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310A5" w14:textId="77777777" w:rsidR="005D6EB4" w:rsidRPr="00185B7B" w:rsidRDefault="00626876" w:rsidP="00185B7B">
      <w:pPr>
        <w:spacing w:after="0" w:line="276" w:lineRule="auto"/>
        <w:divId w:val="776144423"/>
        <w:rPr>
          <w:rFonts w:ascii="Arial" w:eastAsia="Times New Roman" w:hAnsi="Arial" w:cs="Arial"/>
          <w:b/>
          <w:bCs/>
          <w:sz w:val="30"/>
          <w:szCs w:val="30"/>
          <w:lang w:val="en"/>
        </w:rPr>
      </w:pPr>
      <w:r w:rsidRPr="00185B7B">
        <w:rPr>
          <w:rFonts w:ascii="Arial" w:eastAsia="Times New Roman" w:hAnsi="Arial" w:cs="Arial"/>
          <w:b/>
          <w:bCs/>
          <w:sz w:val="30"/>
          <w:szCs w:val="30"/>
          <w:lang w:val="en"/>
        </w:rPr>
        <w:t>Protocol for the Examination of Tumors of the Brain and Spinal Cord</w:t>
      </w:r>
    </w:p>
    <w:p w14:paraId="19E24E5B" w14:textId="77777777" w:rsidR="005D6EB4" w:rsidRPr="00185B7B" w:rsidRDefault="005D6EB4" w:rsidP="00185B7B">
      <w:pPr>
        <w:spacing w:after="0" w:line="276" w:lineRule="auto"/>
        <w:divId w:val="1608582693"/>
        <w:rPr>
          <w:rFonts w:ascii="Arial" w:eastAsia="Times New Roman" w:hAnsi="Arial" w:cs="Arial"/>
          <w:sz w:val="20"/>
          <w:szCs w:val="20"/>
          <w:lang w:val="en"/>
        </w:rPr>
      </w:pPr>
    </w:p>
    <w:p w14:paraId="19E4A651" w14:textId="77777777" w:rsidR="005D6EB4" w:rsidRPr="00185B7B" w:rsidRDefault="00626876" w:rsidP="00185B7B">
      <w:pPr>
        <w:spacing w:after="0" w:line="276" w:lineRule="auto"/>
        <w:divId w:val="576791374"/>
        <w:rPr>
          <w:rFonts w:ascii="Arial" w:eastAsia="Times New Roman" w:hAnsi="Arial" w:cs="Arial"/>
          <w:sz w:val="20"/>
          <w:szCs w:val="20"/>
          <w:lang w:val="en"/>
        </w:rPr>
      </w:pPr>
      <w:r w:rsidRPr="00185B7B">
        <w:rPr>
          <w:rFonts w:ascii="Arial" w:eastAsia="Times New Roman" w:hAnsi="Arial" w:cs="Arial"/>
          <w:b/>
          <w:bCs/>
          <w:sz w:val="20"/>
          <w:szCs w:val="20"/>
          <w:lang w:val="en"/>
        </w:rPr>
        <w:t xml:space="preserve">Version: </w:t>
      </w:r>
      <w:r w:rsidRPr="00185B7B">
        <w:rPr>
          <w:rFonts w:ascii="Arial" w:eastAsia="Times New Roman" w:hAnsi="Arial" w:cs="Arial"/>
          <w:sz w:val="20"/>
          <w:szCs w:val="20"/>
          <w:lang w:val="en"/>
        </w:rPr>
        <w:t>1.0.0.0</w:t>
      </w:r>
    </w:p>
    <w:p w14:paraId="73CD402C" w14:textId="77777777" w:rsidR="005D6EB4" w:rsidRPr="00185B7B" w:rsidRDefault="00626876" w:rsidP="00185B7B">
      <w:pPr>
        <w:spacing w:after="0" w:line="276" w:lineRule="auto"/>
        <w:divId w:val="1754349317"/>
        <w:rPr>
          <w:rFonts w:ascii="Arial" w:eastAsia="Times New Roman" w:hAnsi="Arial" w:cs="Arial"/>
          <w:sz w:val="20"/>
          <w:szCs w:val="20"/>
          <w:lang w:val="en"/>
        </w:rPr>
      </w:pPr>
      <w:r w:rsidRPr="00185B7B">
        <w:rPr>
          <w:rFonts w:ascii="Arial" w:eastAsia="Times New Roman" w:hAnsi="Arial" w:cs="Arial"/>
          <w:b/>
          <w:bCs/>
          <w:sz w:val="20"/>
          <w:szCs w:val="20"/>
          <w:lang w:val="en"/>
        </w:rPr>
        <w:t xml:space="preserve">Protocol Posting Date: </w:t>
      </w:r>
      <w:r w:rsidRPr="00185B7B">
        <w:rPr>
          <w:rFonts w:ascii="Arial" w:eastAsia="Times New Roman" w:hAnsi="Arial" w:cs="Arial"/>
          <w:sz w:val="20"/>
          <w:szCs w:val="20"/>
          <w:lang w:val="en"/>
        </w:rPr>
        <w:t xml:space="preserve">September 2022 </w:t>
      </w:r>
    </w:p>
    <w:p w14:paraId="691966CB" w14:textId="77777777" w:rsidR="00EE1FDD" w:rsidRDefault="00626876" w:rsidP="00EE1FDD">
      <w:pPr>
        <w:spacing w:after="0" w:line="276" w:lineRule="auto"/>
        <w:divId w:val="841046002"/>
        <w:rPr>
          <w:rFonts w:ascii="Arial" w:eastAsia="Times New Roman" w:hAnsi="Arial" w:cs="Arial"/>
          <w:sz w:val="20"/>
          <w:szCs w:val="20"/>
          <w:lang w:val="en"/>
        </w:rPr>
      </w:pPr>
      <w:r w:rsidRPr="00185B7B">
        <w:rPr>
          <w:rFonts w:ascii="Arial" w:eastAsia="Times New Roman" w:hAnsi="Arial" w:cs="Arial"/>
          <w:sz w:val="20"/>
          <w:szCs w:val="20"/>
          <w:lang w:val="en"/>
        </w:rPr>
        <w:t>The use of this protocol is recommended for clinical care purposes but is not required for accreditation purposes.</w:t>
      </w:r>
    </w:p>
    <w:p w14:paraId="48B6CC5E" w14:textId="77777777" w:rsidR="00EE1FDD" w:rsidRDefault="00EE1FDD" w:rsidP="00EE1FDD">
      <w:pPr>
        <w:spacing w:after="0" w:line="276" w:lineRule="auto"/>
        <w:divId w:val="841046002"/>
        <w:rPr>
          <w:rStyle w:val="Strong"/>
          <w:rFonts w:ascii="Arial" w:hAnsi="Arial" w:cs="Arial"/>
          <w:sz w:val="20"/>
          <w:szCs w:val="20"/>
          <w:lang w:val="en"/>
        </w:rPr>
      </w:pPr>
    </w:p>
    <w:p w14:paraId="0D9CA199" w14:textId="0E896A11" w:rsidR="005D6EB4" w:rsidRPr="00EE1FDD" w:rsidRDefault="00626876" w:rsidP="00EE1FDD">
      <w:pPr>
        <w:spacing w:after="0" w:line="276" w:lineRule="auto"/>
        <w:divId w:val="841046002"/>
        <w:rPr>
          <w:rFonts w:ascii="Arial" w:eastAsia="Times New Roman" w:hAnsi="Arial" w:cs="Arial"/>
          <w:sz w:val="20"/>
          <w:szCs w:val="20"/>
          <w:lang w:val="en"/>
        </w:rPr>
      </w:pPr>
      <w:r w:rsidRPr="00185B7B">
        <w:rPr>
          <w:rStyle w:val="Strong"/>
          <w:rFonts w:ascii="Arial" w:hAnsi="Arial" w:cs="Arial"/>
          <w:sz w:val="20"/>
          <w:szCs w:val="20"/>
          <w:lang w:val="en"/>
        </w:rPr>
        <w:t>The following tumor types should NOT be reported using this protocol:</w:t>
      </w:r>
    </w:p>
    <w:tbl>
      <w:tblPr>
        <w:tblW w:w="5000" w:type="pct"/>
        <w:tblCellMar>
          <w:left w:w="0" w:type="dxa"/>
          <w:right w:w="0" w:type="dxa"/>
        </w:tblCellMar>
        <w:tblLook w:val="04A0" w:firstRow="1" w:lastRow="0" w:firstColumn="1" w:lastColumn="0" w:noHBand="0" w:noVBand="1"/>
      </w:tblPr>
      <w:tblGrid>
        <w:gridCol w:w="9576"/>
      </w:tblGrid>
      <w:tr w:rsidR="005D6EB4" w:rsidRPr="00185B7B" w14:paraId="36476E62" w14:textId="77777777" w:rsidTr="00185B7B">
        <w:trPr>
          <w:divId w:val="2093962725"/>
        </w:trPr>
        <w:tc>
          <w:tcPr>
            <w:tcW w:w="5000" w:type="pct"/>
            <w:tcBorders>
              <w:top w:val="single" w:sz="4" w:space="0" w:color="000000"/>
              <w:left w:val="single" w:sz="4" w:space="0" w:color="000000"/>
              <w:bottom w:val="single" w:sz="4" w:space="0" w:color="000000"/>
              <w:right w:val="single" w:sz="4" w:space="0" w:color="000000"/>
            </w:tcBorders>
            <w:shd w:val="clear" w:color="auto" w:fill="C0C0C0"/>
            <w:tcMar>
              <w:top w:w="0" w:type="dxa"/>
              <w:left w:w="108" w:type="dxa"/>
              <w:bottom w:w="0" w:type="dxa"/>
              <w:right w:w="108" w:type="dxa"/>
            </w:tcMar>
            <w:hideMark/>
          </w:tcPr>
          <w:p w14:paraId="4CF035A9" w14:textId="77777777" w:rsidR="005D6EB4" w:rsidRPr="00185B7B" w:rsidRDefault="00626876" w:rsidP="00185B7B">
            <w:pPr>
              <w:spacing w:after="0" w:line="276" w:lineRule="auto"/>
              <w:rPr>
                <w:rFonts w:ascii="Arial" w:hAnsi="Arial" w:cs="Arial"/>
                <w:sz w:val="18"/>
                <w:szCs w:val="18"/>
              </w:rPr>
            </w:pPr>
            <w:r w:rsidRPr="00185B7B">
              <w:rPr>
                <w:rStyle w:val="Strong"/>
                <w:rFonts w:ascii="Arial" w:hAnsi="Arial" w:cs="Arial"/>
                <w:sz w:val="18"/>
                <w:szCs w:val="18"/>
              </w:rPr>
              <w:t>Tumor type</w:t>
            </w:r>
          </w:p>
        </w:tc>
      </w:tr>
      <w:tr w:rsidR="005D6EB4" w:rsidRPr="00185B7B" w14:paraId="779D39C3" w14:textId="77777777" w:rsidTr="00185B7B">
        <w:trPr>
          <w:divId w:val="2093962725"/>
        </w:trPr>
        <w:tc>
          <w:tcPr>
            <w:tcW w:w="50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628535" w14:textId="77777777" w:rsidR="005D6EB4" w:rsidRPr="00185B7B" w:rsidRDefault="00626876" w:rsidP="00185B7B">
            <w:pPr>
              <w:spacing w:after="0" w:line="276" w:lineRule="auto"/>
              <w:rPr>
                <w:rFonts w:ascii="Arial" w:hAnsi="Arial" w:cs="Arial"/>
                <w:sz w:val="18"/>
                <w:szCs w:val="18"/>
              </w:rPr>
            </w:pPr>
            <w:r w:rsidRPr="00185B7B">
              <w:rPr>
                <w:rFonts w:ascii="Arial" w:hAnsi="Arial" w:cs="Arial"/>
                <w:sz w:val="18"/>
                <w:szCs w:val="18"/>
              </w:rPr>
              <w:t>Lymphoma (consider the Hodgkin or non-Hodgkin Lymphoma protocols)</w:t>
            </w:r>
          </w:p>
        </w:tc>
      </w:tr>
      <w:tr w:rsidR="005D6EB4" w:rsidRPr="00185B7B" w14:paraId="40C4005E" w14:textId="77777777" w:rsidTr="00185B7B">
        <w:trPr>
          <w:divId w:val="2093962725"/>
        </w:trPr>
        <w:tc>
          <w:tcPr>
            <w:tcW w:w="50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BDE340" w14:textId="77777777" w:rsidR="005D6EB4" w:rsidRPr="00185B7B" w:rsidRDefault="00626876" w:rsidP="00185B7B">
            <w:pPr>
              <w:spacing w:after="0" w:line="276" w:lineRule="auto"/>
              <w:rPr>
                <w:rFonts w:ascii="Arial" w:hAnsi="Arial" w:cs="Arial"/>
                <w:sz w:val="18"/>
                <w:szCs w:val="18"/>
              </w:rPr>
            </w:pPr>
            <w:r w:rsidRPr="00185B7B">
              <w:rPr>
                <w:rFonts w:ascii="Arial" w:hAnsi="Arial" w:cs="Arial"/>
                <w:sz w:val="18"/>
                <w:szCs w:val="18"/>
              </w:rPr>
              <w:t>Primary bone tumors (consider the Primary Bone Tumor protocol)</w:t>
            </w:r>
          </w:p>
        </w:tc>
      </w:tr>
      <w:tr w:rsidR="005D6EB4" w:rsidRPr="00185B7B" w14:paraId="7F45C681" w14:textId="77777777" w:rsidTr="00185B7B">
        <w:trPr>
          <w:divId w:val="2093962725"/>
        </w:trPr>
        <w:tc>
          <w:tcPr>
            <w:tcW w:w="50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A4EE220" w14:textId="77777777" w:rsidR="005D6EB4" w:rsidRPr="00185B7B" w:rsidRDefault="00626876" w:rsidP="00185B7B">
            <w:pPr>
              <w:spacing w:after="0" w:line="276" w:lineRule="auto"/>
              <w:rPr>
                <w:rFonts w:ascii="Arial" w:hAnsi="Arial" w:cs="Arial"/>
                <w:sz w:val="18"/>
                <w:szCs w:val="18"/>
              </w:rPr>
            </w:pPr>
            <w:r w:rsidRPr="00185B7B">
              <w:rPr>
                <w:rFonts w:ascii="Arial" w:hAnsi="Arial" w:cs="Arial"/>
                <w:sz w:val="18"/>
                <w:szCs w:val="18"/>
              </w:rPr>
              <w:t>Metastatic tumors</w:t>
            </w:r>
          </w:p>
        </w:tc>
      </w:tr>
      <w:tr w:rsidR="005D6EB4" w:rsidRPr="00185B7B" w14:paraId="6C969E07" w14:textId="77777777" w:rsidTr="00185B7B">
        <w:trPr>
          <w:divId w:val="2093962725"/>
          <w:trHeight w:val="120"/>
        </w:trPr>
        <w:tc>
          <w:tcPr>
            <w:tcW w:w="5000" w:type="pc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2DD3DBF" w14:textId="77777777" w:rsidR="005D6EB4" w:rsidRPr="00185B7B" w:rsidRDefault="00626876" w:rsidP="00185B7B">
            <w:pPr>
              <w:spacing w:after="0" w:line="276" w:lineRule="auto"/>
              <w:rPr>
                <w:rFonts w:ascii="Arial" w:hAnsi="Arial" w:cs="Arial"/>
                <w:sz w:val="18"/>
                <w:szCs w:val="18"/>
              </w:rPr>
            </w:pPr>
            <w:r w:rsidRPr="00185B7B">
              <w:rPr>
                <w:rFonts w:ascii="Arial" w:hAnsi="Arial" w:cs="Arial"/>
                <w:sz w:val="18"/>
                <w:szCs w:val="18"/>
              </w:rPr>
              <w:t>Malignant peripheral nerve sheath tumor (consider the Soft Tissue Tumor protocol)</w:t>
            </w:r>
          </w:p>
        </w:tc>
      </w:tr>
    </w:tbl>
    <w:p w14:paraId="693963FB" w14:textId="77777777" w:rsidR="005D6EB4" w:rsidRPr="00185B7B" w:rsidRDefault="005D6EB4" w:rsidP="00185B7B">
      <w:pPr>
        <w:spacing w:after="0" w:line="276" w:lineRule="auto"/>
        <w:divId w:val="1608582693"/>
        <w:rPr>
          <w:rFonts w:ascii="Arial" w:eastAsia="Times New Roman" w:hAnsi="Arial" w:cs="Arial"/>
          <w:sz w:val="20"/>
          <w:szCs w:val="20"/>
          <w:lang w:val="en"/>
        </w:rPr>
      </w:pPr>
    </w:p>
    <w:p w14:paraId="58FDEB1E" w14:textId="4DDDC9E8" w:rsidR="005D6EB4" w:rsidRPr="00185B7B" w:rsidRDefault="00626876" w:rsidP="00185B7B">
      <w:pPr>
        <w:spacing w:after="0" w:line="276" w:lineRule="auto"/>
        <w:divId w:val="1205293993"/>
        <w:rPr>
          <w:rFonts w:ascii="Arial" w:eastAsia="Times New Roman" w:hAnsi="Arial" w:cs="Arial"/>
          <w:b/>
          <w:bCs/>
          <w:sz w:val="20"/>
          <w:szCs w:val="20"/>
          <w:lang w:val="en"/>
        </w:rPr>
      </w:pPr>
      <w:r w:rsidRPr="00185B7B">
        <w:rPr>
          <w:rFonts w:ascii="Arial" w:eastAsia="Times New Roman" w:hAnsi="Arial" w:cs="Arial"/>
          <w:b/>
          <w:bCs/>
          <w:sz w:val="20"/>
          <w:szCs w:val="20"/>
          <w:lang w:val="en"/>
        </w:rPr>
        <w:t>Authors</w:t>
      </w:r>
    </w:p>
    <w:p w14:paraId="2031CD2B" w14:textId="3B97DC84" w:rsidR="005D6EB4" w:rsidRPr="0025665C" w:rsidRDefault="00626876" w:rsidP="0025665C">
      <w:pPr>
        <w:pStyle w:val="NormalWeb"/>
        <w:spacing w:line="75" w:lineRule="atLeast"/>
        <w:divId w:val="203560714"/>
        <w:rPr>
          <w:rFonts w:ascii="Arial" w:hAnsi="Arial" w:cs="Arial"/>
          <w:sz w:val="20"/>
          <w:szCs w:val="20"/>
          <w:lang w:val="en"/>
        </w:rPr>
      </w:pPr>
      <w:r w:rsidRPr="00185B7B">
        <w:rPr>
          <w:rFonts w:ascii="Arial" w:eastAsia="Times New Roman" w:hAnsi="Arial" w:cs="Arial"/>
          <w:sz w:val="20"/>
          <w:szCs w:val="20"/>
          <w:lang w:val="en"/>
        </w:rPr>
        <w:t xml:space="preserve">Brent T. Harris, MD, PhD*; Carrie A. Mohila, MD, PhD*; Sarah E. Bach, MD; Nicole Becker, MD; Jennifer A. Cotter, MD; Brittany N. </w:t>
      </w:r>
      <w:proofErr w:type="spellStart"/>
      <w:r w:rsidRPr="00185B7B">
        <w:rPr>
          <w:rFonts w:ascii="Arial" w:eastAsia="Times New Roman" w:hAnsi="Arial" w:cs="Arial"/>
          <w:sz w:val="20"/>
          <w:szCs w:val="20"/>
          <w:lang w:val="en"/>
        </w:rPr>
        <w:t>Dugger</w:t>
      </w:r>
      <w:proofErr w:type="spellEnd"/>
      <w:r w:rsidRPr="00185B7B">
        <w:rPr>
          <w:rFonts w:ascii="Arial" w:eastAsia="Times New Roman" w:hAnsi="Arial" w:cs="Arial"/>
          <w:sz w:val="20"/>
          <w:szCs w:val="20"/>
          <w:lang w:val="en"/>
        </w:rPr>
        <w:t xml:space="preserve">, PhD; </w:t>
      </w:r>
      <w:proofErr w:type="spellStart"/>
      <w:r w:rsidRPr="00185B7B">
        <w:rPr>
          <w:rFonts w:ascii="Arial" w:eastAsia="Times New Roman" w:hAnsi="Arial" w:cs="Arial"/>
          <w:sz w:val="20"/>
          <w:szCs w:val="20"/>
          <w:lang w:val="en"/>
        </w:rPr>
        <w:t>Dibson</w:t>
      </w:r>
      <w:proofErr w:type="spellEnd"/>
      <w:r w:rsidRPr="00185B7B">
        <w:rPr>
          <w:rFonts w:ascii="Arial" w:eastAsia="Times New Roman" w:hAnsi="Arial" w:cs="Arial"/>
          <w:sz w:val="20"/>
          <w:szCs w:val="20"/>
          <w:lang w:val="en"/>
        </w:rPr>
        <w:t xml:space="preserve"> D. Gondim, MD; Devon L. Jackson, MD; </w:t>
      </w:r>
      <w:proofErr w:type="spellStart"/>
      <w:r w:rsidRPr="00185B7B">
        <w:rPr>
          <w:rFonts w:ascii="Arial" w:eastAsia="Times New Roman" w:hAnsi="Arial" w:cs="Arial"/>
          <w:sz w:val="20"/>
          <w:szCs w:val="20"/>
          <w:lang w:val="en"/>
        </w:rPr>
        <w:t>Karra</w:t>
      </w:r>
      <w:proofErr w:type="spellEnd"/>
      <w:r w:rsidRPr="00185B7B">
        <w:rPr>
          <w:rFonts w:ascii="Arial" w:eastAsia="Times New Roman" w:hAnsi="Arial" w:cs="Arial"/>
          <w:sz w:val="20"/>
          <w:szCs w:val="20"/>
          <w:lang w:val="en"/>
        </w:rPr>
        <w:t xml:space="preserve"> A. Jones, MD, PhD; William C. McDonald, MD; Arie Perry, MD; Marie L. Rivera-Zengotita, MD; Cynthia T. Welsh, MD.</w:t>
      </w:r>
      <w:r w:rsidRPr="00185B7B">
        <w:rPr>
          <w:rFonts w:ascii="Arial" w:eastAsia="Times New Roman" w:hAnsi="Arial" w:cs="Arial"/>
          <w:sz w:val="20"/>
          <w:szCs w:val="20"/>
          <w:lang w:val="en"/>
        </w:rPr>
        <w:br/>
      </w:r>
      <w:r w:rsidR="0025665C" w:rsidRPr="0025665C">
        <w:rPr>
          <w:rFonts w:ascii="Arial" w:hAnsi="Arial" w:cs="Arial"/>
          <w:sz w:val="20"/>
          <w:szCs w:val="20"/>
          <w:lang w:val="en"/>
        </w:rPr>
        <w:t>*Denotes primary review authors. All other authors are current members of the CAP Neuropathology Committee and are presented in alphabetical order</w:t>
      </w:r>
      <w:r w:rsidR="0025665C">
        <w:rPr>
          <w:rFonts w:ascii="Arial" w:hAnsi="Arial" w:cs="Arial"/>
          <w:sz w:val="20"/>
          <w:szCs w:val="20"/>
          <w:lang w:val="en"/>
        </w:rPr>
        <w:t>. This protocol was prepared with g</w:t>
      </w:r>
      <w:r w:rsidR="00B27B9C" w:rsidRPr="0025665C">
        <w:rPr>
          <w:rFonts w:ascii="Arial" w:hAnsi="Arial" w:cs="Arial"/>
          <w:sz w:val="20"/>
          <w:szCs w:val="20"/>
          <w:lang w:val="en"/>
        </w:rPr>
        <w:t>uidance from the CAP Cancer and CAP Pathology Electronic Reporting Committees.</w:t>
      </w:r>
      <w:r w:rsidR="00C040C9" w:rsidRPr="0025665C">
        <w:rPr>
          <w:rFonts w:ascii="Arial" w:hAnsi="Arial" w:cs="Arial"/>
          <w:sz w:val="20"/>
          <w:szCs w:val="20"/>
          <w:lang w:val="en"/>
        </w:rPr>
        <w:t xml:space="preserve"> </w:t>
      </w:r>
    </w:p>
    <w:p w14:paraId="3198BA59" w14:textId="77777777" w:rsidR="005D6EB4" w:rsidRPr="00185B7B" w:rsidRDefault="005D6EB4" w:rsidP="00185B7B">
      <w:pPr>
        <w:spacing w:after="0" w:line="276" w:lineRule="auto"/>
        <w:divId w:val="1608582693"/>
        <w:rPr>
          <w:rFonts w:ascii="Arial" w:eastAsia="Times New Roman" w:hAnsi="Arial" w:cs="Arial"/>
          <w:sz w:val="20"/>
          <w:szCs w:val="20"/>
          <w:lang w:val="en"/>
        </w:rPr>
      </w:pPr>
    </w:p>
    <w:p w14:paraId="4B31A5FF" w14:textId="77777777" w:rsidR="005D6EB4" w:rsidRPr="00185B7B" w:rsidRDefault="00626876" w:rsidP="00185B7B">
      <w:pPr>
        <w:spacing w:after="0" w:line="276" w:lineRule="auto"/>
        <w:jc w:val="both"/>
        <w:divId w:val="1518812509"/>
        <w:rPr>
          <w:rFonts w:ascii="Arial" w:eastAsia="Times New Roman" w:hAnsi="Arial" w:cs="Arial"/>
          <w:b/>
          <w:bCs/>
          <w:sz w:val="20"/>
          <w:szCs w:val="20"/>
          <w:lang w:val="en"/>
        </w:rPr>
      </w:pPr>
      <w:r w:rsidRPr="00185B7B">
        <w:rPr>
          <w:rFonts w:ascii="Arial" w:eastAsia="Times New Roman" w:hAnsi="Arial" w:cs="Arial"/>
          <w:b/>
          <w:bCs/>
          <w:sz w:val="20"/>
          <w:szCs w:val="20"/>
          <w:lang w:val="en"/>
        </w:rPr>
        <w:t>Accreditation Requirements</w:t>
      </w:r>
    </w:p>
    <w:p w14:paraId="4ABA1448" w14:textId="77777777" w:rsidR="005D6EB4" w:rsidRPr="00185B7B" w:rsidRDefault="00626876" w:rsidP="00185B7B">
      <w:pPr>
        <w:pStyle w:val="NormalWeb"/>
        <w:spacing w:before="0" w:beforeAutospacing="0" w:after="0" w:afterAutospacing="0" w:line="276" w:lineRule="auto"/>
        <w:jc w:val="both"/>
        <w:divId w:val="1085614889"/>
        <w:rPr>
          <w:rFonts w:ascii="Arial" w:hAnsi="Arial" w:cs="Arial"/>
          <w:sz w:val="20"/>
          <w:szCs w:val="20"/>
          <w:lang w:val="en"/>
        </w:rPr>
      </w:pPr>
      <w:r w:rsidRPr="00185B7B">
        <w:rPr>
          <w:rFonts w:ascii="Arial" w:hAnsi="Arial" w:cs="Arial"/>
          <w:sz w:val="20"/>
          <w:szCs w:val="20"/>
          <w:lang w:val="en"/>
        </w:rPr>
        <w:t>The use of this case summary is recommended for clinical care purposes but is not required for accreditation purposes. The core and conditional data elements are routinely reported. Non-core data elements are indicated with a plus sign (+) to allow for reporting information that may be of clinical value. </w:t>
      </w:r>
    </w:p>
    <w:p w14:paraId="5FA8F688" w14:textId="77777777" w:rsidR="005D6EB4" w:rsidRPr="00185B7B" w:rsidRDefault="005D6EB4" w:rsidP="00185B7B">
      <w:pPr>
        <w:spacing w:after="0" w:line="276" w:lineRule="auto"/>
        <w:divId w:val="1608582693"/>
        <w:rPr>
          <w:rFonts w:ascii="Arial" w:eastAsia="Times New Roman" w:hAnsi="Arial" w:cs="Arial"/>
          <w:sz w:val="20"/>
          <w:szCs w:val="20"/>
          <w:lang w:val="en"/>
        </w:rPr>
      </w:pPr>
    </w:p>
    <w:p w14:paraId="66DD90F6" w14:textId="7A89971C" w:rsidR="00185B7B" w:rsidRDefault="00185B7B">
      <w:pPr>
        <w:rPr>
          <w:rFonts w:ascii="Arial" w:eastAsia="Times New Roman" w:hAnsi="Arial" w:cs="Arial"/>
          <w:b/>
          <w:bCs/>
          <w:sz w:val="20"/>
          <w:szCs w:val="20"/>
          <w:u w:val="single"/>
          <w:lang w:val="en"/>
        </w:rPr>
      </w:pPr>
    </w:p>
    <w:p w14:paraId="70069A37" w14:textId="5097B3E7" w:rsidR="005D6EB4" w:rsidRPr="00185B7B" w:rsidRDefault="00626876" w:rsidP="00185B7B">
      <w:pPr>
        <w:spacing w:after="0" w:line="276" w:lineRule="auto"/>
        <w:jc w:val="both"/>
        <w:rPr>
          <w:rFonts w:ascii="Arial" w:eastAsia="Times New Roman" w:hAnsi="Arial" w:cs="Arial"/>
          <w:b/>
          <w:bCs/>
          <w:sz w:val="20"/>
          <w:szCs w:val="20"/>
          <w:u w:val="single"/>
          <w:lang w:val="en"/>
        </w:rPr>
      </w:pPr>
      <w:r w:rsidRPr="00185B7B">
        <w:rPr>
          <w:rFonts w:ascii="Arial" w:eastAsia="Times New Roman" w:hAnsi="Arial" w:cs="Arial"/>
          <w:b/>
          <w:bCs/>
          <w:sz w:val="20"/>
          <w:szCs w:val="20"/>
          <w:u w:val="single"/>
          <w:lang w:val="en"/>
        </w:rPr>
        <w:t>Summary of Changes</w:t>
      </w:r>
    </w:p>
    <w:p w14:paraId="485735E1" w14:textId="77777777" w:rsidR="005D6EB4" w:rsidRPr="00185B7B" w:rsidRDefault="00626876" w:rsidP="00185B7B">
      <w:pPr>
        <w:pStyle w:val="NormalWeb"/>
        <w:spacing w:before="0" w:beforeAutospacing="0" w:after="0" w:afterAutospacing="0" w:line="276" w:lineRule="auto"/>
        <w:rPr>
          <w:rFonts w:ascii="Arial" w:hAnsi="Arial" w:cs="Arial"/>
          <w:sz w:val="20"/>
          <w:szCs w:val="20"/>
          <w:lang w:val="en"/>
        </w:rPr>
      </w:pPr>
      <w:r w:rsidRPr="00185B7B">
        <w:rPr>
          <w:rStyle w:val="Strong"/>
          <w:rFonts w:ascii="Arial" w:hAnsi="Arial" w:cs="Arial"/>
          <w:sz w:val="20"/>
          <w:szCs w:val="20"/>
          <w:lang w:val="en"/>
        </w:rPr>
        <w:t>v 1.0.0.0</w:t>
      </w:r>
    </w:p>
    <w:p w14:paraId="54BAC2FE" w14:textId="77777777" w:rsidR="005D6EB4" w:rsidRPr="00185B7B" w:rsidRDefault="00626876" w:rsidP="00185B7B">
      <w:pPr>
        <w:numPr>
          <w:ilvl w:val="0"/>
          <w:numId w:val="1"/>
        </w:num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New protocol</w:t>
      </w:r>
    </w:p>
    <w:p w14:paraId="1BD76457" w14:textId="77777777" w:rsidR="005D6EB4" w:rsidRPr="00185B7B" w:rsidRDefault="00626876" w:rsidP="00185B7B">
      <w:pPr>
        <w:pageBreakBefore/>
        <w:spacing w:after="0" w:line="276" w:lineRule="auto"/>
        <w:rPr>
          <w:rFonts w:ascii="Arial" w:eastAsia="Times New Roman" w:hAnsi="Arial" w:cs="Arial"/>
          <w:b/>
          <w:bCs/>
          <w:sz w:val="20"/>
          <w:szCs w:val="20"/>
          <w:lang w:val="en"/>
        </w:rPr>
      </w:pPr>
      <w:r w:rsidRPr="00185B7B">
        <w:rPr>
          <w:rFonts w:ascii="Arial" w:eastAsia="Times New Roman" w:hAnsi="Arial" w:cs="Arial"/>
          <w:b/>
          <w:bCs/>
          <w:sz w:val="20"/>
          <w:szCs w:val="20"/>
          <w:lang w:val="en"/>
        </w:rPr>
        <w:lastRenderedPageBreak/>
        <w:t>Reporting Template</w:t>
      </w:r>
    </w:p>
    <w:p w14:paraId="31311DD2" w14:textId="77777777" w:rsidR="005D6EB4" w:rsidRPr="00185B7B" w:rsidRDefault="00626876" w:rsidP="00185B7B">
      <w:pPr>
        <w:spacing w:after="0" w:line="276" w:lineRule="auto"/>
        <w:rPr>
          <w:rFonts w:ascii="Arial" w:eastAsia="Times New Roman" w:hAnsi="Arial" w:cs="Arial"/>
          <w:b/>
          <w:bCs/>
          <w:sz w:val="20"/>
          <w:szCs w:val="20"/>
          <w:lang w:val="en"/>
        </w:rPr>
      </w:pPr>
      <w:r w:rsidRPr="00185B7B">
        <w:rPr>
          <w:rFonts w:ascii="Arial" w:eastAsia="Times New Roman" w:hAnsi="Arial" w:cs="Arial"/>
          <w:b/>
          <w:bCs/>
          <w:sz w:val="20"/>
          <w:szCs w:val="20"/>
          <w:lang w:val="en"/>
        </w:rPr>
        <w:t xml:space="preserve">Protocol Posting Date: September 2022 </w:t>
      </w:r>
    </w:p>
    <w:p w14:paraId="4451CE51" w14:textId="77777777" w:rsidR="005D6EB4" w:rsidRPr="00185B7B" w:rsidRDefault="00626876" w:rsidP="00185B7B">
      <w:pPr>
        <w:spacing w:after="0" w:line="276" w:lineRule="auto"/>
        <w:rPr>
          <w:rFonts w:ascii="Arial" w:eastAsia="Times New Roman" w:hAnsi="Arial" w:cs="Arial"/>
          <w:b/>
          <w:bCs/>
          <w:sz w:val="20"/>
          <w:szCs w:val="20"/>
          <w:lang w:val="en"/>
        </w:rPr>
      </w:pPr>
      <w:r w:rsidRPr="00185B7B">
        <w:rPr>
          <w:rFonts w:ascii="Arial" w:eastAsia="Times New Roman" w:hAnsi="Arial" w:cs="Arial"/>
          <w:b/>
          <w:bCs/>
          <w:sz w:val="20"/>
          <w:szCs w:val="20"/>
          <w:lang w:val="en"/>
        </w:rPr>
        <w:t>Select a single response unless otherwise indicated.</w:t>
      </w:r>
    </w:p>
    <w:p w14:paraId="1164C8C7" w14:textId="77777777" w:rsidR="005D6EB4" w:rsidRPr="00185B7B" w:rsidRDefault="005D6EB4" w:rsidP="00185B7B">
      <w:pPr>
        <w:spacing w:after="0" w:line="276" w:lineRule="auto"/>
        <w:divId w:val="1608582693"/>
        <w:rPr>
          <w:rFonts w:ascii="Arial" w:eastAsia="Times New Roman" w:hAnsi="Arial" w:cs="Arial"/>
          <w:sz w:val="20"/>
          <w:szCs w:val="20"/>
          <w:lang w:val="en"/>
        </w:rPr>
      </w:pPr>
    </w:p>
    <w:p w14:paraId="62773B7B" w14:textId="77777777" w:rsidR="005D6EB4" w:rsidRPr="00185B7B" w:rsidRDefault="00626876" w:rsidP="00185B7B">
      <w:pPr>
        <w:spacing w:after="0" w:line="276" w:lineRule="auto"/>
        <w:rPr>
          <w:rFonts w:ascii="Arial" w:eastAsia="Times New Roman" w:hAnsi="Arial" w:cs="Arial"/>
          <w:b/>
          <w:bCs/>
          <w:sz w:val="20"/>
          <w:szCs w:val="20"/>
          <w:lang w:val="en"/>
        </w:rPr>
      </w:pPr>
      <w:r w:rsidRPr="00185B7B">
        <w:rPr>
          <w:rFonts w:ascii="Arial" w:eastAsia="Times New Roman" w:hAnsi="Arial" w:cs="Arial"/>
          <w:b/>
          <w:bCs/>
          <w:sz w:val="20"/>
          <w:szCs w:val="20"/>
          <w:lang w:val="en"/>
        </w:rPr>
        <w:t xml:space="preserve">CASE SUMMARY: (CENTRAL NERVOUS SYSTEM)  </w:t>
      </w:r>
    </w:p>
    <w:p w14:paraId="1331B893" w14:textId="77777777" w:rsidR="005D6EB4" w:rsidRPr="00185B7B" w:rsidRDefault="005D6EB4" w:rsidP="00185B7B">
      <w:pPr>
        <w:spacing w:after="0" w:line="276" w:lineRule="auto"/>
        <w:divId w:val="1608582693"/>
        <w:rPr>
          <w:rFonts w:ascii="Arial" w:eastAsia="Times New Roman" w:hAnsi="Arial" w:cs="Arial"/>
          <w:sz w:val="20"/>
          <w:szCs w:val="20"/>
          <w:lang w:val="en"/>
        </w:rPr>
      </w:pPr>
    </w:p>
    <w:p w14:paraId="75829F8A" w14:textId="77777777" w:rsidR="005D6EB4" w:rsidRPr="00185B7B" w:rsidRDefault="00626876" w:rsidP="00185B7B">
      <w:pPr>
        <w:spacing w:after="0" w:line="276" w:lineRule="auto"/>
        <w:rPr>
          <w:rFonts w:ascii="Arial" w:eastAsia="Times New Roman" w:hAnsi="Arial" w:cs="Arial"/>
          <w:b/>
          <w:bCs/>
          <w:sz w:val="20"/>
          <w:szCs w:val="20"/>
          <w:lang w:val="en"/>
        </w:rPr>
      </w:pPr>
      <w:r w:rsidRPr="00185B7B">
        <w:rPr>
          <w:rFonts w:ascii="Arial" w:eastAsia="Times New Roman" w:hAnsi="Arial" w:cs="Arial"/>
          <w:b/>
          <w:bCs/>
          <w:sz w:val="20"/>
          <w:szCs w:val="20"/>
          <w:lang w:val="en"/>
        </w:rPr>
        <w:t xml:space="preserve">CLINICAL  </w:t>
      </w:r>
    </w:p>
    <w:p w14:paraId="2F2F5D8E" w14:textId="77777777" w:rsidR="005D6EB4" w:rsidRPr="00185B7B" w:rsidRDefault="005D6EB4" w:rsidP="00185B7B">
      <w:pPr>
        <w:spacing w:after="0" w:line="276" w:lineRule="auto"/>
        <w:divId w:val="1608582693"/>
        <w:rPr>
          <w:rFonts w:ascii="Arial" w:eastAsia="Times New Roman" w:hAnsi="Arial" w:cs="Arial"/>
          <w:sz w:val="20"/>
          <w:szCs w:val="20"/>
          <w:lang w:val="en"/>
        </w:rPr>
      </w:pPr>
    </w:p>
    <w:p w14:paraId="4724E422" w14:textId="77777777" w:rsidR="005D6EB4" w:rsidRPr="00185B7B" w:rsidRDefault="00626876" w:rsidP="00185B7B">
      <w:pPr>
        <w:spacing w:after="0" w:line="276" w:lineRule="auto"/>
        <w:rPr>
          <w:rFonts w:ascii="Arial" w:eastAsia="Times New Roman" w:hAnsi="Arial" w:cs="Arial"/>
          <w:b/>
          <w:bCs/>
          <w:sz w:val="20"/>
          <w:szCs w:val="20"/>
          <w:lang w:val="en"/>
        </w:rPr>
      </w:pPr>
      <w:r w:rsidRPr="00185B7B">
        <w:rPr>
          <w:rFonts w:ascii="Arial" w:eastAsia="Times New Roman" w:hAnsi="Arial" w:cs="Arial"/>
          <w:b/>
          <w:bCs/>
          <w:sz w:val="20"/>
          <w:szCs w:val="20"/>
          <w:lang w:val="en"/>
        </w:rPr>
        <w:t xml:space="preserve">+History of Prior Therapy for this Neoplasm (Note </w:t>
      </w:r>
      <w:hyperlink w:anchor="N10197" w:history="1">
        <w:r w:rsidRPr="00185B7B">
          <w:rPr>
            <w:rStyle w:val="Hyperlink"/>
            <w:rFonts w:ascii="Arial" w:eastAsia="Times New Roman" w:hAnsi="Arial" w:cs="Arial"/>
            <w:b/>
            <w:bCs/>
            <w:sz w:val="20"/>
            <w:szCs w:val="20"/>
            <w:lang w:val="en"/>
          </w:rPr>
          <w:t>A</w:t>
        </w:r>
      </w:hyperlink>
      <w:r w:rsidRPr="00185B7B">
        <w:rPr>
          <w:rFonts w:ascii="Arial" w:eastAsia="Times New Roman" w:hAnsi="Arial" w:cs="Arial"/>
          <w:b/>
          <w:bCs/>
          <w:sz w:val="20"/>
          <w:szCs w:val="20"/>
          <w:lang w:val="en"/>
        </w:rPr>
        <w:t xml:space="preserve">) </w:t>
      </w:r>
    </w:p>
    <w:p w14:paraId="6D50B421"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Not administered  </w:t>
      </w:r>
    </w:p>
    <w:p w14:paraId="4C1B56A4"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Not known: _________________ </w:t>
      </w:r>
    </w:p>
    <w:p w14:paraId="4FD7A6C5"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Administered  </w:t>
      </w:r>
    </w:p>
    <w:p w14:paraId="1F25C190"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Chemotherapy  </w:t>
      </w:r>
    </w:p>
    <w:p w14:paraId="067F7DAB"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Radiation therapy  </w:t>
      </w:r>
    </w:p>
    <w:p w14:paraId="6404C01E"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Corticosteroids  </w:t>
      </w:r>
    </w:p>
    <w:p w14:paraId="254B252D"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Embolization  </w:t>
      </w:r>
    </w:p>
    <w:p w14:paraId="4EDE06DD"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Therapy performed, type not specified  </w:t>
      </w:r>
    </w:p>
    <w:p w14:paraId="36BA2C1F"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Other (specify): _________________ </w:t>
      </w:r>
    </w:p>
    <w:p w14:paraId="1F3B60F4" w14:textId="77777777" w:rsidR="005D6EB4" w:rsidRPr="00185B7B" w:rsidRDefault="005D6EB4" w:rsidP="00185B7B">
      <w:pPr>
        <w:spacing w:after="0" w:line="276" w:lineRule="auto"/>
        <w:divId w:val="1608582693"/>
        <w:rPr>
          <w:rFonts w:ascii="Arial" w:eastAsia="Times New Roman" w:hAnsi="Arial" w:cs="Arial"/>
          <w:sz w:val="20"/>
          <w:szCs w:val="20"/>
          <w:lang w:val="en"/>
        </w:rPr>
      </w:pPr>
    </w:p>
    <w:p w14:paraId="44033341" w14:textId="77777777" w:rsidR="005D6EB4" w:rsidRPr="00185B7B" w:rsidRDefault="00626876" w:rsidP="00185B7B">
      <w:pPr>
        <w:spacing w:after="0" w:line="276" w:lineRule="auto"/>
        <w:rPr>
          <w:rFonts w:ascii="Arial" w:eastAsia="Times New Roman" w:hAnsi="Arial" w:cs="Arial"/>
          <w:b/>
          <w:bCs/>
          <w:sz w:val="20"/>
          <w:szCs w:val="20"/>
          <w:lang w:val="en"/>
        </w:rPr>
      </w:pPr>
      <w:r w:rsidRPr="00185B7B">
        <w:rPr>
          <w:rFonts w:ascii="Arial" w:eastAsia="Times New Roman" w:hAnsi="Arial" w:cs="Arial"/>
          <w:b/>
          <w:bCs/>
          <w:sz w:val="20"/>
          <w:szCs w:val="20"/>
          <w:lang w:val="en"/>
        </w:rPr>
        <w:t xml:space="preserve">+History of Previous Tumor and / or Familial Syndrome (not the current neoplasm) (Note </w:t>
      </w:r>
      <w:hyperlink w:anchor="N10197" w:history="1">
        <w:r w:rsidRPr="00185B7B">
          <w:rPr>
            <w:rStyle w:val="Hyperlink"/>
            <w:rFonts w:ascii="Arial" w:eastAsia="Times New Roman" w:hAnsi="Arial" w:cs="Arial"/>
            <w:b/>
            <w:bCs/>
            <w:sz w:val="20"/>
            <w:szCs w:val="20"/>
            <w:lang w:val="en"/>
          </w:rPr>
          <w:t>A</w:t>
        </w:r>
      </w:hyperlink>
      <w:r w:rsidRPr="00185B7B">
        <w:rPr>
          <w:rFonts w:ascii="Arial" w:eastAsia="Times New Roman" w:hAnsi="Arial" w:cs="Arial"/>
          <w:b/>
          <w:bCs/>
          <w:sz w:val="20"/>
          <w:szCs w:val="20"/>
          <w:lang w:val="en"/>
        </w:rPr>
        <w:t xml:space="preserve">) </w:t>
      </w:r>
    </w:p>
    <w:p w14:paraId="49D20A72"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Not known: _________________ </w:t>
      </w:r>
    </w:p>
    <w:p w14:paraId="19E79C58"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Known (specify): _________________ </w:t>
      </w:r>
    </w:p>
    <w:p w14:paraId="6565A925"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Not specified  </w:t>
      </w:r>
    </w:p>
    <w:p w14:paraId="0816CDBB" w14:textId="77777777" w:rsidR="005D6EB4" w:rsidRPr="00185B7B" w:rsidRDefault="005D6EB4" w:rsidP="00185B7B">
      <w:pPr>
        <w:spacing w:after="0" w:line="276" w:lineRule="auto"/>
        <w:divId w:val="1608582693"/>
        <w:rPr>
          <w:rFonts w:ascii="Arial" w:eastAsia="Times New Roman" w:hAnsi="Arial" w:cs="Arial"/>
          <w:sz w:val="20"/>
          <w:szCs w:val="20"/>
          <w:lang w:val="en"/>
        </w:rPr>
      </w:pPr>
    </w:p>
    <w:p w14:paraId="6DDF37E0" w14:textId="77777777" w:rsidR="005D6EB4" w:rsidRPr="00185B7B" w:rsidRDefault="00626876" w:rsidP="00185B7B">
      <w:pPr>
        <w:spacing w:after="0" w:line="276" w:lineRule="auto"/>
        <w:rPr>
          <w:rFonts w:ascii="Arial" w:eastAsia="Times New Roman" w:hAnsi="Arial" w:cs="Arial"/>
          <w:b/>
          <w:bCs/>
          <w:sz w:val="20"/>
          <w:szCs w:val="20"/>
          <w:lang w:val="en"/>
        </w:rPr>
      </w:pPr>
      <w:r w:rsidRPr="00185B7B">
        <w:rPr>
          <w:rFonts w:ascii="Arial" w:eastAsia="Times New Roman" w:hAnsi="Arial" w:cs="Arial"/>
          <w:b/>
          <w:bCs/>
          <w:sz w:val="20"/>
          <w:szCs w:val="20"/>
          <w:lang w:val="en"/>
        </w:rPr>
        <w:t xml:space="preserve">+Neuroimaging Findings (Note </w:t>
      </w:r>
      <w:hyperlink w:anchor="N10198" w:history="1">
        <w:r w:rsidRPr="00185B7B">
          <w:rPr>
            <w:rStyle w:val="Hyperlink"/>
            <w:rFonts w:ascii="Arial" w:eastAsia="Times New Roman" w:hAnsi="Arial" w:cs="Arial"/>
            <w:b/>
            <w:bCs/>
            <w:sz w:val="20"/>
            <w:szCs w:val="20"/>
            <w:lang w:val="en"/>
          </w:rPr>
          <w:t>B</w:t>
        </w:r>
      </w:hyperlink>
      <w:r w:rsidRPr="00185B7B">
        <w:rPr>
          <w:rFonts w:ascii="Arial" w:eastAsia="Times New Roman" w:hAnsi="Arial" w:cs="Arial"/>
          <w:b/>
          <w:bCs/>
          <w:sz w:val="20"/>
          <w:szCs w:val="20"/>
          <w:lang w:val="en"/>
        </w:rPr>
        <w:t xml:space="preserve">) </w:t>
      </w:r>
    </w:p>
    <w:p w14:paraId="276F8E61"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Specify: _________________ </w:t>
      </w:r>
    </w:p>
    <w:p w14:paraId="7DB5D868"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Not available  </w:t>
      </w:r>
    </w:p>
    <w:p w14:paraId="443BFE53" w14:textId="77777777" w:rsidR="005D6EB4" w:rsidRPr="00185B7B" w:rsidRDefault="005D6EB4" w:rsidP="00185B7B">
      <w:pPr>
        <w:spacing w:after="0" w:line="276" w:lineRule="auto"/>
        <w:divId w:val="1608582693"/>
        <w:rPr>
          <w:rFonts w:ascii="Arial" w:eastAsia="Times New Roman" w:hAnsi="Arial" w:cs="Arial"/>
          <w:sz w:val="20"/>
          <w:szCs w:val="20"/>
          <w:lang w:val="en"/>
        </w:rPr>
      </w:pPr>
    </w:p>
    <w:p w14:paraId="4C988966" w14:textId="77777777" w:rsidR="005D6EB4" w:rsidRPr="00185B7B" w:rsidRDefault="00626876" w:rsidP="00185B7B">
      <w:pPr>
        <w:spacing w:after="0" w:line="276" w:lineRule="auto"/>
        <w:rPr>
          <w:rFonts w:ascii="Arial" w:eastAsia="Times New Roman" w:hAnsi="Arial" w:cs="Arial"/>
          <w:b/>
          <w:bCs/>
          <w:sz w:val="20"/>
          <w:szCs w:val="20"/>
          <w:lang w:val="en"/>
        </w:rPr>
      </w:pPr>
      <w:r w:rsidRPr="00185B7B">
        <w:rPr>
          <w:rFonts w:ascii="Arial" w:eastAsia="Times New Roman" w:hAnsi="Arial" w:cs="Arial"/>
          <w:b/>
          <w:bCs/>
          <w:sz w:val="20"/>
          <w:szCs w:val="20"/>
          <w:lang w:val="en"/>
        </w:rPr>
        <w:t xml:space="preserve">SPECIMEN  </w:t>
      </w:r>
    </w:p>
    <w:p w14:paraId="12DBE054" w14:textId="77777777" w:rsidR="005D6EB4" w:rsidRPr="00185B7B" w:rsidRDefault="005D6EB4" w:rsidP="00185B7B">
      <w:pPr>
        <w:spacing w:after="0" w:line="276" w:lineRule="auto"/>
        <w:divId w:val="1608582693"/>
        <w:rPr>
          <w:rFonts w:ascii="Arial" w:eastAsia="Times New Roman" w:hAnsi="Arial" w:cs="Arial"/>
          <w:sz w:val="20"/>
          <w:szCs w:val="20"/>
          <w:lang w:val="en"/>
        </w:rPr>
      </w:pPr>
    </w:p>
    <w:p w14:paraId="1839BAEE" w14:textId="77777777" w:rsidR="005D6EB4" w:rsidRPr="00185B7B" w:rsidRDefault="00626876" w:rsidP="00185B7B">
      <w:pPr>
        <w:spacing w:after="0" w:line="276" w:lineRule="auto"/>
        <w:rPr>
          <w:rFonts w:ascii="Arial" w:eastAsia="Times New Roman" w:hAnsi="Arial" w:cs="Arial"/>
          <w:b/>
          <w:bCs/>
          <w:sz w:val="20"/>
          <w:szCs w:val="20"/>
          <w:lang w:val="en"/>
        </w:rPr>
      </w:pPr>
      <w:r w:rsidRPr="00185B7B">
        <w:rPr>
          <w:rFonts w:ascii="Arial" w:eastAsia="Times New Roman" w:hAnsi="Arial" w:cs="Arial"/>
          <w:b/>
          <w:bCs/>
          <w:sz w:val="20"/>
          <w:szCs w:val="20"/>
          <w:lang w:val="en"/>
        </w:rPr>
        <w:t xml:space="preserve">Procedure (Note </w:t>
      </w:r>
      <w:hyperlink w:anchor="N10199" w:history="1">
        <w:r w:rsidRPr="00185B7B">
          <w:rPr>
            <w:rStyle w:val="Hyperlink"/>
            <w:rFonts w:ascii="Arial" w:eastAsia="Times New Roman" w:hAnsi="Arial" w:cs="Arial"/>
            <w:b/>
            <w:bCs/>
            <w:sz w:val="20"/>
            <w:szCs w:val="20"/>
            <w:lang w:val="en"/>
          </w:rPr>
          <w:t>C</w:t>
        </w:r>
      </w:hyperlink>
      <w:r w:rsidRPr="00185B7B">
        <w:rPr>
          <w:rFonts w:ascii="Arial" w:eastAsia="Times New Roman" w:hAnsi="Arial" w:cs="Arial"/>
          <w:b/>
          <w:bCs/>
          <w:sz w:val="20"/>
          <w:szCs w:val="20"/>
          <w:lang w:val="en"/>
        </w:rPr>
        <w:t xml:space="preserve">) (select all that apply) </w:t>
      </w:r>
    </w:p>
    <w:p w14:paraId="79C4E9B7"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Open biopsy  </w:t>
      </w:r>
    </w:p>
    <w:p w14:paraId="12470699"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Biopsy with intraoperative consultation  </w:t>
      </w:r>
    </w:p>
    <w:p w14:paraId="49D4CB76"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Stereotactic biopsy  </w:t>
      </w:r>
    </w:p>
    <w:p w14:paraId="038E4A55"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Resection  </w:t>
      </w:r>
    </w:p>
    <w:p w14:paraId="04C657E7"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Other (specify): _________________ </w:t>
      </w:r>
    </w:p>
    <w:p w14:paraId="4826F529"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Not specified  </w:t>
      </w:r>
    </w:p>
    <w:p w14:paraId="1998013C" w14:textId="77777777" w:rsidR="005D6EB4" w:rsidRPr="00185B7B" w:rsidRDefault="005D6EB4" w:rsidP="00185B7B">
      <w:pPr>
        <w:spacing w:after="0" w:line="276" w:lineRule="auto"/>
        <w:divId w:val="1608582693"/>
        <w:rPr>
          <w:rFonts w:ascii="Arial" w:eastAsia="Times New Roman" w:hAnsi="Arial" w:cs="Arial"/>
          <w:sz w:val="20"/>
          <w:szCs w:val="20"/>
          <w:lang w:val="en"/>
        </w:rPr>
      </w:pPr>
    </w:p>
    <w:p w14:paraId="77741E61" w14:textId="77777777" w:rsidR="005D6EB4" w:rsidRPr="00185B7B" w:rsidRDefault="00626876" w:rsidP="00185B7B">
      <w:pPr>
        <w:spacing w:after="0" w:line="276" w:lineRule="auto"/>
        <w:rPr>
          <w:rFonts w:ascii="Arial" w:eastAsia="Times New Roman" w:hAnsi="Arial" w:cs="Arial"/>
          <w:b/>
          <w:bCs/>
          <w:sz w:val="20"/>
          <w:szCs w:val="20"/>
          <w:lang w:val="en"/>
        </w:rPr>
      </w:pPr>
      <w:r w:rsidRPr="00185B7B">
        <w:rPr>
          <w:rFonts w:ascii="Arial" w:eastAsia="Times New Roman" w:hAnsi="Arial" w:cs="Arial"/>
          <w:b/>
          <w:bCs/>
          <w:sz w:val="20"/>
          <w:szCs w:val="20"/>
          <w:lang w:val="en"/>
        </w:rPr>
        <w:t xml:space="preserve">Specimen Size, Gross Description (Note </w:t>
      </w:r>
      <w:hyperlink w:anchor="N10200" w:history="1">
        <w:r w:rsidRPr="00185B7B">
          <w:rPr>
            <w:rStyle w:val="Hyperlink"/>
            <w:rFonts w:ascii="Arial" w:eastAsia="Times New Roman" w:hAnsi="Arial" w:cs="Arial"/>
            <w:b/>
            <w:bCs/>
            <w:sz w:val="20"/>
            <w:szCs w:val="20"/>
            <w:lang w:val="en"/>
          </w:rPr>
          <w:t>D</w:t>
        </w:r>
      </w:hyperlink>
      <w:r w:rsidRPr="00185B7B">
        <w:rPr>
          <w:rFonts w:ascii="Arial" w:eastAsia="Times New Roman" w:hAnsi="Arial" w:cs="Arial"/>
          <w:b/>
          <w:bCs/>
          <w:sz w:val="20"/>
          <w:szCs w:val="20"/>
          <w:lang w:val="en"/>
        </w:rPr>
        <w:t xml:space="preserve">) </w:t>
      </w:r>
    </w:p>
    <w:p w14:paraId="3CBE694C" w14:textId="77777777" w:rsidR="005D6EB4" w:rsidRPr="00185B7B" w:rsidRDefault="00626876" w:rsidP="00185B7B">
      <w:pPr>
        <w:spacing w:after="0" w:line="276" w:lineRule="auto"/>
        <w:rPr>
          <w:rFonts w:ascii="Arial" w:eastAsia="Times New Roman" w:hAnsi="Arial" w:cs="Arial"/>
          <w:i/>
          <w:iCs/>
          <w:sz w:val="16"/>
          <w:szCs w:val="16"/>
          <w:lang w:val="en"/>
        </w:rPr>
      </w:pPr>
      <w:r w:rsidRPr="00185B7B">
        <w:rPr>
          <w:rFonts w:ascii="Arial" w:eastAsia="Times New Roman" w:hAnsi="Arial" w:cs="Arial"/>
          <w:i/>
          <w:iCs/>
          <w:sz w:val="16"/>
          <w:szCs w:val="16"/>
          <w:lang w:val="en"/>
        </w:rPr>
        <w:t xml:space="preserve">For fragmented tissue, an aggregate size may be given  </w:t>
      </w:r>
    </w:p>
    <w:p w14:paraId="6FDA5E66"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___ Greatest dimension in Centimeters (cm): _________________ cm</w:t>
      </w:r>
    </w:p>
    <w:p w14:paraId="27646E6F" w14:textId="77777777" w:rsidR="005D6EB4" w:rsidRPr="00185B7B" w:rsidRDefault="00626876" w:rsidP="00185B7B">
      <w:pPr>
        <w:spacing w:after="0" w:line="276" w:lineRule="auto"/>
        <w:ind w:firstLine="240"/>
        <w:rPr>
          <w:rFonts w:ascii="Arial" w:eastAsia="Times New Roman" w:hAnsi="Arial" w:cs="Arial"/>
          <w:b/>
          <w:bCs/>
          <w:sz w:val="20"/>
          <w:szCs w:val="20"/>
          <w:lang w:val="en"/>
        </w:rPr>
      </w:pPr>
      <w:r w:rsidRPr="00185B7B">
        <w:rPr>
          <w:rFonts w:ascii="Arial" w:eastAsia="Times New Roman" w:hAnsi="Arial" w:cs="Arial"/>
          <w:b/>
          <w:bCs/>
          <w:sz w:val="20"/>
          <w:szCs w:val="20"/>
          <w:lang w:val="en"/>
        </w:rPr>
        <w:t>+Additional Dimension in Centimeters (cm): ____ x ____ cm</w:t>
      </w:r>
    </w:p>
    <w:p w14:paraId="52ED6A12"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Cannot be determined (explain): _________________ </w:t>
      </w:r>
    </w:p>
    <w:p w14:paraId="1095DC19" w14:textId="77777777" w:rsidR="0053453C" w:rsidRPr="00185B7B" w:rsidRDefault="0053453C" w:rsidP="00185B7B">
      <w:pPr>
        <w:spacing w:after="0" w:line="276" w:lineRule="auto"/>
        <w:rPr>
          <w:rFonts w:ascii="Arial" w:eastAsia="Times New Roman" w:hAnsi="Arial" w:cs="Arial"/>
          <w:b/>
          <w:bCs/>
          <w:sz w:val="20"/>
          <w:szCs w:val="20"/>
          <w:lang w:val="en"/>
        </w:rPr>
      </w:pPr>
    </w:p>
    <w:p w14:paraId="16DE66AA" w14:textId="77777777" w:rsidR="00185B7B" w:rsidRDefault="00185B7B">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392D85A9" w14:textId="29E6D0A1" w:rsidR="005D6EB4" w:rsidRPr="00185B7B" w:rsidRDefault="00626876" w:rsidP="00185B7B">
      <w:pPr>
        <w:spacing w:after="0" w:line="276" w:lineRule="auto"/>
        <w:rPr>
          <w:rFonts w:ascii="Arial" w:eastAsia="Times New Roman" w:hAnsi="Arial" w:cs="Arial"/>
          <w:b/>
          <w:bCs/>
          <w:sz w:val="20"/>
          <w:szCs w:val="20"/>
          <w:lang w:val="en"/>
        </w:rPr>
      </w:pPr>
      <w:r w:rsidRPr="00185B7B">
        <w:rPr>
          <w:rFonts w:ascii="Arial" w:eastAsia="Times New Roman" w:hAnsi="Arial" w:cs="Arial"/>
          <w:b/>
          <w:bCs/>
          <w:sz w:val="20"/>
          <w:szCs w:val="20"/>
          <w:lang w:val="en"/>
        </w:rPr>
        <w:lastRenderedPageBreak/>
        <w:t xml:space="preserve">TUMOR  </w:t>
      </w:r>
    </w:p>
    <w:p w14:paraId="13B34AED" w14:textId="77777777" w:rsidR="0053453C" w:rsidRPr="00185B7B" w:rsidRDefault="0053453C" w:rsidP="00185B7B">
      <w:pPr>
        <w:spacing w:after="0" w:line="276" w:lineRule="auto"/>
        <w:rPr>
          <w:rFonts w:ascii="Arial" w:eastAsia="Times New Roman" w:hAnsi="Arial" w:cs="Arial"/>
          <w:b/>
          <w:bCs/>
          <w:sz w:val="20"/>
          <w:szCs w:val="20"/>
          <w:lang w:val="en"/>
        </w:rPr>
      </w:pPr>
    </w:p>
    <w:p w14:paraId="5B856D01" w14:textId="11696779" w:rsidR="005D6EB4" w:rsidRPr="00185B7B" w:rsidRDefault="00626876" w:rsidP="00185B7B">
      <w:pPr>
        <w:spacing w:after="0" w:line="276" w:lineRule="auto"/>
        <w:rPr>
          <w:rFonts w:ascii="Arial" w:eastAsia="Times New Roman" w:hAnsi="Arial" w:cs="Arial"/>
          <w:b/>
          <w:bCs/>
          <w:sz w:val="20"/>
          <w:szCs w:val="20"/>
          <w:lang w:val="en"/>
        </w:rPr>
      </w:pPr>
      <w:r w:rsidRPr="00185B7B">
        <w:rPr>
          <w:rFonts w:ascii="Arial" w:eastAsia="Times New Roman" w:hAnsi="Arial" w:cs="Arial"/>
          <w:b/>
          <w:bCs/>
          <w:sz w:val="20"/>
          <w:szCs w:val="20"/>
          <w:lang w:val="en"/>
        </w:rPr>
        <w:t xml:space="preserve">Tumor Site (Note </w:t>
      </w:r>
      <w:hyperlink w:anchor="N10201" w:history="1">
        <w:r w:rsidRPr="00185B7B">
          <w:rPr>
            <w:rStyle w:val="Hyperlink"/>
            <w:rFonts w:ascii="Arial" w:eastAsia="Times New Roman" w:hAnsi="Arial" w:cs="Arial"/>
            <w:b/>
            <w:bCs/>
            <w:sz w:val="20"/>
            <w:szCs w:val="20"/>
            <w:lang w:val="en"/>
          </w:rPr>
          <w:t>E</w:t>
        </w:r>
      </w:hyperlink>
      <w:r w:rsidRPr="00185B7B">
        <w:rPr>
          <w:rFonts w:ascii="Arial" w:eastAsia="Times New Roman" w:hAnsi="Arial" w:cs="Arial"/>
          <w:b/>
          <w:bCs/>
          <w:sz w:val="20"/>
          <w:szCs w:val="20"/>
          <w:lang w:val="en"/>
        </w:rPr>
        <w:t>)</w:t>
      </w:r>
      <w:r w:rsidR="00FB5505" w:rsidRPr="00185B7B">
        <w:rPr>
          <w:rFonts w:ascii="Arial" w:eastAsia="Times New Roman" w:hAnsi="Arial" w:cs="Arial"/>
          <w:b/>
          <w:bCs/>
          <w:sz w:val="20"/>
          <w:szCs w:val="20"/>
          <w:lang w:val="en"/>
        </w:rPr>
        <w:t xml:space="preserve"> </w:t>
      </w:r>
      <w:r w:rsidRPr="00185B7B">
        <w:rPr>
          <w:rFonts w:ascii="Arial" w:eastAsia="Times New Roman" w:hAnsi="Arial" w:cs="Arial"/>
          <w:b/>
          <w:bCs/>
          <w:sz w:val="20"/>
          <w:szCs w:val="20"/>
          <w:lang w:val="en"/>
        </w:rPr>
        <w:t xml:space="preserve">(select all that apply) </w:t>
      </w:r>
    </w:p>
    <w:p w14:paraId="28B3ADE2"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Skull / Bone  </w:t>
      </w:r>
    </w:p>
    <w:p w14:paraId="10228DDF" w14:textId="053C285B" w:rsidR="005D6EB4" w:rsidRPr="00185B7B" w:rsidRDefault="00626876" w:rsidP="00185B7B">
      <w:pPr>
        <w:spacing w:after="0" w:line="276" w:lineRule="auto"/>
        <w:ind w:firstLine="240"/>
        <w:rPr>
          <w:rFonts w:ascii="Arial" w:eastAsia="Times New Roman" w:hAnsi="Arial" w:cs="Arial"/>
          <w:b/>
          <w:bCs/>
          <w:sz w:val="20"/>
          <w:szCs w:val="20"/>
          <w:lang w:val="en"/>
        </w:rPr>
      </w:pPr>
      <w:r w:rsidRPr="00185B7B">
        <w:rPr>
          <w:rFonts w:ascii="Arial" w:eastAsia="Times New Roman" w:hAnsi="Arial" w:cs="Arial"/>
          <w:b/>
          <w:bCs/>
          <w:sz w:val="20"/>
          <w:szCs w:val="20"/>
          <w:lang w:val="en"/>
        </w:rPr>
        <w:t xml:space="preserve">+Specify Precise Location, if </w:t>
      </w:r>
      <w:r w:rsidR="00FB5505" w:rsidRPr="00185B7B">
        <w:rPr>
          <w:rFonts w:ascii="Arial" w:eastAsia="Times New Roman" w:hAnsi="Arial" w:cs="Arial"/>
          <w:b/>
          <w:bCs/>
          <w:sz w:val="20"/>
          <w:szCs w:val="20"/>
          <w:lang w:val="en"/>
        </w:rPr>
        <w:t>known (</w:t>
      </w:r>
      <w:r w:rsidRPr="00185B7B">
        <w:rPr>
          <w:rFonts w:ascii="Arial" w:eastAsia="Times New Roman" w:hAnsi="Arial" w:cs="Arial"/>
          <w:b/>
          <w:bCs/>
          <w:sz w:val="20"/>
          <w:szCs w:val="20"/>
          <w:lang w:val="en"/>
        </w:rPr>
        <w:t xml:space="preserve">select all that apply) </w:t>
      </w:r>
    </w:p>
    <w:p w14:paraId="18A96487"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Frontal: _________________ </w:t>
      </w:r>
    </w:p>
    <w:p w14:paraId="35825195"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Parietal: _________________ </w:t>
      </w:r>
    </w:p>
    <w:p w14:paraId="63807FFE"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Temporal: _________________ </w:t>
      </w:r>
    </w:p>
    <w:p w14:paraId="53BB1C52"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Occipital: _________________ </w:t>
      </w:r>
    </w:p>
    <w:p w14:paraId="4C3A68F4"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Other (specify): _________________ </w:t>
      </w:r>
    </w:p>
    <w:p w14:paraId="77D93972"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Dura  </w:t>
      </w:r>
    </w:p>
    <w:p w14:paraId="637DBE54" w14:textId="38C17062" w:rsidR="005D6EB4" w:rsidRPr="00185B7B" w:rsidRDefault="00626876" w:rsidP="00185B7B">
      <w:pPr>
        <w:spacing w:after="0" w:line="276" w:lineRule="auto"/>
        <w:ind w:firstLine="240"/>
        <w:rPr>
          <w:rFonts w:ascii="Arial" w:eastAsia="Times New Roman" w:hAnsi="Arial" w:cs="Arial"/>
          <w:b/>
          <w:bCs/>
          <w:sz w:val="20"/>
          <w:szCs w:val="20"/>
          <w:lang w:val="en"/>
        </w:rPr>
      </w:pPr>
      <w:r w:rsidRPr="00185B7B">
        <w:rPr>
          <w:rFonts w:ascii="Arial" w:eastAsia="Times New Roman" w:hAnsi="Arial" w:cs="Arial"/>
          <w:b/>
          <w:bCs/>
          <w:sz w:val="20"/>
          <w:szCs w:val="20"/>
          <w:lang w:val="en"/>
        </w:rPr>
        <w:t xml:space="preserve">+Specify Precise Location, if </w:t>
      </w:r>
      <w:r w:rsidR="00FB5505" w:rsidRPr="00185B7B">
        <w:rPr>
          <w:rFonts w:ascii="Arial" w:eastAsia="Times New Roman" w:hAnsi="Arial" w:cs="Arial"/>
          <w:b/>
          <w:bCs/>
          <w:sz w:val="20"/>
          <w:szCs w:val="20"/>
          <w:lang w:val="en"/>
        </w:rPr>
        <w:t>known (</w:t>
      </w:r>
      <w:r w:rsidRPr="00185B7B">
        <w:rPr>
          <w:rFonts w:ascii="Arial" w:eastAsia="Times New Roman" w:hAnsi="Arial" w:cs="Arial"/>
          <w:b/>
          <w:bCs/>
          <w:sz w:val="20"/>
          <w:szCs w:val="20"/>
          <w:lang w:val="en"/>
        </w:rPr>
        <w:t xml:space="preserve">select all that apply) </w:t>
      </w:r>
    </w:p>
    <w:p w14:paraId="69FB765A"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Convexity / lobe (specify): _________________ </w:t>
      </w:r>
    </w:p>
    <w:p w14:paraId="6EF852BA"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Falx  </w:t>
      </w:r>
    </w:p>
    <w:p w14:paraId="478AA953"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Tentorium  </w:t>
      </w:r>
    </w:p>
    <w:p w14:paraId="2D8EA374"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Posterior fossa  </w:t>
      </w:r>
    </w:p>
    <w:p w14:paraId="54216BDC"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Sphenoid wing  </w:t>
      </w:r>
    </w:p>
    <w:p w14:paraId="2133C525"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Skull base  </w:t>
      </w:r>
    </w:p>
    <w:p w14:paraId="5A1ED755"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Spinal  </w:t>
      </w:r>
    </w:p>
    <w:p w14:paraId="6C37CF3D"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Other (specify): _________________ </w:t>
      </w:r>
    </w:p>
    <w:p w14:paraId="34163E90"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Leptomeninges  </w:t>
      </w:r>
    </w:p>
    <w:p w14:paraId="546AE743" w14:textId="7A617195" w:rsidR="005D6EB4" w:rsidRPr="00185B7B" w:rsidRDefault="00626876" w:rsidP="00185B7B">
      <w:pPr>
        <w:spacing w:after="0" w:line="276" w:lineRule="auto"/>
        <w:ind w:firstLine="240"/>
        <w:rPr>
          <w:rFonts w:ascii="Arial" w:eastAsia="Times New Roman" w:hAnsi="Arial" w:cs="Arial"/>
          <w:b/>
          <w:bCs/>
          <w:sz w:val="20"/>
          <w:szCs w:val="20"/>
          <w:lang w:val="en"/>
        </w:rPr>
      </w:pPr>
      <w:r w:rsidRPr="00185B7B">
        <w:rPr>
          <w:rFonts w:ascii="Arial" w:eastAsia="Times New Roman" w:hAnsi="Arial" w:cs="Arial"/>
          <w:b/>
          <w:bCs/>
          <w:sz w:val="20"/>
          <w:szCs w:val="20"/>
          <w:lang w:val="en"/>
        </w:rPr>
        <w:t xml:space="preserve">+Specify Precise Location, if </w:t>
      </w:r>
      <w:r w:rsidR="00FB5505" w:rsidRPr="00185B7B">
        <w:rPr>
          <w:rFonts w:ascii="Arial" w:eastAsia="Times New Roman" w:hAnsi="Arial" w:cs="Arial"/>
          <w:b/>
          <w:bCs/>
          <w:sz w:val="20"/>
          <w:szCs w:val="20"/>
          <w:lang w:val="en"/>
        </w:rPr>
        <w:t>known (</w:t>
      </w:r>
      <w:r w:rsidRPr="00185B7B">
        <w:rPr>
          <w:rFonts w:ascii="Arial" w:eastAsia="Times New Roman" w:hAnsi="Arial" w:cs="Arial"/>
          <w:b/>
          <w:bCs/>
          <w:sz w:val="20"/>
          <w:szCs w:val="20"/>
          <w:lang w:val="en"/>
        </w:rPr>
        <w:t xml:space="preserve">select all that apply) </w:t>
      </w:r>
    </w:p>
    <w:p w14:paraId="2436E416"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Cerebral convexity / lobe (specify): _________________ </w:t>
      </w:r>
    </w:p>
    <w:p w14:paraId="68D8E54C"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Posterior fossa  </w:t>
      </w:r>
    </w:p>
    <w:p w14:paraId="63E1957C"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Spinal  </w:t>
      </w:r>
    </w:p>
    <w:p w14:paraId="6030A012"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Other (specify): _________________ </w:t>
      </w:r>
    </w:p>
    <w:p w14:paraId="4479AD34"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Brain  </w:t>
      </w:r>
    </w:p>
    <w:p w14:paraId="0AF6757E"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Cerebral lobes  </w:t>
      </w:r>
    </w:p>
    <w:p w14:paraId="2C060ED5" w14:textId="08C6691E" w:rsidR="005D6EB4" w:rsidRPr="00185B7B" w:rsidRDefault="00626876" w:rsidP="00185B7B">
      <w:pPr>
        <w:spacing w:after="0" w:line="276" w:lineRule="auto"/>
        <w:ind w:firstLine="480"/>
        <w:rPr>
          <w:rFonts w:ascii="Arial" w:eastAsia="Times New Roman" w:hAnsi="Arial" w:cs="Arial"/>
          <w:b/>
          <w:bCs/>
          <w:sz w:val="20"/>
          <w:szCs w:val="20"/>
          <w:lang w:val="en"/>
        </w:rPr>
      </w:pPr>
      <w:r w:rsidRPr="00185B7B">
        <w:rPr>
          <w:rFonts w:ascii="Arial" w:eastAsia="Times New Roman" w:hAnsi="Arial" w:cs="Arial"/>
          <w:b/>
          <w:bCs/>
          <w:sz w:val="20"/>
          <w:szCs w:val="20"/>
          <w:lang w:val="en"/>
        </w:rPr>
        <w:t xml:space="preserve">+Specify Precise Location, if </w:t>
      </w:r>
      <w:r w:rsidR="00FB5505" w:rsidRPr="00185B7B">
        <w:rPr>
          <w:rFonts w:ascii="Arial" w:eastAsia="Times New Roman" w:hAnsi="Arial" w:cs="Arial"/>
          <w:b/>
          <w:bCs/>
          <w:sz w:val="20"/>
          <w:szCs w:val="20"/>
          <w:lang w:val="en"/>
        </w:rPr>
        <w:t>known (</w:t>
      </w:r>
      <w:r w:rsidRPr="00185B7B">
        <w:rPr>
          <w:rFonts w:ascii="Arial" w:eastAsia="Times New Roman" w:hAnsi="Arial" w:cs="Arial"/>
          <w:b/>
          <w:bCs/>
          <w:sz w:val="20"/>
          <w:szCs w:val="20"/>
          <w:lang w:val="en"/>
        </w:rPr>
        <w:t xml:space="preserve">select all that apply) </w:t>
      </w:r>
    </w:p>
    <w:p w14:paraId="7F73D3B9" w14:textId="77777777" w:rsidR="005D6EB4" w:rsidRPr="00185B7B" w:rsidRDefault="00626876" w:rsidP="00185B7B">
      <w:pPr>
        <w:spacing w:after="0" w:line="276" w:lineRule="auto"/>
        <w:ind w:firstLine="480"/>
        <w:rPr>
          <w:rFonts w:ascii="Arial" w:eastAsia="Times New Roman" w:hAnsi="Arial" w:cs="Arial"/>
          <w:sz w:val="20"/>
          <w:szCs w:val="20"/>
          <w:lang w:val="en"/>
        </w:rPr>
      </w:pPr>
      <w:r w:rsidRPr="00185B7B">
        <w:rPr>
          <w:rFonts w:ascii="Arial" w:eastAsia="Times New Roman" w:hAnsi="Arial" w:cs="Arial"/>
          <w:sz w:val="20"/>
          <w:szCs w:val="20"/>
          <w:lang w:val="en"/>
        </w:rPr>
        <w:t xml:space="preserve">___ Frontal: _________________ </w:t>
      </w:r>
    </w:p>
    <w:p w14:paraId="198E51F3" w14:textId="77777777" w:rsidR="005D6EB4" w:rsidRPr="00185B7B" w:rsidRDefault="00626876" w:rsidP="00185B7B">
      <w:pPr>
        <w:spacing w:after="0" w:line="276" w:lineRule="auto"/>
        <w:ind w:firstLine="480"/>
        <w:rPr>
          <w:rFonts w:ascii="Arial" w:eastAsia="Times New Roman" w:hAnsi="Arial" w:cs="Arial"/>
          <w:sz w:val="20"/>
          <w:szCs w:val="20"/>
          <w:lang w:val="en"/>
        </w:rPr>
      </w:pPr>
      <w:r w:rsidRPr="00185B7B">
        <w:rPr>
          <w:rFonts w:ascii="Arial" w:eastAsia="Times New Roman" w:hAnsi="Arial" w:cs="Arial"/>
          <w:sz w:val="20"/>
          <w:szCs w:val="20"/>
          <w:lang w:val="en"/>
        </w:rPr>
        <w:t xml:space="preserve">___ Temporal: _________________ </w:t>
      </w:r>
    </w:p>
    <w:p w14:paraId="03EAA6EE" w14:textId="77777777" w:rsidR="005D6EB4" w:rsidRPr="00185B7B" w:rsidRDefault="00626876" w:rsidP="00185B7B">
      <w:pPr>
        <w:spacing w:after="0" w:line="276" w:lineRule="auto"/>
        <w:ind w:firstLine="480"/>
        <w:rPr>
          <w:rFonts w:ascii="Arial" w:eastAsia="Times New Roman" w:hAnsi="Arial" w:cs="Arial"/>
          <w:sz w:val="20"/>
          <w:szCs w:val="20"/>
          <w:lang w:val="en"/>
        </w:rPr>
      </w:pPr>
      <w:r w:rsidRPr="00185B7B">
        <w:rPr>
          <w:rFonts w:ascii="Arial" w:eastAsia="Times New Roman" w:hAnsi="Arial" w:cs="Arial"/>
          <w:sz w:val="20"/>
          <w:szCs w:val="20"/>
          <w:lang w:val="en"/>
        </w:rPr>
        <w:t xml:space="preserve">___ Parietal: _________________ </w:t>
      </w:r>
    </w:p>
    <w:p w14:paraId="5C12AF28" w14:textId="77777777" w:rsidR="005D6EB4" w:rsidRPr="00185B7B" w:rsidRDefault="00626876" w:rsidP="00185B7B">
      <w:pPr>
        <w:spacing w:after="0" w:line="276" w:lineRule="auto"/>
        <w:ind w:firstLine="480"/>
        <w:rPr>
          <w:rFonts w:ascii="Arial" w:eastAsia="Times New Roman" w:hAnsi="Arial" w:cs="Arial"/>
          <w:sz w:val="20"/>
          <w:szCs w:val="20"/>
          <w:lang w:val="en"/>
        </w:rPr>
      </w:pPr>
      <w:r w:rsidRPr="00185B7B">
        <w:rPr>
          <w:rFonts w:ascii="Arial" w:eastAsia="Times New Roman" w:hAnsi="Arial" w:cs="Arial"/>
          <w:sz w:val="20"/>
          <w:szCs w:val="20"/>
          <w:lang w:val="en"/>
        </w:rPr>
        <w:t xml:space="preserve">___ Occipital: _________________ </w:t>
      </w:r>
    </w:p>
    <w:p w14:paraId="53D6824C" w14:textId="77777777" w:rsidR="005D6EB4" w:rsidRPr="00185B7B" w:rsidRDefault="00626876" w:rsidP="00185B7B">
      <w:pPr>
        <w:spacing w:after="0" w:line="276" w:lineRule="auto"/>
        <w:ind w:firstLine="480"/>
        <w:rPr>
          <w:rFonts w:ascii="Arial" w:eastAsia="Times New Roman" w:hAnsi="Arial" w:cs="Arial"/>
          <w:sz w:val="20"/>
          <w:szCs w:val="20"/>
          <w:lang w:val="en"/>
        </w:rPr>
      </w:pPr>
      <w:r w:rsidRPr="00185B7B">
        <w:rPr>
          <w:rFonts w:ascii="Arial" w:eastAsia="Times New Roman" w:hAnsi="Arial" w:cs="Arial"/>
          <w:sz w:val="20"/>
          <w:szCs w:val="20"/>
          <w:lang w:val="en"/>
        </w:rPr>
        <w:t xml:space="preserve">___ Other (specify): _________________ </w:t>
      </w:r>
    </w:p>
    <w:p w14:paraId="6751859C"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Deep grey matter  </w:t>
      </w:r>
    </w:p>
    <w:p w14:paraId="3D7F9002" w14:textId="322285EC" w:rsidR="005D6EB4" w:rsidRPr="00185B7B" w:rsidRDefault="00626876" w:rsidP="00185B7B">
      <w:pPr>
        <w:spacing w:after="0" w:line="276" w:lineRule="auto"/>
        <w:ind w:firstLine="480"/>
        <w:rPr>
          <w:rFonts w:ascii="Arial" w:eastAsia="Times New Roman" w:hAnsi="Arial" w:cs="Arial"/>
          <w:b/>
          <w:bCs/>
          <w:sz w:val="20"/>
          <w:szCs w:val="20"/>
          <w:lang w:val="en"/>
        </w:rPr>
      </w:pPr>
      <w:r w:rsidRPr="00185B7B">
        <w:rPr>
          <w:rFonts w:ascii="Arial" w:eastAsia="Times New Roman" w:hAnsi="Arial" w:cs="Arial"/>
          <w:b/>
          <w:bCs/>
          <w:sz w:val="20"/>
          <w:szCs w:val="20"/>
          <w:lang w:val="en"/>
        </w:rPr>
        <w:t xml:space="preserve">+Specify Precise Location, if </w:t>
      </w:r>
      <w:r w:rsidR="00FB5505" w:rsidRPr="00185B7B">
        <w:rPr>
          <w:rFonts w:ascii="Arial" w:eastAsia="Times New Roman" w:hAnsi="Arial" w:cs="Arial"/>
          <w:b/>
          <w:bCs/>
          <w:sz w:val="20"/>
          <w:szCs w:val="20"/>
          <w:lang w:val="en"/>
        </w:rPr>
        <w:t>known (</w:t>
      </w:r>
      <w:r w:rsidRPr="00185B7B">
        <w:rPr>
          <w:rFonts w:ascii="Arial" w:eastAsia="Times New Roman" w:hAnsi="Arial" w:cs="Arial"/>
          <w:b/>
          <w:bCs/>
          <w:sz w:val="20"/>
          <w:szCs w:val="20"/>
          <w:lang w:val="en"/>
        </w:rPr>
        <w:t xml:space="preserve">select all that apply) </w:t>
      </w:r>
    </w:p>
    <w:p w14:paraId="61C46A80" w14:textId="77777777" w:rsidR="005D6EB4" w:rsidRPr="00185B7B" w:rsidRDefault="00626876" w:rsidP="00185B7B">
      <w:pPr>
        <w:spacing w:after="0" w:line="276" w:lineRule="auto"/>
        <w:ind w:firstLine="480"/>
        <w:rPr>
          <w:rFonts w:ascii="Arial" w:eastAsia="Times New Roman" w:hAnsi="Arial" w:cs="Arial"/>
          <w:sz w:val="20"/>
          <w:szCs w:val="20"/>
          <w:lang w:val="en"/>
        </w:rPr>
      </w:pPr>
      <w:r w:rsidRPr="00185B7B">
        <w:rPr>
          <w:rFonts w:ascii="Arial" w:eastAsia="Times New Roman" w:hAnsi="Arial" w:cs="Arial"/>
          <w:sz w:val="20"/>
          <w:szCs w:val="20"/>
          <w:lang w:val="en"/>
        </w:rPr>
        <w:t xml:space="preserve">___ Basal ganglia  </w:t>
      </w:r>
    </w:p>
    <w:p w14:paraId="47369F2B" w14:textId="77777777" w:rsidR="005D6EB4" w:rsidRPr="00185B7B" w:rsidRDefault="00626876" w:rsidP="00185B7B">
      <w:pPr>
        <w:spacing w:after="0" w:line="276" w:lineRule="auto"/>
        <w:ind w:firstLine="480"/>
        <w:rPr>
          <w:rFonts w:ascii="Arial" w:eastAsia="Times New Roman" w:hAnsi="Arial" w:cs="Arial"/>
          <w:sz w:val="20"/>
          <w:szCs w:val="20"/>
          <w:lang w:val="en"/>
        </w:rPr>
      </w:pPr>
      <w:r w:rsidRPr="00185B7B">
        <w:rPr>
          <w:rFonts w:ascii="Arial" w:eastAsia="Times New Roman" w:hAnsi="Arial" w:cs="Arial"/>
          <w:sz w:val="20"/>
          <w:szCs w:val="20"/>
          <w:lang w:val="en"/>
        </w:rPr>
        <w:t xml:space="preserve">___ Thalamus  </w:t>
      </w:r>
    </w:p>
    <w:p w14:paraId="15851954" w14:textId="77777777" w:rsidR="005D6EB4" w:rsidRPr="00185B7B" w:rsidRDefault="00626876" w:rsidP="00185B7B">
      <w:pPr>
        <w:spacing w:after="0" w:line="276" w:lineRule="auto"/>
        <w:ind w:firstLine="480"/>
        <w:rPr>
          <w:rFonts w:ascii="Arial" w:eastAsia="Times New Roman" w:hAnsi="Arial" w:cs="Arial"/>
          <w:sz w:val="20"/>
          <w:szCs w:val="20"/>
          <w:lang w:val="en"/>
        </w:rPr>
      </w:pPr>
      <w:r w:rsidRPr="00185B7B">
        <w:rPr>
          <w:rFonts w:ascii="Arial" w:eastAsia="Times New Roman" w:hAnsi="Arial" w:cs="Arial"/>
          <w:sz w:val="20"/>
          <w:szCs w:val="20"/>
          <w:lang w:val="en"/>
        </w:rPr>
        <w:t xml:space="preserve">___ Hypothalamus  </w:t>
      </w:r>
    </w:p>
    <w:p w14:paraId="2E2963CA"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Ventricle  </w:t>
      </w:r>
    </w:p>
    <w:p w14:paraId="04E5FFAC" w14:textId="35A6BD66" w:rsidR="005D6EB4" w:rsidRPr="00185B7B" w:rsidRDefault="00626876" w:rsidP="00185B7B">
      <w:pPr>
        <w:spacing w:after="0" w:line="276" w:lineRule="auto"/>
        <w:ind w:firstLine="480"/>
        <w:rPr>
          <w:rFonts w:ascii="Arial" w:eastAsia="Times New Roman" w:hAnsi="Arial" w:cs="Arial"/>
          <w:b/>
          <w:bCs/>
          <w:sz w:val="20"/>
          <w:szCs w:val="20"/>
          <w:lang w:val="en"/>
        </w:rPr>
      </w:pPr>
      <w:r w:rsidRPr="00185B7B">
        <w:rPr>
          <w:rFonts w:ascii="Arial" w:eastAsia="Times New Roman" w:hAnsi="Arial" w:cs="Arial"/>
          <w:b/>
          <w:bCs/>
          <w:sz w:val="20"/>
          <w:szCs w:val="20"/>
          <w:lang w:val="en"/>
        </w:rPr>
        <w:t xml:space="preserve">+Specify Precise Location, if </w:t>
      </w:r>
      <w:r w:rsidR="00FB5505" w:rsidRPr="00185B7B">
        <w:rPr>
          <w:rFonts w:ascii="Arial" w:eastAsia="Times New Roman" w:hAnsi="Arial" w:cs="Arial"/>
          <w:b/>
          <w:bCs/>
          <w:sz w:val="20"/>
          <w:szCs w:val="20"/>
          <w:lang w:val="en"/>
        </w:rPr>
        <w:t>known (</w:t>
      </w:r>
      <w:r w:rsidRPr="00185B7B">
        <w:rPr>
          <w:rFonts w:ascii="Arial" w:eastAsia="Times New Roman" w:hAnsi="Arial" w:cs="Arial"/>
          <w:b/>
          <w:bCs/>
          <w:sz w:val="20"/>
          <w:szCs w:val="20"/>
          <w:lang w:val="en"/>
        </w:rPr>
        <w:t xml:space="preserve">select all that apply) </w:t>
      </w:r>
    </w:p>
    <w:p w14:paraId="068E214F" w14:textId="77777777" w:rsidR="005D6EB4" w:rsidRPr="00185B7B" w:rsidRDefault="00626876" w:rsidP="00185B7B">
      <w:pPr>
        <w:spacing w:after="0" w:line="276" w:lineRule="auto"/>
        <w:ind w:firstLine="480"/>
        <w:rPr>
          <w:rFonts w:ascii="Arial" w:eastAsia="Times New Roman" w:hAnsi="Arial" w:cs="Arial"/>
          <w:sz w:val="20"/>
          <w:szCs w:val="20"/>
          <w:lang w:val="en"/>
        </w:rPr>
      </w:pPr>
      <w:r w:rsidRPr="00185B7B">
        <w:rPr>
          <w:rFonts w:ascii="Arial" w:eastAsia="Times New Roman" w:hAnsi="Arial" w:cs="Arial"/>
          <w:sz w:val="20"/>
          <w:szCs w:val="20"/>
          <w:lang w:val="en"/>
        </w:rPr>
        <w:t xml:space="preserve">___ Lateral: _________________ </w:t>
      </w:r>
    </w:p>
    <w:p w14:paraId="15A0938B" w14:textId="77777777" w:rsidR="005D6EB4" w:rsidRPr="00185B7B" w:rsidRDefault="00626876" w:rsidP="00185B7B">
      <w:pPr>
        <w:spacing w:after="0" w:line="276" w:lineRule="auto"/>
        <w:ind w:firstLine="480"/>
        <w:rPr>
          <w:rFonts w:ascii="Arial" w:eastAsia="Times New Roman" w:hAnsi="Arial" w:cs="Arial"/>
          <w:sz w:val="20"/>
          <w:szCs w:val="20"/>
          <w:lang w:val="en"/>
        </w:rPr>
      </w:pPr>
      <w:r w:rsidRPr="00185B7B">
        <w:rPr>
          <w:rFonts w:ascii="Arial" w:eastAsia="Times New Roman" w:hAnsi="Arial" w:cs="Arial"/>
          <w:sz w:val="20"/>
          <w:szCs w:val="20"/>
          <w:lang w:val="en"/>
        </w:rPr>
        <w:t xml:space="preserve">___ Third: _________________ </w:t>
      </w:r>
    </w:p>
    <w:p w14:paraId="4C48E5AE" w14:textId="77777777" w:rsidR="005D6EB4" w:rsidRPr="00185B7B" w:rsidRDefault="00626876" w:rsidP="00185B7B">
      <w:pPr>
        <w:spacing w:after="0" w:line="276" w:lineRule="auto"/>
        <w:ind w:firstLine="480"/>
        <w:rPr>
          <w:rFonts w:ascii="Arial" w:eastAsia="Times New Roman" w:hAnsi="Arial" w:cs="Arial"/>
          <w:sz w:val="20"/>
          <w:szCs w:val="20"/>
          <w:lang w:val="en"/>
        </w:rPr>
      </w:pPr>
      <w:r w:rsidRPr="00185B7B">
        <w:rPr>
          <w:rFonts w:ascii="Arial" w:eastAsia="Times New Roman" w:hAnsi="Arial" w:cs="Arial"/>
          <w:sz w:val="20"/>
          <w:szCs w:val="20"/>
          <w:lang w:val="en"/>
        </w:rPr>
        <w:t xml:space="preserve">___ Fourth: _________________ </w:t>
      </w:r>
    </w:p>
    <w:p w14:paraId="23A0282B" w14:textId="77777777" w:rsidR="005D6EB4" w:rsidRPr="00185B7B" w:rsidRDefault="00626876" w:rsidP="00185B7B">
      <w:pPr>
        <w:spacing w:after="0" w:line="276" w:lineRule="auto"/>
        <w:ind w:firstLine="480"/>
        <w:rPr>
          <w:rFonts w:ascii="Arial" w:eastAsia="Times New Roman" w:hAnsi="Arial" w:cs="Arial"/>
          <w:sz w:val="20"/>
          <w:szCs w:val="20"/>
          <w:lang w:val="en"/>
        </w:rPr>
      </w:pPr>
      <w:r w:rsidRPr="00185B7B">
        <w:rPr>
          <w:rFonts w:ascii="Arial" w:eastAsia="Times New Roman" w:hAnsi="Arial" w:cs="Arial"/>
          <w:sz w:val="20"/>
          <w:szCs w:val="20"/>
          <w:lang w:val="en"/>
        </w:rPr>
        <w:t xml:space="preserve">___ Cerebral Aqueduct: _________________ </w:t>
      </w:r>
    </w:p>
    <w:p w14:paraId="5231B8EF" w14:textId="77777777" w:rsidR="005D6EB4" w:rsidRPr="00185B7B" w:rsidRDefault="00626876" w:rsidP="00185B7B">
      <w:pPr>
        <w:spacing w:after="0" w:line="276" w:lineRule="auto"/>
        <w:ind w:firstLine="480"/>
        <w:rPr>
          <w:rFonts w:ascii="Arial" w:eastAsia="Times New Roman" w:hAnsi="Arial" w:cs="Arial"/>
          <w:sz w:val="20"/>
          <w:szCs w:val="20"/>
          <w:lang w:val="en"/>
        </w:rPr>
      </w:pPr>
      <w:r w:rsidRPr="00185B7B">
        <w:rPr>
          <w:rFonts w:ascii="Arial" w:eastAsia="Times New Roman" w:hAnsi="Arial" w:cs="Arial"/>
          <w:sz w:val="20"/>
          <w:szCs w:val="20"/>
          <w:lang w:val="en"/>
        </w:rPr>
        <w:t xml:space="preserve">___ Other (specify): _________________ </w:t>
      </w:r>
    </w:p>
    <w:p w14:paraId="224EC23A" w14:textId="571D7581" w:rsidR="0053453C"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___ Cerebellum </w:t>
      </w:r>
    </w:p>
    <w:p w14:paraId="3DBD453A" w14:textId="2E4DD122"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lastRenderedPageBreak/>
        <w:t>___ Brain stem</w:t>
      </w:r>
    </w:p>
    <w:p w14:paraId="2115A521" w14:textId="5B1E01EF" w:rsidR="005D6EB4" w:rsidRPr="00185B7B" w:rsidRDefault="00626876" w:rsidP="00185B7B">
      <w:pPr>
        <w:spacing w:after="0" w:line="276" w:lineRule="auto"/>
        <w:ind w:firstLine="480"/>
        <w:rPr>
          <w:rFonts w:ascii="Arial" w:eastAsia="Times New Roman" w:hAnsi="Arial" w:cs="Arial"/>
          <w:b/>
          <w:bCs/>
          <w:sz w:val="20"/>
          <w:szCs w:val="20"/>
          <w:lang w:val="en"/>
        </w:rPr>
      </w:pPr>
      <w:r w:rsidRPr="00185B7B">
        <w:rPr>
          <w:rFonts w:ascii="Arial" w:eastAsia="Times New Roman" w:hAnsi="Arial" w:cs="Arial"/>
          <w:b/>
          <w:bCs/>
          <w:sz w:val="20"/>
          <w:szCs w:val="20"/>
          <w:lang w:val="en"/>
        </w:rPr>
        <w:t xml:space="preserve">+Specify Precise Location, if </w:t>
      </w:r>
      <w:r w:rsidR="00FB5505" w:rsidRPr="00185B7B">
        <w:rPr>
          <w:rFonts w:ascii="Arial" w:eastAsia="Times New Roman" w:hAnsi="Arial" w:cs="Arial"/>
          <w:b/>
          <w:bCs/>
          <w:sz w:val="20"/>
          <w:szCs w:val="20"/>
          <w:lang w:val="en"/>
        </w:rPr>
        <w:t>known (</w:t>
      </w:r>
      <w:r w:rsidRPr="00185B7B">
        <w:rPr>
          <w:rFonts w:ascii="Arial" w:eastAsia="Times New Roman" w:hAnsi="Arial" w:cs="Arial"/>
          <w:b/>
          <w:bCs/>
          <w:sz w:val="20"/>
          <w:szCs w:val="20"/>
          <w:lang w:val="en"/>
        </w:rPr>
        <w:t xml:space="preserve">select all that apply) </w:t>
      </w:r>
    </w:p>
    <w:p w14:paraId="566C9B69" w14:textId="77777777" w:rsidR="005D6EB4" w:rsidRPr="00185B7B" w:rsidRDefault="00626876" w:rsidP="00185B7B">
      <w:pPr>
        <w:spacing w:after="0" w:line="276" w:lineRule="auto"/>
        <w:ind w:firstLine="480"/>
        <w:rPr>
          <w:rFonts w:ascii="Arial" w:eastAsia="Times New Roman" w:hAnsi="Arial" w:cs="Arial"/>
          <w:sz w:val="20"/>
          <w:szCs w:val="20"/>
          <w:lang w:val="en"/>
        </w:rPr>
      </w:pPr>
      <w:r w:rsidRPr="00185B7B">
        <w:rPr>
          <w:rFonts w:ascii="Arial" w:eastAsia="Times New Roman" w:hAnsi="Arial" w:cs="Arial"/>
          <w:sz w:val="20"/>
          <w:szCs w:val="20"/>
          <w:lang w:val="en"/>
        </w:rPr>
        <w:t xml:space="preserve">___ Midbrain: _________________ </w:t>
      </w:r>
    </w:p>
    <w:p w14:paraId="1F92DC5E" w14:textId="77777777" w:rsidR="005D6EB4" w:rsidRPr="00185B7B" w:rsidRDefault="00626876" w:rsidP="00185B7B">
      <w:pPr>
        <w:spacing w:after="0" w:line="276" w:lineRule="auto"/>
        <w:ind w:firstLine="480"/>
        <w:rPr>
          <w:rFonts w:ascii="Arial" w:eastAsia="Times New Roman" w:hAnsi="Arial" w:cs="Arial"/>
          <w:sz w:val="20"/>
          <w:szCs w:val="20"/>
          <w:lang w:val="en"/>
        </w:rPr>
      </w:pPr>
      <w:r w:rsidRPr="00185B7B">
        <w:rPr>
          <w:rFonts w:ascii="Arial" w:eastAsia="Times New Roman" w:hAnsi="Arial" w:cs="Arial"/>
          <w:sz w:val="20"/>
          <w:szCs w:val="20"/>
          <w:lang w:val="en"/>
        </w:rPr>
        <w:t xml:space="preserve">___ Pons: _________________ </w:t>
      </w:r>
    </w:p>
    <w:p w14:paraId="601CD817" w14:textId="77777777" w:rsidR="005D6EB4" w:rsidRPr="00185B7B" w:rsidRDefault="00626876" w:rsidP="00185B7B">
      <w:pPr>
        <w:spacing w:after="0" w:line="276" w:lineRule="auto"/>
        <w:ind w:firstLine="480"/>
        <w:rPr>
          <w:rFonts w:ascii="Arial" w:eastAsia="Times New Roman" w:hAnsi="Arial" w:cs="Arial"/>
          <w:sz w:val="20"/>
          <w:szCs w:val="20"/>
          <w:lang w:val="en"/>
        </w:rPr>
      </w:pPr>
      <w:r w:rsidRPr="00185B7B">
        <w:rPr>
          <w:rFonts w:ascii="Arial" w:eastAsia="Times New Roman" w:hAnsi="Arial" w:cs="Arial"/>
          <w:sz w:val="20"/>
          <w:szCs w:val="20"/>
          <w:lang w:val="en"/>
        </w:rPr>
        <w:t xml:space="preserve">___ Medulla: _________________ </w:t>
      </w:r>
    </w:p>
    <w:p w14:paraId="4D9AD14E" w14:textId="77777777" w:rsidR="005D6EB4" w:rsidRPr="00185B7B" w:rsidRDefault="00626876" w:rsidP="00185B7B">
      <w:pPr>
        <w:spacing w:after="0" w:line="276" w:lineRule="auto"/>
        <w:ind w:firstLine="480"/>
        <w:rPr>
          <w:rFonts w:ascii="Arial" w:eastAsia="Times New Roman" w:hAnsi="Arial" w:cs="Arial"/>
          <w:sz w:val="20"/>
          <w:szCs w:val="20"/>
          <w:lang w:val="en"/>
        </w:rPr>
      </w:pPr>
      <w:r w:rsidRPr="00185B7B">
        <w:rPr>
          <w:rFonts w:ascii="Arial" w:eastAsia="Times New Roman" w:hAnsi="Arial" w:cs="Arial"/>
          <w:sz w:val="20"/>
          <w:szCs w:val="20"/>
          <w:lang w:val="en"/>
        </w:rPr>
        <w:t xml:space="preserve">___ Other (specify): _________________ </w:t>
      </w:r>
    </w:p>
    <w:p w14:paraId="475C8D34"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Other (specify): _________________ </w:t>
      </w:r>
    </w:p>
    <w:p w14:paraId="44A1E4FF"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Cerebellopontine angle  </w:t>
      </w:r>
    </w:p>
    <w:p w14:paraId="11DAF410"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w:t>
      </w:r>
      <w:proofErr w:type="spellStart"/>
      <w:r w:rsidRPr="00185B7B">
        <w:rPr>
          <w:rFonts w:ascii="Arial" w:eastAsia="Times New Roman" w:hAnsi="Arial" w:cs="Arial"/>
          <w:sz w:val="20"/>
          <w:szCs w:val="20"/>
          <w:lang w:val="en"/>
        </w:rPr>
        <w:t>Sellar</w:t>
      </w:r>
      <w:proofErr w:type="spellEnd"/>
      <w:r w:rsidRPr="00185B7B">
        <w:rPr>
          <w:rFonts w:ascii="Arial" w:eastAsia="Times New Roman" w:hAnsi="Arial" w:cs="Arial"/>
          <w:sz w:val="20"/>
          <w:szCs w:val="20"/>
          <w:lang w:val="en"/>
        </w:rPr>
        <w:t xml:space="preserve"> / Suprasellar / Pituitary  </w:t>
      </w:r>
    </w:p>
    <w:p w14:paraId="17D1D318"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Pineal  </w:t>
      </w:r>
    </w:p>
    <w:p w14:paraId="679C0BEB"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Cranial nerve  </w:t>
      </w:r>
    </w:p>
    <w:p w14:paraId="68822C28" w14:textId="28F96CCA" w:rsidR="005D6EB4" w:rsidRPr="00185B7B" w:rsidRDefault="00626876" w:rsidP="00185B7B">
      <w:pPr>
        <w:spacing w:after="0" w:line="276" w:lineRule="auto"/>
        <w:ind w:firstLine="240"/>
        <w:rPr>
          <w:rFonts w:ascii="Arial" w:eastAsia="Times New Roman" w:hAnsi="Arial" w:cs="Arial"/>
          <w:b/>
          <w:bCs/>
          <w:sz w:val="20"/>
          <w:szCs w:val="20"/>
          <w:lang w:val="en"/>
        </w:rPr>
      </w:pPr>
      <w:r w:rsidRPr="00185B7B">
        <w:rPr>
          <w:rFonts w:ascii="Arial" w:eastAsia="Times New Roman" w:hAnsi="Arial" w:cs="Arial"/>
          <w:b/>
          <w:bCs/>
          <w:sz w:val="20"/>
          <w:szCs w:val="20"/>
          <w:lang w:val="en"/>
        </w:rPr>
        <w:t xml:space="preserve">+Specify I-XII, if </w:t>
      </w:r>
      <w:r w:rsidR="00FB5505" w:rsidRPr="00185B7B">
        <w:rPr>
          <w:rFonts w:ascii="Arial" w:eastAsia="Times New Roman" w:hAnsi="Arial" w:cs="Arial"/>
          <w:b/>
          <w:bCs/>
          <w:sz w:val="20"/>
          <w:szCs w:val="20"/>
          <w:lang w:val="en"/>
        </w:rPr>
        <w:t>known (</w:t>
      </w:r>
      <w:r w:rsidRPr="00185B7B">
        <w:rPr>
          <w:rFonts w:ascii="Arial" w:eastAsia="Times New Roman" w:hAnsi="Arial" w:cs="Arial"/>
          <w:b/>
          <w:bCs/>
          <w:sz w:val="20"/>
          <w:szCs w:val="20"/>
          <w:lang w:val="en"/>
        </w:rPr>
        <w:t xml:space="preserve">select all that apply) </w:t>
      </w:r>
    </w:p>
    <w:p w14:paraId="64E4E90C"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I  </w:t>
      </w:r>
    </w:p>
    <w:p w14:paraId="3CCD6E7D"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II  </w:t>
      </w:r>
    </w:p>
    <w:p w14:paraId="3014984A"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III  </w:t>
      </w:r>
    </w:p>
    <w:p w14:paraId="2123116C"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IV  </w:t>
      </w:r>
    </w:p>
    <w:p w14:paraId="59601B19"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V  </w:t>
      </w:r>
    </w:p>
    <w:p w14:paraId="56FC7721"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VI  </w:t>
      </w:r>
    </w:p>
    <w:p w14:paraId="2E732028"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VII  </w:t>
      </w:r>
    </w:p>
    <w:p w14:paraId="11A558FA"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VIII  </w:t>
      </w:r>
    </w:p>
    <w:p w14:paraId="0F533C60"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IX  </w:t>
      </w:r>
    </w:p>
    <w:p w14:paraId="073FE248"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X  </w:t>
      </w:r>
    </w:p>
    <w:p w14:paraId="38D8887F"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XI  </w:t>
      </w:r>
    </w:p>
    <w:p w14:paraId="65F94DA5"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XII  </w:t>
      </w:r>
    </w:p>
    <w:p w14:paraId="2824A728"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Spine / Bone (vertebral column)  </w:t>
      </w:r>
    </w:p>
    <w:p w14:paraId="212D78CF" w14:textId="41761336" w:rsidR="005D6EB4" w:rsidRPr="00185B7B" w:rsidRDefault="00626876" w:rsidP="00185B7B">
      <w:pPr>
        <w:spacing w:after="0" w:line="276" w:lineRule="auto"/>
        <w:ind w:firstLine="240"/>
        <w:rPr>
          <w:rFonts w:ascii="Arial" w:eastAsia="Times New Roman" w:hAnsi="Arial" w:cs="Arial"/>
          <w:b/>
          <w:bCs/>
          <w:sz w:val="20"/>
          <w:szCs w:val="20"/>
          <w:lang w:val="en"/>
        </w:rPr>
      </w:pPr>
      <w:r w:rsidRPr="00185B7B">
        <w:rPr>
          <w:rFonts w:ascii="Arial" w:eastAsia="Times New Roman" w:hAnsi="Arial" w:cs="Arial"/>
          <w:b/>
          <w:bCs/>
          <w:sz w:val="20"/>
          <w:szCs w:val="20"/>
          <w:lang w:val="en"/>
        </w:rPr>
        <w:t xml:space="preserve">+Specify Precise Location, if </w:t>
      </w:r>
      <w:r w:rsidR="00FB5505" w:rsidRPr="00185B7B">
        <w:rPr>
          <w:rFonts w:ascii="Arial" w:eastAsia="Times New Roman" w:hAnsi="Arial" w:cs="Arial"/>
          <w:b/>
          <w:bCs/>
          <w:sz w:val="20"/>
          <w:szCs w:val="20"/>
          <w:lang w:val="en"/>
        </w:rPr>
        <w:t>known (</w:t>
      </w:r>
      <w:r w:rsidRPr="00185B7B">
        <w:rPr>
          <w:rFonts w:ascii="Arial" w:eastAsia="Times New Roman" w:hAnsi="Arial" w:cs="Arial"/>
          <w:b/>
          <w:bCs/>
          <w:sz w:val="20"/>
          <w:szCs w:val="20"/>
          <w:lang w:val="en"/>
        </w:rPr>
        <w:t xml:space="preserve">select all that apply) </w:t>
      </w:r>
    </w:p>
    <w:p w14:paraId="6880576B"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C1  </w:t>
      </w:r>
    </w:p>
    <w:p w14:paraId="1EA682E2"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C2  </w:t>
      </w:r>
    </w:p>
    <w:p w14:paraId="74F7D7DD"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C3  </w:t>
      </w:r>
    </w:p>
    <w:p w14:paraId="6321293A"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C4  </w:t>
      </w:r>
    </w:p>
    <w:p w14:paraId="0A377E4D"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C5  </w:t>
      </w:r>
    </w:p>
    <w:p w14:paraId="0DF4F67D"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C6  </w:t>
      </w:r>
    </w:p>
    <w:p w14:paraId="09A0DAD4"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C7  </w:t>
      </w:r>
    </w:p>
    <w:p w14:paraId="7AF79A14"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T1  </w:t>
      </w:r>
    </w:p>
    <w:p w14:paraId="07DEF1C5"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T2  </w:t>
      </w:r>
    </w:p>
    <w:p w14:paraId="0EEDD9D4"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T3  </w:t>
      </w:r>
    </w:p>
    <w:p w14:paraId="55CA4386"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T4  </w:t>
      </w:r>
    </w:p>
    <w:p w14:paraId="4B8D5DA5"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T5  </w:t>
      </w:r>
    </w:p>
    <w:p w14:paraId="094E6759"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T6  </w:t>
      </w:r>
    </w:p>
    <w:p w14:paraId="1FDF8418"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T7  </w:t>
      </w:r>
    </w:p>
    <w:p w14:paraId="5CDB607D"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T8  </w:t>
      </w:r>
    </w:p>
    <w:p w14:paraId="67117818"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T9  </w:t>
      </w:r>
    </w:p>
    <w:p w14:paraId="24392502"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T10  </w:t>
      </w:r>
    </w:p>
    <w:p w14:paraId="3F4D93F8"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T11  </w:t>
      </w:r>
    </w:p>
    <w:p w14:paraId="1E326D8F"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T12  </w:t>
      </w:r>
    </w:p>
    <w:p w14:paraId="0FA1BFF9"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L1  </w:t>
      </w:r>
    </w:p>
    <w:p w14:paraId="4B4E6FB3"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L2  </w:t>
      </w:r>
    </w:p>
    <w:p w14:paraId="1B20015E"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lastRenderedPageBreak/>
        <w:t xml:space="preserve">___ L3  </w:t>
      </w:r>
    </w:p>
    <w:p w14:paraId="35E136BC"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L4  </w:t>
      </w:r>
    </w:p>
    <w:p w14:paraId="1BFD9DFF"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L5  </w:t>
      </w:r>
    </w:p>
    <w:p w14:paraId="6BA2EEFD"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Sacrum  </w:t>
      </w:r>
    </w:p>
    <w:p w14:paraId="64B75851"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Coccyx  </w:t>
      </w:r>
    </w:p>
    <w:p w14:paraId="68C417BB"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Other (specify): _________________ </w:t>
      </w:r>
    </w:p>
    <w:p w14:paraId="45CF47E3"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Spinal cord  </w:t>
      </w:r>
    </w:p>
    <w:p w14:paraId="3C0598F8" w14:textId="4CA90D43" w:rsidR="005D6EB4" w:rsidRPr="00185B7B" w:rsidRDefault="00626876" w:rsidP="00185B7B">
      <w:pPr>
        <w:spacing w:after="0" w:line="276" w:lineRule="auto"/>
        <w:ind w:firstLine="240"/>
        <w:rPr>
          <w:rFonts w:ascii="Arial" w:eastAsia="Times New Roman" w:hAnsi="Arial" w:cs="Arial"/>
          <w:b/>
          <w:bCs/>
          <w:sz w:val="20"/>
          <w:szCs w:val="20"/>
          <w:lang w:val="en"/>
        </w:rPr>
      </w:pPr>
      <w:r w:rsidRPr="00185B7B">
        <w:rPr>
          <w:rFonts w:ascii="Arial" w:eastAsia="Times New Roman" w:hAnsi="Arial" w:cs="Arial"/>
          <w:b/>
          <w:bCs/>
          <w:sz w:val="20"/>
          <w:szCs w:val="20"/>
          <w:lang w:val="en"/>
        </w:rPr>
        <w:t xml:space="preserve">+Specify Precise Location, if </w:t>
      </w:r>
      <w:r w:rsidR="00FB5505" w:rsidRPr="00185B7B">
        <w:rPr>
          <w:rFonts w:ascii="Arial" w:eastAsia="Times New Roman" w:hAnsi="Arial" w:cs="Arial"/>
          <w:b/>
          <w:bCs/>
          <w:sz w:val="20"/>
          <w:szCs w:val="20"/>
          <w:lang w:val="en"/>
        </w:rPr>
        <w:t>known (</w:t>
      </w:r>
      <w:r w:rsidRPr="00185B7B">
        <w:rPr>
          <w:rFonts w:ascii="Arial" w:eastAsia="Times New Roman" w:hAnsi="Arial" w:cs="Arial"/>
          <w:b/>
          <w:bCs/>
          <w:sz w:val="20"/>
          <w:szCs w:val="20"/>
          <w:lang w:val="en"/>
        </w:rPr>
        <w:t xml:space="preserve">select all that apply) </w:t>
      </w:r>
    </w:p>
    <w:p w14:paraId="3DCA4334"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C1  </w:t>
      </w:r>
    </w:p>
    <w:p w14:paraId="1380E4F4"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C2  </w:t>
      </w:r>
    </w:p>
    <w:p w14:paraId="52DC2DEB"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C3  </w:t>
      </w:r>
    </w:p>
    <w:p w14:paraId="63DA82EF"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C4  </w:t>
      </w:r>
    </w:p>
    <w:p w14:paraId="50DE009C"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C5  </w:t>
      </w:r>
    </w:p>
    <w:p w14:paraId="6FCA4F30"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C6  </w:t>
      </w:r>
    </w:p>
    <w:p w14:paraId="3F4CE191"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C7  </w:t>
      </w:r>
    </w:p>
    <w:p w14:paraId="03765EB5"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T1  </w:t>
      </w:r>
    </w:p>
    <w:p w14:paraId="6F1BEFDC"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T2  </w:t>
      </w:r>
    </w:p>
    <w:p w14:paraId="1DCDCE46"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T3  </w:t>
      </w:r>
    </w:p>
    <w:p w14:paraId="7B6F16F0"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T4  </w:t>
      </w:r>
    </w:p>
    <w:p w14:paraId="6FCFE846"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T5  </w:t>
      </w:r>
    </w:p>
    <w:p w14:paraId="160EC5A3"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T6  </w:t>
      </w:r>
    </w:p>
    <w:p w14:paraId="4FC0A999"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T7  </w:t>
      </w:r>
    </w:p>
    <w:p w14:paraId="2D3732F1"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T8  </w:t>
      </w:r>
    </w:p>
    <w:p w14:paraId="39AA11A8"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T9  </w:t>
      </w:r>
    </w:p>
    <w:p w14:paraId="4C742628"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T10  </w:t>
      </w:r>
    </w:p>
    <w:p w14:paraId="1EE8BB5A"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T11  </w:t>
      </w:r>
    </w:p>
    <w:p w14:paraId="616837F8"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T12  </w:t>
      </w:r>
    </w:p>
    <w:p w14:paraId="763821D9"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L1  </w:t>
      </w:r>
    </w:p>
    <w:p w14:paraId="62776C3A"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L2  </w:t>
      </w:r>
    </w:p>
    <w:p w14:paraId="1A7FEA94"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L3  </w:t>
      </w:r>
    </w:p>
    <w:p w14:paraId="3856ECC2"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L4  </w:t>
      </w:r>
    </w:p>
    <w:p w14:paraId="79C5A2C5"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L5  </w:t>
      </w:r>
    </w:p>
    <w:p w14:paraId="2E0246AB"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Sacral  </w:t>
      </w:r>
    </w:p>
    <w:p w14:paraId="285DE590"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Coccygeal  </w:t>
      </w:r>
    </w:p>
    <w:p w14:paraId="353C9E2E"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Other (specify): _________________ </w:t>
      </w:r>
    </w:p>
    <w:p w14:paraId="718D0E85"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Spinal nerve root(s)  </w:t>
      </w:r>
    </w:p>
    <w:p w14:paraId="4B72ECEA" w14:textId="0A06C598" w:rsidR="005D6EB4" w:rsidRPr="00185B7B" w:rsidRDefault="00626876" w:rsidP="00185B7B">
      <w:pPr>
        <w:spacing w:after="0" w:line="276" w:lineRule="auto"/>
        <w:ind w:firstLine="240"/>
        <w:rPr>
          <w:rFonts w:ascii="Arial" w:eastAsia="Times New Roman" w:hAnsi="Arial" w:cs="Arial"/>
          <w:b/>
          <w:bCs/>
          <w:sz w:val="20"/>
          <w:szCs w:val="20"/>
          <w:lang w:val="en"/>
        </w:rPr>
      </w:pPr>
      <w:r w:rsidRPr="00185B7B">
        <w:rPr>
          <w:rFonts w:ascii="Arial" w:eastAsia="Times New Roman" w:hAnsi="Arial" w:cs="Arial"/>
          <w:b/>
          <w:bCs/>
          <w:sz w:val="20"/>
          <w:szCs w:val="20"/>
          <w:lang w:val="en"/>
        </w:rPr>
        <w:t xml:space="preserve">+Specify Precise Location, if </w:t>
      </w:r>
      <w:r w:rsidR="00FB5505" w:rsidRPr="00185B7B">
        <w:rPr>
          <w:rFonts w:ascii="Arial" w:eastAsia="Times New Roman" w:hAnsi="Arial" w:cs="Arial"/>
          <w:b/>
          <w:bCs/>
          <w:sz w:val="20"/>
          <w:szCs w:val="20"/>
          <w:lang w:val="en"/>
        </w:rPr>
        <w:t>known (</w:t>
      </w:r>
      <w:r w:rsidRPr="00185B7B">
        <w:rPr>
          <w:rFonts w:ascii="Arial" w:eastAsia="Times New Roman" w:hAnsi="Arial" w:cs="Arial"/>
          <w:b/>
          <w:bCs/>
          <w:sz w:val="20"/>
          <w:szCs w:val="20"/>
          <w:lang w:val="en"/>
        </w:rPr>
        <w:t xml:space="preserve">select all that apply) </w:t>
      </w:r>
    </w:p>
    <w:p w14:paraId="12F7BCBB"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C1  </w:t>
      </w:r>
    </w:p>
    <w:p w14:paraId="450FFEBE"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C2  </w:t>
      </w:r>
    </w:p>
    <w:p w14:paraId="11AC8A54"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C3  </w:t>
      </w:r>
    </w:p>
    <w:p w14:paraId="2343810C"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C4  </w:t>
      </w:r>
    </w:p>
    <w:p w14:paraId="6FBA7C9A"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C5  </w:t>
      </w:r>
    </w:p>
    <w:p w14:paraId="604B1894"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C6  </w:t>
      </w:r>
    </w:p>
    <w:p w14:paraId="3BFAD0B0"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C7  </w:t>
      </w:r>
    </w:p>
    <w:p w14:paraId="2024D17F"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T1  </w:t>
      </w:r>
    </w:p>
    <w:p w14:paraId="3F85BBA5"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T2  </w:t>
      </w:r>
    </w:p>
    <w:p w14:paraId="087C7FDD"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T3  </w:t>
      </w:r>
    </w:p>
    <w:p w14:paraId="2B41E960"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lastRenderedPageBreak/>
        <w:t xml:space="preserve">___ T4  </w:t>
      </w:r>
    </w:p>
    <w:p w14:paraId="1AA2C22C"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T5  </w:t>
      </w:r>
    </w:p>
    <w:p w14:paraId="70FFD199"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T6  </w:t>
      </w:r>
    </w:p>
    <w:p w14:paraId="2118BC97"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T7  </w:t>
      </w:r>
    </w:p>
    <w:p w14:paraId="4D07B6CF"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T8  </w:t>
      </w:r>
    </w:p>
    <w:p w14:paraId="3BFD07C1"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T9  </w:t>
      </w:r>
    </w:p>
    <w:p w14:paraId="751F47CF"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T10  </w:t>
      </w:r>
    </w:p>
    <w:p w14:paraId="4C12C217"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T11  </w:t>
      </w:r>
    </w:p>
    <w:p w14:paraId="06ACC9CB"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T12  </w:t>
      </w:r>
    </w:p>
    <w:p w14:paraId="2DC637A1"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L1  </w:t>
      </w:r>
    </w:p>
    <w:p w14:paraId="2850EEE3"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L2  </w:t>
      </w:r>
    </w:p>
    <w:p w14:paraId="43E9344F"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L3  </w:t>
      </w:r>
    </w:p>
    <w:p w14:paraId="64889D3A"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L4  </w:t>
      </w:r>
    </w:p>
    <w:p w14:paraId="6804B4CD"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L5  </w:t>
      </w:r>
    </w:p>
    <w:p w14:paraId="17990A8C"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Sacral  </w:t>
      </w:r>
    </w:p>
    <w:p w14:paraId="653649D0"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Coccygeal  </w:t>
      </w:r>
    </w:p>
    <w:p w14:paraId="6EBAB02A"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Other (specify): _________________ </w:t>
      </w:r>
    </w:p>
    <w:p w14:paraId="0B0521EA"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Other (specify): _________________ </w:t>
      </w:r>
    </w:p>
    <w:p w14:paraId="5EF2BBCA"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Not specified  </w:t>
      </w:r>
    </w:p>
    <w:p w14:paraId="211B0D8D" w14:textId="77777777" w:rsidR="005D6EB4" w:rsidRPr="00185B7B" w:rsidRDefault="005D6EB4" w:rsidP="00185B7B">
      <w:pPr>
        <w:spacing w:after="0" w:line="276" w:lineRule="auto"/>
        <w:divId w:val="1608582693"/>
        <w:rPr>
          <w:rFonts w:ascii="Arial" w:eastAsia="Times New Roman" w:hAnsi="Arial" w:cs="Arial"/>
          <w:sz w:val="20"/>
          <w:szCs w:val="20"/>
          <w:lang w:val="en"/>
        </w:rPr>
      </w:pPr>
    </w:p>
    <w:p w14:paraId="25E3938B" w14:textId="77777777" w:rsidR="005D6EB4" w:rsidRPr="00185B7B" w:rsidRDefault="00626876" w:rsidP="00185B7B">
      <w:pPr>
        <w:spacing w:after="0" w:line="276" w:lineRule="auto"/>
        <w:rPr>
          <w:rFonts w:ascii="Arial" w:eastAsia="Times New Roman" w:hAnsi="Arial" w:cs="Arial"/>
          <w:b/>
          <w:bCs/>
          <w:sz w:val="20"/>
          <w:szCs w:val="20"/>
          <w:lang w:val="en"/>
        </w:rPr>
      </w:pPr>
      <w:r w:rsidRPr="00185B7B">
        <w:rPr>
          <w:rFonts w:ascii="Arial" w:eastAsia="Times New Roman" w:hAnsi="Arial" w:cs="Arial"/>
          <w:b/>
          <w:bCs/>
          <w:sz w:val="20"/>
          <w:szCs w:val="20"/>
          <w:lang w:val="en"/>
        </w:rPr>
        <w:t xml:space="preserve">Tumor Laterality (Note </w:t>
      </w:r>
      <w:hyperlink w:anchor="N10201" w:history="1">
        <w:r w:rsidRPr="00185B7B">
          <w:rPr>
            <w:rStyle w:val="Hyperlink"/>
            <w:rFonts w:ascii="Arial" w:eastAsia="Times New Roman" w:hAnsi="Arial" w:cs="Arial"/>
            <w:b/>
            <w:bCs/>
            <w:sz w:val="20"/>
            <w:szCs w:val="20"/>
            <w:lang w:val="en"/>
          </w:rPr>
          <w:t>E</w:t>
        </w:r>
      </w:hyperlink>
      <w:r w:rsidRPr="00185B7B">
        <w:rPr>
          <w:rFonts w:ascii="Arial" w:eastAsia="Times New Roman" w:hAnsi="Arial" w:cs="Arial"/>
          <w:b/>
          <w:bCs/>
          <w:sz w:val="20"/>
          <w:szCs w:val="20"/>
          <w:lang w:val="en"/>
        </w:rPr>
        <w:t xml:space="preserve">) </w:t>
      </w:r>
    </w:p>
    <w:p w14:paraId="26A0139D"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Right  </w:t>
      </w:r>
    </w:p>
    <w:p w14:paraId="661D38E3"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Left  </w:t>
      </w:r>
    </w:p>
    <w:p w14:paraId="0A1C47EA"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Midline  </w:t>
      </w:r>
    </w:p>
    <w:p w14:paraId="79FFA19D"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Bilateral  </w:t>
      </w:r>
    </w:p>
    <w:p w14:paraId="5EE7FA6C"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Other (specify): _________________ </w:t>
      </w:r>
    </w:p>
    <w:p w14:paraId="047EDAC7"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Not specified  </w:t>
      </w:r>
    </w:p>
    <w:p w14:paraId="119BBA18" w14:textId="77777777" w:rsidR="005D6EB4" w:rsidRPr="00185B7B" w:rsidRDefault="005D6EB4" w:rsidP="00185B7B">
      <w:pPr>
        <w:spacing w:after="0" w:line="276" w:lineRule="auto"/>
        <w:divId w:val="1608582693"/>
        <w:rPr>
          <w:rFonts w:ascii="Arial" w:eastAsia="Times New Roman" w:hAnsi="Arial" w:cs="Arial"/>
          <w:sz w:val="20"/>
          <w:szCs w:val="20"/>
          <w:lang w:val="en"/>
        </w:rPr>
      </w:pPr>
    </w:p>
    <w:p w14:paraId="1E3EEE3B" w14:textId="77777777" w:rsidR="005D6EB4" w:rsidRPr="00185B7B" w:rsidRDefault="00626876" w:rsidP="00185B7B">
      <w:pPr>
        <w:spacing w:after="0" w:line="276" w:lineRule="auto"/>
        <w:rPr>
          <w:rFonts w:ascii="Arial" w:eastAsia="Times New Roman" w:hAnsi="Arial" w:cs="Arial"/>
          <w:b/>
          <w:bCs/>
          <w:sz w:val="20"/>
          <w:szCs w:val="20"/>
          <w:lang w:val="en"/>
        </w:rPr>
      </w:pPr>
      <w:r w:rsidRPr="00185B7B">
        <w:rPr>
          <w:rFonts w:ascii="Arial" w:eastAsia="Times New Roman" w:hAnsi="Arial" w:cs="Arial"/>
          <w:b/>
          <w:bCs/>
          <w:sz w:val="20"/>
          <w:szCs w:val="20"/>
          <w:lang w:val="en"/>
        </w:rPr>
        <w:t xml:space="preserve">+Tumor Focality (Note </w:t>
      </w:r>
      <w:hyperlink w:anchor="N10201" w:history="1">
        <w:r w:rsidRPr="00185B7B">
          <w:rPr>
            <w:rStyle w:val="Hyperlink"/>
            <w:rFonts w:ascii="Arial" w:eastAsia="Times New Roman" w:hAnsi="Arial" w:cs="Arial"/>
            <w:b/>
            <w:bCs/>
            <w:sz w:val="20"/>
            <w:szCs w:val="20"/>
            <w:lang w:val="en"/>
          </w:rPr>
          <w:t>E</w:t>
        </w:r>
      </w:hyperlink>
      <w:r w:rsidRPr="00185B7B">
        <w:rPr>
          <w:rFonts w:ascii="Arial" w:eastAsia="Times New Roman" w:hAnsi="Arial" w:cs="Arial"/>
          <w:b/>
          <w:bCs/>
          <w:sz w:val="20"/>
          <w:szCs w:val="20"/>
          <w:lang w:val="en"/>
        </w:rPr>
        <w:t xml:space="preserve">) </w:t>
      </w:r>
    </w:p>
    <w:p w14:paraId="6F461A28"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Unifocal  </w:t>
      </w:r>
    </w:p>
    <w:p w14:paraId="6F6670BB"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Multifocal (specify number of lesions): _________________ </w:t>
      </w:r>
    </w:p>
    <w:p w14:paraId="47FFAE0B"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Cannot be determined: _________________ </w:t>
      </w:r>
    </w:p>
    <w:p w14:paraId="36C4BC6E" w14:textId="77777777" w:rsidR="005D6EB4" w:rsidRPr="00185B7B" w:rsidRDefault="005D6EB4" w:rsidP="00185B7B">
      <w:pPr>
        <w:spacing w:after="0" w:line="276" w:lineRule="auto"/>
        <w:divId w:val="1608582693"/>
        <w:rPr>
          <w:rFonts w:ascii="Arial" w:eastAsia="Times New Roman" w:hAnsi="Arial" w:cs="Arial"/>
          <w:sz w:val="20"/>
          <w:szCs w:val="20"/>
          <w:lang w:val="en"/>
        </w:rPr>
      </w:pPr>
    </w:p>
    <w:p w14:paraId="347D9909" w14:textId="77777777" w:rsidR="005D6EB4" w:rsidRPr="00185B7B" w:rsidRDefault="00626876" w:rsidP="00185B7B">
      <w:pPr>
        <w:spacing w:after="0" w:line="276" w:lineRule="auto"/>
        <w:rPr>
          <w:rFonts w:ascii="Arial" w:eastAsia="Times New Roman" w:hAnsi="Arial" w:cs="Arial"/>
          <w:b/>
          <w:bCs/>
          <w:sz w:val="20"/>
          <w:szCs w:val="20"/>
          <w:lang w:val="en"/>
        </w:rPr>
      </w:pPr>
      <w:r w:rsidRPr="00185B7B">
        <w:rPr>
          <w:rFonts w:ascii="Arial" w:eastAsia="Times New Roman" w:hAnsi="Arial" w:cs="Arial"/>
          <w:b/>
          <w:bCs/>
          <w:sz w:val="20"/>
          <w:szCs w:val="20"/>
          <w:lang w:val="en"/>
        </w:rPr>
        <w:t xml:space="preserve">Integrated Diagnosis (CNS WHO 2021) (Notes </w:t>
      </w:r>
      <w:hyperlink w:anchor="N10195" w:history="1">
        <w:r w:rsidRPr="00185B7B">
          <w:rPr>
            <w:rStyle w:val="Hyperlink"/>
            <w:rFonts w:ascii="Arial" w:eastAsia="Times New Roman" w:hAnsi="Arial" w:cs="Arial"/>
            <w:b/>
            <w:bCs/>
            <w:sz w:val="20"/>
            <w:szCs w:val="20"/>
            <w:lang w:val="en"/>
          </w:rPr>
          <w:t>F</w:t>
        </w:r>
      </w:hyperlink>
      <w:r w:rsidRPr="00185B7B">
        <w:rPr>
          <w:rFonts w:ascii="Arial" w:eastAsia="Times New Roman" w:hAnsi="Arial" w:cs="Arial"/>
          <w:b/>
          <w:bCs/>
          <w:sz w:val="20"/>
          <w:szCs w:val="20"/>
          <w:lang w:val="en"/>
        </w:rPr>
        <w:t>,</w:t>
      </w:r>
      <w:hyperlink w:anchor="N10196" w:history="1">
        <w:r w:rsidRPr="00185B7B">
          <w:rPr>
            <w:rStyle w:val="Hyperlink"/>
            <w:rFonts w:ascii="Arial" w:eastAsia="Times New Roman" w:hAnsi="Arial" w:cs="Arial"/>
            <w:b/>
            <w:bCs/>
            <w:sz w:val="20"/>
            <w:szCs w:val="20"/>
            <w:lang w:val="en"/>
          </w:rPr>
          <w:t>G</w:t>
        </w:r>
      </w:hyperlink>
      <w:r w:rsidRPr="00185B7B">
        <w:rPr>
          <w:rFonts w:ascii="Arial" w:eastAsia="Times New Roman" w:hAnsi="Arial" w:cs="Arial"/>
          <w:b/>
          <w:bCs/>
          <w:sz w:val="20"/>
          <w:szCs w:val="20"/>
          <w:lang w:val="en"/>
        </w:rPr>
        <w:t xml:space="preserve">) </w:t>
      </w:r>
    </w:p>
    <w:p w14:paraId="5164B646"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Gliomas, glioneuronal tumors, and neuronal tumors  </w:t>
      </w:r>
    </w:p>
    <w:p w14:paraId="1FB18AA0" w14:textId="77777777" w:rsidR="005D6EB4" w:rsidRPr="00185B7B" w:rsidRDefault="00626876" w:rsidP="00185B7B">
      <w:pPr>
        <w:spacing w:after="0" w:line="276" w:lineRule="auto"/>
        <w:ind w:firstLine="240"/>
        <w:rPr>
          <w:rFonts w:ascii="Arial" w:eastAsia="Times New Roman" w:hAnsi="Arial" w:cs="Arial"/>
          <w:i/>
          <w:iCs/>
          <w:sz w:val="16"/>
          <w:szCs w:val="16"/>
          <w:lang w:val="en"/>
        </w:rPr>
      </w:pPr>
      <w:r w:rsidRPr="00185B7B">
        <w:rPr>
          <w:rFonts w:ascii="Arial" w:eastAsia="Times New Roman" w:hAnsi="Arial" w:cs="Arial"/>
          <w:i/>
          <w:iCs/>
          <w:sz w:val="16"/>
          <w:szCs w:val="16"/>
          <w:lang w:val="en"/>
        </w:rPr>
        <w:t xml:space="preserve">Adult-type diffuse gliomas  </w:t>
      </w:r>
    </w:p>
    <w:p w14:paraId="791FE4E1"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Astrocytoma, IDH-mutant  </w:t>
      </w:r>
    </w:p>
    <w:p w14:paraId="579C73E3"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Oligodendroglioma, IDH-mutant and 1p/19q-codeleted  </w:t>
      </w:r>
    </w:p>
    <w:p w14:paraId="2816B7E3"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Glioblastoma, IDH-wildtype  </w:t>
      </w:r>
    </w:p>
    <w:p w14:paraId="0A9952F0" w14:textId="77777777" w:rsidR="005D6EB4" w:rsidRPr="00185B7B" w:rsidRDefault="00626876" w:rsidP="00185B7B">
      <w:pPr>
        <w:spacing w:after="0" w:line="276" w:lineRule="auto"/>
        <w:ind w:firstLine="240"/>
        <w:rPr>
          <w:rFonts w:ascii="Arial" w:eastAsia="Times New Roman" w:hAnsi="Arial" w:cs="Arial"/>
          <w:i/>
          <w:iCs/>
          <w:sz w:val="16"/>
          <w:szCs w:val="16"/>
          <w:lang w:val="en"/>
        </w:rPr>
      </w:pPr>
      <w:r w:rsidRPr="00185B7B">
        <w:rPr>
          <w:rFonts w:ascii="Arial" w:eastAsia="Times New Roman" w:hAnsi="Arial" w:cs="Arial"/>
          <w:i/>
          <w:iCs/>
          <w:sz w:val="16"/>
          <w:szCs w:val="16"/>
          <w:lang w:val="en"/>
        </w:rPr>
        <w:t xml:space="preserve">Pediatric-type diffuse low-grade gliomas  </w:t>
      </w:r>
    </w:p>
    <w:p w14:paraId="370F8200"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Diffuse astrocytoma, MYB- or MYBL1-altered  </w:t>
      </w:r>
    </w:p>
    <w:p w14:paraId="68FB1868"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Angiocentric glioma  </w:t>
      </w:r>
    </w:p>
    <w:p w14:paraId="03E448E4"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Polymorphous low-grade neuroepithelial tumor of the young  </w:t>
      </w:r>
    </w:p>
    <w:p w14:paraId="67CD1703"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Diffuse low-grade glioma, MAPK pathway-altered  </w:t>
      </w:r>
    </w:p>
    <w:p w14:paraId="41F8B32B" w14:textId="77777777" w:rsidR="005D6EB4" w:rsidRPr="00185B7B" w:rsidRDefault="00626876" w:rsidP="00185B7B">
      <w:pPr>
        <w:spacing w:after="0" w:line="276" w:lineRule="auto"/>
        <w:ind w:firstLine="240"/>
        <w:rPr>
          <w:rFonts w:ascii="Arial" w:eastAsia="Times New Roman" w:hAnsi="Arial" w:cs="Arial"/>
          <w:i/>
          <w:iCs/>
          <w:sz w:val="16"/>
          <w:szCs w:val="16"/>
          <w:lang w:val="en"/>
        </w:rPr>
      </w:pPr>
      <w:r w:rsidRPr="00185B7B">
        <w:rPr>
          <w:rFonts w:ascii="Arial" w:eastAsia="Times New Roman" w:hAnsi="Arial" w:cs="Arial"/>
          <w:i/>
          <w:iCs/>
          <w:sz w:val="16"/>
          <w:szCs w:val="16"/>
          <w:lang w:val="en"/>
        </w:rPr>
        <w:t xml:space="preserve">Pediatric-type diffuse high-grade gliomas  </w:t>
      </w:r>
    </w:p>
    <w:p w14:paraId="7CFE53BB"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Diffuse midline glioma, H3 K27-altered  </w:t>
      </w:r>
    </w:p>
    <w:p w14:paraId="43DF2857"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Diffuse hemispheric glioma, H3 G34-mutant  </w:t>
      </w:r>
    </w:p>
    <w:p w14:paraId="631B71BD"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Diffuse pediatric-type high-grade glioma, H3-wildtype and IDH-wildtype  </w:t>
      </w:r>
    </w:p>
    <w:p w14:paraId="2EE73B39"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lastRenderedPageBreak/>
        <w:t xml:space="preserve">___ Infant-type hemispheric glioma  </w:t>
      </w:r>
    </w:p>
    <w:p w14:paraId="77D7D232" w14:textId="77777777" w:rsidR="005D6EB4" w:rsidRPr="00185B7B" w:rsidRDefault="00626876" w:rsidP="00185B7B">
      <w:pPr>
        <w:spacing w:after="0" w:line="276" w:lineRule="auto"/>
        <w:ind w:firstLine="240"/>
        <w:rPr>
          <w:rFonts w:ascii="Arial" w:eastAsia="Times New Roman" w:hAnsi="Arial" w:cs="Arial"/>
          <w:i/>
          <w:iCs/>
          <w:sz w:val="16"/>
          <w:szCs w:val="16"/>
          <w:lang w:val="en"/>
        </w:rPr>
      </w:pPr>
      <w:r w:rsidRPr="00185B7B">
        <w:rPr>
          <w:rFonts w:ascii="Arial" w:eastAsia="Times New Roman" w:hAnsi="Arial" w:cs="Arial"/>
          <w:i/>
          <w:iCs/>
          <w:sz w:val="16"/>
          <w:szCs w:val="16"/>
          <w:lang w:val="en"/>
        </w:rPr>
        <w:t xml:space="preserve">Circumscribed astrocytic gliomas  </w:t>
      </w:r>
    </w:p>
    <w:p w14:paraId="2DA7B5DC"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Pilocytic astrocytoma  </w:t>
      </w:r>
    </w:p>
    <w:p w14:paraId="15F88FC4"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High-grade astrocytoma with </w:t>
      </w:r>
      <w:proofErr w:type="spellStart"/>
      <w:r w:rsidRPr="00185B7B">
        <w:rPr>
          <w:rFonts w:ascii="Arial" w:eastAsia="Times New Roman" w:hAnsi="Arial" w:cs="Arial"/>
          <w:sz w:val="20"/>
          <w:szCs w:val="20"/>
          <w:lang w:val="en"/>
        </w:rPr>
        <w:t>piloid</w:t>
      </w:r>
      <w:proofErr w:type="spellEnd"/>
      <w:r w:rsidRPr="00185B7B">
        <w:rPr>
          <w:rFonts w:ascii="Arial" w:eastAsia="Times New Roman" w:hAnsi="Arial" w:cs="Arial"/>
          <w:sz w:val="20"/>
          <w:szCs w:val="20"/>
          <w:lang w:val="en"/>
        </w:rPr>
        <w:t xml:space="preserve"> features  </w:t>
      </w:r>
    </w:p>
    <w:p w14:paraId="7BB019AE"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Pleomorphic </w:t>
      </w:r>
      <w:proofErr w:type="spellStart"/>
      <w:r w:rsidRPr="00185B7B">
        <w:rPr>
          <w:rFonts w:ascii="Arial" w:eastAsia="Times New Roman" w:hAnsi="Arial" w:cs="Arial"/>
          <w:sz w:val="20"/>
          <w:szCs w:val="20"/>
          <w:lang w:val="en"/>
        </w:rPr>
        <w:t>xanthoastrocytoma</w:t>
      </w:r>
      <w:proofErr w:type="spellEnd"/>
      <w:r w:rsidRPr="00185B7B">
        <w:rPr>
          <w:rFonts w:ascii="Arial" w:eastAsia="Times New Roman" w:hAnsi="Arial" w:cs="Arial"/>
          <w:sz w:val="20"/>
          <w:szCs w:val="20"/>
          <w:lang w:val="en"/>
        </w:rPr>
        <w:t xml:space="preserve">  </w:t>
      </w:r>
    </w:p>
    <w:p w14:paraId="2DD6335B"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Subependymal giant cell astrocytoma  </w:t>
      </w:r>
    </w:p>
    <w:p w14:paraId="0D7CE960"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Chordoid glioma  </w:t>
      </w:r>
    </w:p>
    <w:p w14:paraId="0C11CE03"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Astroblastoma, MN1-altered  </w:t>
      </w:r>
    </w:p>
    <w:p w14:paraId="2218FD2B" w14:textId="77777777" w:rsidR="005D6EB4" w:rsidRPr="00185B7B" w:rsidRDefault="00626876" w:rsidP="00185B7B">
      <w:pPr>
        <w:spacing w:after="0" w:line="276" w:lineRule="auto"/>
        <w:ind w:firstLine="240"/>
        <w:rPr>
          <w:rFonts w:ascii="Arial" w:eastAsia="Times New Roman" w:hAnsi="Arial" w:cs="Arial"/>
          <w:i/>
          <w:iCs/>
          <w:sz w:val="16"/>
          <w:szCs w:val="16"/>
          <w:lang w:val="en"/>
        </w:rPr>
      </w:pPr>
      <w:r w:rsidRPr="00185B7B">
        <w:rPr>
          <w:rFonts w:ascii="Arial" w:eastAsia="Times New Roman" w:hAnsi="Arial" w:cs="Arial"/>
          <w:i/>
          <w:iCs/>
          <w:sz w:val="16"/>
          <w:szCs w:val="16"/>
          <w:lang w:val="en"/>
        </w:rPr>
        <w:t xml:space="preserve">Glioneuronal and neuronal tumors  </w:t>
      </w:r>
    </w:p>
    <w:p w14:paraId="33B51750"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Ganglioglioma  </w:t>
      </w:r>
    </w:p>
    <w:p w14:paraId="454C36D9"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Gangliocytoma  </w:t>
      </w:r>
    </w:p>
    <w:p w14:paraId="17E0F40F"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Desmoplastic infantile ganglioglioma  </w:t>
      </w:r>
    </w:p>
    <w:p w14:paraId="2BFF9308"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Desmoplastic infantile astrocytoma  </w:t>
      </w:r>
    </w:p>
    <w:p w14:paraId="06B85A80"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w:t>
      </w:r>
      <w:proofErr w:type="spellStart"/>
      <w:r w:rsidRPr="00185B7B">
        <w:rPr>
          <w:rFonts w:ascii="Arial" w:eastAsia="Times New Roman" w:hAnsi="Arial" w:cs="Arial"/>
          <w:sz w:val="20"/>
          <w:szCs w:val="20"/>
          <w:lang w:val="en"/>
        </w:rPr>
        <w:t>Dysembryoplastic</w:t>
      </w:r>
      <w:proofErr w:type="spellEnd"/>
      <w:r w:rsidRPr="00185B7B">
        <w:rPr>
          <w:rFonts w:ascii="Arial" w:eastAsia="Times New Roman" w:hAnsi="Arial" w:cs="Arial"/>
          <w:sz w:val="20"/>
          <w:szCs w:val="20"/>
          <w:lang w:val="en"/>
        </w:rPr>
        <w:t xml:space="preserve"> neuroepithelial tumor  </w:t>
      </w:r>
    </w:p>
    <w:p w14:paraId="697483A4"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Diffuse glioneuronal tumor with oligodendroglioma-like features and nuclear clusters  </w:t>
      </w:r>
    </w:p>
    <w:p w14:paraId="35EB0BB0"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Papillary glioneuronal tumor  </w:t>
      </w:r>
    </w:p>
    <w:p w14:paraId="152C2200"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Rosette-forming glioneuronal tumor  </w:t>
      </w:r>
    </w:p>
    <w:p w14:paraId="59212347"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Myxoid glioneuronal tumor  </w:t>
      </w:r>
    </w:p>
    <w:p w14:paraId="67534D5B"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Diffuse leptomeningeal glioneuronal tumor  </w:t>
      </w:r>
    </w:p>
    <w:p w14:paraId="01CB91DA"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Multinodular and vacuolating neuronal tumor  </w:t>
      </w:r>
    </w:p>
    <w:p w14:paraId="79A6F9FC"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Dysplastic cerebellar gangliocytoma (Lhermitte-Duclos disease)  </w:t>
      </w:r>
    </w:p>
    <w:p w14:paraId="15D135AF"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Central neurocytoma  </w:t>
      </w:r>
    </w:p>
    <w:p w14:paraId="16052BCE"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w:t>
      </w:r>
      <w:proofErr w:type="spellStart"/>
      <w:r w:rsidRPr="00185B7B">
        <w:rPr>
          <w:rFonts w:ascii="Arial" w:eastAsia="Times New Roman" w:hAnsi="Arial" w:cs="Arial"/>
          <w:sz w:val="20"/>
          <w:szCs w:val="20"/>
          <w:lang w:val="en"/>
        </w:rPr>
        <w:t>Extraventricular</w:t>
      </w:r>
      <w:proofErr w:type="spellEnd"/>
      <w:r w:rsidRPr="00185B7B">
        <w:rPr>
          <w:rFonts w:ascii="Arial" w:eastAsia="Times New Roman" w:hAnsi="Arial" w:cs="Arial"/>
          <w:sz w:val="20"/>
          <w:szCs w:val="20"/>
          <w:lang w:val="en"/>
        </w:rPr>
        <w:t xml:space="preserve"> neurocytoma  </w:t>
      </w:r>
    </w:p>
    <w:p w14:paraId="5F6E3E46"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Cerebellar </w:t>
      </w:r>
      <w:proofErr w:type="spellStart"/>
      <w:r w:rsidRPr="00185B7B">
        <w:rPr>
          <w:rFonts w:ascii="Arial" w:eastAsia="Times New Roman" w:hAnsi="Arial" w:cs="Arial"/>
          <w:sz w:val="20"/>
          <w:szCs w:val="20"/>
          <w:lang w:val="en"/>
        </w:rPr>
        <w:t>liponeurocytoma</w:t>
      </w:r>
      <w:proofErr w:type="spellEnd"/>
      <w:r w:rsidRPr="00185B7B">
        <w:rPr>
          <w:rFonts w:ascii="Arial" w:eastAsia="Times New Roman" w:hAnsi="Arial" w:cs="Arial"/>
          <w:sz w:val="20"/>
          <w:szCs w:val="20"/>
          <w:lang w:val="en"/>
        </w:rPr>
        <w:t xml:space="preserve">  </w:t>
      </w:r>
    </w:p>
    <w:p w14:paraId="2357E55D" w14:textId="77777777" w:rsidR="005D6EB4" w:rsidRPr="00185B7B" w:rsidRDefault="00626876" w:rsidP="00185B7B">
      <w:pPr>
        <w:spacing w:after="0" w:line="276" w:lineRule="auto"/>
        <w:ind w:firstLine="240"/>
        <w:rPr>
          <w:rFonts w:ascii="Arial" w:eastAsia="Times New Roman" w:hAnsi="Arial" w:cs="Arial"/>
          <w:i/>
          <w:iCs/>
          <w:sz w:val="16"/>
          <w:szCs w:val="16"/>
          <w:lang w:val="en"/>
        </w:rPr>
      </w:pPr>
      <w:r w:rsidRPr="00185B7B">
        <w:rPr>
          <w:rFonts w:ascii="Arial" w:eastAsia="Times New Roman" w:hAnsi="Arial" w:cs="Arial"/>
          <w:i/>
          <w:iCs/>
          <w:sz w:val="16"/>
          <w:szCs w:val="16"/>
          <w:lang w:val="en"/>
        </w:rPr>
        <w:t xml:space="preserve">Ependymal tumors  </w:t>
      </w:r>
    </w:p>
    <w:p w14:paraId="7E06E3C5"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Supratentorial ependymoma  </w:t>
      </w:r>
    </w:p>
    <w:p w14:paraId="695CE53D"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Supratentorial ependymoma, ZFTA fusion-positive  </w:t>
      </w:r>
    </w:p>
    <w:p w14:paraId="2BD34BEC"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Supratentorial ependymoma, YAP1 fusion-positive  </w:t>
      </w:r>
    </w:p>
    <w:p w14:paraId="641472C0"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Posterior fossa ependymoma  </w:t>
      </w:r>
    </w:p>
    <w:p w14:paraId="7F831DAB"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Posterior fossa group A (PFA) ependymoma  </w:t>
      </w:r>
    </w:p>
    <w:p w14:paraId="641614DE"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Posterior fossa group B (PFB) ependymoma  </w:t>
      </w:r>
    </w:p>
    <w:p w14:paraId="3E2B6A48"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Spinal ependymoma  </w:t>
      </w:r>
    </w:p>
    <w:p w14:paraId="229919A2"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Spinal ependymoma, MYCN-amplified  </w:t>
      </w:r>
    </w:p>
    <w:p w14:paraId="66792EA5"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Myxopapillary ependymoma  </w:t>
      </w:r>
    </w:p>
    <w:p w14:paraId="51FF6521"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w:t>
      </w:r>
      <w:proofErr w:type="spellStart"/>
      <w:r w:rsidRPr="00185B7B">
        <w:rPr>
          <w:rFonts w:ascii="Arial" w:eastAsia="Times New Roman" w:hAnsi="Arial" w:cs="Arial"/>
          <w:sz w:val="20"/>
          <w:szCs w:val="20"/>
          <w:lang w:val="en"/>
        </w:rPr>
        <w:t>Subependymoma</w:t>
      </w:r>
      <w:proofErr w:type="spellEnd"/>
      <w:r w:rsidRPr="00185B7B">
        <w:rPr>
          <w:rFonts w:ascii="Arial" w:eastAsia="Times New Roman" w:hAnsi="Arial" w:cs="Arial"/>
          <w:sz w:val="20"/>
          <w:szCs w:val="20"/>
          <w:lang w:val="en"/>
        </w:rPr>
        <w:t xml:space="preserve">  </w:t>
      </w:r>
    </w:p>
    <w:p w14:paraId="4DD78020"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Choroid plexus tumors  </w:t>
      </w:r>
    </w:p>
    <w:p w14:paraId="5F5B1CFF"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Choroid plexus papilloma  </w:t>
      </w:r>
    </w:p>
    <w:p w14:paraId="45744684"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Atypical choroid plexus papilloma  </w:t>
      </w:r>
    </w:p>
    <w:p w14:paraId="18C214AA"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Choroid plexus carcinoma  </w:t>
      </w:r>
    </w:p>
    <w:p w14:paraId="689F8802"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Medulloblastoma  </w:t>
      </w:r>
    </w:p>
    <w:p w14:paraId="4B31B527" w14:textId="77777777" w:rsidR="005D6EB4" w:rsidRPr="00185B7B" w:rsidRDefault="00626876" w:rsidP="00185B7B">
      <w:pPr>
        <w:spacing w:after="0" w:line="276" w:lineRule="auto"/>
        <w:ind w:firstLine="240"/>
        <w:rPr>
          <w:rFonts w:ascii="Arial" w:eastAsia="Times New Roman" w:hAnsi="Arial" w:cs="Arial"/>
          <w:i/>
          <w:iCs/>
          <w:sz w:val="16"/>
          <w:szCs w:val="16"/>
          <w:lang w:val="en"/>
        </w:rPr>
      </w:pPr>
      <w:r w:rsidRPr="00185B7B">
        <w:rPr>
          <w:rFonts w:ascii="Arial" w:eastAsia="Times New Roman" w:hAnsi="Arial" w:cs="Arial"/>
          <w:i/>
          <w:iCs/>
          <w:sz w:val="16"/>
          <w:szCs w:val="16"/>
          <w:lang w:val="en"/>
        </w:rPr>
        <w:t xml:space="preserve">Must select both molecularly defined and histologically defined subtypes  </w:t>
      </w:r>
    </w:p>
    <w:p w14:paraId="4CFF7FBF" w14:textId="77777777" w:rsidR="005D6EB4" w:rsidRPr="00185B7B" w:rsidRDefault="00626876" w:rsidP="00185B7B">
      <w:pPr>
        <w:spacing w:after="0" w:line="276" w:lineRule="auto"/>
        <w:ind w:firstLine="240"/>
        <w:rPr>
          <w:rFonts w:ascii="Arial" w:eastAsia="Times New Roman" w:hAnsi="Arial" w:cs="Arial"/>
          <w:i/>
          <w:iCs/>
          <w:sz w:val="16"/>
          <w:szCs w:val="16"/>
          <w:lang w:val="en"/>
        </w:rPr>
      </w:pPr>
      <w:r w:rsidRPr="00185B7B">
        <w:rPr>
          <w:rFonts w:ascii="Arial" w:eastAsia="Times New Roman" w:hAnsi="Arial" w:cs="Arial"/>
          <w:i/>
          <w:iCs/>
          <w:sz w:val="16"/>
          <w:szCs w:val="16"/>
          <w:lang w:val="en"/>
        </w:rPr>
        <w:t xml:space="preserve">Molecularly Defined Medulloblastomas  </w:t>
      </w:r>
    </w:p>
    <w:p w14:paraId="00D48F6B"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Medulloblastoma, WNT-activated  </w:t>
      </w:r>
    </w:p>
    <w:p w14:paraId="758EA4DB"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Medulloblastoma, SHH-activated and TP53-wildtype  </w:t>
      </w:r>
    </w:p>
    <w:p w14:paraId="7C574D1B"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Medulloblastoma, SHH-activated and TP53-mutant  </w:t>
      </w:r>
    </w:p>
    <w:p w14:paraId="3C361199"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Medulloblastoma, non-WNT / non-SHH  </w:t>
      </w:r>
    </w:p>
    <w:p w14:paraId="014E001D" w14:textId="77777777" w:rsidR="005D6EB4" w:rsidRPr="00185B7B" w:rsidRDefault="00626876" w:rsidP="00185B7B">
      <w:pPr>
        <w:spacing w:after="0" w:line="276" w:lineRule="auto"/>
        <w:ind w:firstLine="240"/>
        <w:rPr>
          <w:rFonts w:ascii="Arial" w:eastAsia="Times New Roman" w:hAnsi="Arial" w:cs="Arial"/>
          <w:i/>
          <w:iCs/>
          <w:sz w:val="16"/>
          <w:szCs w:val="16"/>
          <w:lang w:val="en"/>
        </w:rPr>
      </w:pPr>
      <w:r w:rsidRPr="00185B7B">
        <w:rPr>
          <w:rFonts w:ascii="Arial" w:eastAsia="Times New Roman" w:hAnsi="Arial" w:cs="Arial"/>
          <w:i/>
          <w:iCs/>
          <w:sz w:val="16"/>
          <w:szCs w:val="16"/>
          <w:lang w:val="en"/>
        </w:rPr>
        <w:t xml:space="preserve">Histologically Defined Medulloblastomas  </w:t>
      </w:r>
    </w:p>
    <w:p w14:paraId="286710BC"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Classic medulloblastoma  </w:t>
      </w:r>
    </w:p>
    <w:p w14:paraId="14F9B89E"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lastRenderedPageBreak/>
        <w:t xml:space="preserve">___ Desmoplastic / nodular medulloblastoma  </w:t>
      </w:r>
    </w:p>
    <w:p w14:paraId="4B2C4CD8"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Medulloblastoma with extensive nodularity  </w:t>
      </w:r>
    </w:p>
    <w:p w14:paraId="7D8CC894"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Large cell / anaplastic medulloblastoma  </w:t>
      </w:r>
    </w:p>
    <w:p w14:paraId="1CF7D0A7"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Other CNS embryonal tumors  </w:t>
      </w:r>
    </w:p>
    <w:p w14:paraId="6A0C45F2"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Atypical teratoid / rhabdoid tumor  </w:t>
      </w:r>
    </w:p>
    <w:p w14:paraId="73E4465A"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Cribriform neuroepithelial tumor  </w:t>
      </w:r>
    </w:p>
    <w:p w14:paraId="176BEB0D"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Embryonal tumor with multilayered rosettes  </w:t>
      </w:r>
    </w:p>
    <w:p w14:paraId="22250B0C"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CNS neuroblastoma, FOXR2-activated  </w:t>
      </w:r>
    </w:p>
    <w:p w14:paraId="02257D1E"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CNS tumor with BCOR internal tandem duplication  </w:t>
      </w:r>
    </w:p>
    <w:p w14:paraId="733D8C63"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CNS embryonal tumor, NEC / NOS  </w:t>
      </w:r>
    </w:p>
    <w:p w14:paraId="1B3F9D6B"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Pineal tumors  </w:t>
      </w:r>
    </w:p>
    <w:p w14:paraId="7286C831"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Pineocytoma  </w:t>
      </w:r>
    </w:p>
    <w:p w14:paraId="37BAF417"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Pineal parenchymal tumor of intermediate differentiation  </w:t>
      </w:r>
    </w:p>
    <w:p w14:paraId="1A32EC9A"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w:t>
      </w:r>
      <w:proofErr w:type="spellStart"/>
      <w:r w:rsidRPr="00185B7B">
        <w:rPr>
          <w:rFonts w:ascii="Arial" w:eastAsia="Times New Roman" w:hAnsi="Arial" w:cs="Arial"/>
          <w:sz w:val="20"/>
          <w:szCs w:val="20"/>
          <w:lang w:val="en"/>
        </w:rPr>
        <w:t>Pineoblastoma</w:t>
      </w:r>
      <w:proofErr w:type="spellEnd"/>
      <w:r w:rsidRPr="00185B7B">
        <w:rPr>
          <w:rFonts w:ascii="Arial" w:eastAsia="Times New Roman" w:hAnsi="Arial" w:cs="Arial"/>
          <w:sz w:val="20"/>
          <w:szCs w:val="20"/>
          <w:lang w:val="en"/>
        </w:rPr>
        <w:t xml:space="preserve">  </w:t>
      </w:r>
    </w:p>
    <w:p w14:paraId="2EAB860C"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Papillary tumor of the pineal region  </w:t>
      </w:r>
    </w:p>
    <w:p w14:paraId="05423362"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Desmoplastic myxoid tumor of the pineal region, SMARCB1-mutant  </w:t>
      </w:r>
    </w:p>
    <w:p w14:paraId="57B9F2D8"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Cranial and paraspinal nerve tumors  </w:t>
      </w:r>
    </w:p>
    <w:p w14:paraId="13A623CF"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Schwannoma  </w:t>
      </w:r>
    </w:p>
    <w:p w14:paraId="67B87FC8"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Neurofibroma  </w:t>
      </w:r>
    </w:p>
    <w:p w14:paraId="2C0B15B7"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Plexiform neurofibroma  </w:t>
      </w:r>
    </w:p>
    <w:p w14:paraId="404CE333"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w:t>
      </w:r>
      <w:proofErr w:type="spellStart"/>
      <w:r w:rsidRPr="00185B7B">
        <w:rPr>
          <w:rFonts w:ascii="Arial" w:eastAsia="Times New Roman" w:hAnsi="Arial" w:cs="Arial"/>
          <w:sz w:val="20"/>
          <w:szCs w:val="20"/>
          <w:lang w:val="en"/>
        </w:rPr>
        <w:t>Perineurioma</w:t>
      </w:r>
      <w:proofErr w:type="spellEnd"/>
      <w:r w:rsidRPr="00185B7B">
        <w:rPr>
          <w:rFonts w:ascii="Arial" w:eastAsia="Times New Roman" w:hAnsi="Arial" w:cs="Arial"/>
          <w:sz w:val="20"/>
          <w:szCs w:val="20"/>
          <w:lang w:val="en"/>
        </w:rPr>
        <w:t xml:space="preserve">  </w:t>
      </w:r>
    </w:p>
    <w:p w14:paraId="60B4ED92"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Hybrid nerve sheath tumor (specify subtype(s), if known): _________________ </w:t>
      </w:r>
    </w:p>
    <w:p w14:paraId="180AF646"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Malignant melanotic nerve sheath tumor  </w:t>
      </w:r>
    </w:p>
    <w:p w14:paraId="7796950C"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Malignant peripheral nerve sheath tumor  </w:t>
      </w:r>
    </w:p>
    <w:p w14:paraId="66E0E159"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Cauda equina neuroendocrine tumor (previously paraganglioma)  </w:t>
      </w:r>
    </w:p>
    <w:p w14:paraId="5C31F410"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Meningioma (specify subtype(s), if known): _________________ </w:t>
      </w:r>
    </w:p>
    <w:p w14:paraId="036CF6C3"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Mesenchymal, non-meningothelial tumors involving the CNS  </w:t>
      </w:r>
    </w:p>
    <w:p w14:paraId="06434E5E" w14:textId="77777777" w:rsidR="005D6EB4" w:rsidRPr="00185B7B" w:rsidRDefault="00626876" w:rsidP="00185B7B">
      <w:pPr>
        <w:spacing w:after="0" w:line="276" w:lineRule="auto"/>
        <w:ind w:firstLine="240"/>
        <w:rPr>
          <w:rFonts w:ascii="Arial" w:eastAsia="Times New Roman" w:hAnsi="Arial" w:cs="Arial"/>
          <w:i/>
          <w:iCs/>
          <w:sz w:val="16"/>
          <w:szCs w:val="16"/>
          <w:lang w:val="en"/>
        </w:rPr>
      </w:pPr>
      <w:r w:rsidRPr="00185B7B">
        <w:rPr>
          <w:rFonts w:ascii="Arial" w:eastAsia="Times New Roman" w:hAnsi="Arial" w:cs="Arial"/>
          <w:i/>
          <w:iCs/>
          <w:sz w:val="16"/>
          <w:szCs w:val="16"/>
          <w:lang w:val="en"/>
        </w:rPr>
        <w:t xml:space="preserve">Fibroblastic and </w:t>
      </w:r>
      <w:proofErr w:type="spellStart"/>
      <w:r w:rsidRPr="00185B7B">
        <w:rPr>
          <w:rFonts w:ascii="Arial" w:eastAsia="Times New Roman" w:hAnsi="Arial" w:cs="Arial"/>
          <w:i/>
          <w:iCs/>
          <w:sz w:val="16"/>
          <w:szCs w:val="16"/>
          <w:lang w:val="en"/>
        </w:rPr>
        <w:t>myofibroblastic</w:t>
      </w:r>
      <w:proofErr w:type="spellEnd"/>
      <w:r w:rsidRPr="00185B7B">
        <w:rPr>
          <w:rFonts w:ascii="Arial" w:eastAsia="Times New Roman" w:hAnsi="Arial" w:cs="Arial"/>
          <w:i/>
          <w:iCs/>
          <w:sz w:val="16"/>
          <w:szCs w:val="16"/>
          <w:lang w:val="en"/>
        </w:rPr>
        <w:t xml:space="preserve"> tumors  </w:t>
      </w:r>
    </w:p>
    <w:p w14:paraId="5F22101D"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Solitary fibrous tumor  </w:t>
      </w:r>
    </w:p>
    <w:p w14:paraId="38D10991" w14:textId="77777777" w:rsidR="005D6EB4" w:rsidRPr="00185B7B" w:rsidRDefault="00626876" w:rsidP="00185B7B">
      <w:pPr>
        <w:spacing w:after="0" w:line="276" w:lineRule="auto"/>
        <w:ind w:firstLine="240"/>
        <w:rPr>
          <w:rFonts w:ascii="Arial" w:eastAsia="Times New Roman" w:hAnsi="Arial" w:cs="Arial"/>
          <w:i/>
          <w:iCs/>
          <w:sz w:val="16"/>
          <w:szCs w:val="16"/>
          <w:lang w:val="en"/>
        </w:rPr>
      </w:pPr>
      <w:r w:rsidRPr="00185B7B">
        <w:rPr>
          <w:rFonts w:ascii="Arial" w:eastAsia="Times New Roman" w:hAnsi="Arial" w:cs="Arial"/>
          <w:i/>
          <w:iCs/>
          <w:sz w:val="16"/>
          <w:szCs w:val="16"/>
          <w:lang w:val="en"/>
        </w:rPr>
        <w:t xml:space="preserve">Vascular tumors  </w:t>
      </w:r>
    </w:p>
    <w:p w14:paraId="4668E222"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Hemangioma  </w:t>
      </w:r>
    </w:p>
    <w:p w14:paraId="40B7FFC1"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Cavernous malformation  </w:t>
      </w:r>
    </w:p>
    <w:p w14:paraId="6DDB5AF0"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Arteriovenous malformation  </w:t>
      </w:r>
    </w:p>
    <w:p w14:paraId="133CA280"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Capillary telangiectasia  </w:t>
      </w:r>
    </w:p>
    <w:p w14:paraId="1832BEFA"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Hemangioblastoma  </w:t>
      </w:r>
    </w:p>
    <w:p w14:paraId="6DD53251" w14:textId="77777777" w:rsidR="005D6EB4" w:rsidRPr="00185B7B" w:rsidRDefault="00626876" w:rsidP="00185B7B">
      <w:pPr>
        <w:spacing w:after="0" w:line="276" w:lineRule="auto"/>
        <w:ind w:firstLine="240"/>
        <w:rPr>
          <w:rFonts w:ascii="Arial" w:eastAsia="Times New Roman" w:hAnsi="Arial" w:cs="Arial"/>
          <w:i/>
          <w:iCs/>
          <w:sz w:val="16"/>
          <w:szCs w:val="16"/>
          <w:lang w:val="en"/>
        </w:rPr>
      </w:pPr>
      <w:r w:rsidRPr="00185B7B">
        <w:rPr>
          <w:rFonts w:ascii="Arial" w:eastAsia="Times New Roman" w:hAnsi="Arial" w:cs="Arial"/>
          <w:i/>
          <w:iCs/>
          <w:sz w:val="16"/>
          <w:szCs w:val="16"/>
          <w:lang w:val="en"/>
        </w:rPr>
        <w:t xml:space="preserve">Skeletal muscle tumors  </w:t>
      </w:r>
    </w:p>
    <w:p w14:paraId="26F841CB"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Embryonal rhabdomyosarcoma  </w:t>
      </w:r>
    </w:p>
    <w:p w14:paraId="1D00BFAC"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Alveolar rhabdomyosarcoma  </w:t>
      </w:r>
    </w:p>
    <w:p w14:paraId="40C5E26E"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Rhabdomyosarcoma, pleomorphic type  </w:t>
      </w:r>
    </w:p>
    <w:p w14:paraId="028C719A"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Spindle cell rhabdomyosarcoma  </w:t>
      </w:r>
    </w:p>
    <w:p w14:paraId="60EEDA0A" w14:textId="77777777" w:rsidR="005D6EB4" w:rsidRPr="00185B7B" w:rsidRDefault="00626876" w:rsidP="00185B7B">
      <w:pPr>
        <w:spacing w:after="0" w:line="276" w:lineRule="auto"/>
        <w:ind w:firstLine="240"/>
        <w:rPr>
          <w:rFonts w:ascii="Arial" w:eastAsia="Times New Roman" w:hAnsi="Arial" w:cs="Arial"/>
          <w:i/>
          <w:iCs/>
          <w:sz w:val="16"/>
          <w:szCs w:val="16"/>
          <w:lang w:val="en"/>
        </w:rPr>
      </w:pPr>
      <w:r w:rsidRPr="00185B7B">
        <w:rPr>
          <w:rFonts w:ascii="Arial" w:eastAsia="Times New Roman" w:hAnsi="Arial" w:cs="Arial"/>
          <w:i/>
          <w:iCs/>
          <w:sz w:val="16"/>
          <w:szCs w:val="16"/>
          <w:lang w:val="en"/>
        </w:rPr>
        <w:t xml:space="preserve">Tumors of uncertain differentiation  </w:t>
      </w:r>
    </w:p>
    <w:p w14:paraId="462F9B36"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Intracranial mesenchymal tumor, FET::CREB fusion-positive  </w:t>
      </w:r>
    </w:p>
    <w:p w14:paraId="2B622E7A"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CIC-rearranged sarcoma  </w:t>
      </w:r>
    </w:p>
    <w:p w14:paraId="709DB936"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Primary intracranial sarcoma, DICER1-mutant  </w:t>
      </w:r>
    </w:p>
    <w:p w14:paraId="6DD743FA"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Ewing sarcoma  </w:t>
      </w:r>
    </w:p>
    <w:p w14:paraId="7657B54B" w14:textId="77777777" w:rsidR="005D6EB4" w:rsidRPr="00185B7B" w:rsidRDefault="00626876" w:rsidP="00185B7B">
      <w:pPr>
        <w:spacing w:after="0" w:line="276" w:lineRule="auto"/>
        <w:ind w:firstLine="240"/>
        <w:rPr>
          <w:rFonts w:ascii="Arial" w:eastAsia="Times New Roman" w:hAnsi="Arial" w:cs="Arial"/>
          <w:i/>
          <w:iCs/>
          <w:sz w:val="16"/>
          <w:szCs w:val="16"/>
          <w:lang w:val="en"/>
        </w:rPr>
      </w:pPr>
      <w:r w:rsidRPr="00185B7B">
        <w:rPr>
          <w:rFonts w:ascii="Arial" w:eastAsia="Times New Roman" w:hAnsi="Arial" w:cs="Arial"/>
          <w:i/>
          <w:iCs/>
          <w:sz w:val="16"/>
          <w:szCs w:val="16"/>
          <w:lang w:val="en"/>
        </w:rPr>
        <w:t xml:space="preserve">Chondrogenic tumors  </w:t>
      </w:r>
    </w:p>
    <w:p w14:paraId="1DD2F89B"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Mesenchymal chondrosarcoma  </w:t>
      </w:r>
    </w:p>
    <w:p w14:paraId="41981D9D"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Chondrosarcoma  </w:t>
      </w:r>
    </w:p>
    <w:p w14:paraId="03B4D892"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lastRenderedPageBreak/>
        <w:t xml:space="preserve">___ Dedifferentiated chondrosarcoma  </w:t>
      </w:r>
    </w:p>
    <w:p w14:paraId="4BE505EC" w14:textId="77777777" w:rsidR="005D6EB4" w:rsidRPr="00185B7B" w:rsidRDefault="00626876" w:rsidP="00185B7B">
      <w:pPr>
        <w:spacing w:after="0" w:line="276" w:lineRule="auto"/>
        <w:ind w:firstLine="240"/>
        <w:rPr>
          <w:rFonts w:ascii="Arial" w:eastAsia="Times New Roman" w:hAnsi="Arial" w:cs="Arial"/>
          <w:i/>
          <w:iCs/>
          <w:sz w:val="16"/>
          <w:szCs w:val="16"/>
          <w:lang w:val="en"/>
        </w:rPr>
      </w:pPr>
      <w:r w:rsidRPr="00185B7B">
        <w:rPr>
          <w:rFonts w:ascii="Arial" w:eastAsia="Times New Roman" w:hAnsi="Arial" w:cs="Arial"/>
          <w:i/>
          <w:iCs/>
          <w:sz w:val="16"/>
          <w:szCs w:val="16"/>
          <w:lang w:val="en"/>
        </w:rPr>
        <w:t xml:space="preserve">Notochordal tumors  </w:t>
      </w:r>
    </w:p>
    <w:p w14:paraId="2C210102"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Chordoma  </w:t>
      </w:r>
    </w:p>
    <w:p w14:paraId="09306E24"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Melanocytic tumors  </w:t>
      </w:r>
    </w:p>
    <w:p w14:paraId="21FE0856" w14:textId="77777777" w:rsidR="005D6EB4" w:rsidRPr="00185B7B" w:rsidRDefault="00626876" w:rsidP="00185B7B">
      <w:pPr>
        <w:spacing w:after="0" w:line="276" w:lineRule="auto"/>
        <w:ind w:firstLine="240"/>
        <w:rPr>
          <w:rFonts w:ascii="Arial" w:eastAsia="Times New Roman" w:hAnsi="Arial" w:cs="Arial"/>
          <w:i/>
          <w:iCs/>
          <w:sz w:val="16"/>
          <w:szCs w:val="16"/>
          <w:lang w:val="en"/>
        </w:rPr>
      </w:pPr>
      <w:r w:rsidRPr="00185B7B">
        <w:rPr>
          <w:rFonts w:ascii="Arial" w:eastAsia="Times New Roman" w:hAnsi="Arial" w:cs="Arial"/>
          <w:i/>
          <w:iCs/>
          <w:sz w:val="16"/>
          <w:szCs w:val="16"/>
          <w:lang w:val="en"/>
        </w:rPr>
        <w:t xml:space="preserve">Diffuse meningeal melanocytic neoplasms  </w:t>
      </w:r>
    </w:p>
    <w:p w14:paraId="299299FE"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Meningeal </w:t>
      </w:r>
      <w:proofErr w:type="spellStart"/>
      <w:r w:rsidRPr="00185B7B">
        <w:rPr>
          <w:rFonts w:ascii="Arial" w:eastAsia="Times New Roman" w:hAnsi="Arial" w:cs="Arial"/>
          <w:sz w:val="20"/>
          <w:szCs w:val="20"/>
          <w:lang w:val="en"/>
        </w:rPr>
        <w:t>melanocytosis</w:t>
      </w:r>
      <w:proofErr w:type="spellEnd"/>
      <w:r w:rsidRPr="00185B7B">
        <w:rPr>
          <w:rFonts w:ascii="Arial" w:eastAsia="Times New Roman" w:hAnsi="Arial" w:cs="Arial"/>
          <w:sz w:val="20"/>
          <w:szCs w:val="20"/>
          <w:lang w:val="en"/>
        </w:rPr>
        <w:t xml:space="preserve">  </w:t>
      </w:r>
    </w:p>
    <w:p w14:paraId="782A7B70"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Meningeal </w:t>
      </w:r>
      <w:proofErr w:type="spellStart"/>
      <w:r w:rsidRPr="00185B7B">
        <w:rPr>
          <w:rFonts w:ascii="Arial" w:eastAsia="Times New Roman" w:hAnsi="Arial" w:cs="Arial"/>
          <w:sz w:val="20"/>
          <w:szCs w:val="20"/>
          <w:lang w:val="en"/>
        </w:rPr>
        <w:t>melanomatosis</w:t>
      </w:r>
      <w:proofErr w:type="spellEnd"/>
      <w:r w:rsidRPr="00185B7B">
        <w:rPr>
          <w:rFonts w:ascii="Arial" w:eastAsia="Times New Roman" w:hAnsi="Arial" w:cs="Arial"/>
          <w:sz w:val="20"/>
          <w:szCs w:val="20"/>
          <w:lang w:val="en"/>
        </w:rPr>
        <w:t xml:space="preserve">  </w:t>
      </w:r>
    </w:p>
    <w:p w14:paraId="10CE738C" w14:textId="77777777" w:rsidR="005D6EB4" w:rsidRPr="00185B7B" w:rsidRDefault="00626876" w:rsidP="00185B7B">
      <w:pPr>
        <w:spacing w:after="0" w:line="276" w:lineRule="auto"/>
        <w:ind w:firstLine="240"/>
        <w:rPr>
          <w:rFonts w:ascii="Arial" w:eastAsia="Times New Roman" w:hAnsi="Arial" w:cs="Arial"/>
          <w:i/>
          <w:iCs/>
          <w:sz w:val="16"/>
          <w:szCs w:val="16"/>
          <w:lang w:val="en"/>
        </w:rPr>
      </w:pPr>
      <w:r w:rsidRPr="00185B7B">
        <w:rPr>
          <w:rFonts w:ascii="Arial" w:eastAsia="Times New Roman" w:hAnsi="Arial" w:cs="Arial"/>
          <w:i/>
          <w:iCs/>
          <w:sz w:val="16"/>
          <w:szCs w:val="16"/>
          <w:lang w:val="en"/>
        </w:rPr>
        <w:t xml:space="preserve">Circumscribed meningeal melanocytic neoplasms  </w:t>
      </w:r>
    </w:p>
    <w:p w14:paraId="5B337F13"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Meningeal melanocytoma  </w:t>
      </w:r>
    </w:p>
    <w:p w14:paraId="2D85237B" w14:textId="5D0F2AB9" w:rsidR="0053453C"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Meningeal melanoma  </w:t>
      </w:r>
    </w:p>
    <w:p w14:paraId="27C7F12F" w14:textId="60295A96"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Hematolymphoid tumors involving the CNS  </w:t>
      </w:r>
    </w:p>
    <w:p w14:paraId="3C7C70A4" w14:textId="77777777" w:rsidR="005D6EB4" w:rsidRPr="00185B7B" w:rsidRDefault="00626876" w:rsidP="00185B7B">
      <w:pPr>
        <w:spacing w:after="0" w:line="276" w:lineRule="auto"/>
        <w:ind w:firstLine="240"/>
        <w:rPr>
          <w:rFonts w:ascii="Arial" w:eastAsia="Times New Roman" w:hAnsi="Arial" w:cs="Arial"/>
          <w:i/>
          <w:iCs/>
          <w:sz w:val="16"/>
          <w:szCs w:val="16"/>
          <w:lang w:val="en"/>
        </w:rPr>
      </w:pPr>
      <w:r w:rsidRPr="00185B7B">
        <w:rPr>
          <w:rFonts w:ascii="Arial" w:eastAsia="Times New Roman" w:hAnsi="Arial" w:cs="Arial"/>
          <w:i/>
          <w:iCs/>
          <w:sz w:val="16"/>
          <w:szCs w:val="16"/>
          <w:lang w:val="en"/>
        </w:rPr>
        <w:t xml:space="preserve">CNS Lymphomas  </w:t>
      </w:r>
    </w:p>
    <w:p w14:paraId="0CFA11E2"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Primary diffuse large B-cell lymphoma of the CNS  </w:t>
      </w:r>
    </w:p>
    <w:p w14:paraId="708CB775"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Immunodeficiency-associated CNS lymphoma  </w:t>
      </w:r>
    </w:p>
    <w:p w14:paraId="6166F1B9"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w:t>
      </w:r>
      <w:proofErr w:type="spellStart"/>
      <w:r w:rsidRPr="00185B7B">
        <w:rPr>
          <w:rFonts w:ascii="Arial" w:eastAsia="Times New Roman" w:hAnsi="Arial" w:cs="Arial"/>
          <w:sz w:val="20"/>
          <w:szCs w:val="20"/>
          <w:lang w:val="en"/>
        </w:rPr>
        <w:t>Lymphomatoid</w:t>
      </w:r>
      <w:proofErr w:type="spellEnd"/>
      <w:r w:rsidRPr="00185B7B">
        <w:rPr>
          <w:rFonts w:ascii="Arial" w:eastAsia="Times New Roman" w:hAnsi="Arial" w:cs="Arial"/>
          <w:sz w:val="20"/>
          <w:szCs w:val="20"/>
          <w:lang w:val="en"/>
        </w:rPr>
        <w:t xml:space="preserve"> granulomatosis  </w:t>
      </w:r>
    </w:p>
    <w:p w14:paraId="4554278A"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Intravascular large B-cell lymphoma  </w:t>
      </w:r>
    </w:p>
    <w:p w14:paraId="487DB119" w14:textId="77777777" w:rsidR="005D6EB4" w:rsidRPr="00185B7B" w:rsidRDefault="00626876" w:rsidP="00185B7B">
      <w:pPr>
        <w:spacing w:after="0" w:line="276" w:lineRule="auto"/>
        <w:ind w:firstLine="240"/>
        <w:rPr>
          <w:rFonts w:ascii="Arial" w:eastAsia="Times New Roman" w:hAnsi="Arial" w:cs="Arial"/>
          <w:i/>
          <w:iCs/>
          <w:sz w:val="16"/>
          <w:szCs w:val="16"/>
          <w:lang w:val="en"/>
        </w:rPr>
      </w:pPr>
      <w:r w:rsidRPr="00185B7B">
        <w:rPr>
          <w:rFonts w:ascii="Arial" w:eastAsia="Times New Roman" w:hAnsi="Arial" w:cs="Arial"/>
          <w:i/>
          <w:iCs/>
          <w:sz w:val="16"/>
          <w:szCs w:val="16"/>
          <w:lang w:val="en"/>
        </w:rPr>
        <w:t xml:space="preserve">Miscellaneous rare lymphomas in the CNS  </w:t>
      </w:r>
    </w:p>
    <w:p w14:paraId="18FFEF5D"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MALT lymphoma of the dura  </w:t>
      </w:r>
    </w:p>
    <w:p w14:paraId="2D8E901D" w14:textId="50E3BC69"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Other low-grade B-cell lymphomas of the CNS (specify subtype(s), if known): ________________ </w:t>
      </w:r>
    </w:p>
    <w:p w14:paraId="513B6D65"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Anaplastic large cell lymphoma (ALK+ / ALK-)  </w:t>
      </w:r>
    </w:p>
    <w:p w14:paraId="6FE092C1"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T-cell lymphoma  </w:t>
      </w:r>
    </w:p>
    <w:p w14:paraId="156AF8DE"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NK / T-cell lymphoma  </w:t>
      </w:r>
    </w:p>
    <w:p w14:paraId="43DA0EC7" w14:textId="77777777" w:rsidR="005D6EB4" w:rsidRPr="00185B7B" w:rsidRDefault="00626876" w:rsidP="00185B7B">
      <w:pPr>
        <w:spacing w:after="0" w:line="276" w:lineRule="auto"/>
        <w:ind w:firstLine="240"/>
        <w:rPr>
          <w:rFonts w:ascii="Arial" w:eastAsia="Times New Roman" w:hAnsi="Arial" w:cs="Arial"/>
          <w:i/>
          <w:iCs/>
          <w:sz w:val="16"/>
          <w:szCs w:val="16"/>
          <w:lang w:val="en"/>
        </w:rPr>
      </w:pPr>
      <w:r w:rsidRPr="00185B7B">
        <w:rPr>
          <w:rFonts w:ascii="Arial" w:eastAsia="Times New Roman" w:hAnsi="Arial" w:cs="Arial"/>
          <w:i/>
          <w:iCs/>
          <w:sz w:val="16"/>
          <w:szCs w:val="16"/>
          <w:lang w:val="en"/>
        </w:rPr>
        <w:t xml:space="preserve">Histiocytic tumors  </w:t>
      </w:r>
    </w:p>
    <w:p w14:paraId="1F75AFA1"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w:t>
      </w:r>
      <w:proofErr w:type="spellStart"/>
      <w:r w:rsidRPr="00185B7B">
        <w:rPr>
          <w:rFonts w:ascii="Arial" w:eastAsia="Times New Roman" w:hAnsi="Arial" w:cs="Arial"/>
          <w:sz w:val="20"/>
          <w:szCs w:val="20"/>
          <w:lang w:val="en"/>
        </w:rPr>
        <w:t>Erdheim</w:t>
      </w:r>
      <w:proofErr w:type="spellEnd"/>
      <w:r w:rsidRPr="00185B7B">
        <w:rPr>
          <w:rFonts w:ascii="Arial" w:eastAsia="Times New Roman" w:hAnsi="Arial" w:cs="Arial"/>
          <w:sz w:val="20"/>
          <w:szCs w:val="20"/>
          <w:lang w:val="en"/>
        </w:rPr>
        <w:t xml:space="preserve">-Chester disease  </w:t>
      </w:r>
    </w:p>
    <w:p w14:paraId="00DF63F9"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Rosai-Dorfman disease  </w:t>
      </w:r>
    </w:p>
    <w:p w14:paraId="150AE894"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Juvenile </w:t>
      </w:r>
      <w:proofErr w:type="spellStart"/>
      <w:r w:rsidRPr="00185B7B">
        <w:rPr>
          <w:rFonts w:ascii="Arial" w:eastAsia="Times New Roman" w:hAnsi="Arial" w:cs="Arial"/>
          <w:sz w:val="20"/>
          <w:szCs w:val="20"/>
          <w:lang w:val="en"/>
        </w:rPr>
        <w:t>xanthogranuloma</w:t>
      </w:r>
      <w:proofErr w:type="spellEnd"/>
      <w:r w:rsidRPr="00185B7B">
        <w:rPr>
          <w:rFonts w:ascii="Arial" w:eastAsia="Times New Roman" w:hAnsi="Arial" w:cs="Arial"/>
          <w:sz w:val="20"/>
          <w:szCs w:val="20"/>
          <w:lang w:val="en"/>
        </w:rPr>
        <w:t xml:space="preserve">  </w:t>
      </w:r>
    </w:p>
    <w:p w14:paraId="5E89342E"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Langerhans cell histiocytosis  </w:t>
      </w:r>
    </w:p>
    <w:p w14:paraId="50A3B9D1"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Histiocytic sarcoma  </w:t>
      </w:r>
    </w:p>
    <w:p w14:paraId="341C54B4"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Germ cell tumors  </w:t>
      </w:r>
    </w:p>
    <w:p w14:paraId="3DEA45B2"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Mature teratoma  </w:t>
      </w:r>
    </w:p>
    <w:p w14:paraId="5F80A25E"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Immature teratoma  </w:t>
      </w:r>
    </w:p>
    <w:p w14:paraId="64E1CEC8"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Teratoma with somatic-type malignancy  </w:t>
      </w:r>
    </w:p>
    <w:p w14:paraId="45C6B84E"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Germinoma  </w:t>
      </w:r>
    </w:p>
    <w:p w14:paraId="73996685"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Embryonal carcinoma  </w:t>
      </w:r>
    </w:p>
    <w:p w14:paraId="5EFEE284"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Yolk sac tumor  </w:t>
      </w:r>
    </w:p>
    <w:p w14:paraId="7344D8DD"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Choriocarcinoma  </w:t>
      </w:r>
    </w:p>
    <w:p w14:paraId="33407A3E"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Mixed germ cell tumor (specify subtype(s), if known): _________________ </w:t>
      </w:r>
    </w:p>
    <w:p w14:paraId="4B9E5BFD"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Tumors of the </w:t>
      </w:r>
      <w:proofErr w:type="spellStart"/>
      <w:r w:rsidRPr="00185B7B">
        <w:rPr>
          <w:rFonts w:ascii="Arial" w:eastAsia="Times New Roman" w:hAnsi="Arial" w:cs="Arial"/>
          <w:sz w:val="20"/>
          <w:szCs w:val="20"/>
          <w:lang w:val="en"/>
        </w:rPr>
        <w:t>sellar</w:t>
      </w:r>
      <w:proofErr w:type="spellEnd"/>
      <w:r w:rsidRPr="00185B7B">
        <w:rPr>
          <w:rFonts w:ascii="Arial" w:eastAsia="Times New Roman" w:hAnsi="Arial" w:cs="Arial"/>
          <w:sz w:val="20"/>
          <w:szCs w:val="20"/>
          <w:lang w:val="en"/>
        </w:rPr>
        <w:t xml:space="preserve"> region  </w:t>
      </w:r>
    </w:p>
    <w:p w14:paraId="153BCCFC"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w:t>
      </w:r>
      <w:proofErr w:type="spellStart"/>
      <w:r w:rsidRPr="00185B7B">
        <w:rPr>
          <w:rFonts w:ascii="Arial" w:eastAsia="Times New Roman" w:hAnsi="Arial" w:cs="Arial"/>
          <w:sz w:val="20"/>
          <w:szCs w:val="20"/>
          <w:lang w:val="en"/>
        </w:rPr>
        <w:t>Adamantinomatous</w:t>
      </w:r>
      <w:proofErr w:type="spellEnd"/>
      <w:r w:rsidRPr="00185B7B">
        <w:rPr>
          <w:rFonts w:ascii="Arial" w:eastAsia="Times New Roman" w:hAnsi="Arial" w:cs="Arial"/>
          <w:sz w:val="20"/>
          <w:szCs w:val="20"/>
          <w:lang w:val="en"/>
        </w:rPr>
        <w:t xml:space="preserve"> craniopharyngioma  </w:t>
      </w:r>
    </w:p>
    <w:p w14:paraId="32338B62"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Papillary craniopharyngioma  </w:t>
      </w:r>
    </w:p>
    <w:p w14:paraId="7E76EC0A"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Pituicytoma  </w:t>
      </w:r>
    </w:p>
    <w:p w14:paraId="334A39BD"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Granular cell tumor of the </w:t>
      </w:r>
      <w:proofErr w:type="spellStart"/>
      <w:r w:rsidRPr="00185B7B">
        <w:rPr>
          <w:rFonts w:ascii="Arial" w:eastAsia="Times New Roman" w:hAnsi="Arial" w:cs="Arial"/>
          <w:sz w:val="20"/>
          <w:szCs w:val="20"/>
          <w:lang w:val="en"/>
        </w:rPr>
        <w:t>sellar</w:t>
      </w:r>
      <w:proofErr w:type="spellEnd"/>
      <w:r w:rsidRPr="00185B7B">
        <w:rPr>
          <w:rFonts w:ascii="Arial" w:eastAsia="Times New Roman" w:hAnsi="Arial" w:cs="Arial"/>
          <w:sz w:val="20"/>
          <w:szCs w:val="20"/>
          <w:lang w:val="en"/>
        </w:rPr>
        <w:t xml:space="preserve"> region  </w:t>
      </w:r>
    </w:p>
    <w:p w14:paraId="4195D61C"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Spindle cell oncocytoma  </w:t>
      </w:r>
    </w:p>
    <w:p w14:paraId="2C43D0D5"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___ Pituitary adenoma / pituitary neuroendocrine tumor (</w:t>
      </w:r>
      <w:proofErr w:type="spellStart"/>
      <w:r w:rsidRPr="00185B7B">
        <w:rPr>
          <w:rFonts w:ascii="Arial" w:eastAsia="Times New Roman" w:hAnsi="Arial" w:cs="Arial"/>
          <w:sz w:val="20"/>
          <w:szCs w:val="20"/>
          <w:lang w:val="en"/>
        </w:rPr>
        <w:t>PitNET</w:t>
      </w:r>
      <w:proofErr w:type="spellEnd"/>
      <w:r w:rsidRPr="00185B7B">
        <w:rPr>
          <w:rFonts w:ascii="Arial" w:eastAsia="Times New Roman" w:hAnsi="Arial" w:cs="Arial"/>
          <w:sz w:val="20"/>
          <w:szCs w:val="20"/>
          <w:lang w:val="en"/>
        </w:rPr>
        <w:t xml:space="preserve">)  </w:t>
      </w:r>
    </w:p>
    <w:p w14:paraId="40AF3AFE" w14:textId="77777777" w:rsidR="005D6EB4" w:rsidRPr="00185B7B" w:rsidRDefault="00626876" w:rsidP="00185B7B">
      <w:pPr>
        <w:spacing w:after="0" w:line="276" w:lineRule="auto"/>
        <w:ind w:firstLine="240"/>
        <w:rPr>
          <w:rFonts w:ascii="Arial" w:eastAsia="Times New Roman" w:hAnsi="Arial" w:cs="Arial"/>
          <w:sz w:val="20"/>
          <w:szCs w:val="20"/>
          <w:lang w:val="en"/>
        </w:rPr>
      </w:pPr>
      <w:r w:rsidRPr="00185B7B">
        <w:rPr>
          <w:rFonts w:ascii="Arial" w:eastAsia="Times New Roman" w:hAnsi="Arial" w:cs="Arial"/>
          <w:sz w:val="20"/>
          <w:szCs w:val="20"/>
          <w:lang w:val="en"/>
        </w:rPr>
        <w:t xml:space="preserve">___ Pituitary blastoma  </w:t>
      </w:r>
    </w:p>
    <w:p w14:paraId="1D770448"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Other (e.g., NEC, NOS) (specify): _________________ </w:t>
      </w:r>
    </w:p>
    <w:p w14:paraId="79EC081B"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Cannot be determined: _________________ </w:t>
      </w:r>
    </w:p>
    <w:p w14:paraId="6EFFFEB9"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Pending  </w:t>
      </w:r>
    </w:p>
    <w:p w14:paraId="6DDBF66A" w14:textId="77777777" w:rsidR="005D6EB4" w:rsidRPr="00185B7B" w:rsidRDefault="00626876" w:rsidP="00185B7B">
      <w:pPr>
        <w:spacing w:after="0" w:line="276" w:lineRule="auto"/>
        <w:ind w:firstLine="240"/>
        <w:rPr>
          <w:rFonts w:ascii="Arial" w:eastAsia="Times New Roman" w:hAnsi="Arial" w:cs="Arial"/>
          <w:b/>
          <w:bCs/>
          <w:sz w:val="20"/>
          <w:szCs w:val="20"/>
          <w:lang w:val="en"/>
        </w:rPr>
      </w:pPr>
      <w:r w:rsidRPr="00185B7B">
        <w:rPr>
          <w:rFonts w:ascii="Arial" w:eastAsia="Times New Roman" w:hAnsi="Arial" w:cs="Arial"/>
          <w:b/>
          <w:bCs/>
          <w:sz w:val="20"/>
          <w:szCs w:val="20"/>
          <w:lang w:val="en"/>
        </w:rPr>
        <w:lastRenderedPageBreak/>
        <w:t xml:space="preserve">Specify Histologic Type: _________________ </w:t>
      </w:r>
    </w:p>
    <w:p w14:paraId="2A894069" w14:textId="77777777" w:rsidR="005D6EB4" w:rsidRPr="00185B7B" w:rsidRDefault="00626876" w:rsidP="00185B7B">
      <w:pPr>
        <w:spacing w:after="0" w:line="276" w:lineRule="auto"/>
        <w:ind w:firstLine="240"/>
        <w:rPr>
          <w:rFonts w:ascii="Arial" w:eastAsia="Times New Roman" w:hAnsi="Arial" w:cs="Arial"/>
          <w:b/>
          <w:bCs/>
          <w:sz w:val="20"/>
          <w:szCs w:val="20"/>
          <w:lang w:val="en"/>
        </w:rPr>
      </w:pPr>
      <w:r w:rsidRPr="00185B7B">
        <w:rPr>
          <w:rFonts w:ascii="Arial" w:eastAsia="Times New Roman" w:hAnsi="Arial" w:cs="Arial"/>
          <w:b/>
          <w:bCs/>
          <w:sz w:val="20"/>
          <w:szCs w:val="20"/>
          <w:lang w:val="en"/>
        </w:rPr>
        <w:t xml:space="preserve">+Histologic Type Comments: _________________ </w:t>
      </w:r>
    </w:p>
    <w:p w14:paraId="6E78D861" w14:textId="77777777" w:rsidR="005D6EB4" w:rsidRPr="00185B7B" w:rsidRDefault="005D6EB4" w:rsidP="00185B7B">
      <w:pPr>
        <w:spacing w:after="0" w:line="276" w:lineRule="auto"/>
        <w:divId w:val="1608582693"/>
        <w:rPr>
          <w:rFonts w:ascii="Arial" w:eastAsia="Times New Roman" w:hAnsi="Arial" w:cs="Arial"/>
          <w:sz w:val="20"/>
          <w:szCs w:val="20"/>
          <w:lang w:val="en"/>
        </w:rPr>
      </w:pPr>
    </w:p>
    <w:p w14:paraId="2D11F215" w14:textId="77777777" w:rsidR="005D6EB4" w:rsidRPr="00185B7B" w:rsidRDefault="00626876" w:rsidP="00185B7B">
      <w:pPr>
        <w:spacing w:after="0" w:line="276" w:lineRule="auto"/>
        <w:rPr>
          <w:rFonts w:ascii="Arial" w:eastAsia="Times New Roman" w:hAnsi="Arial" w:cs="Arial"/>
          <w:b/>
          <w:bCs/>
          <w:sz w:val="20"/>
          <w:szCs w:val="20"/>
          <w:lang w:val="en"/>
        </w:rPr>
      </w:pPr>
      <w:r w:rsidRPr="00185B7B">
        <w:rPr>
          <w:rFonts w:ascii="Arial" w:eastAsia="Times New Roman" w:hAnsi="Arial" w:cs="Arial"/>
          <w:b/>
          <w:bCs/>
          <w:sz w:val="20"/>
          <w:szCs w:val="20"/>
          <w:lang w:val="en"/>
        </w:rPr>
        <w:t xml:space="preserve">Integrated Histologic Molecular Grade (CNS WHO 2021) (Note </w:t>
      </w:r>
      <w:hyperlink w:anchor="N10193" w:history="1">
        <w:r w:rsidRPr="00185B7B">
          <w:rPr>
            <w:rStyle w:val="Hyperlink"/>
            <w:rFonts w:ascii="Arial" w:eastAsia="Times New Roman" w:hAnsi="Arial" w:cs="Arial"/>
            <w:b/>
            <w:bCs/>
            <w:sz w:val="20"/>
            <w:szCs w:val="20"/>
            <w:lang w:val="en"/>
          </w:rPr>
          <w:t>H</w:t>
        </w:r>
      </w:hyperlink>
      <w:r w:rsidRPr="00185B7B">
        <w:rPr>
          <w:rFonts w:ascii="Arial" w:eastAsia="Times New Roman" w:hAnsi="Arial" w:cs="Arial"/>
          <w:b/>
          <w:bCs/>
          <w:sz w:val="20"/>
          <w:szCs w:val="20"/>
          <w:lang w:val="en"/>
        </w:rPr>
        <w:t xml:space="preserve">) </w:t>
      </w:r>
    </w:p>
    <w:p w14:paraId="2480D863"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CNS WHO grade 1  </w:t>
      </w:r>
    </w:p>
    <w:p w14:paraId="7DFA0FC0"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CNS WHO grade 2  </w:t>
      </w:r>
    </w:p>
    <w:p w14:paraId="7D3B2505"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CNS WHO grade 3  </w:t>
      </w:r>
    </w:p>
    <w:p w14:paraId="61081CC9"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CNS WHO grade 4  </w:t>
      </w:r>
    </w:p>
    <w:p w14:paraId="0F45417C"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Pending  </w:t>
      </w:r>
    </w:p>
    <w:p w14:paraId="6EEDEC30"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Other (specify): _________________ </w:t>
      </w:r>
    </w:p>
    <w:p w14:paraId="388AEBD8"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Not applicable: _________________ </w:t>
      </w:r>
    </w:p>
    <w:p w14:paraId="4486816E"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Cannot be assessed: _________________ </w:t>
      </w:r>
    </w:p>
    <w:p w14:paraId="77202922" w14:textId="77777777" w:rsidR="005D6EB4" w:rsidRPr="00185B7B" w:rsidRDefault="005D6EB4" w:rsidP="00185B7B">
      <w:pPr>
        <w:spacing w:after="0" w:line="276" w:lineRule="auto"/>
        <w:divId w:val="1608582693"/>
        <w:rPr>
          <w:rFonts w:ascii="Arial" w:eastAsia="Times New Roman" w:hAnsi="Arial" w:cs="Arial"/>
          <w:sz w:val="20"/>
          <w:szCs w:val="20"/>
          <w:lang w:val="en"/>
        </w:rPr>
      </w:pPr>
    </w:p>
    <w:p w14:paraId="27D6E4D4" w14:textId="77777777" w:rsidR="005D6EB4" w:rsidRPr="00185B7B" w:rsidRDefault="00626876" w:rsidP="00185B7B">
      <w:pPr>
        <w:spacing w:after="0" w:line="276" w:lineRule="auto"/>
        <w:rPr>
          <w:rFonts w:ascii="Arial" w:eastAsia="Times New Roman" w:hAnsi="Arial" w:cs="Arial"/>
          <w:b/>
          <w:bCs/>
          <w:sz w:val="20"/>
          <w:szCs w:val="20"/>
          <w:lang w:val="en"/>
        </w:rPr>
      </w:pPr>
      <w:r w:rsidRPr="00185B7B">
        <w:rPr>
          <w:rFonts w:ascii="Arial" w:eastAsia="Times New Roman" w:hAnsi="Arial" w:cs="Arial"/>
          <w:b/>
          <w:bCs/>
          <w:sz w:val="20"/>
          <w:szCs w:val="20"/>
          <w:lang w:val="en"/>
        </w:rPr>
        <w:t xml:space="preserve">+Treatment Effect (Histological Evidence of Prior Therapy) (Note </w:t>
      </w:r>
      <w:hyperlink w:anchor="N10202" w:history="1">
        <w:r w:rsidRPr="00185B7B">
          <w:rPr>
            <w:rStyle w:val="Hyperlink"/>
            <w:rFonts w:ascii="Arial" w:eastAsia="Times New Roman" w:hAnsi="Arial" w:cs="Arial"/>
            <w:b/>
            <w:bCs/>
            <w:sz w:val="20"/>
            <w:szCs w:val="20"/>
            <w:lang w:val="en"/>
          </w:rPr>
          <w:t>I</w:t>
        </w:r>
      </w:hyperlink>
      <w:r w:rsidRPr="00185B7B">
        <w:rPr>
          <w:rFonts w:ascii="Arial" w:eastAsia="Times New Roman" w:hAnsi="Arial" w:cs="Arial"/>
          <w:b/>
          <w:bCs/>
          <w:sz w:val="20"/>
          <w:szCs w:val="20"/>
          <w:lang w:val="en"/>
        </w:rPr>
        <w:t xml:space="preserve">) </w:t>
      </w:r>
    </w:p>
    <w:p w14:paraId="7A156D02"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Not identified  </w:t>
      </w:r>
    </w:p>
    <w:p w14:paraId="2303D752"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Present: _________________ </w:t>
      </w:r>
    </w:p>
    <w:p w14:paraId="65682659" w14:textId="77777777" w:rsidR="005D6EB4" w:rsidRPr="00185B7B" w:rsidRDefault="00626876" w:rsidP="00185B7B">
      <w:pPr>
        <w:spacing w:after="0" w:line="276" w:lineRule="auto"/>
        <w:ind w:firstLine="240"/>
        <w:rPr>
          <w:rFonts w:ascii="Arial" w:eastAsia="Times New Roman" w:hAnsi="Arial" w:cs="Arial"/>
          <w:b/>
          <w:bCs/>
          <w:sz w:val="20"/>
          <w:szCs w:val="20"/>
          <w:lang w:val="en"/>
        </w:rPr>
      </w:pPr>
      <w:r w:rsidRPr="00185B7B">
        <w:rPr>
          <w:rFonts w:ascii="Arial" w:eastAsia="Times New Roman" w:hAnsi="Arial" w:cs="Arial"/>
          <w:b/>
          <w:bCs/>
          <w:sz w:val="20"/>
          <w:szCs w:val="20"/>
          <w:lang w:val="en"/>
        </w:rPr>
        <w:t>+Specify Percentage of Tumor that is Necrotic: _________________ %</w:t>
      </w:r>
    </w:p>
    <w:p w14:paraId="6794220F"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Cannot be determined: _________________ </w:t>
      </w:r>
    </w:p>
    <w:p w14:paraId="38EB91B6" w14:textId="77777777" w:rsidR="005D6EB4" w:rsidRPr="00185B7B" w:rsidRDefault="005D6EB4" w:rsidP="00185B7B">
      <w:pPr>
        <w:spacing w:after="0" w:line="276" w:lineRule="auto"/>
        <w:divId w:val="1608582693"/>
        <w:rPr>
          <w:rFonts w:ascii="Arial" w:eastAsia="Times New Roman" w:hAnsi="Arial" w:cs="Arial"/>
          <w:sz w:val="20"/>
          <w:szCs w:val="20"/>
          <w:lang w:val="en"/>
        </w:rPr>
      </w:pPr>
    </w:p>
    <w:p w14:paraId="4041BB0C" w14:textId="77777777" w:rsidR="005D6EB4" w:rsidRPr="00185B7B" w:rsidRDefault="00626876" w:rsidP="00185B7B">
      <w:pPr>
        <w:spacing w:after="0" w:line="276" w:lineRule="auto"/>
        <w:rPr>
          <w:rFonts w:ascii="Arial" w:eastAsia="Times New Roman" w:hAnsi="Arial" w:cs="Arial"/>
          <w:b/>
          <w:bCs/>
          <w:sz w:val="20"/>
          <w:szCs w:val="20"/>
          <w:lang w:val="en"/>
        </w:rPr>
      </w:pPr>
      <w:r w:rsidRPr="00185B7B">
        <w:rPr>
          <w:rFonts w:ascii="Arial" w:eastAsia="Times New Roman" w:hAnsi="Arial" w:cs="Arial"/>
          <w:b/>
          <w:bCs/>
          <w:sz w:val="20"/>
          <w:szCs w:val="20"/>
          <w:lang w:val="en"/>
        </w:rPr>
        <w:t xml:space="preserve">ADDITIONAL FINDINGS  </w:t>
      </w:r>
    </w:p>
    <w:p w14:paraId="34B1A396" w14:textId="77777777" w:rsidR="005D6EB4" w:rsidRPr="00185B7B" w:rsidRDefault="005D6EB4" w:rsidP="00185B7B">
      <w:pPr>
        <w:spacing w:after="0" w:line="276" w:lineRule="auto"/>
        <w:divId w:val="1608582693"/>
        <w:rPr>
          <w:rFonts w:ascii="Arial" w:eastAsia="Times New Roman" w:hAnsi="Arial" w:cs="Arial"/>
          <w:sz w:val="20"/>
          <w:szCs w:val="20"/>
          <w:lang w:val="en"/>
        </w:rPr>
      </w:pPr>
    </w:p>
    <w:p w14:paraId="1DDD7E5F" w14:textId="77777777" w:rsidR="005D6EB4" w:rsidRPr="00185B7B" w:rsidRDefault="00626876" w:rsidP="00185B7B">
      <w:pPr>
        <w:spacing w:after="0" w:line="276" w:lineRule="auto"/>
        <w:rPr>
          <w:rFonts w:ascii="Arial" w:eastAsia="Times New Roman" w:hAnsi="Arial" w:cs="Arial"/>
          <w:b/>
          <w:bCs/>
          <w:sz w:val="20"/>
          <w:szCs w:val="20"/>
          <w:lang w:val="en"/>
        </w:rPr>
      </w:pPr>
      <w:r w:rsidRPr="00185B7B">
        <w:rPr>
          <w:rFonts w:ascii="Arial" w:eastAsia="Times New Roman" w:hAnsi="Arial" w:cs="Arial"/>
          <w:b/>
          <w:bCs/>
          <w:sz w:val="20"/>
          <w:szCs w:val="20"/>
          <w:lang w:val="en"/>
        </w:rPr>
        <w:t xml:space="preserve">+Additional Pathologic Findings (specify): _________________ </w:t>
      </w:r>
    </w:p>
    <w:p w14:paraId="5545C3EC" w14:textId="77777777" w:rsidR="005D6EB4" w:rsidRPr="00185B7B" w:rsidRDefault="005D6EB4" w:rsidP="00185B7B">
      <w:pPr>
        <w:spacing w:after="0" w:line="276" w:lineRule="auto"/>
        <w:divId w:val="1608582693"/>
        <w:rPr>
          <w:rFonts w:ascii="Arial" w:eastAsia="Times New Roman" w:hAnsi="Arial" w:cs="Arial"/>
          <w:sz w:val="20"/>
          <w:szCs w:val="20"/>
          <w:lang w:val="en"/>
        </w:rPr>
      </w:pPr>
    </w:p>
    <w:p w14:paraId="707A2486" w14:textId="77777777" w:rsidR="005D6EB4" w:rsidRPr="00185B7B" w:rsidRDefault="00626876" w:rsidP="00185B7B">
      <w:pPr>
        <w:spacing w:after="0" w:line="276" w:lineRule="auto"/>
        <w:rPr>
          <w:rFonts w:ascii="Arial" w:eastAsia="Times New Roman" w:hAnsi="Arial" w:cs="Arial"/>
          <w:b/>
          <w:bCs/>
          <w:sz w:val="20"/>
          <w:szCs w:val="20"/>
          <w:lang w:val="en"/>
        </w:rPr>
      </w:pPr>
      <w:r w:rsidRPr="00185B7B">
        <w:rPr>
          <w:rFonts w:ascii="Arial" w:eastAsia="Times New Roman" w:hAnsi="Arial" w:cs="Arial"/>
          <w:b/>
          <w:bCs/>
          <w:sz w:val="20"/>
          <w:szCs w:val="20"/>
          <w:lang w:val="en"/>
        </w:rPr>
        <w:t xml:space="preserve">SPECIAL STUDIES  </w:t>
      </w:r>
    </w:p>
    <w:p w14:paraId="18D8292F" w14:textId="77777777" w:rsidR="005D6EB4" w:rsidRPr="00185B7B" w:rsidRDefault="005D6EB4" w:rsidP="00185B7B">
      <w:pPr>
        <w:spacing w:after="0" w:line="276" w:lineRule="auto"/>
        <w:divId w:val="1608582693"/>
        <w:rPr>
          <w:rFonts w:ascii="Arial" w:eastAsia="Times New Roman" w:hAnsi="Arial" w:cs="Arial"/>
          <w:sz w:val="20"/>
          <w:szCs w:val="20"/>
          <w:lang w:val="en"/>
        </w:rPr>
      </w:pPr>
    </w:p>
    <w:p w14:paraId="37B0B755" w14:textId="77777777" w:rsidR="005D6EB4" w:rsidRPr="00185B7B" w:rsidRDefault="00626876" w:rsidP="00185B7B">
      <w:pPr>
        <w:spacing w:after="0" w:line="276" w:lineRule="auto"/>
        <w:rPr>
          <w:rFonts w:ascii="Arial" w:eastAsia="Times New Roman" w:hAnsi="Arial" w:cs="Arial"/>
          <w:b/>
          <w:bCs/>
          <w:sz w:val="20"/>
          <w:szCs w:val="20"/>
          <w:lang w:val="en"/>
        </w:rPr>
      </w:pPr>
      <w:r w:rsidRPr="00185B7B">
        <w:rPr>
          <w:rFonts w:ascii="Arial" w:eastAsia="Times New Roman" w:hAnsi="Arial" w:cs="Arial"/>
          <w:b/>
          <w:bCs/>
          <w:sz w:val="20"/>
          <w:szCs w:val="20"/>
          <w:lang w:val="en"/>
        </w:rPr>
        <w:t xml:space="preserve">+Molecular Information (Note </w:t>
      </w:r>
      <w:hyperlink w:anchor="N10194" w:history="1">
        <w:r w:rsidRPr="00185B7B">
          <w:rPr>
            <w:rStyle w:val="Hyperlink"/>
            <w:rFonts w:ascii="Arial" w:eastAsia="Times New Roman" w:hAnsi="Arial" w:cs="Arial"/>
            <w:b/>
            <w:bCs/>
            <w:sz w:val="20"/>
            <w:szCs w:val="20"/>
            <w:lang w:val="en"/>
          </w:rPr>
          <w:t>J</w:t>
        </w:r>
      </w:hyperlink>
      <w:r w:rsidRPr="00185B7B">
        <w:rPr>
          <w:rFonts w:ascii="Arial" w:eastAsia="Times New Roman" w:hAnsi="Arial" w:cs="Arial"/>
          <w:b/>
          <w:bCs/>
          <w:sz w:val="20"/>
          <w:szCs w:val="20"/>
          <w:lang w:val="en"/>
        </w:rPr>
        <w:t xml:space="preserve">) (select all that apply) </w:t>
      </w:r>
    </w:p>
    <w:p w14:paraId="117607C1"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Specify test(s) and results: _________________ </w:t>
      </w:r>
    </w:p>
    <w:p w14:paraId="781442B6" w14:textId="09DA32DE"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___ Pending (specify test</w:t>
      </w:r>
      <w:r w:rsidR="00FE641F" w:rsidRPr="00185B7B">
        <w:rPr>
          <w:rFonts w:ascii="Arial" w:eastAsia="Times New Roman" w:hAnsi="Arial" w:cs="Arial"/>
          <w:sz w:val="20"/>
          <w:szCs w:val="20"/>
          <w:lang w:val="en"/>
        </w:rPr>
        <w:t>(</w:t>
      </w:r>
      <w:r w:rsidRPr="00185B7B">
        <w:rPr>
          <w:rFonts w:ascii="Arial" w:eastAsia="Times New Roman" w:hAnsi="Arial" w:cs="Arial"/>
          <w:sz w:val="20"/>
          <w:szCs w:val="20"/>
          <w:lang w:val="en"/>
        </w:rPr>
        <w:t>s</w:t>
      </w:r>
      <w:r w:rsidR="00FE641F" w:rsidRPr="00185B7B">
        <w:rPr>
          <w:rFonts w:ascii="Arial" w:eastAsia="Times New Roman" w:hAnsi="Arial" w:cs="Arial"/>
          <w:sz w:val="20"/>
          <w:szCs w:val="20"/>
          <w:lang w:val="en"/>
        </w:rPr>
        <w:t>)</w:t>
      </w:r>
      <w:r w:rsidRPr="00185B7B">
        <w:rPr>
          <w:rFonts w:ascii="Arial" w:eastAsia="Times New Roman" w:hAnsi="Arial" w:cs="Arial"/>
          <w:sz w:val="20"/>
          <w:szCs w:val="20"/>
          <w:lang w:val="en"/>
        </w:rPr>
        <w:t xml:space="preserve">): _________________ </w:t>
      </w:r>
    </w:p>
    <w:p w14:paraId="3C504AE3"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Not performed: _________________ </w:t>
      </w:r>
    </w:p>
    <w:p w14:paraId="6F55A939" w14:textId="77777777" w:rsidR="005D6EB4" w:rsidRPr="00185B7B" w:rsidRDefault="00626876" w:rsidP="00185B7B">
      <w:pPr>
        <w:spacing w:after="0" w:line="276" w:lineRule="auto"/>
        <w:rPr>
          <w:rFonts w:ascii="Arial" w:eastAsia="Times New Roman" w:hAnsi="Arial" w:cs="Arial"/>
          <w:sz w:val="20"/>
          <w:szCs w:val="20"/>
          <w:lang w:val="en"/>
        </w:rPr>
      </w:pPr>
      <w:r w:rsidRPr="00185B7B">
        <w:rPr>
          <w:rFonts w:ascii="Arial" w:eastAsia="Times New Roman" w:hAnsi="Arial" w:cs="Arial"/>
          <w:sz w:val="20"/>
          <w:szCs w:val="20"/>
          <w:lang w:val="en"/>
        </w:rPr>
        <w:t xml:space="preserve">___ Not applicable: _________________ </w:t>
      </w:r>
    </w:p>
    <w:p w14:paraId="4449E9D7" w14:textId="77777777" w:rsidR="005D6EB4" w:rsidRPr="00185B7B" w:rsidRDefault="005D6EB4" w:rsidP="00185B7B">
      <w:pPr>
        <w:spacing w:after="0" w:line="276" w:lineRule="auto"/>
        <w:divId w:val="1608582693"/>
        <w:rPr>
          <w:rFonts w:ascii="Arial" w:eastAsia="Times New Roman" w:hAnsi="Arial" w:cs="Arial"/>
          <w:sz w:val="20"/>
          <w:szCs w:val="20"/>
          <w:lang w:val="en"/>
        </w:rPr>
      </w:pPr>
    </w:p>
    <w:p w14:paraId="629CB9F1" w14:textId="77777777" w:rsidR="005D6EB4" w:rsidRPr="00185B7B" w:rsidRDefault="00626876" w:rsidP="00185B7B">
      <w:pPr>
        <w:spacing w:after="0" w:line="276" w:lineRule="auto"/>
        <w:rPr>
          <w:rFonts w:ascii="Arial" w:eastAsia="Times New Roman" w:hAnsi="Arial" w:cs="Arial"/>
          <w:b/>
          <w:bCs/>
          <w:sz w:val="20"/>
          <w:szCs w:val="20"/>
          <w:lang w:val="en"/>
        </w:rPr>
      </w:pPr>
      <w:r w:rsidRPr="00185B7B">
        <w:rPr>
          <w:rFonts w:ascii="Arial" w:eastAsia="Times New Roman" w:hAnsi="Arial" w:cs="Arial"/>
          <w:b/>
          <w:bCs/>
          <w:sz w:val="20"/>
          <w:szCs w:val="20"/>
          <w:lang w:val="en"/>
        </w:rPr>
        <w:t xml:space="preserve">+Designate Block(s) for Future Studies: _________________ </w:t>
      </w:r>
    </w:p>
    <w:p w14:paraId="31962E6A" w14:textId="77777777" w:rsidR="005D6EB4" w:rsidRPr="00185B7B" w:rsidRDefault="005D6EB4" w:rsidP="00185B7B">
      <w:pPr>
        <w:spacing w:after="0" w:line="276" w:lineRule="auto"/>
        <w:divId w:val="1608582693"/>
        <w:rPr>
          <w:rFonts w:ascii="Arial" w:eastAsia="Times New Roman" w:hAnsi="Arial" w:cs="Arial"/>
          <w:sz w:val="20"/>
          <w:szCs w:val="20"/>
          <w:lang w:val="en"/>
        </w:rPr>
      </w:pPr>
    </w:p>
    <w:p w14:paraId="697F6682" w14:textId="77777777" w:rsidR="005D6EB4" w:rsidRPr="00185B7B" w:rsidRDefault="00626876" w:rsidP="00185B7B">
      <w:pPr>
        <w:spacing w:after="0" w:line="276" w:lineRule="auto"/>
        <w:rPr>
          <w:rFonts w:ascii="Arial" w:eastAsia="Times New Roman" w:hAnsi="Arial" w:cs="Arial"/>
          <w:b/>
          <w:bCs/>
          <w:sz w:val="20"/>
          <w:szCs w:val="20"/>
          <w:lang w:val="en"/>
        </w:rPr>
      </w:pPr>
      <w:r w:rsidRPr="00185B7B">
        <w:rPr>
          <w:rFonts w:ascii="Arial" w:eastAsia="Times New Roman" w:hAnsi="Arial" w:cs="Arial"/>
          <w:b/>
          <w:bCs/>
          <w:sz w:val="20"/>
          <w:szCs w:val="20"/>
          <w:lang w:val="en"/>
        </w:rPr>
        <w:t xml:space="preserve">COMMENTS  </w:t>
      </w:r>
    </w:p>
    <w:p w14:paraId="578C6670" w14:textId="77777777" w:rsidR="005D6EB4" w:rsidRPr="00185B7B" w:rsidRDefault="005D6EB4" w:rsidP="00185B7B">
      <w:pPr>
        <w:spacing w:after="0" w:line="276" w:lineRule="auto"/>
        <w:divId w:val="1608582693"/>
        <w:rPr>
          <w:rFonts w:ascii="Arial" w:eastAsia="Times New Roman" w:hAnsi="Arial" w:cs="Arial"/>
          <w:sz w:val="20"/>
          <w:szCs w:val="20"/>
          <w:lang w:val="en"/>
        </w:rPr>
      </w:pPr>
    </w:p>
    <w:p w14:paraId="4042AF07" w14:textId="77777777" w:rsidR="005D6EB4" w:rsidRPr="00185B7B" w:rsidRDefault="00626876" w:rsidP="00185B7B">
      <w:pPr>
        <w:spacing w:after="0" w:line="276" w:lineRule="auto"/>
        <w:rPr>
          <w:rFonts w:ascii="Arial" w:eastAsia="Times New Roman" w:hAnsi="Arial" w:cs="Arial"/>
          <w:b/>
          <w:bCs/>
          <w:sz w:val="20"/>
          <w:szCs w:val="20"/>
          <w:lang w:val="en"/>
        </w:rPr>
      </w:pPr>
      <w:r w:rsidRPr="00185B7B">
        <w:rPr>
          <w:rFonts w:ascii="Arial" w:eastAsia="Times New Roman" w:hAnsi="Arial" w:cs="Arial"/>
          <w:b/>
          <w:bCs/>
          <w:sz w:val="20"/>
          <w:szCs w:val="20"/>
          <w:lang w:val="en"/>
        </w:rPr>
        <w:t xml:space="preserve">Comment(s): _________________ </w:t>
      </w:r>
    </w:p>
    <w:p w14:paraId="59417F4D" w14:textId="77777777" w:rsidR="005D6EB4" w:rsidRPr="00185B7B" w:rsidRDefault="005D6EB4" w:rsidP="00185B7B">
      <w:pPr>
        <w:spacing w:after="0" w:line="276" w:lineRule="auto"/>
        <w:divId w:val="1608582693"/>
        <w:rPr>
          <w:rFonts w:ascii="Arial" w:eastAsia="Times New Roman" w:hAnsi="Arial" w:cs="Arial"/>
          <w:sz w:val="20"/>
          <w:szCs w:val="20"/>
          <w:lang w:val="en"/>
        </w:rPr>
      </w:pPr>
    </w:p>
    <w:p w14:paraId="40BD8C0F" w14:textId="77777777" w:rsidR="005D6EB4" w:rsidRPr="00185B7B" w:rsidRDefault="00626876" w:rsidP="00185B7B">
      <w:pPr>
        <w:pageBreakBefore/>
        <w:spacing w:after="0" w:line="276" w:lineRule="auto"/>
        <w:rPr>
          <w:rFonts w:ascii="Arial" w:eastAsia="Times New Roman" w:hAnsi="Arial" w:cs="Arial"/>
          <w:b/>
          <w:bCs/>
          <w:sz w:val="20"/>
          <w:szCs w:val="20"/>
          <w:lang w:val="en"/>
        </w:rPr>
      </w:pPr>
      <w:r w:rsidRPr="00185B7B">
        <w:rPr>
          <w:rFonts w:ascii="Arial" w:eastAsia="Times New Roman" w:hAnsi="Arial" w:cs="Arial"/>
          <w:b/>
          <w:bCs/>
          <w:sz w:val="20"/>
          <w:szCs w:val="20"/>
          <w:lang w:val="en"/>
        </w:rPr>
        <w:lastRenderedPageBreak/>
        <w:t>Explanatory Notes</w:t>
      </w:r>
    </w:p>
    <w:p w14:paraId="53959E64" w14:textId="77777777" w:rsidR="00185B7B" w:rsidRDefault="00185B7B" w:rsidP="00176AF8">
      <w:pPr>
        <w:spacing w:after="0" w:line="276" w:lineRule="auto"/>
        <w:jc w:val="both"/>
        <w:rPr>
          <w:rFonts w:ascii="Arial" w:eastAsia="Times New Roman" w:hAnsi="Arial" w:cs="Arial"/>
          <w:b/>
          <w:bCs/>
          <w:sz w:val="20"/>
          <w:szCs w:val="20"/>
          <w:lang w:val="en"/>
        </w:rPr>
      </w:pPr>
      <w:bookmarkStart w:id="0" w:name="N10197"/>
    </w:p>
    <w:p w14:paraId="4FB826A9" w14:textId="77777777" w:rsidR="00185B7B" w:rsidRDefault="00626876" w:rsidP="00176AF8">
      <w:pPr>
        <w:spacing w:after="0" w:line="276" w:lineRule="auto"/>
        <w:jc w:val="both"/>
        <w:rPr>
          <w:rFonts w:ascii="Arial" w:eastAsia="Times New Roman" w:hAnsi="Arial" w:cs="Arial"/>
          <w:b/>
          <w:bCs/>
          <w:sz w:val="20"/>
          <w:szCs w:val="20"/>
          <w:lang w:val="en"/>
        </w:rPr>
      </w:pPr>
      <w:r w:rsidRPr="00185B7B">
        <w:rPr>
          <w:rFonts w:ascii="Arial" w:eastAsia="Times New Roman" w:hAnsi="Arial" w:cs="Arial"/>
          <w:b/>
          <w:bCs/>
          <w:sz w:val="20"/>
          <w:szCs w:val="20"/>
          <w:lang w:val="en"/>
        </w:rPr>
        <w:t>A. Relevant History</w:t>
      </w:r>
      <w:bookmarkEnd w:id="0"/>
    </w:p>
    <w:p w14:paraId="3A2FC36D" w14:textId="0C8A9953" w:rsidR="00185B7B" w:rsidRDefault="00626876" w:rsidP="00176AF8">
      <w:pPr>
        <w:spacing w:after="0" w:line="276" w:lineRule="auto"/>
        <w:jc w:val="both"/>
        <w:rPr>
          <w:rFonts w:ascii="Arial" w:eastAsia="Times New Roman" w:hAnsi="Arial" w:cs="Arial"/>
          <w:sz w:val="20"/>
          <w:szCs w:val="20"/>
          <w:lang w:val="en"/>
        </w:rPr>
      </w:pPr>
      <w:r w:rsidRPr="00185B7B">
        <w:rPr>
          <w:rFonts w:ascii="Arial" w:eastAsia="Times New Roman" w:hAnsi="Arial" w:cs="Arial"/>
          <w:sz w:val="20"/>
          <w:szCs w:val="20"/>
          <w:u w:val="single"/>
          <w:lang w:val="en"/>
        </w:rPr>
        <w:t>Previous Therapy for CNS Tumors</w:t>
      </w:r>
    </w:p>
    <w:p w14:paraId="7E42D20D" w14:textId="77777777" w:rsidR="00185B7B" w:rsidRDefault="00626876" w:rsidP="00176AF8">
      <w:pPr>
        <w:spacing w:after="0" w:line="276" w:lineRule="auto"/>
        <w:jc w:val="both"/>
        <w:rPr>
          <w:rFonts w:ascii="Arial" w:eastAsia="Times New Roman" w:hAnsi="Arial" w:cs="Arial"/>
          <w:sz w:val="20"/>
          <w:szCs w:val="20"/>
          <w:lang w:val="en"/>
        </w:rPr>
      </w:pPr>
      <w:r w:rsidRPr="00185B7B">
        <w:rPr>
          <w:rFonts w:ascii="Arial" w:eastAsia="Times New Roman" w:hAnsi="Arial" w:cs="Arial"/>
          <w:sz w:val="20"/>
          <w:szCs w:val="20"/>
          <w:lang w:val="en"/>
        </w:rPr>
        <w:t>Surgery, radiation, and chemotherapy are standard therapeutic options for brain tumors. However, these therapies pose neurotoxicity risks with long-term complications including radiation necrosis, chemotherapy-associated leukoencephalopathy, and secondary neoplasms. A tissue diagnosis remains the gold standard to assess for treatment response and treatment-related changes. Treatment-associated changes such as cytologic atypia, inflammation, vasculopathy, and tumor necrosis can create diagnostic challenges, so providing a detailed therapy history is essential for adequate specimen interpretation.</w:t>
      </w:r>
      <w:hyperlink w:anchor="R43223" w:tooltip="Bette Kleinschmidt-DeMasters, Tarik Tihan, Fausto Rodriguez. Diagnostic Pathology: Neuropathology. 2nd ed, Philadelphia: Elsevier; 2016." w:history="1">
        <w:r w:rsidRPr="00185B7B">
          <w:rPr>
            <w:rStyle w:val="Hyperlink"/>
            <w:rFonts w:ascii="Arial" w:eastAsia="Times New Roman" w:hAnsi="Arial" w:cs="Arial"/>
            <w:sz w:val="20"/>
            <w:szCs w:val="20"/>
            <w:vertAlign w:val="superscript"/>
            <w:lang w:val="en"/>
          </w:rPr>
          <w:t>1</w:t>
        </w:r>
      </w:hyperlink>
    </w:p>
    <w:p w14:paraId="4D449F42" w14:textId="77777777" w:rsidR="00185B7B" w:rsidRDefault="00185B7B" w:rsidP="00176AF8">
      <w:pPr>
        <w:spacing w:after="0" w:line="276" w:lineRule="auto"/>
        <w:jc w:val="both"/>
        <w:rPr>
          <w:rFonts w:ascii="Arial" w:eastAsia="Times New Roman" w:hAnsi="Arial" w:cs="Arial"/>
          <w:sz w:val="20"/>
          <w:szCs w:val="20"/>
          <w:lang w:val="en"/>
        </w:rPr>
      </w:pPr>
    </w:p>
    <w:p w14:paraId="3E259DF7" w14:textId="3C28BD46" w:rsidR="00185B7B" w:rsidRDefault="00626876" w:rsidP="00176AF8">
      <w:pPr>
        <w:spacing w:after="0" w:line="276" w:lineRule="auto"/>
        <w:jc w:val="both"/>
        <w:rPr>
          <w:rFonts w:ascii="Arial" w:eastAsia="Times New Roman" w:hAnsi="Arial" w:cs="Arial"/>
          <w:sz w:val="20"/>
          <w:szCs w:val="20"/>
          <w:lang w:val="en"/>
        </w:rPr>
      </w:pPr>
      <w:r w:rsidRPr="00185B7B">
        <w:rPr>
          <w:rFonts w:ascii="Arial" w:eastAsia="Times New Roman" w:hAnsi="Arial" w:cs="Arial"/>
          <w:sz w:val="20"/>
          <w:szCs w:val="20"/>
          <w:u w:val="single"/>
          <w:lang w:val="en"/>
        </w:rPr>
        <w:t>Previous Diagnoses or CNS Biopsies</w:t>
      </w:r>
    </w:p>
    <w:p w14:paraId="78436732" w14:textId="77777777" w:rsidR="00185B7B" w:rsidRDefault="00626876" w:rsidP="00176AF8">
      <w:pPr>
        <w:spacing w:after="0" w:line="276" w:lineRule="auto"/>
        <w:jc w:val="both"/>
        <w:rPr>
          <w:rFonts w:ascii="Arial" w:eastAsia="Times New Roman" w:hAnsi="Arial" w:cs="Arial"/>
          <w:sz w:val="20"/>
          <w:szCs w:val="20"/>
          <w:lang w:val="en"/>
        </w:rPr>
      </w:pPr>
      <w:r w:rsidRPr="00185B7B">
        <w:rPr>
          <w:rFonts w:ascii="Arial" w:eastAsia="Times New Roman" w:hAnsi="Arial" w:cs="Arial"/>
          <w:sz w:val="20"/>
          <w:szCs w:val="20"/>
          <w:lang w:val="en"/>
        </w:rPr>
        <w:t>Knowledge of the presence or absence of previous intracranial or extracranial disease (e.g., immunosuppression or previous CNS or other primary neoplasm) is essential for specimen interpretation. If a previous tumor is included in the differential diagnosis, it is useful to have microscopic slides of the lesion available for review and comparison.</w:t>
      </w:r>
      <w:hyperlink w:anchor="R43224" w:tooltip="Perry A, Brat DJ. Practical Surgical Pathology: A Diagnostic Approach. 2nd ed. Philadelphia: Elsevier; 2018." w:history="1">
        <w:r w:rsidRPr="00185B7B">
          <w:rPr>
            <w:rStyle w:val="Hyperlink"/>
            <w:rFonts w:ascii="Arial" w:eastAsia="Times New Roman" w:hAnsi="Arial" w:cs="Arial"/>
            <w:sz w:val="20"/>
            <w:szCs w:val="20"/>
            <w:vertAlign w:val="superscript"/>
            <w:lang w:val="en"/>
          </w:rPr>
          <w:t>2</w:t>
        </w:r>
      </w:hyperlink>
    </w:p>
    <w:p w14:paraId="03E45C29" w14:textId="77777777" w:rsidR="00185B7B" w:rsidRDefault="00185B7B" w:rsidP="00176AF8">
      <w:pPr>
        <w:spacing w:after="0" w:line="276" w:lineRule="auto"/>
        <w:jc w:val="both"/>
        <w:rPr>
          <w:rFonts w:ascii="Arial" w:eastAsia="Times New Roman" w:hAnsi="Arial" w:cs="Arial"/>
          <w:sz w:val="20"/>
          <w:szCs w:val="20"/>
          <w:lang w:val="en"/>
        </w:rPr>
      </w:pPr>
    </w:p>
    <w:p w14:paraId="54C45F58" w14:textId="01F20225" w:rsidR="00185B7B" w:rsidRDefault="00626876" w:rsidP="00176AF8">
      <w:pPr>
        <w:spacing w:after="0" w:line="276" w:lineRule="auto"/>
        <w:jc w:val="both"/>
        <w:rPr>
          <w:rFonts w:ascii="Arial" w:eastAsia="Times New Roman" w:hAnsi="Arial" w:cs="Arial"/>
          <w:sz w:val="20"/>
          <w:szCs w:val="20"/>
          <w:lang w:val="en"/>
        </w:rPr>
      </w:pPr>
      <w:r w:rsidRPr="00185B7B">
        <w:rPr>
          <w:rFonts w:ascii="Arial" w:eastAsia="Times New Roman" w:hAnsi="Arial" w:cs="Arial"/>
          <w:sz w:val="20"/>
          <w:szCs w:val="20"/>
          <w:u w:val="single"/>
          <w:lang w:val="en"/>
        </w:rPr>
        <w:t>Family History of Cancer or Primary CNS Tumors</w:t>
      </w:r>
    </w:p>
    <w:p w14:paraId="37701105" w14:textId="77777777" w:rsidR="00185B7B" w:rsidRDefault="00626876" w:rsidP="00176AF8">
      <w:pPr>
        <w:spacing w:after="0" w:line="276" w:lineRule="auto"/>
        <w:jc w:val="both"/>
        <w:rPr>
          <w:rFonts w:ascii="Arial" w:eastAsia="Times New Roman" w:hAnsi="Arial" w:cs="Arial"/>
          <w:b/>
          <w:bCs/>
          <w:sz w:val="20"/>
          <w:szCs w:val="20"/>
          <w:lang w:val="en"/>
        </w:rPr>
      </w:pPr>
      <w:r w:rsidRPr="00185B7B">
        <w:rPr>
          <w:rFonts w:ascii="Arial" w:eastAsia="Times New Roman" w:hAnsi="Arial" w:cs="Arial"/>
          <w:sz w:val="20"/>
          <w:szCs w:val="20"/>
          <w:lang w:val="en"/>
        </w:rPr>
        <w:t xml:space="preserve">Several genetic conditions/syndromes are associated with an increased predisposition to the development of specific forms of CNS neoplasms (e.g., neurofibromatosis types 1 and 2, constitutional mismatch repair syndrome, Lynch syndrome, tuberous sclerosis, von Hippel-Lindau, Cowden, Li-Fraumeni, and </w:t>
      </w:r>
      <w:proofErr w:type="spellStart"/>
      <w:r w:rsidRPr="00185B7B">
        <w:rPr>
          <w:rFonts w:ascii="Arial" w:eastAsia="Times New Roman" w:hAnsi="Arial" w:cs="Arial"/>
          <w:sz w:val="20"/>
          <w:szCs w:val="20"/>
          <w:lang w:val="en"/>
        </w:rPr>
        <w:t>Gorlin</w:t>
      </w:r>
      <w:proofErr w:type="spellEnd"/>
      <w:r w:rsidRPr="00185B7B">
        <w:rPr>
          <w:rFonts w:ascii="Arial" w:eastAsia="Times New Roman" w:hAnsi="Arial" w:cs="Arial"/>
          <w:sz w:val="20"/>
          <w:szCs w:val="20"/>
          <w:lang w:val="en"/>
        </w:rPr>
        <w:t xml:space="preserve"> syndromes).</w:t>
      </w:r>
      <w:hyperlink w:anchor="R43225" w:tooltip="WHO Classification of Tumours Editorial Board. WHO Classification of Tumours of the Central Nervous System, 5th Edition, Volume 6. Lyon, France: IARC Press; 2021." w:history="1">
        <w:r w:rsidRPr="00185B7B">
          <w:rPr>
            <w:rStyle w:val="Hyperlink"/>
            <w:rFonts w:ascii="Arial" w:eastAsia="Times New Roman" w:hAnsi="Arial" w:cs="Arial"/>
            <w:sz w:val="20"/>
            <w:szCs w:val="20"/>
            <w:vertAlign w:val="superscript"/>
            <w:lang w:val="en"/>
          </w:rPr>
          <w:t>3</w:t>
        </w:r>
      </w:hyperlink>
    </w:p>
    <w:p w14:paraId="66EC65FA" w14:textId="77777777" w:rsidR="00185B7B" w:rsidRDefault="00185B7B" w:rsidP="00176AF8">
      <w:pPr>
        <w:spacing w:after="0" w:line="276" w:lineRule="auto"/>
        <w:jc w:val="both"/>
        <w:rPr>
          <w:rFonts w:ascii="Arial" w:eastAsia="Times New Roman" w:hAnsi="Arial" w:cs="Arial"/>
          <w:b/>
          <w:bCs/>
          <w:sz w:val="20"/>
          <w:szCs w:val="20"/>
          <w:lang w:val="en"/>
        </w:rPr>
      </w:pPr>
    </w:p>
    <w:p w14:paraId="14E4D539" w14:textId="77777777" w:rsidR="00185B7B" w:rsidRDefault="00626876" w:rsidP="00176AF8">
      <w:pPr>
        <w:spacing w:after="0" w:line="276" w:lineRule="auto"/>
        <w:jc w:val="both"/>
        <w:rPr>
          <w:rFonts w:ascii="Arial" w:eastAsia="Times New Roman" w:hAnsi="Arial" w:cs="Arial"/>
          <w:b/>
          <w:bCs/>
          <w:sz w:val="20"/>
          <w:szCs w:val="20"/>
          <w:lang w:val="en"/>
        </w:rPr>
      </w:pPr>
      <w:r w:rsidRPr="00185B7B">
        <w:rPr>
          <w:rFonts w:ascii="Arial" w:eastAsia="Times New Roman" w:hAnsi="Arial" w:cs="Arial"/>
          <w:sz w:val="20"/>
          <w:szCs w:val="20"/>
          <w:lang w:val="en"/>
        </w:rPr>
        <w:t>References</w:t>
      </w:r>
      <w:bookmarkStart w:id="1" w:name="R43223"/>
    </w:p>
    <w:p w14:paraId="3ECE685D" w14:textId="77777777" w:rsidR="00185B7B" w:rsidRPr="00185B7B" w:rsidRDefault="00626876" w:rsidP="00176AF8">
      <w:pPr>
        <w:pStyle w:val="ListParagraph"/>
        <w:numPr>
          <w:ilvl w:val="0"/>
          <w:numId w:val="13"/>
        </w:numPr>
        <w:spacing w:after="0" w:line="276" w:lineRule="auto"/>
        <w:jc w:val="both"/>
        <w:rPr>
          <w:rFonts w:ascii="Arial" w:eastAsia="Times New Roman" w:hAnsi="Arial" w:cs="Arial"/>
          <w:b/>
          <w:bCs/>
          <w:sz w:val="20"/>
          <w:szCs w:val="20"/>
          <w:lang w:val="en"/>
        </w:rPr>
      </w:pPr>
      <w:r w:rsidRPr="00185B7B">
        <w:rPr>
          <w:rFonts w:ascii="Arial" w:eastAsia="Times New Roman" w:hAnsi="Arial" w:cs="Arial"/>
          <w:sz w:val="20"/>
          <w:szCs w:val="20"/>
          <w:lang w:val="en"/>
        </w:rPr>
        <w:t>Bette Kleinschmidt-</w:t>
      </w:r>
      <w:proofErr w:type="spellStart"/>
      <w:r w:rsidRPr="00185B7B">
        <w:rPr>
          <w:rFonts w:ascii="Arial" w:eastAsia="Times New Roman" w:hAnsi="Arial" w:cs="Arial"/>
          <w:sz w:val="20"/>
          <w:szCs w:val="20"/>
          <w:lang w:val="en"/>
        </w:rPr>
        <w:t>DeMasters</w:t>
      </w:r>
      <w:proofErr w:type="spellEnd"/>
      <w:r w:rsidRPr="00185B7B">
        <w:rPr>
          <w:rFonts w:ascii="Arial" w:eastAsia="Times New Roman" w:hAnsi="Arial" w:cs="Arial"/>
          <w:sz w:val="20"/>
          <w:szCs w:val="20"/>
          <w:lang w:val="en"/>
        </w:rPr>
        <w:t xml:space="preserve">, Tarik </w:t>
      </w:r>
      <w:proofErr w:type="spellStart"/>
      <w:r w:rsidRPr="00185B7B">
        <w:rPr>
          <w:rFonts w:ascii="Arial" w:eastAsia="Times New Roman" w:hAnsi="Arial" w:cs="Arial"/>
          <w:sz w:val="20"/>
          <w:szCs w:val="20"/>
          <w:lang w:val="en"/>
        </w:rPr>
        <w:t>Tihan</w:t>
      </w:r>
      <w:proofErr w:type="spellEnd"/>
      <w:r w:rsidRPr="00185B7B">
        <w:rPr>
          <w:rFonts w:ascii="Arial" w:eastAsia="Times New Roman" w:hAnsi="Arial" w:cs="Arial"/>
          <w:sz w:val="20"/>
          <w:szCs w:val="20"/>
          <w:lang w:val="en"/>
        </w:rPr>
        <w:t xml:space="preserve">, Fausto Rodriguez. </w:t>
      </w:r>
      <w:r w:rsidRPr="00185B7B">
        <w:rPr>
          <w:rStyle w:val="Emphasis"/>
          <w:rFonts w:ascii="Arial" w:eastAsia="Times New Roman" w:hAnsi="Arial" w:cs="Arial"/>
          <w:sz w:val="20"/>
          <w:szCs w:val="20"/>
          <w:lang w:val="en"/>
        </w:rPr>
        <w:t>Diagnostic Pathology: Neuropathology</w:t>
      </w:r>
      <w:r w:rsidRPr="00185B7B">
        <w:rPr>
          <w:rFonts w:ascii="Arial" w:eastAsia="Times New Roman" w:hAnsi="Arial" w:cs="Arial"/>
          <w:sz w:val="20"/>
          <w:szCs w:val="20"/>
          <w:lang w:val="en"/>
        </w:rPr>
        <w:t>. 2nd ed, Philadelphia: Elsevier; 2016.</w:t>
      </w:r>
      <w:bookmarkStart w:id="2" w:name="R43224"/>
      <w:bookmarkEnd w:id="1"/>
    </w:p>
    <w:p w14:paraId="0DFA1225" w14:textId="77777777" w:rsidR="00185B7B" w:rsidRPr="00185B7B" w:rsidRDefault="00626876" w:rsidP="00176AF8">
      <w:pPr>
        <w:pStyle w:val="ListParagraph"/>
        <w:numPr>
          <w:ilvl w:val="0"/>
          <w:numId w:val="13"/>
        </w:numPr>
        <w:spacing w:after="0" w:line="276" w:lineRule="auto"/>
        <w:jc w:val="both"/>
        <w:rPr>
          <w:rFonts w:ascii="Arial" w:eastAsia="Times New Roman" w:hAnsi="Arial" w:cs="Arial"/>
          <w:b/>
          <w:bCs/>
          <w:sz w:val="20"/>
          <w:szCs w:val="20"/>
          <w:lang w:val="en"/>
        </w:rPr>
      </w:pPr>
      <w:r w:rsidRPr="00185B7B">
        <w:rPr>
          <w:rFonts w:ascii="Arial" w:eastAsia="Times New Roman" w:hAnsi="Arial" w:cs="Arial"/>
          <w:sz w:val="20"/>
          <w:szCs w:val="20"/>
          <w:lang w:val="en"/>
        </w:rPr>
        <w:t>Perry A, Brat DJ.</w:t>
      </w:r>
      <w:r w:rsidRPr="00185B7B">
        <w:rPr>
          <w:rStyle w:val="Emphasis"/>
          <w:rFonts w:ascii="Arial" w:eastAsia="Times New Roman" w:hAnsi="Arial" w:cs="Arial"/>
          <w:sz w:val="20"/>
          <w:szCs w:val="20"/>
          <w:lang w:val="en"/>
        </w:rPr>
        <w:t xml:space="preserve"> Practical Surgical Pathology: A Diagnostic Approach</w:t>
      </w:r>
      <w:r w:rsidRPr="00185B7B">
        <w:rPr>
          <w:rFonts w:ascii="Arial" w:eastAsia="Times New Roman" w:hAnsi="Arial" w:cs="Arial"/>
          <w:sz w:val="20"/>
          <w:szCs w:val="20"/>
          <w:lang w:val="en"/>
        </w:rPr>
        <w:t>. 2nd ed. Philadelphia: Elsevier; 2018.</w:t>
      </w:r>
      <w:bookmarkStart w:id="3" w:name="R43225"/>
      <w:bookmarkEnd w:id="2"/>
    </w:p>
    <w:p w14:paraId="43E309C5" w14:textId="77777777" w:rsidR="00185B7B" w:rsidRPr="00185B7B" w:rsidRDefault="00626876" w:rsidP="00176AF8">
      <w:pPr>
        <w:pStyle w:val="ListParagraph"/>
        <w:numPr>
          <w:ilvl w:val="0"/>
          <w:numId w:val="13"/>
        </w:numPr>
        <w:spacing w:after="0" w:line="276" w:lineRule="auto"/>
        <w:jc w:val="both"/>
        <w:rPr>
          <w:rFonts w:ascii="Arial" w:eastAsia="Times New Roman" w:hAnsi="Arial" w:cs="Arial"/>
          <w:b/>
          <w:bCs/>
          <w:sz w:val="20"/>
          <w:szCs w:val="20"/>
          <w:lang w:val="en"/>
        </w:rPr>
      </w:pPr>
      <w:r w:rsidRPr="00185B7B">
        <w:rPr>
          <w:rFonts w:ascii="Arial" w:eastAsia="Times New Roman" w:hAnsi="Arial" w:cs="Arial"/>
          <w:sz w:val="20"/>
          <w:szCs w:val="20"/>
          <w:lang w:val="en"/>
        </w:rPr>
        <w:t xml:space="preserve">WHO Classification of </w:t>
      </w:r>
      <w:proofErr w:type="spellStart"/>
      <w:r w:rsidRPr="00185B7B">
        <w:rPr>
          <w:rFonts w:ascii="Arial" w:eastAsia="Times New Roman" w:hAnsi="Arial" w:cs="Arial"/>
          <w:sz w:val="20"/>
          <w:szCs w:val="20"/>
          <w:lang w:val="en"/>
        </w:rPr>
        <w:t>Tumours</w:t>
      </w:r>
      <w:proofErr w:type="spellEnd"/>
      <w:r w:rsidRPr="00185B7B">
        <w:rPr>
          <w:rFonts w:ascii="Arial" w:eastAsia="Times New Roman" w:hAnsi="Arial" w:cs="Arial"/>
          <w:sz w:val="20"/>
          <w:szCs w:val="20"/>
          <w:lang w:val="en"/>
        </w:rPr>
        <w:t xml:space="preserve"> Editorial Board. WHO Classification of Tumours of the Central Nervous System, 5th Edition, Volume 6. Lyon, France: IARC Press; 2021.</w:t>
      </w:r>
      <w:bookmarkStart w:id="4" w:name="N10198"/>
      <w:bookmarkEnd w:id="3"/>
    </w:p>
    <w:p w14:paraId="4A5A9E2C" w14:textId="77777777" w:rsidR="00185B7B" w:rsidRDefault="00185B7B" w:rsidP="00176AF8">
      <w:pPr>
        <w:spacing w:after="0" w:line="276" w:lineRule="auto"/>
        <w:jc w:val="both"/>
        <w:rPr>
          <w:rFonts w:ascii="Arial" w:eastAsia="Times New Roman" w:hAnsi="Arial" w:cs="Arial"/>
          <w:b/>
          <w:bCs/>
          <w:sz w:val="20"/>
          <w:szCs w:val="20"/>
          <w:lang w:val="en"/>
        </w:rPr>
      </w:pPr>
    </w:p>
    <w:p w14:paraId="40EE5C5D" w14:textId="77777777" w:rsidR="00185B7B" w:rsidRDefault="00626876" w:rsidP="00176AF8">
      <w:pPr>
        <w:spacing w:after="0" w:line="276" w:lineRule="auto"/>
        <w:jc w:val="both"/>
        <w:rPr>
          <w:rFonts w:ascii="Arial" w:eastAsia="Times New Roman" w:hAnsi="Arial" w:cs="Arial"/>
          <w:b/>
          <w:bCs/>
          <w:sz w:val="20"/>
          <w:szCs w:val="20"/>
          <w:lang w:val="en"/>
        </w:rPr>
      </w:pPr>
      <w:r w:rsidRPr="00185B7B">
        <w:rPr>
          <w:rFonts w:ascii="Arial" w:eastAsia="Times New Roman" w:hAnsi="Arial" w:cs="Arial"/>
          <w:b/>
          <w:bCs/>
          <w:sz w:val="20"/>
          <w:szCs w:val="20"/>
          <w:lang w:val="en"/>
        </w:rPr>
        <w:t>B. Neuroimaging Findings</w:t>
      </w:r>
      <w:bookmarkEnd w:id="4"/>
    </w:p>
    <w:p w14:paraId="6306F160" w14:textId="77777777" w:rsidR="00185B7B" w:rsidRDefault="00626876" w:rsidP="00176AF8">
      <w:pPr>
        <w:spacing w:after="0" w:line="276" w:lineRule="auto"/>
        <w:jc w:val="both"/>
        <w:rPr>
          <w:rFonts w:ascii="Arial" w:eastAsia="Times New Roman" w:hAnsi="Arial" w:cs="Arial"/>
          <w:b/>
          <w:bCs/>
          <w:sz w:val="20"/>
          <w:szCs w:val="20"/>
          <w:lang w:val="en"/>
        </w:rPr>
      </w:pPr>
      <w:r w:rsidRPr="00185B7B">
        <w:rPr>
          <w:rFonts w:ascii="Arial" w:eastAsia="Times New Roman" w:hAnsi="Arial" w:cs="Arial"/>
          <w:sz w:val="20"/>
          <w:szCs w:val="20"/>
          <w:lang w:val="en"/>
        </w:rPr>
        <w:t>Knowledge of neuroimaging features is extremely helpful in specimen interpretation.</w:t>
      </w:r>
      <w:hyperlink w:anchor="R43214" w:tooltip="Vincentelli C, Hwang SN, Holder CA, Brat DJ. The use of neuroimaging to guide the histologic diagnosis of central nervous system lesions. Adv Anat Pathol. 2012;19:97-107." w:history="1">
        <w:r w:rsidRPr="00185B7B">
          <w:rPr>
            <w:rStyle w:val="Hyperlink"/>
            <w:rFonts w:ascii="Arial" w:eastAsia="Times New Roman" w:hAnsi="Arial" w:cs="Arial"/>
            <w:sz w:val="20"/>
            <w:szCs w:val="20"/>
            <w:vertAlign w:val="superscript"/>
            <w:lang w:val="en"/>
          </w:rPr>
          <w:t>1,</w:t>
        </w:r>
      </w:hyperlink>
      <w:hyperlink w:anchor="R43215" w:tooltip="Glastonbury CM, Tihan T. Practical neuroimaging of central nervous system tumors for surgical pathologists. Surg Pathol Clin. 2015 Mar;8(1):1-2." w:history="1">
        <w:r w:rsidRPr="00185B7B">
          <w:rPr>
            <w:rStyle w:val="Hyperlink"/>
            <w:rFonts w:ascii="Arial" w:eastAsia="Times New Roman" w:hAnsi="Arial" w:cs="Arial"/>
            <w:sz w:val="20"/>
            <w:szCs w:val="20"/>
            <w:vertAlign w:val="superscript"/>
            <w:lang w:val="en"/>
          </w:rPr>
          <w:t>2,</w:t>
        </w:r>
      </w:hyperlink>
      <w:hyperlink w:anchor="R43226" w:tooltip="Jaimes C, Poussaint TY. Primary Neoplasms of the Pediatric Brain. Radiol Clin North Am. 2019 Nov;57(6):1163-1175." w:history="1">
        <w:r w:rsidRPr="00185B7B">
          <w:rPr>
            <w:rStyle w:val="Hyperlink"/>
            <w:rFonts w:ascii="Arial" w:eastAsia="Times New Roman" w:hAnsi="Arial" w:cs="Arial"/>
            <w:sz w:val="20"/>
            <w:szCs w:val="20"/>
            <w:vertAlign w:val="superscript"/>
            <w:lang w:val="en"/>
          </w:rPr>
          <w:t>3</w:t>
        </w:r>
      </w:hyperlink>
      <w:r w:rsidRPr="00185B7B">
        <w:rPr>
          <w:rFonts w:ascii="Arial" w:eastAsia="Times New Roman" w:hAnsi="Arial" w:cs="Arial"/>
          <w:sz w:val="20"/>
          <w:szCs w:val="20"/>
          <w:lang w:val="en"/>
        </w:rPr>
        <w:t> A differential diagnosis may be generated based on patient age, tumor location, and neuroimaging features. Neuroimaging also can be helpful in providing correlation with or highlighting discrepancies with pathologic diagnosis (e.g., contrast enhancement with hypocellularity). A close collaboration with the neuroradiologist and neurosurgeon is essential.</w:t>
      </w:r>
    </w:p>
    <w:p w14:paraId="2FBC92FD" w14:textId="77777777" w:rsidR="00185B7B" w:rsidRDefault="00185B7B" w:rsidP="00176AF8">
      <w:pPr>
        <w:spacing w:after="0" w:line="276" w:lineRule="auto"/>
        <w:jc w:val="both"/>
        <w:rPr>
          <w:rFonts w:ascii="Arial" w:eastAsia="Times New Roman" w:hAnsi="Arial" w:cs="Arial"/>
          <w:b/>
          <w:bCs/>
          <w:sz w:val="20"/>
          <w:szCs w:val="20"/>
          <w:lang w:val="en"/>
        </w:rPr>
      </w:pPr>
    </w:p>
    <w:p w14:paraId="3A7E149D" w14:textId="77777777" w:rsidR="00185B7B" w:rsidRDefault="00626876" w:rsidP="00176AF8">
      <w:pPr>
        <w:spacing w:after="0" w:line="276" w:lineRule="auto"/>
        <w:jc w:val="both"/>
        <w:rPr>
          <w:rFonts w:ascii="Arial" w:eastAsia="Times New Roman" w:hAnsi="Arial" w:cs="Arial"/>
          <w:b/>
          <w:bCs/>
          <w:sz w:val="20"/>
          <w:szCs w:val="20"/>
          <w:lang w:val="en"/>
        </w:rPr>
      </w:pPr>
      <w:r w:rsidRPr="00185B7B">
        <w:rPr>
          <w:rFonts w:ascii="Arial" w:eastAsia="Times New Roman" w:hAnsi="Arial" w:cs="Arial"/>
          <w:sz w:val="20"/>
          <w:szCs w:val="20"/>
          <w:lang w:val="en"/>
        </w:rPr>
        <w:t>References</w:t>
      </w:r>
      <w:bookmarkStart w:id="5" w:name="R43214"/>
    </w:p>
    <w:p w14:paraId="20735745" w14:textId="77777777" w:rsidR="00185B7B" w:rsidRPr="00185B7B" w:rsidRDefault="00626876" w:rsidP="00176AF8">
      <w:pPr>
        <w:pStyle w:val="ListParagraph"/>
        <w:numPr>
          <w:ilvl w:val="0"/>
          <w:numId w:val="14"/>
        </w:numPr>
        <w:spacing w:after="0" w:line="276" w:lineRule="auto"/>
        <w:jc w:val="both"/>
        <w:rPr>
          <w:rFonts w:ascii="Arial" w:eastAsia="Times New Roman" w:hAnsi="Arial" w:cs="Arial"/>
          <w:b/>
          <w:bCs/>
          <w:sz w:val="20"/>
          <w:szCs w:val="20"/>
          <w:lang w:val="en"/>
        </w:rPr>
      </w:pPr>
      <w:proofErr w:type="spellStart"/>
      <w:r w:rsidRPr="00185B7B">
        <w:rPr>
          <w:rFonts w:ascii="Arial" w:eastAsia="Times New Roman" w:hAnsi="Arial" w:cs="Arial"/>
          <w:sz w:val="20"/>
          <w:szCs w:val="20"/>
          <w:lang w:val="en"/>
        </w:rPr>
        <w:t>Vincentelli</w:t>
      </w:r>
      <w:proofErr w:type="spellEnd"/>
      <w:r w:rsidRPr="00185B7B">
        <w:rPr>
          <w:rFonts w:ascii="Arial" w:eastAsia="Times New Roman" w:hAnsi="Arial" w:cs="Arial"/>
          <w:sz w:val="20"/>
          <w:szCs w:val="20"/>
          <w:lang w:val="en"/>
        </w:rPr>
        <w:t xml:space="preserve"> C, Hwang SN, Holder CA, Brat DJ. The use of neuroimaging to guide the histologic diagnosis of central nervous system lesions. </w:t>
      </w:r>
      <w:r w:rsidRPr="00185B7B">
        <w:rPr>
          <w:rStyle w:val="Emphasis"/>
          <w:rFonts w:ascii="Arial" w:eastAsia="Times New Roman" w:hAnsi="Arial" w:cs="Arial"/>
          <w:sz w:val="20"/>
          <w:szCs w:val="20"/>
          <w:lang w:val="en"/>
        </w:rPr>
        <w:t xml:space="preserve">Adv </w:t>
      </w:r>
      <w:proofErr w:type="spellStart"/>
      <w:r w:rsidRPr="00185B7B">
        <w:rPr>
          <w:rStyle w:val="Emphasis"/>
          <w:rFonts w:ascii="Arial" w:eastAsia="Times New Roman" w:hAnsi="Arial" w:cs="Arial"/>
          <w:sz w:val="20"/>
          <w:szCs w:val="20"/>
          <w:lang w:val="en"/>
        </w:rPr>
        <w:t>Anat</w:t>
      </w:r>
      <w:proofErr w:type="spellEnd"/>
      <w:r w:rsidRPr="00185B7B">
        <w:rPr>
          <w:rStyle w:val="Emphasis"/>
          <w:rFonts w:ascii="Arial" w:eastAsia="Times New Roman" w:hAnsi="Arial" w:cs="Arial"/>
          <w:sz w:val="20"/>
          <w:szCs w:val="20"/>
          <w:lang w:val="en"/>
        </w:rPr>
        <w:t xml:space="preserve"> </w:t>
      </w:r>
      <w:proofErr w:type="spellStart"/>
      <w:r w:rsidRPr="00185B7B">
        <w:rPr>
          <w:rStyle w:val="Emphasis"/>
          <w:rFonts w:ascii="Arial" w:eastAsia="Times New Roman" w:hAnsi="Arial" w:cs="Arial"/>
          <w:sz w:val="20"/>
          <w:szCs w:val="20"/>
          <w:lang w:val="en"/>
        </w:rPr>
        <w:t>Pathol</w:t>
      </w:r>
      <w:proofErr w:type="spellEnd"/>
      <w:r w:rsidRPr="00185B7B">
        <w:rPr>
          <w:rFonts w:ascii="Arial" w:eastAsia="Times New Roman" w:hAnsi="Arial" w:cs="Arial"/>
          <w:sz w:val="20"/>
          <w:szCs w:val="20"/>
          <w:lang w:val="en"/>
        </w:rPr>
        <w:t>. 2012;19:97-107.</w:t>
      </w:r>
      <w:bookmarkStart w:id="6" w:name="R43215"/>
      <w:bookmarkEnd w:id="5"/>
    </w:p>
    <w:p w14:paraId="55B3C4FD" w14:textId="77777777" w:rsidR="00185B7B" w:rsidRPr="00185B7B" w:rsidRDefault="00626876" w:rsidP="00176AF8">
      <w:pPr>
        <w:pStyle w:val="ListParagraph"/>
        <w:numPr>
          <w:ilvl w:val="0"/>
          <w:numId w:val="14"/>
        </w:numPr>
        <w:spacing w:after="0" w:line="276" w:lineRule="auto"/>
        <w:jc w:val="both"/>
        <w:rPr>
          <w:rFonts w:ascii="Arial" w:eastAsia="Times New Roman" w:hAnsi="Arial" w:cs="Arial"/>
          <w:b/>
          <w:bCs/>
          <w:sz w:val="20"/>
          <w:szCs w:val="20"/>
          <w:lang w:val="en"/>
        </w:rPr>
      </w:pPr>
      <w:r w:rsidRPr="00185B7B">
        <w:rPr>
          <w:rFonts w:ascii="Arial" w:eastAsia="Times New Roman" w:hAnsi="Arial" w:cs="Arial"/>
          <w:sz w:val="20"/>
          <w:szCs w:val="20"/>
          <w:lang w:val="en"/>
        </w:rPr>
        <w:t xml:space="preserve">Glastonbury CM, </w:t>
      </w:r>
      <w:proofErr w:type="spellStart"/>
      <w:r w:rsidRPr="00185B7B">
        <w:rPr>
          <w:rFonts w:ascii="Arial" w:eastAsia="Times New Roman" w:hAnsi="Arial" w:cs="Arial"/>
          <w:sz w:val="20"/>
          <w:szCs w:val="20"/>
          <w:lang w:val="en"/>
        </w:rPr>
        <w:t>Tihan</w:t>
      </w:r>
      <w:proofErr w:type="spellEnd"/>
      <w:r w:rsidRPr="00185B7B">
        <w:rPr>
          <w:rFonts w:ascii="Arial" w:eastAsia="Times New Roman" w:hAnsi="Arial" w:cs="Arial"/>
          <w:sz w:val="20"/>
          <w:szCs w:val="20"/>
          <w:lang w:val="en"/>
        </w:rPr>
        <w:t xml:space="preserve"> T. Practical neuroimaging of central nervous system tumors for surgical pathologists. </w:t>
      </w:r>
      <w:r w:rsidRPr="00185B7B">
        <w:rPr>
          <w:rStyle w:val="Emphasis"/>
          <w:rFonts w:ascii="Arial" w:eastAsia="Times New Roman" w:hAnsi="Arial" w:cs="Arial"/>
          <w:sz w:val="20"/>
          <w:szCs w:val="20"/>
          <w:lang w:val="en"/>
        </w:rPr>
        <w:t xml:space="preserve">Surg </w:t>
      </w:r>
      <w:proofErr w:type="spellStart"/>
      <w:r w:rsidRPr="00185B7B">
        <w:rPr>
          <w:rStyle w:val="Emphasis"/>
          <w:rFonts w:ascii="Arial" w:eastAsia="Times New Roman" w:hAnsi="Arial" w:cs="Arial"/>
          <w:sz w:val="20"/>
          <w:szCs w:val="20"/>
          <w:lang w:val="en"/>
        </w:rPr>
        <w:t>Pathol</w:t>
      </w:r>
      <w:proofErr w:type="spellEnd"/>
      <w:r w:rsidRPr="00185B7B">
        <w:rPr>
          <w:rStyle w:val="Emphasis"/>
          <w:rFonts w:ascii="Arial" w:eastAsia="Times New Roman" w:hAnsi="Arial" w:cs="Arial"/>
          <w:sz w:val="20"/>
          <w:szCs w:val="20"/>
          <w:lang w:val="en"/>
        </w:rPr>
        <w:t xml:space="preserve"> Clin</w:t>
      </w:r>
      <w:r w:rsidRPr="00185B7B">
        <w:rPr>
          <w:rFonts w:ascii="Arial" w:eastAsia="Times New Roman" w:hAnsi="Arial" w:cs="Arial"/>
          <w:sz w:val="20"/>
          <w:szCs w:val="20"/>
          <w:lang w:val="en"/>
        </w:rPr>
        <w:t>. 2015 Mar;8(1):1-2.</w:t>
      </w:r>
      <w:bookmarkStart w:id="7" w:name="R43226"/>
      <w:bookmarkEnd w:id="6"/>
    </w:p>
    <w:p w14:paraId="422AF931" w14:textId="77777777" w:rsidR="00185B7B" w:rsidRPr="00185B7B" w:rsidRDefault="00626876" w:rsidP="00176AF8">
      <w:pPr>
        <w:pStyle w:val="ListParagraph"/>
        <w:numPr>
          <w:ilvl w:val="0"/>
          <w:numId w:val="14"/>
        </w:numPr>
        <w:spacing w:after="0" w:line="276" w:lineRule="auto"/>
        <w:jc w:val="both"/>
        <w:rPr>
          <w:rFonts w:ascii="Arial" w:eastAsia="Times New Roman" w:hAnsi="Arial" w:cs="Arial"/>
          <w:b/>
          <w:bCs/>
          <w:sz w:val="20"/>
          <w:szCs w:val="20"/>
          <w:lang w:val="en"/>
        </w:rPr>
      </w:pPr>
      <w:proofErr w:type="spellStart"/>
      <w:r w:rsidRPr="00185B7B">
        <w:rPr>
          <w:rFonts w:ascii="Arial" w:eastAsia="Times New Roman" w:hAnsi="Arial" w:cs="Arial"/>
          <w:sz w:val="20"/>
          <w:szCs w:val="20"/>
          <w:lang w:val="en"/>
        </w:rPr>
        <w:t>Jaimes</w:t>
      </w:r>
      <w:proofErr w:type="spellEnd"/>
      <w:r w:rsidRPr="00185B7B">
        <w:rPr>
          <w:rFonts w:ascii="Arial" w:eastAsia="Times New Roman" w:hAnsi="Arial" w:cs="Arial"/>
          <w:sz w:val="20"/>
          <w:szCs w:val="20"/>
          <w:lang w:val="en"/>
        </w:rPr>
        <w:t xml:space="preserve"> C, </w:t>
      </w:r>
      <w:proofErr w:type="spellStart"/>
      <w:r w:rsidRPr="00185B7B">
        <w:rPr>
          <w:rFonts w:ascii="Arial" w:eastAsia="Times New Roman" w:hAnsi="Arial" w:cs="Arial"/>
          <w:sz w:val="20"/>
          <w:szCs w:val="20"/>
          <w:lang w:val="en"/>
        </w:rPr>
        <w:t>Poussaint</w:t>
      </w:r>
      <w:proofErr w:type="spellEnd"/>
      <w:r w:rsidRPr="00185B7B">
        <w:rPr>
          <w:rFonts w:ascii="Arial" w:eastAsia="Times New Roman" w:hAnsi="Arial" w:cs="Arial"/>
          <w:sz w:val="20"/>
          <w:szCs w:val="20"/>
          <w:lang w:val="en"/>
        </w:rPr>
        <w:t xml:space="preserve"> TY. Primary Neoplasms of the Pediatric Brain. </w:t>
      </w:r>
      <w:proofErr w:type="spellStart"/>
      <w:r w:rsidRPr="00185B7B">
        <w:rPr>
          <w:rStyle w:val="Emphasis"/>
          <w:rFonts w:ascii="Arial" w:eastAsia="Times New Roman" w:hAnsi="Arial" w:cs="Arial"/>
          <w:sz w:val="20"/>
          <w:szCs w:val="20"/>
          <w:lang w:val="en"/>
        </w:rPr>
        <w:t>Radiol</w:t>
      </w:r>
      <w:proofErr w:type="spellEnd"/>
      <w:r w:rsidRPr="00185B7B">
        <w:rPr>
          <w:rStyle w:val="Emphasis"/>
          <w:rFonts w:ascii="Arial" w:eastAsia="Times New Roman" w:hAnsi="Arial" w:cs="Arial"/>
          <w:sz w:val="20"/>
          <w:szCs w:val="20"/>
          <w:lang w:val="en"/>
        </w:rPr>
        <w:t xml:space="preserve"> Clin North Am</w:t>
      </w:r>
      <w:r w:rsidRPr="00185B7B">
        <w:rPr>
          <w:rFonts w:ascii="Arial" w:eastAsia="Times New Roman" w:hAnsi="Arial" w:cs="Arial"/>
          <w:sz w:val="20"/>
          <w:szCs w:val="20"/>
          <w:lang w:val="en"/>
        </w:rPr>
        <w:t>. 2019 Nov;57(6):1163-1175.</w:t>
      </w:r>
      <w:bookmarkStart w:id="8" w:name="N10199"/>
      <w:bookmarkEnd w:id="7"/>
    </w:p>
    <w:p w14:paraId="5642BF0F" w14:textId="77777777" w:rsidR="00185B7B" w:rsidRDefault="00185B7B" w:rsidP="00176AF8">
      <w:pPr>
        <w:spacing w:after="0" w:line="276" w:lineRule="auto"/>
        <w:jc w:val="both"/>
        <w:rPr>
          <w:rFonts w:ascii="Arial" w:eastAsia="Times New Roman" w:hAnsi="Arial" w:cs="Arial"/>
          <w:b/>
          <w:bCs/>
          <w:sz w:val="20"/>
          <w:szCs w:val="20"/>
          <w:lang w:val="en"/>
        </w:rPr>
      </w:pPr>
    </w:p>
    <w:p w14:paraId="09280152" w14:textId="77777777" w:rsidR="00176AF8" w:rsidRDefault="00176AF8" w:rsidP="00176AF8">
      <w:pPr>
        <w:jc w:val="both"/>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396E398F" w14:textId="54A2EB41" w:rsidR="00176AF8" w:rsidRDefault="00626876" w:rsidP="00176AF8">
      <w:pPr>
        <w:spacing w:after="0" w:line="276" w:lineRule="auto"/>
        <w:jc w:val="both"/>
        <w:rPr>
          <w:rFonts w:ascii="Arial" w:eastAsia="Times New Roman" w:hAnsi="Arial" w:cs="Arial"/>
          <w:b/>
          <w:bCs/>
          <w:sz w:val="20"/>
          <w:szCs w:val="20"/>
          <w:lang w:val="en"/>
        </w:rPr>
      </w:pPr>
      <w:r w:rsidRPr="00185B7B">
        <w:rPr>
          <w:rFonts w:ascii="Arial" w:eastAsia="Times New Roman" w:hAnsi="Arial" w:cs="Arial"/>
          <w:b/>
          <w:bCs/>
          <w:sz w:val="20"/>
          <w:szCs w:val="20"/>
          <w:lang w:val="en"/>
        </w:rPr>
        <w:lastRenderedPageBreak/>
        <w:t>C. Procedure</w:t>
      </w:r>
      <w:bookmarkEnd w:id="8"/>
    </w:p>
    <w:p w14:paraId="412622C6" w14:textId="77777777" w:rsidR="00176AF8" w:rsidRDefault="00626876" w:rsidP="00176AF8">
      <w:pPr>
        <w:spacing w:after="0" w:line="276" w:lineRule="auto"/>
        <w:jc w:val="both"/>
        <w:rPr>
          <w:rFonts w:ascii="Arial" w:eastAsia="Times New Roman" w:hAnsi="Arial" w:cs="Arial"/>
          <w:b/>
          <w:bCs/>
          <w:sz w:val="20"/>
          <w:szCs w:val="20"/>
          <w:lang w:val="en"/>
        </w:rPr>
      </w:pPr>
      <w:r w:rsidRPr="00185B7B">
        <w:rPr>
          <w:rFonts w:ascii="Arial" w:hAnsi="Arial" w:cs="Arial"/>
          <w:sz w:val="20"/>
          <w:szCs w:val="20"/>
          <w:lang w:val="en"/>
        </w:rPr>
        <w:t>It is useful to know if the specimen was procured by open craniotomy or stereotactic biopsy. Since tumors may be heterogeneous, adequate sampling is an issue. The reliability of the prognostic information derived from such specimens may vary depending on how the specimen was obtained.</w:t>
      </w:r>
      <w:bookmarkStart w:id="9" w:name="N10200"/>
    </w:p>
    <w:p w14:paraId="72715C40" w14:textId="77777777" w:rsidR="00176AF8" w:rsidRDefault="00176AF8" w:rsidP="00176AF8">
      <w:pPr>
        <w:spacing w:after="0" w:line="276" w:lineRule="auto"/>
        <w:jc w:val="both"/>
        <w:rPr>
          <w:rFonts w:ascii="Arial" w:eastAsia="Times New Roman" w:hAnsi="Arial" w:cs="Arial"/>
          <w:b/>
          <w:bCs/>
          <w:sz w:val="20"/>
          <w:szCs w:val="20"/>
          <w:lang w:val="en"/>
        </w:rPr>
      </w:pPr>
    </w:p>
    <w:p w14:paraId="094F4940" w14:textId="77777777" w:rsidR="00176AF8" w:rsidRDefault="00626876" w:rsidP="00176AF8">
      <w:pPr>
        <w:spacing w:after="0" w:line="276" w:lineRule="auto"/>
        <w:jc w:val="both"/>
        <w:rPr>
          <w:rFonts w:ascii="Arial" w:eastAsia="Times New Roman" w:hAnsi="Arial" w:cs="Arial"/>
          <w:b/>
          <w:bCs/>
          <w:sz w:val="20"/>
          <w:szCs w:val="20"/>
          <w:lang w:val="en"/>
        </w:rPr>
      </w:pPr>
      <w:r w:rsidRPr="00185B7B">
        <w:rPr>
          <w:rFonts w:ascii="Arial" w:eastAsia="Times New Roman" w:hAnsi="Arial" w:cs="Arial"/>
          <w:b/>
          <w:bCs/>
          <w:sz w:val="20"/>
          <w:szCs w:val="20"/>
          <w:lang w:val="en"/>
        </w:rPr>
        <w:t>D. Specimen Size</w:t>
      </w:r>
      <w:bookmarkEnd w:id="9"/>
    </w:p>
    <w:p w14:paraId="1AA0E503" w14:textId="77777777" w:rsidR="00176AF8" w:rsidRDefault="00626876" w:rsidP="00176AF8">
      <w:pPr>
        <w:spacing w:after="0" w:line="276" w:lineRule="auto"/>
        <w:jc w:val="both"/>
        <w:rPr>
          <w:rFonts w:ascii="Arial" w:eastAsia="Times New Roman" w:hAnsi="Arial" w:cs="Arial"/>
          <w:b/>
          <w:bCs/>
          <w:sz w:val="20"/>
          <w:szCs w:val="20"/>
          <w:lang w:val="en"/>
        </w:rPr>
      </w:pPr>
      <w:r w:rsidRPr="00185B7B">
        <w:rPr>
          <w:rFonts w:ascii="Arial" w:eastAsia="Times New Roman" w:hAnsi="Arial" w:cs="Arial"/>
          <w:sz w:val="20"/>
          <w:szCs w:val="20"/>
          <w:lang w:val="en"/>
        </w:rPr>
        <w:t>For most CNS tumors, specimen size is not used for grading. However, in heterogeneous lesions, tissue sampling may become important, and the size of the biopsy relative to the overall size of the lesion provides useful information concerning whether the sample is representative of the overall lesion. The total specimen size may not correspond to the tumor size within the specimen, and this discrepancy should be noted. The protocol may not be applicable to a biopsy specimen if the tissue sample is limited.</w:t>
      </w:r>
      <w:bookmarkStart w:id="10" w:name="N10201"/>
    </w:p>
    <w:p w14:paraId="70D7F17D" w14:textId="77777777" w:rsidR="00176AF8" w:rsidRDefault="00176AF8" w:rsidP="00176AF8">
      <w:pPr>
        <w:spacing w:after="0" w:line="276" w:lineRule="auto"/>
        <w:jc w:val="both"/>
        <w:rPr>
          <w:rFonts w:ascii="Arial" w:eastAsia="Times New Roman" w:hAnsi="Arial" w:cs="Arial"/>
          <w:b/>
          <w:bCs/>
          <w:sz w:val="20"/>
          <w:szCs w:val="20"/>
          <w:lang w:val="en"/>
        </w:rPr>
      </w:pPr>
    </w:p>
    <w:p w14:paraId="0889102F" w14:textId="77777777" w:rsidR="00176AF8" w:rsidRDefault="00626876" w:rsidP="00176AF8">
      <w:pPr>
        <w:spacing w:after="0" w:line="276" w:lineRule="auto"/>
        <w:jc w:val="both"/>
        <w:rPr>
          <w:rFonts w:ascii="Arial" w:eastAsia="Times New Roman" w:hAnsi="Arial" w:cs="Arial"/>
          <w:b/>
          <w:bCs/>
          <w:sz w:val="20"/>
          <w:szCs w:val="20"/>
          <w:lang w:val="en"/>
        </w:rPr>
      </w:pPr>
      <w:r w:rsidRPr="00185B7B">
        <w:rPr>
          <w:rFonts w:ascii="Arial" w:eastAsia="Times New Roman" w:hAnsi="Arial" w:cs="Arial"/>
          <w:b/>
          <w:bCs/>
          <w:sz w:val="20"/>
          <w:szCs w:val="20"/>
          <w:lang w:val="en"/>
        </w:rPr>
        <w:t>E. Primary Tumor Site, Laterality, and Focality</w:t>
      </w:r>
      <w:bookmarkEnd w:id="10"/>
    </w:p>
    <w:p w14:paraId="7EC87F94" w14:textId="77777777" w:rsidR="00176AF8" w:rsidRDefault="00626876" w:rsidP="00176AF8">
      <w:pPr>
        <w:spacing w:after="0" w:line="276" w:lineRule="auto"/>
        <w:jc w:val="both"/>
        <w:rPr>
          <w:rFonts w:ascii="Arial" w:eastAsia="Times New Roman" w:hAnsi="Arial" w:cs="Arial"/>
          <w:b/>
          <w:bCs/>
          <w:sz w:val="20"/>
          <w:szCs w:val="20"/>
          <w:lang w:val="en"/>
        </w:rPr>
      </w:pPr>
      <w:r w:rsidRPr="00185B7B">
        <w:rPr>
          <w:rFonts w:ascii="Arial" w:hAnsi="Arial" w:cs="Arial"/>
          <w:sz w:val="20"/>
          <w:szCs w:val="20"/>
          <w:lang w:val="en"/>
        </w:rPr>
        <w:t>Since the anatomic site of a neoplasm may correlate with tumor type and prognosis, it should be recorded, if known.</w:t>
      </w:r>
    </w:p>
    <w:p w14:paraId="00467DBF" w14:textId="77777777" w:rsidR="00176AF8" w:rsidRDefault="00176AF8" w:rsidP="00176AF8">
      <w:pPr>
        <w:spacing w:after="0" w:line="276" w:lineRule="auto"/>
        <w:jc w:val="both"/>
        <w:rPr>
          <w:rFonts w:ascii="Arial" w:eastAsia="Times New Roman" w:hAnsi="Arial" w:cs="Arial"/>
          <w:b/>
          <w:bCs/>
          <w:sz w:val="20"/>
          <w:szCs w:val="20"/>
          <w:lang w:val="en"/>
        </w:rPr>
      </w:pPr>
    </w:p>
    <w:p w14:paraId="48998DDB" w14:textId="77777777" w:rsidR="00176AF8" w:rsidRPr="00176AF8" w:rsidRDefault="00626876" w:rsidP="00176AF8">
      <w:pPr>
        <w:pStyle w:val="ListParagraph"/>
        <w:numPr>
          <w:ilvl w:val="0"/>
          <w:numId w:val="12"/>
        </w:numPr>
        <w:spacing w:after="0" w:line="276" w:lineRule="auto"/>
        <w:jc w:val="both"/>
        <w:rPr>
          <w:rStyle w:val="Hyperlink"/>
          <w:rFonts w:ascii="Arial" w:eastAsia="Times New Roman" w:hAnsi="Arial" w:cs="Arial"/>
          <w:b/>
          <w:bCs/>
          <w:color w:val="auto"/>
          <w:sz w:val="20"/>
          <w:szCs w:val="20"/>
          <w:u w:val="none"/>
          <w:lang w:val="en"/>
        </w:rPr>
      </w:pPr>
      <w:r w:rsidRPr="00176AF8">
        <w:rPr>
          <w:rFonts w:ascii="Arial" w:hAnsi="Arial" w:cs="Arial"/>
          <w:sz w:val="20"/>
          <w:szCs w:val="20"/>
          <w:lang w:val="en"/>
        </w:rPr>
        <w:t>For skull location, specify bone involved, such as frontal, parietal, temporal, occipital, etc</w:t>
      </w:r>
      <w:r w:rsidR="00E700AA" w:rsidRPr="00176AF8">
        <w:rPr>
          <w:rFonts w:ascii="Arial" w:hAnsi="Arial" w:cs="Arial"/>
          <w:sz w:val="20"/>
          <w:szCs w:val="20"/>
          <w:lang w:val="en"/>
        </w:rPr>
        <w:t>.</w:t>
      </w:r>
      <w:r w:rsidRPr="00176AF8">
        <w:rPr>
          <w:rFonts w:ascii="Arial" w:hAnsi="Arial" w:cs="Arial"/>
          <w:sz w:val="20"/>
          <w:szCs w:val="20"/>
          <w:lang w:val="en"/>
        </w:rPr>
        <w:t>, if known. The College of American Pathologists (CAP) cancer protocol for bone should be used for primary tumors of bone.</w:t>
      </w:r>
      <w:hyperlink w:anchor="R43218" w:tooltip="Laurini JA, Antonescu CR, Cooper K, et al. Protocol for the examination of specimens from patients with tumors of bone. 2017. Available at www.cap.org/cancerprotocols." w:history="1">
        <w:r w:rsidRPr="00176AF8">
          <w:rPr>
            <w:rStyle w:val="Hyperlink"/>
            <w:rFonts w:ascii="Arial" w:hAnsi="Arial" w:cs="Arial"/>
            <w:sz w:val="20"/>
            <w:szCs w:val="20"/>
            <w:vertAlign w:val="superscript"/>
            <w:lang w:val="en"/>
          </w:rPr>
          <w:t>1</w:t>
        </w:r>
      </w:hyperlink>
    </w:p>
    <w:p w14:paraId="0E361903" w14:textId="77777777" w:rsidR="00176AF8" w:rsidRPr="00176AF8" w:rsidRDefault="00626876" w:rsidP="00176AF8">
      <w:pPr>
        <w:pStyle w:val="ListParagraph"/>
        <w:numPr>
          <w:ilvl w:val="0"/>
          <w:numId w:val="12"/>
        </w:numPr>
        <w:spacing w:after="0" w:line="276" w:lineRule="auto"/>
        <w:jc w:val="both"/>
        <w:rPr>
          <w:rFonts w:ascii="Arial" w:eastAsia="Times New Roman" w:hAnsi="Arial" w:cs="Arial"/>
          <w:b/>
          <w:bCs/>
          <w:sz w:val="20"/>
          <w:szCs w:val="20"/>
          <w:lang w:val="en"/>
        </w:rPr>
      </w:pPr>
      <w:r w:rsidRPr="00176AF8">
        <w:rPr>
          <w:rFonts w:ascii="Arial" w:hAnsi="Arial" w:cs="Arial"/>
          <w:sz w:val="20"/>
          <w:szCs w:val="20"/>
          <w:lang w:val="en"/>
        </w:rPr>
        <w:t xml:space="preserve">For </w:t>
      </w:r>
      <w:proofErr w:type="spellStart"/>
      <w:r w:rsidRPr="00176AF8">
        <w:rPr>
          <w:rFonts w:ascii="Arial" w:hAnsi="Arial" w:cs="Arial"/>
          <w:sz w:val="20"/>
          <w:szCs w:val="20"/>
          <w:lang w:val="en"/>
        </w:rPr>
        <w:t>dural</w:t>
      </w:r>
      <w:proofErr w:type="spellEnd"/>
      <w:r w:rsidRPr="00176AF8">
        <w:rPr>
          <w:rFonts w:ascii="Arial" w:hAnsi="Arial" w:cs="Arial"/>
          <w:sz w:val="20"/>
          <w:szCs w:val="20"/>
          <w:lang w:val="en"/>
        </w:rPr>
        <w:t xml:space="preserve"> location, indicate cerebral convexity/lobe, falx, tentorium, posterior fossa, sphenoid wing, skull base, spinal, or other, if known.</w:t>
      </w:r>
    </w:p>
    <w:p w14:paraId="3A9FAF23" w14:textId="77777777" w:rsidR="00176AF8" w:rsidRPr="00176AF8" w:rsidRDefault="00626876" w:rsidP="00176AF8">
      <w:pPr>
        <w:pStyle w:val="ListParagraph"/>
        <w:numPr>
          <w:ilvl w:val="0"/>
          <w:numId w:val="12"/>
        </w:numPr>
        <w:spacing w:after="0" w:line="276" w:lineRule="auto"/>
        <w:jc w:val="both"/>
        <w:rPr>
          <w:rFonts w:ascii="Arial" w:eastAsia="Times New Roman" w:hAnsi="Arial" w:cs="Arial"/>
          <w:b/>
          <w:bCs/>
          <w:sz w:val="20"/>
          <w:szCs w:val="20"/>
          <w:lang w:val="en"/>
        </w:rPr>
      </w:pPr>
      <w:r w:rsidRPr="00176AF8">
        <w:rPr>
          <w:rFonts w:ascii="Arial" w:hAnsi="Arial" w:cs="Arial"/>
          <w:sz w:val="20"/>
          <w:szCs w:val="20"/>
          <w:lang w:val="en"/>
        </w:rPr>
        <w:t>For leptomeningeal location, indicate cerebral convexity/lobe, posterior fossa, spinal, or other, if known.</w:t>
      </w:r>
    </w:p>
    <w:p w14:paraId="4F6AA7BB" w14:textId="121EFE4F" w:rsidR="00176AF8" w:rsidRPr="00176AF8" w:rsidRDefault="00626876" w:rsidP="00176AF8">
      <w:pPr>
        <w:pStyle w:val="ListParagraph"/>
        <w:numPr>
          <w:ilvl w:val="0"/>
          <w:numId w:val="12"/>
        </w:numPr>
        <w:spacing w:after="0" w:line="276" w:lineRule="auto"/>
        <w:jc w:val="both"/>
        <w:rPr>
          <w:rFonts w:ascii="Arial" w:eastAsia="Times New Roman" w:hAnsi="Arial" w:cs="Arial"/>
          <w:b/>
          <w:bCs/>
          <w:sz w:val="20"/>
          <w:szCs w:val="20"/>
          <w:lang w:val="en"/>
        </w:rPr>
      </w:pPr>
      <w:r w:rsidRPr="00176AF8">
        <w:rPr>
          <w:rFonts w:ascii="Arial" w:hAnsi="Arial" w:cs="Arial"/>
          <w:sz w:val="20"/>
          <w:szCs w:val="20"/>
          <w:lang w:val="en"/>
        </w:rPr>
        <w:t>For cerebral lobe location, indicate frontal, temporal, parietal, or occipital lobe, if known.</w:t>
      </w:r>
    </w:p>
    <w:p w14:paraId="1BCD2E15" w14:textId="77777777" w:rsidR="00176AF8" w:rsidRPr="00176AF8" w:rsidRDefault="00626876" w:rsidP="00176AF8">
      <w:pPr>
        <w:pStyle w:val="ListParagraph"/>
        <w:numPr>
          <w:ilvl w:val="0"/>
          <w:numId w:val="12"/>
        </w:numPr>
        <w:spacing w:after="0" w:line="276" w:lineRule="auto"/>
        <w:jc w:val="both"/>
        <w:rPr>
          <w:rFonts w:ascii="Arial" w:eastAsia="Times New Roman" w:hAnsi="Arial" w:cs="Arial"/>
          <w:b/>
          <w:bCs/>
          <w:sz w:val="20"/>
          <w:szCs w:val="20"/>
          <w:lang w:val="en"/>
        </w:rPr>
      </w:pPr>
      <w:r w:rsidRPr="00176AF8">
        <w:rPr>
          <w:rFonts w:ascii="Arial" w:hAnsi="Arial" w:cs="Arial"/>
          <w:sz w:val="20"/>
          <w:szCs w:val="20"/>
          <w:lang w:val="en"/>
        </w:rPr>
        <w:t>For a deep gray matter location, indicate basal ganglia, thalamus, or hypothalamus.</w:t>
      </w:r>
    </w:p>
    <w:p w14:paraId="3C7F4B2E" w14:textId="77777777" w:rsidR="00176AF8" w:rsidRPr="00176AF8" w:rsidRDefault="00626876" w:rsidP="00176AF8">
      <w:pPr>
        <w:pStyle w:val="ListParagraph"/>
        <w:numPr>
          <w:ilvl w:val="0"/>
          <w:numId w:val="12"/>
        </w:numPr>
        <w:spacing w:after="0" w:line="276" w:lineRule="auto"/>
        <w:jc w:val="both"/>
        <w:rPr>
          <w:rFonts w:ascii="Arial" w:eastAsia="Times New Roman" w:hAnsi="Arial" w:cs="Arial"/>
          <w:b/>
          <w:bCs/>
          <w:sz w:val="20"/>
          <w:szCs w:val="20"/>
          <w:lang w:val="en"/>
        </w:rPr>
      </w:pPr>
      <w:r w:rsidRPr="00176AF8">
        <w:rPr>
          <w:rFonts w:ascii="Arial" w:hAnsi="Arial" w:cs="Arial"/>
          <w:sz w:val="20"/>
          <w:szCs w:val="20"/>
          <w:lang w:val="en"/>
        </w:rPr>
        <w:t>For an intraventricular location, indicate lateral, third, fourth, or cerebral aqueduct, if known.</w:t>
      </w:r>
    </w:p>
    <w:p w14:paraId="07730F95" w14:textId="77777777" w:rsidR="00176AF8" w:rsidRPr="00176AF8" w:rsidRDefault="00626876" w:rsidP="00176AF8">
      <w:pPr>
        <w:pStyle w:val="ListParagraph"/>
        <w:numPr>
          <w:ilvl w:val="0"/>
          <w:numId w:val="12"/>
        </w:numPr>
        <w:spacing w:after="0" w:line="276" w:lineRule="auto"/>
        <w:jc w:val="both"/>
        <w:rPr>
          <w:rFonts w:ascii="Arial" w:eastAsia="Times New Roman" w:hAnsi="Arial" w:cs="Arial"/>
          <w:b/>
          <w:bCs/>
          <w:sz w:val="20"/>
          <w:szCs w:val="20"/>
          <w:lang w:val="en"/>
        </w:rPr>
      </w:pPr>
      <w:r w:rsidRPr="00176AF8">
        <w:rPr>
          <w:rFonts w:ascii="Arial" w:hAnsi="Arial" w:cs="Arial"/>
          <w:sz w:val="20"/>
          <w:szCs w:val="20"/>
          <w:lang w:val="en"/>
        </w:rPr>
        <w:t>For a brain stem location, indicate midbrain, pons, or medulla, if known.</w:t>
      </w:r>
    </w:p>
    <w:p w14:paraId="76D44BC9" w14:textId="77777777" w:rsidR="00176AF8" w:rsidRPr="00176AF8" w:rsidRDefault="00626876" w:rsidP="00176AF8">
      <w:pPr>
        <w:pStyle w:val="ListParagraph"/>
        <w:numPr>
          <w:ilvl w:val="0"/>
          <w:numId w:val="12"/>
        </w:numPr>
        <w:spacing w:after="0" w:line="276" w:lineRule="auto"/>
        <w:jc w:val="both"/>
        <w:rPr>
          <w:rFonts w:ascii="Arial" w:eastAsia="Times New Roman" w:hAnsi="Arial" w:cs="Arial"/>
          <w:b/>
          <w:bCs/>
          <w:sz w:val="20"/>
          <w:szCs w:val="20"/>
          <w:lang w:val="en"/>
        </w:rPr>
      </w:pPr>
      <w:r w:rsidRPr="00176AF8">
        <w:rPr>
          <w:rFonts w:ascii="Arial" w:hAnsi="Arial" w:cs="Arial"/>
          <w:sz w:val="20"/>
          <w:szCs w:val="20"/>
          <w:lang w:val="en"/>
        </w:rPr>
        <w:t>For spine (vertebral bone), spinal cord, spinal root or spinal ganglion, indicate level (e.g., C5, T2, L3), if known. The CAP cancer protocol for bone should be used for primary tumors of bone.</w:t>
      </w:r>
      <w:hyperlink w:anchor="R43218" w:tooltip="Laurini JA, Antonescu CR, Cooper K, et al. Protocol for the examination of specimens from patients with tumors of bone. 2017. Available at www.cap.org/cancerprotocols." w:history="1">
        <w:r w:rsidRPr="00176AF8">
          <w:rPr>
            <w:rStyle w:val="Hyperlink"/>
            <w:rFonts w:ascii="Arial" w:hAnsi="Arial" w:cs="Arial"/>
            <w:sz w:val="20"/>
            <w:szCs w:val="20"/>
            <w:vertAlign w:val="superscript"/>
            <w:lang w:val="en"/>
          </w:rPr>
          <w:t>1</w:t>
        </w:r>
      </w:hyperlink>
    </w:p>
    <w:p w14:paraId="02FC35BB" w14:textId="77777777" w:rsidR="00176AF8" w:rsidRDefault="00176AF8" w:rsidP="00176AF8">
      <w:pPr>
        <w:spacing w:after="0" w:line="276" w:lineRule="auto"/>
        <w:jc w:val="both"/>
        <w:rPr>
          <w:rFonts w:ascii="Arial" w:hAnsi="Arial" w:cs="Arial"/>
          <w:sz w:val="20"/>
          <w:szCs w:val="20"/>
          <w:lang w:val="en"/>
        </w:rPr>
      </w:pPr>
    </w:p>
    <w:p w14:paraId="2CBA6C0B" w14:textId="77777777" w:rsidR="00176AF8" w:rsidRDefault="00E700AA" w:rsidP="00176AF8">
      <w:pPr>
        <w:spacing w:after="0" w:line="276" w:lineRule="auto"/>
        <w:jc w:val="both"/>
        <w:rPr>
          <w:rFonts w:ascii="Arial" w:hAnsi="Arial" w:cs="Arial"/>
          <w:sz w:val="20"/>
          <w:szCs w:val="20"/>
          <w:lang w:val="en"/>
        </w:rPr>
      </w:pPr>
      <w:r w:rsidRPr="00176AF8">
        <w:rPr>
          <w:rFonts w:ascii="Arial" w:hAnsi="Arial" w:cs="Arial"/>
          <w:sz w:val="20"/>
          <w:szCs w:val="20"/>
          <w:lang w:val="en"/>
        </w:rPr>
        <w:t>The laterality of a neoplasm should be indicated as involving the left or right side of the CNS structure. In some instances, such as tumors arising in the pineal, pituitary, third ventricle, or other locations, the tumor will be situated in the midline. A tumor would be considered bilateral if it involved both sides of the brain, such as glioblastoma extending across the corpus callosum to involve the left and right hemispheres. The focality of a lesion should be indicated, if possible. Multifocality implies that multiple, noncontiguous lesions are noted on neuroimaging, such as might be seen in primary CNS lymphoma. A solitary lesion would be considered unifocal.</w:t>
      </w:r>
    </w:p>
    <w:p w14:paraId="65892A69" w14:textId="77777777" w:rsidR="00176AF8" w:rsidRDefault="00176AF8" w:rsidP="00176AF8">
      <w:pPr>
        <w:spacing w:after="0" w:line="276" w:lineRule="auto"/>
        <w:jc w:val="both"/>
        <w:rPr>
          <w:rFonts w:ascii="Arial" w:hAnsi="Arial" w:cs="Arial"/>
          <w:sz w:val="20"/>
          <w:szCs w:val="20"/>
          <w:lang w:val="en"/>
        </w:rPr>
      </w:pPr>
    </w:p>
    <w:p w14:paraId="461AD7A2" w14:textId="77777777" w:rsidR="00176AF8" w:rsidRDefault="00E700AA" w:rsidP="00176AF8">
      <w:pPr>
        <w:spacing w:after="0" w:line="276" w:lineRule="auto"/>
        <w:jc w:val="both"/>
        <w:rPr>
          <w:rFonts w:ascii="Arial" w:hAnsi="Arial" w:cs="Arial"/>
          <w:sz w:val="20"/>
          <w:szCs w:val="20"/>
          <w:lang w:val="en"/>
        </w:rPr>
      </w:pPr>
      <w:r w:rsidRPr="00176AF8">
        <w:rPr>
          <w:rFonts w:ascii="Arial" w:hAnsi="Arial" w:cs="Arial"/>
          <w:sz w:val="20"/>
          <w:szCs w:val="20"/>
          <w:u w:val="single"/>
          <w:lang w:val="en"/>
        </w:rPr>
        <w:t>Margins</w:t>
      </w:r>
    </w:p>
    <w:p w14:paraId="7F71C78C" w14:textId="77777777" w:rsidR="00176AF8" w:rsidRDefault="00E700AA" w:rsidP="00176AF8">
      <w:pPr>
        <w:spacing w:after="0" w:line="276" w:lineRule="auto"/>
        <w:jc w:val="both"/>
        <w:rPr>
          <w:rFonts w:ascii="Arial" w:eastAsia="Times New Roman" w:hAnsi="Arial" w:cs="Arial"/>
          <w:b/>
          <w:bCs/>
          <w:sz w:val="20"/>
          <w:szCs w:val="20"/>
          <w:lang w:val="en"/>
        </w:rPr>
      </w:pPr>
      <w:r w:rsidRPr="00176AF8">
        <w:rPr>
          <w:rFonts w:ascii="Arial" w:hAnsi="Arial" w:cs="Arial"/>
          <w:sz w:val="20"/>
          <w:szCs w:val="20"/>
          <w:lang w:val="en"/>
        </w:rPr>
        <w:t>Resection margins provide no prognostic information and generally are not required for most CNS neoplasms.</w:t>
      </w:r>
      <w:hyperlink w:anchor="R43227" w:tooltip="WHO Classification of Tumours Editorial Board. WHO Classification of Tumours of the Central Nervous System, 5th Edition, Volume 6. Lyon, France: IARC Press; 2021." w:history="1">
        <w:r w:rsidRPr="00176AF8">
          <w:rPr>
            <w:rStyle w:val="Hyperlink"/>
            <w:rFonts w:ascii="Arial" w:hAnsi="Arial" w:cs="Arial"/>
            <w:sz w:val="20"/>
            <w:szCs w:val="20"/>
            <w:vertAlign w:val="superscript"/>
            <w:lang w:val="en"/>
          </w:rPr>
          <w:t>2</w:t>
        </w:r>
      </w:hyperlink>
    </w:p>
    <w:p w14:paraId="0A59EC07" w14:textId="77777777" w:rsidR="00176AF8" w:rsidRDefault="00176AF8" w:rsidP="00176AF8">
      <w:pPr>
        <w:spacing w:after="0" w:line="276" w:lineRule="auto"/>
        <w:jc w:val="both"/>
        <w:rPr>
          <w:rFonts w:ascii="Arial" w:eastAsia="Times New Roman" w:hAnsi="Arial" w:cs="Arial"/>
          <w:b/>
          <w:bCs/>
          <w:sz w:val="20"/>
          <w:szCs w:val="20"/>
          <w:lang w:val="en"/>
        </w:rPr>
      </w:pPr>
    </w:p>
    <w:p w14:paraId="01701F99" w14:textId="77777777" w:rsidR="00176AF8" w:rsidRDefault="00626876" w:rsidP="00176AF8">
      <w:pPr>
        <w:spacing w:after="0" w:line="276" w:lineRule="auto"/>
        <w:jc w:val="both"/>
        <w:rPr>
          <w:rFonts w:ascii="Arial" w:eastAsia="Times New Roman" w:hAnsi="Arial" w:cs="Arial"/>
          <w:b/>
          <w:bCs/>
          <w:sz w:val="20"/>
          <w:szCs w:val="20"/>
          <w:lang w:val="en"/>
        </w:rPr>
      </w:pPr>
      <w:r w:rsidRPr="00185B7B">
        <w:rPr>
          <w:rFonts w:ascii="Arial" w:eastAsia="Times New Roman" w:hAnsi="Arial" w:cs="Arial"/>
          <w:sz w:val="20"/>
          <w:szCs w:val="20"/>
          <w:lang w:val="en"/>
        </w:rPr>
        <w:t>References</w:t>
      </w:r>
      <w:bookmarkStart w:id="11" w:name="R43218"/>
    </w:p>
    <w:p w14:paraId="665E9BCB" w14:textId="77777777" w:rsidR="00176AF8" w:rsidRPr="00176AF8" w:rsidRDefault="00626876" w:rsidP="00176AF8">
      <w:pPr>
        <w:pStyle w:val="ListParagraph"/>
        <w:numPr>
          <w:ilvl w:val="0"/>
          <w:numId w:val="15"/>
        </w:numPr>
        <w:spacing w:after="0" w:line="276" w:lineRule="auto"/>
        <w:jc w:val="both"/>
        <w:rPr>
          <w:rFonts w:ascii="Arial" w:eastAsia="Times New Roman" w:hAnsi="Arial" w:cs="Arial"/>
          <w:b/>
          <w:bCs/>
          <w:sz w:val="20"/>
          <w:szCs w:val="20"/>
          <w:lang w:val="en"/>
        </w:rPr>
      </w:pPr>
      <w:r w:rsidRPr="00176AF8">
        <w:rPr>
          <w:rFonts w:ascii="Arial" w:eastAsia="Times New Roman" w:hAnsi="Arial" w:cs="Arial"/>
          <w:sz w:val="20"/>
          <w:szCs w:val="20"/>
          <w:lang w:val="en"/>
        </w:rPr>
        <w:t xml:space="preserve">Laurini JA. Protocol for the examination of resection specimens from patients with primary tumors of bone. 2021. Available at </w:t>
      </w:r>
      <w:bookmarkEnd w:id="11"/>
      <w:r w:rsidRPr="00176AF8">
        <w:rPr>
          <w:rFonts w:ascii="Arial" w:eastAsia="Times New Roman" w:hAnsi="Arial" w:cs="Arial"/>
          <w:sz w:val="20"/>
          <w:szCs w:val="20"/>
          <w:lang w:val="en"/>
        </w:rPr>
        <w:fldChar w:fldCharType="begin"/>
      </w:r>
      <w:r w:rsidRPr="00176AF8">
        <w:rPr>
          <w:rFonts w:ascii="Arial" w:eastAsia="Times New Roman" w:hAnsi="Arial" w:cs="Arial"/>
          <w:sz w:val="20"/>
          <w:szCs w:val="20"/>
          <w:lang w:val="en"/>
        </w:rPr>
        <w:instrText xml:space="preserve"> HYPERLINK "http://www.cap.org/cancerprotocols" </w:instrText>
      </w:r>
      <w:r w:rsidRPr="00176AF8">
        <w:rPr>
          <w:rFonts w:ascii="Arial" w:eastAsia="Times New Roman" w:hAnsi="Arial" w:cs="Arial"/>
          <w:sz w:val="20"/>
          <w:szCs w:val="20"/>
          <w:lang w:val="en"/>
        </w:rPr>
        <w:fldChar w:fldCharType="separate"/>
      </w:r>
      <w:r w:rsidRPr="00176AF8">
        <w:rPr>
          <w:rStyle w:val="Hyperlink"/>
          <w:rFonts w:ascii="Arial" w:eastAsia="Times New Roman" w:hAnsi="Arial" w:cs="Arial"/>
          <w:sz w:val="20"/>
          <w:szCs w:val="20"/>
          <w:lang w:val="en"/>
        </w:rPr>
        <w:t>www.cap.org/cancerprotocols</w:t>
      </w:r>
      <w:r w:rsidRPr="00176AF8">
        <w:rPr>
          <w:rFonts w:ascii="Arial" w:eastAsia="Times New Roman" w:hAnsi="Arial" w:cs="Arial"/>
          <w:sz w:val="20"/>
          <w:szCs w:val="20"/>
          <w:lang w:val="en"/>
        </w:rPr>
        <w:fldChar w:fldCharType="end"/>
      </w:r>
      <w:r w:rsidRPr="00176AF8">
        <w:rPr>
          <w:rFonts w:ascii="Arial" w:eastAsia="Times New Roman" w:hAnsi="Arial" w:cs="Arial"/>
          <w:sz w:val="20"/>
          <w:szCs w:val="20"/>
          <w:lang w:val="en"/>
        </w:rPr>
        <w:t>.</w:t>
      </w:r>
      <w:bookmarkStart w:id="12" w:name="R43227"/>
    </w:p>
    <w:p w14:paraId="5F650D67" w14:textId="77777777" w:rsidR="00176AF8" w:rsidRPr="00176AF8" w:rsidRDefault="00626876" w:rsidP="00176AF8">
      <w:pPr>
        <w:pStyle w:val="ListParagraph"/>
        <w:numPr>
          <w:ilvl w:val="0"/>
          <w:numId w:val="15"/>
        </w:numPr>
        <w:spacing w:after="0" w:line="276" w:lineRule="auto"/>
        <w:jc w:val="both"/>
        <w:rPr>
          <w:rFonts w:ascii="Arial" w:eastAsia="Times New Roman" w:hAnsi="Arial" w:cs="Arial"/>
          <w:b/>
          <w:bCs/>
          <w:sz w:val="20"/>
          <w:szCs w:val="20"/>
          <w:lang w:val="en"/>
        </w:rPr>
      </w:pPr>
      <w:r w:rsidRPr="00176AF8">
        <w:rPr>
          <w:rFonts w:ascii="Arial" w:eastAsia="Times New Roman" w:hAnsi="Arial" w:cs="Arial"/>
          <w:sz w:val="20"/>
          <w:szCs w:val="20"/>
          <w:lang w:val="en"/>
        </w:rPr>
        <w:t xml:space="preserve">WHO Classification of </w:t>
      </w:r>
      <w:proofErr w:type="spellStart"/>
      <w:r w:rsidRPr="00176AF8">
        <w:rPr>
          <w:rFonts w:ascii="Arial" w:eastAsia="Times New Roman" w:hAnsi="Arial" w:cs="Arial"/>
          <w:sz w:val="20"/>
          <w:szCs w:val="20"/>
          <w:lang w:val="en"/>
        </w:rPr>
        <w:t>Tumours</w:t>
      </w:r>
      <w:proofErr w:type="spellEnd"/>
      <w:r w:rsidRPr="00176AF8">
        <w:rPr>
          <w:rFonts w:ascii="Arial" w:eastAsia="Times New Roman" w:hAnsi="Arial" w:cs="Arial"/>
          <w:sz w:val="20"/>
          <w:szCs w:val="20"/>
          <w:lang w:val="en"/>
        </w:rPr>
        <w:t xml:space="preserve"> Editorial Board. WHO Classification of Tumours of the Central Nervous System, 5th Edition, Volume 6. Lyon, France: IARC Press; 2021.</w:t>
      </w:r>
      <w:bookmarkStart w:id="13" w:name="N10195"/>
      <w:bookmarkEnd w:id="12"/>
    </w:p>
    <w:p w14:paraId="783C84EF" w14:textId="77777777" w:rsidR="00176AF8" w:rsidRDefault="00626876" w:rsidP="00176AF8">
      <w:pPr>
        <w:spacing w:after="0" w:line="276" w:lineRule="auto"/>
        <w:jc w:val="both"/>
        <w:rPr>
          <w:rFonts w:ascii="Arial" w:eastAsia="Times New Roman" w:hAnsi="Arial" w:cs="Arial"/>
          <w:b/>
          <w:bCs/>
          <w:sz w:val="20"/>
          <w:szCs w:val="20"/>
          <w:lang w:val="en"/>
        </w:rPr>
      </w:pPr>
      <w:r w:rsidRPr="00176AF8">
        <w:rPr>
          <w:rFonts w:ascii="Arial" w:eastAsia="Times New Roman" w:hAnsi="Arial" w:cs="Arial"/>
          <w:b/>
          <w:bCs/>
          <w:sz w:val="20"/>
          <w:szCs w:val="20"/>
          <w:lang w:val="en"/>
        </w:rPr>
        <w:lastRenderedPageBreak/>
        <w:t>F. Integrated Diagnosis</w:t>
      </w:r>
      <w:bookmarkEnd w:id="13"/>
    </w:p>
    <w:p w14:paraId="438D2DEB" w14:textId="4EADAFC2" w:rsidR="005D6EB4" w:rsidRPr="00176AF8" w:rsidRDefault="00626876" w:rsidP="00176AF8">
      <w:pPr>
        <w:spacing w:after="0" w:line="276" w:lineRule="auto"/>
        <w:jc w:val="both"/>
        <w:rPr>
          <w:rFonts w:ascii="Arial" w:eastAsia="Times New Roman" w:hAnsi="Arial" w:cs="Arial"/>
          <w:b/>
          <w:bCs/>
          <w:sz w:val="20"/>
          <w:szCs w:val="20"/>
          <w:lang w:val="en"/>
        </w:rPr>
      </w:pPr>
      <w:r w:rsidRPr="00185B7B">
        <w:rPr>
          <w:rFonts w:ascii="Arial" w:hAnsi="Arial" w:cs="Arial"/>
          <w:sz w:val="20"/>
          <w:szCs w:val="20"/>
          <w:lang w:val="en"/>
        </w:rPr>
        <w:t>Historically, the diagnosis and classification of CNS tumors have been based exclusively on the histologic appearance of the tumor. In recent decades, however, our knowledge of the molecular basis of many of these tumors has increased significantly. In the 5th edition of the WHO Classification of Tumours of the Central Nervous System</w:t>
      </w:r>
      <w:hyperlink w:anchor="R43202" w:tooltip="WHO Classification of Tumours Editorial Board. WHO Classification of Tumours of the Central Nervous System, 5th Edition, Volume 6. Lyon, France: IARC Press; 2021." w:history="1">
        <w:r w:rsidRPr="00185B7B">
          <w:rPr>
            <w:rStyle w:val="Hyperlink"/>
            <w:rFonts w:ascii="Arial" w:hAnsi="Arial" w:cs="Arial"/>
            <w:sz w:val="20"/>
            <w:szCs w:val="20"/>
            <w:vertAlign w:val="superscript"/>
            <w:lang w:val="en"/>
          </w:rPr>
          <w:t>1</w:t>
        </w:r>
      </w:hyperlink>
      <w:r w:rsidR="0003796A" w:rsidRPr="00185B7B">
        <w:rPr>
          <w:rFonts w:ascii="Arial" w:hAnsi="Arial" w:cs="Arial"/>
          <w:sz w:val="20"/>
          <w:szCs w:val="20"/>
          <w:lang w:val="en"/>
        </w:rPr>
        <w:t>,</w:t>
      </w:r>
      <w:r w:rsidRPr="00185B7B">
        <w:rPr>
          <w:rFonts w:ascii="Arial" w:hAnsi="Arial" w:cs="Arial"/>
          <w:sz w:val="20"/>
          <w:szCs w:val="20"/>
          <w:lang w:val="en"/>
        </w:rPr>
        <w:t> molecular information is now integrated into many of the tumor diagnostic entities. In such cases, including the diffuse gliomas and embryonal tumors, the final diagnosis should reflect the integration of both histologic and molecular information.</w:t>
      </w:r>
    </w:p>
    <w:p w14:paraId="25F45F43" w14:textId="77777777" w:rsidR="00176AF8" w:rsidRDefault="00626876" w:rsidP="00176AF8">
      <w:pPr>
        <w:pStyle w:val="NormalWeb"/>
        <w:spacing w:before="0" w:beforeAutospacing="0" w:after="0" w:afterAutospacing="0" w:line="276" w:lineRule="auto"/>
        <w:jc w:val="both"/>
        <w:rPr>
          <w:rFonts w:ascii="Arial" w:hAnsi="Arial" w:cs="Arial"/>
          <w:sz w:val="20"/>
          <w:szCs w:val="20"/>
          <w:lang w:val="en"/>
        </w:rPr>
      </w:pPr>
      <w:r w:rsidRPr="00185B7B">
        <w:rPr>
          <w:rFonts w:ascii="Arial" w:hAnsi="Arial" w:cs="Arial"/>
          <w:sz w:val="20"/>
          <w:szCs w:val="20"/>
          <w:lang w:val="en"/>
        </w:rPr>
        <w:t>One optional method of reporting the histologic and molecular information is through a “layered” report format with the tumor site as follows:</w:t>
      </w:r>
      <w:hyperlink w:anchor="R43203" w:tooltip="Louis DN, Perry A, Burger P, et al. International Society of Neuropathology-Haarlem Consensus guidelines for nervous system tumor classification and grading. &lt;em&gt;Brain Pathol&lt;/em&gt;. 2014;24:429-435." w:history="1">
        <w:r w:rsidRPr="00185B7B">
          <w:rPr>
            <w:rStyle w:val="Hyperlink"/>
            <w:rFonts w:ascii="Arial" w:hAnsi="Arial" w:cs="Arial"/>
            <w:sz w:val="20"/>
            <w:szCs w:val="20"/>
            <w:vertAlign w:val="superscript"/>
            <w:lang w:val="en"/>
          </w:rPr>
          <w:t>2</w:t>
        </w:r>
      </w:hyperlink>
    </w:p>
    <w:p w14:paraId="6E2D392D" w14:textId="77777777" w:rsidR="00176AF8" w:rsidRDefault="00176AF8" w:rsidP="00176AF8">
      <w:pPr>
        <w:pStyle w:val="NormalWeb"/>
        <w:spacing w:before="0" w:beforeAutospacing="0" w:after="0" w:afterAutospacing="0" w:line="276" w:lineRule="auto"/>
        <w:jc w:val="both"/>
        <w:rPr>
          <w:rFonts w:ascii="Arial" w:hAnsi="Arial" w:cs="Arial"/>
          <w:sz w:val="20"/>
          <w:szCs w:val="20"/>
          <w:lang w:val="en"/>
        </w:rPr>
      </w:pPr>
    </w:p>
    <w:p w14:paraId="47FB213A" w14:textId="77777777" w:rsidR="00176AF8" w:rsidRDefault="00626876" w:rsidP="00176AF8">
      <w:pPr>
        <w:pStyle w:val="NormalWeb"/>
        <w:spacing w:before="0" w:beforeAutospacing="0" w:after="0" w:afterAutospacing="0" w:line="276" w:lineRule="auto"/>
        <w:jc w:val="both"/>
        <w:rPr>
          <w:rFonts w:ascii="Arial" w:hAnsi="Arial" w:cs="Arial"/>
          <w:sz w:val="20"/>
          <w:szCs w:val="20"/>
          <w:lang w:val="en"/>
        </w:rPr>
      </w:pPr>
      <w:r w:rsidRPr="00185B7B">
        <w:rPr>
          <w:rFonts w:ascii="Arial" w:hAnsi="Arial" w:cs="Arial"/>
          <w:sz w:val="20"/>
          <w:szCs w:val="20"/>
          <w:lang w:val="en"/>
        </w:rPr>
        <w:t>Layer 1: Integrated diagnosis (combined tissue-based histological and molecular diagnosis)</w:t>
      </w:r>
    </w:p>
    <w:p w14:paraId="416F63B3" w14:textId="77777777" w:rsidR="00176AF8" w:rsidRDefault="00626876" w:rsidP="00176AF8">
      <w:pPr>
        <w:pStyle w:val="NormalWeb"/>
        <w:spacing w:before="0" w:beforeAutospacing="0" w:after="0" w:afterAutospacing="0" w:line="276" w:lineRule="auto"/>
        <w:jc w:val="both"/>
        <w:rPr>
          <w:rFonts w:ascii="Arial" w:hAnsi="Arial" w:cs="Arial"/>
          <w:sz w:val="20"/>
          <w:szCs w:val="20"/>
          <w:lang w:val="en"/>
        </w:rPr>
      </w:pPr>
      <w:r w:rsidRPr="00185B7B">
        <w:rPr>
          <w:rFonts w:ascii="Arial" w:hAnsi="Arial" w:cs="Arial"/>
          <w:sz w:val="20"/>
          <w:szCs w:val="20"/>
          <w:lang w:val="en"/>
        </w:rPr>
        <w:t>Layer 2: Histopathological classification</w:t>
      </w:r>
    </w:p>
    <w:p w14:paraId="7E2F00EB" w14:textId="77777777" w:rsidR="00176AF8" w:rsidRDefault="00626876" w:rsidP="00176AF8">
      <w:pPr>
        <w:pStyle w:val="NormalWeb"/>
        <w:spacing w:before="0" w:beforeAutospacing="0" w:after="0" w:afterAutospacing="0" w:line="276" w:lineRule="auto"/>
        <w:jc w:val="both"/>
        <w:rPr>
          <w:rFonts w:ascii="Arial" w:hAnsi="Arial" w:cs="Arial"/>
          <w:sz w:val="20"/>
          <w:szCs w:val="20"/>
          <w:lang w:val="en"/>
        </w:rPr>
      </w:pPr>
      <w:r w:rsidRPr="00185B7B">
        <w:rPr>
          <w:rFonts w:ascii="Arial" w:hAnsi="Arial" w:cs="Arial"/>
          <w:sz w:val="20"/>
          <w:szCs w:val="20"/>
          <w:lang w:val="en"/>
        </w:rPr>
        <w:t>Layer 3: CNS WHO grade</w:t>
      </w:r>
    </w:p>
    <w:p w14:paraId="137728E4" w14:textId="77777777" w:rsidR="00176AF8" w:rsidRDefault="00626876" w:rsidP="00176AF8">
      <w:pPr>
        <w:pStyle w:val="NormalWeb"/>
        <w:spacing w:before="0" w:beforeAutospacing="0" w:after="0" w:afterAutospacing="0" w:line="276" w:lineRule="auto"/>
        <w:jc w:val="both"/>
        <w:rPr>
          <w:rFonts w:ascii="Arial" w:hAnsi="Arial" w:cs="Arial"/>
          <w:sz w:val="20"/>
          <w:szCs w:val="20"/>
          <w:lang w:val="en"/>
        </w:rPr>
      </w:pPr>
      <w:r w:rsidRPr="00185B7B">
        <w:rPr>
          <w:rFonts w:ascii="Arial" w:hAnsi="Arial" w:cs="Arial"/>
          <w:sz w:val="20"/>
          <w:szCs w:val="20"/>
          <w:lang w:val="en"/>
        </w:rPr>
        <w:t>Layer 4: Molecular Information</w:t>
      </w:r>
    </w:p>
    <w:p w14:paraId="0BD2D15C" w14:textId="77777777" w:rsidR="00176AF8" w:rsidRDefault="00176AF8" w:rsidP="00176AF8">
      <w:pPr>
        <w:pStyle w:val="NormalWeb"/>
        <w:spacing w:before="0" w:beforeAutospacing="0" w:after="0" w:afterAutospacing="0" w:line="276" w:lineRule="auto"/>
        <w:jc w:val="both"/>
        <w:rPr>
          <w:rFonts w:ascii="Arial" w:hAnsi="Arial" w:cs="Arial"/>
          <w:sz w:val="20"/>
          <w:szCs w:val="20"/>
          <w:lang w:val="en"/>
        </w:rPr>
      </w:pPr>
    </w:p>
    <w:p w14:paraId="70752C60" w14:textId="77777777" w:rsidR="00176AF8" w:rsidRDefault="00626876" w:rsidP="00176AF8">
      <w:pPr>
        <w:pStyle w:val="NormalWeb"/>
        <w:spacing w:before="0" w:beforeAutospacing="0" w:after="0" w:afterAutospacing="0" w:line="276" w:lineRule="auto"/>
        <w:jc w:val="both"/>
        <w:rPr>
          <w:rFonts w:ascii="Arial" w:hAnsi="Arial" w:cs="Arial"/>
          <w:sz w:val="20"/>
          <w:szCs w:val="20"/>
          <w:lang w:val="en"/>
        </w:rPr>
      </w:pPr>
      <w:r w:rsidRPr="00185B7B">
        <w:rPr>
          <w:rFonts w:ascii="Arial" w:hAnsi="Arial" w:cs="Arial"/>
          <w:sz w:val="20"/>
          <w:szCs w:val="20"/>
          <w:lang w:val="en"/>
        </w:rPr>
        <w:t>At centers where molecular testing is not available, an NOS (not otherwise specified) designation is available for tumor entities that include molecular alterations as part of the definitions. The NOS designation implies that insufficient information is available to provide a more specific integrated diagnosis and may occasionally be used for tumors that do not precisely fit into one of the defined tumor categories. A designation of NEC (</w:t>
      </w:r>
      <w:r w:rsidR="001C4BA8" w:rsidRPr="00185B7B">
        <w:rPr>
          <w:rFonts w:ascii="Arial" w:hAnsi="Arial" w:cs="Arial"/>
          <w:sz w:val="20"/>
          <w:szCs w:val="20"/>
          <w:lang w:val="en"/>
        </w:rPr>
        <w:t>n</w:t>
      </w:r>
      <w:r w:rsidRPr="00185B7B">
        <w:rPr>
          <w:rFonts w:ascii="Arial" w:hAnsi="Arial" w:cs="Arial"/>
          <w:sz w:val="20"/>
          <w:szCs w:val="20"/>
          <w:lang w:val="en"/>
        </w:rPr>
        <w:t>ot elsewhere classified) can be added when necessary diagnostic testing was successfully performed but the results do not readily permit a WHO diagnosis. Both NOS and NEC can be used for all tumor types.</w:t>
      </w:r>
    </w:p>
    <w:p w14:paraId="234AB561" w14:textId="77777777" w:rsidR="00176AF8" w:rsidRDefault="00176AF8" w:rsidP="00176AF8">
      <w:pPr>
        <w:pStyle w:val="NormalWeb"/>
        <w:spacing w:before="0" w:beforeAutospacing="0" w:after="0" w:afterAutospacing="0" w:line="276" w:lineRule="auto"/>
        <w:jc w:val="both"/>
        <w:rPr>
          <w:rFonts w:ascii="Arial" w:hAnsi="Arial" w:cs="Arial"/>
          <w:sz w:val="20"/>
          <w:szCs w:val="20"/>
          <w:lang w:val="en"/>
        </w:rPr>
      </w:pPr>
    </w:p>
    <w:p w14:paraId="05768F63" w14:textId="77777777" w:rsidR="00176AF8" w:rsidRDefault="00626876" w:rsidP="00176AF8">
      <w:pPr>
        <w:pStyle w:val="NormalWeb"/>
        <w:spacing w:before="0" w:beforeAutospacing="0" w:after="0" w:afterAutospacing="0" w:line="276" w:lineRule="auto"/>
        <w:jc w:val="both"/>
        <w:rPr>
          <w:rFonts w:ascii="Arial" w:eastAsia="Times New Roman" w:hAnsi="Arial" w:cs="Arial"/>
          <w:sz w:val="20"/>
          <w:szCs w:val="20"/>
          <w:lang w:val="en"/>
        </w:rPr>
      </w:pPr>
      <w:r w:rsidRPr="00185B7B">
        <w:rPr>
          <w:rFonts w:ascii="Arial" w:eastAsia="Times New Roman" w:hAnsi="Arial" w:cs="Arial"/>
          <w:sz w:val="20"/>
          <w:szCs w:val="20"/>
          <w:lang w:val="en"/>
        </w:rPr>
        <w:t>References</w:t>
      </w:r>
      <w:bookmarkStart w:id="14" w:name="R43202"/>
    </w:p>
    <w:p w14:paraId="0D4C83E1" w14:textId="77777777" w:rsidR="00176AF8" w:rsidRPr="00176AF8" w:rsidRDefault="00626876" w:rsidP="00176AF8">
      <w:pPr>
        <w:pStyle w:val="NormalWeb"/>
        <w:numPr>
          <w:ilvl w:val="0"/>
          <w:numId w:val="16"/>
        </w:numPr>
        <w:spacing w:before="0" w:beforeAutospacing="0" w:after="0" w:afterAutospacing="0" w:line="276" w:lineRule="auto"/>
        <w:jc w:val="both"/>
        <w:rPr>
          <w:rFonts w:ascii="Arial" w:hAnsi="Arial" w:cs="Arial"/>
          <w:sz w:val="20"/>
          <w:szCs w:val="20"/>
          <w:lang w:val="en"/>
        </w:rPr>
      </w:pPr>
      <w:r w:rsidRPr="00185B7B">
        <w:rPr>
          <w:rFonts w:ascii="Arial" w:eastAsia="Times New Roman" w:hAnsi="Arial" w:cs="Arial"/>
          <w:sz w:val="20"/>
          <w:szCs w:val="20"/>
          <w:lang w:val="en"/>
        </w:rPr>
        <w:t xml:space="preserve">WHO Classification of </w:t>
      </w:r>
      <w:proofErr w:type="spellStart"/>
      <w:r w:rsidRPr="00185B7B">
        <w:rPr>
          <w:rFonts w:ascii="Arial" w:eastAsia="Times New Roman" w:hAnsi="Arial" w:cs="Arial"/>
          <w:sz w:val="20"/>
          <w:szCs w:val="20"/>
          <w:lang w:val="en"/>
        </w:rPr>
        <w:t>Tumours</w:t>
      </w:r>
      <w:proofErr w:type="spellEnd"/>
      <w:r w:rsidRPr="00185B7B">
        <w:rPr>
          <w:rFonts w:ascii="Arial" w:eastAsia="Times New Roman" w:hAnsi="Arial" w:cs="Arial"/>
          <w:sz w:val="20"/>
          <w:szCs w:val="20"/>
          <w:lang w:val="en"/>
        </w:rPr>
        <w:t xml:space="preserve"> Editorial Board. WHO Classification of Tumours of the Central Nervous System, 5th Edition, Volume 6. Lyon, France: IARC Press; 2021.</w:t>
      </w:r>
      <w:bookmarkStart w:id="15" w:name="R43203"/>
      <w:bookmarkEnd w:id="14"/>
    </w:p>
    <w:p w14:paraId="460E0706" w14:textId="77777777" w:rsidR="00176AF8" w:rsidRPr="00176AF8" w:rsidRDefault="00626876" w:rsidP="00176AF8">
      <w:pPr>
        <w:pStyle w:val="NormalWeb"/>
        <w:numPr>
          <w:ilvl w:val="0"/>
          <w:numId w:val="16"/>
        </w:numPr>
        <w:spacing w:before="0" w:beforeAutospacing="0" w:after="0" w:afterAutospacing="0" w:line="276" w:lineRule="auto"/>
        <w:jc w:val="both"/>
        <w:rPr>
          <w:rFonts w:ascii="Arial" w:hAnsi="Arial" w:cs="Arial"/>
          <w:sz w:val="20"/>
          <w:szCs w:val="20"/>
          <w:lang w:val="en"/>
        </w:rPr>
      </w:pPr>
      <w:r w:rsidRPr="00176AF8">
        <w:rPr>
          <w:rFonts w:ascii="Arial" w:eastAsia="Times New Roman" w:hAnsi="Arial" w:cs="Arial"/>
          <w:sz w:val="20"/>
          <w:szCs w:val="20"/>
          <w:lang w:val="en"/>
        </w:rPr>
        <w:t xml:space="preserve">Louis DN, Perry A, Burger P, et al. International Society of Neuropathology-Haarlem Consensus guidelines for nervous system tumor classification and grading. </w:t>
      </w:r>
      <w:r w:rsidRPr="00176AF8">
        <w:rPr>
          <w:rStyle w:val="Emphasis"/>
          <w:rFonts w:ascii="Arial" w:eastAsia="Times New Roman" w:hAnsi="Arial" w:cs="Arial"/>
          <w:sz w:val="20"/>
          <w:szCs w:val="20"/>
          <w:lang w:val="en"/>
        </w:rPr>
        <w:t xml:space="preserve">Brain </w:t>
      </w:r>
      <w:proofErr w:type="spellStart"/>
      <w:r w:rsidRPr="00176AF8">
        <w:rPr>
          <w:rStyle w:val="Emphasis"/>
          <w:rFonts w:ascii="Arial" w:eastAsia="Times New Roman" w:hAnsi="Arial" w:cs="Arial"/>
          <w:sz w:val="20"/>
          <w:szCs w:val="20"/>
          <w:lang w:val="en"/>
        </w:rPr>
        <w:t>Pathol</w:t>
      </w:r>
      <w:proofErr w:type="spellEnd"/>
      <w:r w:rsidRPr="00176AF8">
        <w:rPr>
          <w:rFonts w:ascii="Arial" w:eastAsia="Times New Roman" w:hAnsi="Arial" w:cs="Arial"/>
          <w:sz w:val="20"/>
          <w:szCs w:val="20"/>
          <w:lang w:val="en"/>
        </w:rPr>
        <w:t>. 2014;24:429-435.</w:t>
      </w:r>
      <w:bookmarkStart w:id="16" w:name="N10196"/>
      <w:bookmarkEnd w:id="15"/>
    </w:p>
    <w:p w14:paraId="0C2E4DD9" w14:textId="77777777" w:rsidR="00176AF8" w:rsidRDefault="00176AF8" w:rsidP="00176AF8">
      <w:pPr>
        <w:pStyle w:val="NormalWeb"/>
        <w:spacing w:before="0" w:beforeAutospacing="0" w:after="0" w:afterAutospacing="0" w:line="276" w:lineRule="auto"/>
        <w:jc w:val="both"/>
        <w:rPr>
          <w:rFonts w:ascii="Arial" w:eastAsia="Times New Roman" w:hAnsi="Arial" w:cs="Arial"/>
          <w:sz w:val="20"/>
          <w:szCs w:val="20"/>
          <w:lang w:val="en"/>
        </w:rPr>
      </w:pPr>
    </w:p>
    <w:p w14:paraId="43719805" w14:textId="77777777" w:rsidR="00176AF8" w:rsidRDefault="00626876" w:rsidP="00176AF8">
      <w:pPr>
        <w:pStyle w:val="NormalWeb"/>
        <w:spacing w:before="0" w:beforeAutospacing="0" w:after="0" w:afterAutospacing="0" w:line="276" w:lineRule="auto"/>
        <w:jc w:val="both"/>
        <w:rPr>
          <w:rFonts w:ascii="Arial" w:eastAsia="Times New Roman" w:hAnsi="Arial" w:cs="Arial"/>
          <w:b/>
          <w:bCs/>
          <w:sz w:val="20"/>
          <w:szCs w:val="20"/>
          <w:lang w:val="en"/>
        </w:rPr>
      </w:pPr>
      <w:r w:rsidRPr="00176AF8">
        <w:rPr>
          <w:rFonts w:ascii="Arial" w:eastAsia="Times New Roman" w:hAnsi="Arial" w:cs="Arial"/>
          <w:b/>
          <w:bCs/>
          <w:sz w:val="20"/>
          <w:szCs w:val="20"/>
          <w:lang w:val="en"/>
        </w:rPr>
        <w:t>G. Histologic Type</w:t>
      </w:r>
      <w:bookmarkEnd w:id="16"/>
    </w:p>
    <w:p w14:paraId="33DB71FB" w14:textId="77777777" w:rsidR="00176AF8" w:rsidRDefault="00626876" w:rsidP="00176AF8">
      <w:pPr>
        <w:pStyle w:val="NormalWeb"/>
        <w:spacing w:before="0" w:beforeAutospacing="0" w:after="0" w:afterAutospacing="0" w:line="276" w:lineRule="auto"/>
        <w:jc w:val="both"/>
        <w:rPr>
          <w:rFonts w:ascii="Arial" w:eastAsia="Times New Roman" w:hAnsi="Arial" w:cs="Arial"/>
          <w:sz w:val="20"/>
          <w:szCs w:val="20"/>
          <w:lang w:val="en"/>
        </w:rPr>
      </w:pPr>
      <w:r w:rsidRPr="00185B7B">
        <w:rPr>
          <w:rFonts w:ascii="Arial" w:eastAsia="Times New Roman" w:hAnsi="Arial" w:cs="Arial"/>
          <w:sz w:val="20"/>
          <w:szCs w:val="20"/>
          <w:lang w:val="en"/>
        </w:rPr>
        <w:t>Classification should be made according to the WHO classification of tumors of the nervous system and the WHO classification of tumors of the endocrine organs whenever possible.</w:t>
      </w:r>
      <w:hyperlink w:anchor="R43204" w:tooltip="WHO Classification of Tumours Editorial Board. WHO Classification of Tumours of the Central Nervous System, 5th Edition, Volume 6. Lyon, France: IARC Press; 2021." w:history="1">
        <w:r w:rsidRPr="00185B7B">
          <w:rPr>
            <w:rStyle w:val="Hyperlink"/>
            <w:rFonts w:ascii="Arial" w:eastAsia="Times New Roman" w:hAnsi="Arial" w:cs="Arial"/>
            <w:sz w:val="20"/>
            <w:szCs w:val="20"/>
            <w:vertAlign w:val="superscript"/>
            <w:lang w:val="en"/>
          </w:rPr>
          <w:t>1,</w:t>
        </w:r>
      </w:hyperlink>
      <w:hyperlink w:anchor="R43228" w:tooltip="WHO Classification of Tumours Editorial Board. WHO Classification of Tumours of the Endocrine and Neuroendocrine Tumours, 5th Edition, Volume 9. Lyon, France: IARC Press; 2022." w:history="1">
        <w:r w:rsidRPr="00185B7B">
          <w:rPr>
            <w:rStyle w:val="Hyperlink"/>
            <w:rFonts w:ascii="Arial" w:eastAsia="Times New Roman" w:hAnsi="Arial" w:cs="Arial"/>
            <w:sz w:val="20"/>
            <w:szCs w:val="20"/>
            <w:vertAlign w:val="superscript"/>
            <w:lang w:val="en"/>
          </w:rPr>
          <w:t>2</w:t>
        </w:r>
      </w:hyperlink>
      <w:r w:rsidRPr="00185B7B">
        <w:rPr>
          <w:rFonts w:ascii="Arial" w:eastAsia="Times New Roman" w:hAnsi="Arial" w:cs="Arial"/>
          <w:sz w:val="20"/>
          <w:szCs w:val="20"/>
          <w:lang w:val="en"/>
        </w:rPr>
        <w:t>  Table 1 listed in Note H (Histologic Grade) contains WHO 2021 diagnostic entities for which the Central Nervous System (CNS) Cancer Protocol is recommended</w:t>
      </w:r>
      <w:r w:rsidR="00176AF8">
        <w:rPr>
          <w:rFonts w:ascii="Arial" w:eastAsia="Times New Roman" w:hAnsi="Arial" w:cs="Arial"/>
          <w:sz w:val="20"/>
          <w:szCs w:val="20"/>
          <w:lang w:val="en"/>
        </w:rPr>
        <w:t>.</w:t>
      </w:r>
    </w:p>
    <w:p w14:paraId="029A8DCC" w14:textId="77777777" w:rsidR="00176AF8" w:rsidRDefault="00176AF8" w:rsidP="00176AF8">
      <w:pPr>
        <w:pStyle w:val="NormalWeb"/>
        <w:spacing w:before="0" w:beforeAutospacing="0" w:after="0" w:afterAutospacing="0" w:line="276" w:lineRule="auto"/>
        <w:jc w:val="both"/>
        <w:rPr>
          <w:rFonts w:ascii="Arial" w:eastAsia="Times New Roman" w:hAnsi="Arial" w:cs="Arial"/>
          <w:sz w:val="20"/>
          <w:szCs w:val="20"/>
          <w:lang w:val="en"/>
        </w:rPr>
      </w:pPr>
    </w:p>
    <w:p w14:paraId="75F9AB82" w14:textId="77777777" w:rsidR="00176AF8" w:rsidRDefault="00626876" w:rsidP="00176AF8">
      <w:pPr>
        <w:pStyle w:val="NormalWeb"/>
        <w:spacing w:before="0" w:beforeAutospacing="0" w:after="0" w:afterAutospacing="0" w:line="276" w:lineRule="auto"/>
        <w:jc w:val="both"/>
        <w:rPr>
          <w:rFonts w:ascii="Arial" w:eastAsia="Times New Roman" w:hAnsi="Arial" w:cs="Arial"/>
          <w:sz w:val="20"/>
          <w:szCs w:val="20"/>
          <w:lang w:val="en"/>
        </w:rPr>
      </w:pPr>
      <w:r w:rsidRPr="00185B7B">
        <w:rPr>
          <w:rFonts w:ascii="Arial" w:eastAsia="Times New Roman" w:hAnsi="Arial" w:cs="Arial"/>
          <w:sz w:val="20"/>
          <w:szCs w:val="20"/>
          <w:lang w:val="en"/>
        </w:rPr>
        <w:t>References</w:t>
      </w:r>
      <w:bookmarkStart w:id="17" w:name="R43204"/>
    </w:p>
    <w:p w14:paraId="7A88A59C" w14:textId="77777777" w:rsidR="00176AF8" w:rsidRPr="00176AF8" w:rsidRDefault="00626876" w:rsidP="00176AF8">
      <w:pPr>
        <w:pStyle w:val="NormalWeb"/>
        <w:numPr>
          <w:ilvl w:val="0"/>
          <w:numId w:val="17"/>
        </w:numPr>
        <w:spacing w:before="0" w:beforeAutospacing="0" w:after="0" w:afterAutospacing="0" w:line="276" w:lineRule="auto"/>
        <w:jc w:val="both"/>
        <w:rPr>
          <w:rFonts w:ascii="Arial" w:hAnsi="Arial" w:cs="Arial"/>
          <w:sz w:val="20"/>
          <w:szCs w:val="20"/>
          <w:lang w:val="en"/>
        </w:rPr>
      </w:pPr>
      <w:r w:rsidRPr="00185B7B">
        <w:rPr>
          <w:rFonts w:ascii="Arial" w:eastAsia="Times New Roman" w:hAnsi="Arial" w:cs="Arial"/>
          <w:sz w:val="20"/>
          <w:szCs w:val="20"/>
          <w:lang w:val="en"/>
        </w:rPr>
        <w:t xml:space="preserve">WHO Classification of </w:t>
      </w:r>
      <w:proofErr w:type="spellStart"/>
      <w:r w:rsidRPr="00185B7B">
        <w:rPr>
          <w:rFonts w:ascii="Arial" w:eastAsia="Times New Roman" w:hAnsi="Arial" w:cs="Arial"/>
          <w:sz w:val="20"/>
          <w:szCs w:val="20"/>
          <w:lang w:val="en"/>
        </w:rPr>
        <w:t>Tumours</w:t>
      </w:r>
      <w:proofErr w:type="spellEnd"/>
      <w:r w:rsidRPr="00185B7B">
        <w:rPr>
          <w:rFonts w:ascii="Arial" w:eastAsia="Times New Roman" w:hAnsi="Arial" w:cs="Arial"/>
          <w:sz w:val="20"/>
          <w:szCs w:val="20"/>
          <w:lang w:val="en"/>
        </w:rPr>
        <w:t xml:space="preserve"> Editorial Board. WHO Classification of Tumours of the Central Nervous System, 5th Edition, Volume 6. Lyon, France: IARC Press; 2021.</w:t>
      </w:r>
      <w:bookmarkStart w:id="18" w:name="R43228"/>
      <w:bookmarkEnd w:id="17"/>
    </w:p>
    <w:p w14:paraId="0F90AE00" w14:textId="77777777" w:rsidR="00176AF8" w:rsidRPr="00176AF8" w:rsidRDefault="00626876" w:rsidP="00176AF8">
      <w:pPr>
        <w:pStyle w:val="NormalWeb"/>
        <w:numPr>
          <w:ilvl w:val="0"/>
          <w:numId w:val="17"/>
        </w:numPr>
        <w:spacing w:before="0" w:beforeAutospacing="0" w:after="0" w:afterAutospacing="0" w:line="276" w:lineRule="auto"/>
        <w:jc w:val="both"/>
        <w:rPr>
          <w:rFonts w:ascii="Arial" w:hAnsi="Arial" w:cs="Arial"/>
          <w:sz w:val="20"/>
          <w:szCs w:val="20"/>
          <w:lang w:val="en"/>
        </w:rPr>
      </w:pPr>
      <w:r w:rsidRPr="00176AF8">
        <w:rPr>
          <w:rFonts w:ascii="Arial" w:eastAsia="Times New Roman" w:hAnsi="Arial" w:cs="Arial"/>
          <w:sz w:val="20"/>
          <w:szCs w:val="20"/>
          <w:lang w:val="en"/>
        </w:rPr>
        <w:t xml:space="preserve">WHO Classification of </w:t>
      </w:r>
      <w:proofErr w:type="spellStart"/>
      <w:r w:rsidRPr="00176AF8">
        <w:rPr>
          <w:rFonts w:ascii="Arial" w:eastAsia="Times New Roman" w:hAnsi="Arial" w:cs="Arial"/>
          <w:sz w:val="20"/>
          <w:szCs w:val="20"/>
          <w:lang w:val="en"/>
        </w:rPr>
        <w:t>Tumours</w:t>
      </w:r>
      <w:proofErr w:type="spellEnd"/>
      <w:r w:rsidRPr="00176AF8">
        <w:rPr>
          <w:rFonts w:ascii="Arial" w:eastAsia="Times New Roman" w:hAnsi="Arial" w:cs="Arial"/>
          <w:sz w:val="20"/>
          <w:szCs w:val="20"/>
          <w:lang w:val="en"/>
        </w:rPr>
        <w:t xml:space="preserve"> Editorial Board. WHO Classification of Tumours of the Endocrine and Neuroendocrine Tumours, 5th Edition, Volume 9. Lyon, France: IARC Press; 2022.</w:t>
      </w:r>
      <w:bookmarkStart w:id="19" w:name="N10193"/>
      <w:bookmarkEnd w:id="18"/>
    </w:p>
    <w:p w14:paraId="2C0F397D" w14:textId="77777777" w:rsidR="00176AF8" w:rsidRDefault="00176AF8" w:rsidP="00176AF8">
      <w:pPr>
        <w:pStyle w:val="NormalWeb"/>
        <w:spacing w:before="0" w:beforeAutospacing="0" w:after="0" w:afterAutospacing="0" w:line="276" w:lineRule="auto"/>
        <w:jc w:val="both"/>
        <w:rPr>
          <w:rFonts w:ascii="Arial" w:eastAsia="Times New Roman" w:hAnsi="Arial" w:cs="Arial"/>
          <w:sz w:val="20"/>
          <w:szCs w:val="20"/>
          <w:lang w:val="en"/>
        </w:rPr>
      </w:pPr>
    </w:p>
    <w:p w14:paraId="1C6F7897" w14:textId="77777777" w:rsidR="00176AF8" w:rsidRDefault="00626876" w:rsidP="00176AF8">
      <w:pPr>
        <w:pStyle w:val="NormalWeb"/>
        <w:spacing w:before="0" w:beforeAutospacing="0" w:after="0" w:afterAutospacing="0" w:line="276" w:lineRule="auto"/>
        <w:jc w:val="both"/>
        <w:rPr>
          <w:rFonts w:ascii="Arial" w:hAnsi="Arial" w:cs="Arial"/>
          <w:sz w:val="20"/>
          <w:szCs w:val="20"/>
          <w:lang w:val="en"/>
        </w:rPr>
      </w:pPr>
      <w:r w:rsidRPr="00176AF8">
        <w:rPr>
          <w:rFonts w:ascii="Arial" w:eastAsia="Times New Roman" w:hAnsi="Arial" w:cs="Arial"/>
          <w:b/>
          <w:bCs/>
          <w:sz w:val="20"/>
          <w:szCs w:val="20"/>
          <w:lang w:val="en"/>
        </w:rPr>
        <w:t>H. Histologic Grade</w:t>
      </w:r>
      <w:bookmarkEnd w:id="19"/>
    </w:p>
    <w:p w14:paraId="4388737E" w14:textId="77777777" w:rsidR="00176AF8" w:rsidRDefault="00626876" w:rsidP="00176AF8">
      <w:pPr>
        <w:pStyle w:val="NormalWeb"/>
        <w:spacing w:before="0" w:beforeAutospacing="0" w:after="0" w:afterAutospacing="0" w:line="276" w:lineRule="auto"/>
        <w:jc w:val="both"/>
        <w:rPr>
          <w:rFonts w:ascii="Arial" w:hAnsi="Arial" w:cs="Arial"/>
          <w:sz w:val="20"/>
          <w:szCs w:val="20"/>
          <w:lang w:val="en"/>
        </w:rPr>
      </w:pPr>
      <w:r w:rsidRPr="00185B7B">
        <w:rPr>
          <w:rFonts w:ascii="Arial" w:hAnsi="Arial" w:cs="Arial"/>
          <w:sz w:val="20"/>
          <w:szCs w:val="20"/>
          <w:lang w:val="en"/>
        </w:rPr>
        <w:t>Below is a list of possible WHO grades for CNS tumors. The WHO grading of some of the more common CNS tumors is shown in Table 1. There is no formal TNM-based classification and staging system for CNS tumors.</w:t>
      </w:r>
    </w:p>
    <w:p w14:paraId="366B9285" w14:textId="77777777" w:rsidR="00176AF8" w:rsidRDefault="00176AF8" w:rsidP="00176AF8">
      <w:pPr>
        <w:jc w:val="both"/>
        <w:rPr>
          <w:rFonts w:ascii="Arial" w:hAnsi="Arial" w:cs="Arial"/>
          <w:sz w:val="20"/>
          <w:szCs w:val="20"/>
          <w:u w:val="single"/>
          <w:lang w:val="en"/>
        </w:rPr>
      </w:pPr>
      <w:r>
        <w:rPr>
          <w:rFonts w:ascii="Arial" w:hAnsi="Arial" w:cs="Arial"/>
          <w:sz w:val="20"/>
          <w:szCs w:val="20"/>
          <w:u w:val="single"/>
          <w:lang w:val="en"/>
        </w:rPr>
        <w:br w:type="page"/>
      </w:r>
    </w:p>
    <w:p w14:paraId="312D65B8" w14:textId="77777777" w:rsidR="00176AF8" w:rsidRDefault="00626876" w:rsidP="00176AF8">
      <w:pPr>
        <w:pStyle w:val="NormalWeb"/>
        <w:spacing w:before="0" w:beforeAutospacing="0" w:after="0" w:afterAutospacing="0" w:line="276" w:lineRule="auto"/>
        <w:jc w:val="both"/>
        <w:rPr>
          <w:rFonts w:ascii="Arial" w:hAnsi="Arial" w:cs="Arial"/>
          <w:sz w:val="20"/>
          <w:szCs w:val="20"/>
          <w:lang w:val="en"/>
        </w:rPr>
      </w:pPr>
      <w:r w:rsidRPr="00185B7B">
        <w:rPr>
          <w:rFonts w:ascii="Arial" w:hAnsi="Arial" w:cs="Arial"/>
          <w:sz w:val="20"/>
          <w:szCs w:val="20"/>
          <w:u w:val="single"/>
          <w:lang w:val="en"/>
        </w:rPr>
        <w:lastRenderedPageBreak/>
        <w:t>CNS WHO Grades for CNS Tumors</w:t>
      </w:r>
    </w:p>
    <w:p w14:paraId="1A4E6162" w14:textId="77777777" w:rsidR="00176AF8" w:rsidRDefault="00626876" w:rsidP="00176AF8">
      <w:pPr>
        <w:pStyle w:val="NormalWeb"/>
        <w:spacing w:before="0" w:beforeAutospacing="0" w:after="0" w:afterAutospacing="0" w:line="276" w:lineRule="auto"/>
        <w:jc w:val="both"/>
        <w:rPr>
          <w:rFonts w:ascii="Arial" w:hAnsi="Arial" w:cs="Arial"/>
          <w:sz w:val="20"/>
          <w:szCs w:val="20"/>
          <w:lang w:val="en"/>
        </w:rPr>
      </w:pPr>
      <w:r w:rsidRPr="00185B7B">
        <w:rPr>
          <w:rFonts w:ascii="Arial" w:hAnsi="Arial" w:cs="Arial"/>
          <w:sz w:val="20"/>
          <w:szCs w:val="20"/>
          <w:lang w:val="en"/>
        </w:rPr>
        <w:t>CNS WHO grade 1</w:t>
      </w:r>
    </w:p>
    <w:p w14:paraId="76374663" w14:textId="77777777" w:rsidR="00176AF8" w:rsidRDefault="00626876" w:rsidP="00176AF8">
      <w:pPr>
        <w:pStyle w:val="NormalWeb"/>
        <w:spacing w:before="0" w:beforeAutospacing="0" w:after="0" w:afterAutospacing="0" w:line="276" w:lineRule="auto"/>
        <w:jc w:val="both"/>
        <w:rPr>
          <w:rFonts w:ascii="Arial" w:hAnsi="Arial" w:cs="Arial"/>
          <w:sz w:val="20"/>
          <w:szCs w:val="20"/>
          <w:lang w:val="en"/>
        </w:rPr>
      </w:pPr>
      <w:r w:rsidRPr="00185B7B">
        <w:rPr>
          <w:rFonts w:ascii="Arial" w:hAnsi="Arial" w:cs="Arial"/>
          <w:sz w:val="20"/>
          <w:szCs w:val="20"/>
          <w:lang w:val="en"/>
        </w:rPr>
        <w:t>CNS WHO grade 2</w:t>
      </w:r>
    </w:p>
    <w:p w14:paraId="4B8611A6" w14:textId="77777777" w:rsidR="00176AF8" w:rsidRDefault="00626876" w:rsidP="00176AF8">
      <w:pPr>
        <w:pStyle w:val="NormalWeb"/>
        <w:spacing w:before="0" w:beforeAutospacing="0" w:after="0" w:afterAutospacing="0" w:line="276" w:lineRule="auto"/>
        <w:jc w:val="both"/>
        <w:rPr>
          <w:rFonts w:ascii="Arial" w:hAnsi="Arial" w:cs="Arial"/>
          <w:sz w:val="20"/>
          <w:szCs w:val="20"/>
          <w:lang w:val="en"/>
        </w:rPr>
      </w:pPr>
      <w:r w:rsidRPr="00185B7B">
        <w:rPr>
          <w:rFonts w:ascii="Arial" w:hAnsi="Arial" w:cs="Arial"/>
          <w:sz w:val="20"/>
          <w:szCs w:val="20"/>
          <w:lang w:val="en"/>
        </w:rPr>
        <w:t>CNS WHO grade 3</w:t>
      </w:r>
    </w:p>
    <w:p w14:paraId="047D18E5" w14:textId="77777777" w:rsidR="00176AF8" w:rsidRDefault="00626876" w:rsidP="00176AF8">
      <w:pPr>
        <w:pStyle w:val="NormalWeb"/>
        <w:spacing w:before="0" w:beforeAutospacing="0" w:after="0" w:afterAutospacing="0" w:line="276" w:lineRule="auto"/>
        <w:jc w:val="both"/>
        <w:rPr>
          <w:rFonts w:ascii="Arial" w:hAnsi="Arial" w:cs="Arial"/>
          <w:sz w:val="20"/>
          <w:szCs w:val="20"/>
          <w:lang w:val="en"/>
        </w:rPr>
      </w:pPr>
      <w:r w:rsidRPr="00185B7B">
        <w:rPr>
          <w:rFonts w:ascii="Arial" w:hAnsi="Arial" w:cs="Arial"/>
          <w:sz w:val="20"/>
          <w:szCs w:val="20"/>
          <w:lang w:val="en"/>
        </w:rPr>
        <w:t>CNS WHO grade 4</w:t>
      </w:r>
    </w:p>
    <w:p w14:paraId="5CC59B99" w14:textId="77777777" w:rsidR="00176AF8" w:rsidRDefault="00626876" w:rsidP="00176AF8">
      <w:pPr>
        <w:pStyle w:val="NormalWeb"/>
        <w:spacing w:before="0" w:beforeAutospacing="0" w:after="0" w:afterAutospacing="0" w:line="276" w:lineRule="auto"/>
        <w:jc w:val="both"/>
        <w:rPr>
          <w:rFonts w:ascii="Arial" w:hAnsi="Arial" w:cs="Arial"/>
          <w:sz w:val="20"/>
          <w:szCs w:val="20"/>
          <w:lang w:val="en"/>
        </w:rPr>
      </w:pPr>
      <w:r w:rsidRPr="00185B7B">
        <w:rPr>
          <w:rFonts w:ascii="Arial" w:hAnsi="Arial" w:cs="Arial"/>
          <w:sz w:val="20"/>
          <w:szCs w:val="20"/>
          <w:lang w:val="en"/>
        </w:rPr>
        <w:t>CNS WHO grade not assigned</w:t>
      </w:r>
    </w:p>
    <w:p w14:paraId="267B3C10" w14:textId="77777777" w:rsidR="00176AF8" w:rsidRDefault="00176AF8" w:rsidP="00176AF8">
      <w:pPr>
        <w:pStyle w:val="NormalWeb"/>
        <w:spacing w:before="0" w:beforeAutospacing="0" w:after="0" w:afterAutospacing="0" w:line="276" w:lineRule="auto"/>
        <w:jc w:val="both"/>
        <w:rPr>
          <w:rFonts w:ascii="Arial" w:hAnsi="Arial" w:cs="Arial"/>
          <w:sz w:val="20"/>
          <w:szCs w:val="20"/>
          <w:lang w:val="en"/>
        </w:rPr>
      </w:pPr>
    </w:p>
    <w:p w14:paraId="667D0EB8" w14:textId="23EF1812" w:rsidR="005D6EB4" w:rsidRPr="00176AF8" w:rsidRDefault="00626876" w:rsidP="00176AF8">
      <w:pPr>
        <w:pStyle w:val="NormalWeb"/>
        <w:spacing w:before="0" w:beforeAutospacing="0" w:after="0" w:afterAutospacing="0" w:line="276" w:lineRule="auto"/>
        <w:jc w:val="both"/>
        <w:rPr>
          <w:rFonts w:ascii="Arial" w:hAnsi="Arial" w:cs="Arial"/>
          <w:b/>
          <w:bCs/>
          <w:sz w:val="20"/>
          <w:szCs w:val="20"/>
          <w:lang w:val="en"/>
        </w:rPr>
      </w:pPr>
      <w:r w:rsidRPr="00176AF8">
        <w:rPr>
          <w:rFonts w:ascii="Arial" w:hAnsi="Arial" w:cs="Arial"/>
          <w:b/>
          <w:bCs/>
          <w:sz w:val="20"/>
          <w:szCs w:val="20"/>
          <w:lang w:val="en"/>
        </w:rPr>
        <w:t>Table 1.  CNS WHO Grading System for Some of the More Common Tumors of the CNS</w:t>
      </w:r>
      <w:hyperlink w:anchor="R43206" w:tooltip="WHO Classification of Tumours Editorial Board. WHO Classification of Tumours of the Central Nervous System, 5th Edition, Volume 6. Lyon, France: IARC Press; 2021." w:history="1">
        <w:r w:rsidRPr="00176AF8">
          <w:rPr>
            <w:rStyle w:val="Hyperlink"/>
            <w:rFonts w:ascii="Arial" w:hAnsi="Arial" w:cs="Arial"/>
            <w:b/>
            <w:bCs/>
            <w:sz w:val="20"/>
            <w:szCs w:val="20"/>
            <w:vertAlign w:val="superscript"/>
            <w:lang w:val="en"/>
          </w:rPr>
          <w:t>1,</w:t>
        </w:r>
      </w:hyperlink>
      <w:hyperlink w:anchor="R43229" w:tooltip="WHO Classification of Tumours Editorial Board. WHO Classification of Tumours of the Endocrine and Neuroendocrine Tumours, 5th Edition, Volume 9. Lyon, France: IARC Press; 2022." w:history="1">
        <w:r w:rsidRPr="00176AF8">
          <w:rPr>
            <w:rStyle w:val="Hyperlink"/>
            <w:rFonts w:ascii="Arial" w:hAnsi="Arial" w:cs="Arial"/>
            <w:b/>
            <w:bCs/>
            <w:sz w:val="20"/>
            <w:szCs w:val="20"/>
            <w:vertAlign w:val="superscript"/>
            <w:lang w:val="en"/>
          </w:rPr>
          <w:t>2</w:t>
        </w:r>
      </w:hyperlink>
    </w:p>
    <w:tbl>
      <w:tblPr>
        <w:tblW w:w="5000" w:type="pct"/>
        <w:jc w:val="center"/>
        <w:tblCellMar>
          <w:left w:w="0" w:type="dxa"/>
          <w:right w:w="0" w:type="dxa"/>
        </w:tblCellMar>
        <w:tblLook w:val="04A0" w:firstRow="1" w:lastRow="0" w:firstColumn="1" w:lastColumn="0" w:noHBand="0" w:noVBand="1"/>
      </w:tblPr>
      <w:tblGrid>
        <w:gridCol w:w="2046"/>
        <w:gridCol w:w="3430"/>
        <w:gridCol w:w="1025"/>
        <w:gridCol w:w="1025"/>
        <w:gridCol w:w="1025"/>
        <w:gridCol w:w="1025"/>
      </w:tblGrid>
      <w:tr w:rsidR="005D6EB4" w:rsidRPr="00176AF8" w14:paraId="73924C7A" w14:textId="77777777" w:rsidTr="00176AF8">
        <w:trPr>
          <w:trHeight w:val="238"/>
          <w:tblHeader/>
          <w:jc w:val="center"/>
        </w:trPr>
        <w:tc>
          <w:tcPr>
            <w:tcW w:w="1069" w:type="pct"/>
            <w:tcBorders>
              <w:top w:val="single" w:sz="8" w:space="0" w:color="FFFFFF"/>
              <w:left w:val="single" w:sz="8" w:space="0" w:color="FFFFFF"/>
              <w:bottom w:val="single" w:sz="8" w:space="0" w:color="FFFFFF"/>
              <w:right w:val="single" w:sz="8" w:space="0" w:color="FFFFFF"/>
            </w:tcBorders>
            <w:shd w:val="clear" w:color="auto" w:fill="D9D9D9"/>
            <w:tcMar>
              <w:top w:w="0" w:type="dxa"/>
              <w:left w:w="108" w:type="dxa"/>
              <w:bottom w:w="0" w:type="dxa"/>
              <w:right w:w="108" w:type="dxa"/>
            </w:tcMar>
            <w:hideMark/>
          </w:tcPr>
          <w:p w14:paraId="66AA8AFF" w14:textId="77777777" w:rsidR="005D6EB4" w:rsidRPr="00176AF8" w:rsidRDefault="00626876" w:rsidP="00185B7B">
            <w:pPr>
              <w:pStyle w:val="Subtitle"/>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Group</w:t>
            </w:r>
          </w:p>
        </w:tc>
        <w:tc>
          <w:tcPr>
            <w:tcW w:w="1791" w:type="pct"/>
            <w:tcBorders>
              <w:top w:val="single" w:sz="8" w:space="0" w:color="FFFFFF"/>
              <w:left w:val="nil"/>
              <w:bottom w:val="single" w:sz="8" w:space="0" w:color="FFFFFF"/>
              <w:right w:val="single" w:sz="8" w:space="0" w:color="FFFFFF"/>
            </w:tcBorders>
            <w:shd w:val="clear" w:color="auto" w:fill="D9D9D9"/>
            <w:tcMar>
              <w:top w:w="0" w:type="dxa"/>
              <w:left w:w="108" w:type="dxa"/>
              <w:bottom w:w="0" w:type="dxa"/>
              <w:right w:w="108" w:type="dxa"/>
            </w:tcMar>
            <w:hideMark/>
          </w:tcPr>
          <w:p w14:paraId="37A356E4" w14:textId="77777777" w:rsidR="005D6EB4" w:rsidRPr="00176AF8" w:rsidRDefault="00626876" w:rsidP="00185B7B">
            <w:pPr>
              <w:pStyle w:val="Subtitle"/>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Type</w:t>
            </w:r>
          </w:p>
        </w:tc>
        <w:tc>
          <w:tcPr>
            <w:tcW w:w="535" w:type="pct"/>
            <w:tcBorders>
              <w:top w:val="single" w:sz="8" w:space="0" w:color="FFFFFF"/>
              <w:left w:val="nil"/>
              <w:bottom w:val="single" w:sz="8" w:space="0" w:color="FFFFFF"/>
              <w:right w:val="single" w:sz="8" w:space="0" w:color="FFFFFF"/>
            </w:tcBorders>
            <w:shd w:val="clear" w:color="auto" w:fill="D9D9D9"/>
            <w:tcMar>
              <w:top w:w="0" w:type="dxa"/>
              <w:left w:w="108" w:type="dxa"/>
              <w:bottom w:w="0" w:type="dxa"/>
              <w:right w:w="108" w:type="dxa"/>
            </w:tcMar>
            <w:hideMark/>
          </w:tcPr>
          <w:p w14:paraId="10494525" w14:textId="2BBA8E46" w:rsidR="005D6EB4" w:rsidRPr="00176AF8" w:rsidRDefault="00626876" w:rsidP="00185B7B">
            <w:pPr>
              <w:pStyle w:val="Subtitle"/>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Grade</w:t>
            </w:r>
            <w:r w:rsidR="00CC3786" w:rsidRPr="00176AF8">
              <w:rPr>
                <w:rFonts w:ascii="Arial" w:hAnsi="Arial" w:cs="Arial"/>
                <w:sz w:val="18"/>
                <w:szCs w:val="18"/>
              </w:rPr>
              <w:t xml:space="preserve"> </w:t>
            </w:r>
            <w:r w:rsidRPr="00176AF8">
              <w:rPr>
                <w:rFonts w:ascii="Arial" w:hAnsi="Arial" w:cs="Arial"/>
                <w:sz w:val="18"/>
                <w:szCs w:val="18"/>
              </w:rPr>
              <w:t>1</w:t>
            </w:r>
          </w:p>
        </w:tc>
        <w:tc>
          <w:tcPr>
            <w:tcW w:w="535" w:type="pct"/>
            <w:tcBorders>
              <w:top w:val="single" w:sz="8" w:space="0" w:color="FFFFFF"/>
              <w:left w:val="nil"/>
              <w:bottom w:val="single" w:sz="8" w:space="0" w:color="FFFFFF"/>
              <w:right w:val="single" w:sz="8" w:space="0" w:color="FFFFFF"/>
            </w:tcBorders>
            <w:shd w:val="clear" w:color="auto" w:fill="D9D9D9"/>
            <w:tcMar>
              <w:top w:w="0" w:type="dxa"/>
              <w:left w:w="108" w:type="dxa"/>
              <w:bottom w:w="0" w:type="dxa"/>
              <w:right w:w="108" w:type="dxa"/>
            </w:tcMar>
            <w:hideMark/>
          </w:tcPr>
          <w:p w14:paraId="65EE4786" w14:textId="77777777" w:rsidR="005D6EB4" w:rsidRPr="00176AF8" w:rsidRDefault="00626876" w:rsidP="00185B7B">
            <w:pPr>
              <w:pStyle w:val="Subtitle"/>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Grade 2</w:t>
            </w:r>
          </w:p>
        </w:tc>
        <w:tc>
          <w:tcPr>
            <w:tcW w:w="535" w:type="pct"/>
            <w:tcBorders>
              <w:top w:val="single" w:sz="8" w:space="0" w:color="FFFFFF"/>
              <w:left w:val="nil"/>
              <w:bottom w:val="single" w:sz="8" w:space="0" w:color="FFFFFF"/>
              <w:right w:val="single" w:sz="8" w:space="0" w:color="FFFFFF"/>
            </w:tcBorders>
            <w:shd w:val="clear" w:color="auto" w:fill="D9D9D9"/>
            <w:tcMar>
              <w:top w:w="0" w:type="dxa"/>
              <w:left w:w="108" w:type="dxa"/>
              <w:bottom w:w="0" w:type="dxa"/>
              <w:right w:w="108" w:type="dxa"/>
            </w:tcMar>
            <w:hideMark/>
          </w:tcPr>
          <w:p w14:paraId="013ACA88" w14:textId="77777777" w:rsidR="005D6EB4" w:rsidRPr="00176AF8" w:rsidRDefault="00626876" w:rsidP="00185B7B">
            <w:pPr>
              <w:pStyle w:val="Subtitle"/>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Grade 3</w:t>
            </w:r>
          </w:p>
        </w:tc>
        <w:tc>
          <w:tcPr>
            <w:tcW w:w="537" w:type="pct"/>
            <w:tcBorders>
              <w:top w:val="single" w:sz="8" w:space="0" w:color="FFFFFF"/>
              <w:left w:val="nil"/>
              <w:bottom w:val="single" w:sz="8" w:space="0" w:color="FFFFFF"/>
              <w:right w:val="single" w:sz="8" w:space="0" w:color="FFFFFF"/>
            </w:tcBorders>
            <w:shd w:val="clear" w:color="auto" w:fill="D9D9D9"/>
            <w:tcMar>
              <w:top w:w="0" w:type="dxa"/>
              <w:left w:w="108" w:type="dxa"/>
              <w:bottom w:w="0" w:type="dxa"/>
              <w:right w:w="108" w:type="dxa"/>
            </w:tcMar>
            <w:hideMark/>
          </w:tcPr>
          <w:p w14:paraId="477877A2" w14:textId="2DADFCA0" w:rsidR="005D6EB4" w:rsidRPr="00176AF8" w:rsidRDefault="0053453C" w:rsidP="00185B7B">
            <w:pPr>
              <w:pStyle w:val="Subtitle"/>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Grade    4</w:t>
            </w:r>
          </w:p>
        </w:tc>
      </w:tr>
      <w:tr w:rsidR="005D6EB4" w:rsidRPr="00176AF8" w14:paraId="3AB60A2B" w14:textId="77777777" w:rsidTr="00176AF8">
        <w:trPr>
          <w:trHeight w:val="456"/>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4E8CECB0"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Adult-type diffuse gliomas</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0F610C42"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Astrocytoma, IDH-mutant</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91FFE2B" w14:textId="404CD005"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B668851"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7887D52"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A3C69DD"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r>
      <w:tr w:rsidR="005D6EB4" w:rsidRPr="00176AF8" w14:paraId="611D1770" w14:textId="77777777" w:rsidTr="00176AF8">
        <w:trPr>
          <w:trHeight w:val="456"/>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74B0E703"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419B64A9"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Oligodendroglioma, IDH-mutant and, 1p/19q co-deleted</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17189EE" w14:textId="5DD52F59"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BC51D77"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4084C4D"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D6404E8" w14:textId="568659E0"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21C3307E"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341917C1"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41B10873"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Glioblastoma, IDH-wildtype</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F9E0C9A" w14:textId="7B32B978"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D564E35" w14:textId="64021B4A"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3030E0F" w14:textId="3FDDD8E6"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73F483E"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r>
      <w:tr w:rsidR="005D6EB4" w:rsidRPr="00176AF8" w14:paraId="643EDCA3" w14:textId="77777777" w:rsidTr="00176AF8">
        <w:trPr>
          <w:trHeight w:val="456"/>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58280D91"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Pediatric-type diffuse low-grade gliomas</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139D4B92"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Diffuse glioma, MYB- or MYBL1- altered</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468D5FE"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4E61C5C" w14:textId="3CD6C26D"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ADAB9E8" w14:textId="15EDA565"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41AD3DF" w14:textId="58EEC657"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4F73ACE6"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5AA3561E"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472BB53C"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Angiocentric glioma</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2D48DB2"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F4CC9C4" w14:textId="5B3BEFB7"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FE557D2" w14:textId="25681FD7"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C66D12E" w14:textId="269A4536"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2141355A" w14:textId="77777777" w:rsidTr="00176AF8">
        <w:trPr>
          <w:trHeight w:val="456"/>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23BCCF92"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1D73C99D"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Polymorphous low-grade neuroepithelial tumor of the young</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E0A6100"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F383C73" w14:textId="075DF4C0"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B7406EE" w14:textId="3A830BD8"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D3ABBBF" w14:textId="506A29BF"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13E3F961" w14:textId="77777777" w:rsidTr="00176AF8">
        <w:trPr>
          <w:trHeight w:val="456"/>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5DA8828E"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24A558A8"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Diffuse low-grade glioma, MAPK pathway-altered*</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646DB0D" w14:textId="13D05AC8"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74E8081" w14:textId="3B376EB1"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9A4953A" w14:textId="589E5371"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9FDAD08" w14:textId="4CF3F968"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1327B116" w14:textId="77777777" w:rsidTr="00176AF8">
        <w:trPr>
          <w:trHeight w:val="456"/>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2BE2C040"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Pediatric-type diffuse high-grade gliomas</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34F63210"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Diffuse midline glioma, H3 K27-altered</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3EB6F58" w14:textId="46B3DF13"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A1B7383" w14:textId="7D81C300"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A2B3BAF" w14:textId="7622D4CD"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79D9346"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r>
      <w:tr w:rsidR="005D6EB4" w:rsidRPr="00176AF8" w14:paraId="4B4408F8" w14:textId="77777777" w:rsidTr="00176AF8">
        <w:trPr>
          <w:trHeight w:val="456"/>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74C1457F"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3594154B"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Diffuse hemispheric glioma, H3 G34-mutant</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D01B757" w14:textId="314ABBC7"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5E336F6" w14:textId="1B128C26"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8C0313E" w14:textId="319752E4"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02DE201"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r>
      <w:tr w:rsidR="005D6EB4" w:rsidRPr="00176AF8" w14:paraId="0887035D" w14:textId="77777777" w:rsidTr="00176AF8">
        <w:trPr>
          <w:trHeight w:val="456"/>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0C18EC50"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332E60DA"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Diffuse pediatric-type high-grade glioma, H3/IDH-wildtype</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5464FFB" w14:textId="1553BA70"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5772048" w14:textId="48242AB6"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61E4AAB" w14:textId="2E8761A8"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32333CC"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r>
      <w:tr w:rsidR="005D6EB4" w:rsidRPr="00176AF8" w14:paraId="0B5502F0"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3E98A9A1"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01B04ABA"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Infant-type hemispheric glioma*</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32F6EC0" w14:textId="1ABA4632"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DB8A9E6" w14:textId="7723AFAC"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05AA77C" w14:textId="2F174C93"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0D80C19" w14:textId="2BE17D3E"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4307C90A" w14:textId="77777777" w:rsidTr="00176AF8">
        <w:trPr>
          <w:trHeight w:val="456"/>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575E5B39"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Circumscribed astrocytic gliomas</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4570FA20" w14:textId="23C35D4A"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Pilocytic astrocytoma</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A388960"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5FAE2FF" w14:textId="048E8533"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4E3102E" w14:textId="6A98A88D"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5F06963" w14:textId="7D871DCF"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20A32761" w14:textId="77777777" w:rsidTr="00176AF8">
        <w:trPr>
          <w:trHeight w:val="456"/>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1CB868D0"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6999C7C8"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xml:space="preserve">High-grade astrocytoma with </w:t>
            </w:r>
            <w:proofErr w:type="spellStart"/>
            <w:r w:rsidRPr="00176AF8">
              <w:rPr>
                <w:rFonts w:ascii="Arial" w:hAnsi="Arial" w:cs="Arial"/>
                <w:sz w:val="18"/>
                <w:szCs w:val="18"/>
              </w:rPr>
              <w:t>piloid</w:t>
            </w:r>
            <w:proofErr w:type="spellEnd"/>
            <w:r w:rsidRPr="00176AF8">
              <w:rPr>
                <w:rFonts w:ascii="Arial" w:hAnsi="Arial" w:cs="Arial"/>
                <w:sz w:val="18"/>
                <w:szCs w:val="18"/>
              </w:rPr>
              <w:t xml:space="preserve"> features*</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B9223CA" w14:textId="438F8051"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073D7F2" w14:textId="733A6F7A"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7303768" w14:textId="23D3832C"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FCA581D" w14:textId="045BFF89"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36F3425C"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2E2A7BB9"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2ED926A0"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xml:space="preserve">Pleomorphic </w:t>
            </w:r>
            <w:proofErr w:type="spellStart"/>
            <w:r w:rsidRPr="00176AF8">
              <w:rPr>
                <w:rFonts w:ascii="Arial" w:hAnsi="Arial" w:cs="Arial"/>
                <w:sz w:val="18"/>
                <w:szCs w:val="18"/>
              </w:rPr>
              <w:t>xanthoastrocytoma</w:t>
            </w:r>
            <w:proofErr w:type="spellEnd"/>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BAB875D" w14:textId="5866E85C"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E74E050"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4CE3B9F"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6D22571" w14:textId="7EECF719"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02AC9D6C"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2D4582E3"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5EBB1288"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Subependymal giant cell astrocytoma</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9C2E3F7"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4B05E89" w14:textId="63D06694"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D278584" w14:textId="4CFC1634"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039C0F7" w14:textId="7DECABF1"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500ECEE9"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331FFBF8"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6D123ABA"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Chordoid glioma</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F63D60C" w14:textId="7B8D41B2"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4177A86"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3C463BB" w14:textId="751E4152"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0330334" w14:textId="24BCEA24"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5741350F"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6324A57F"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0FEDE5B6"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Astroblastoma, MN1-altered*</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4923229" w14:textId="7E6F2A96"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79B2DD4" w14:textId="09C1AF96"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739FD2D" w14:textId="6679C0F7"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6B2750D" w14:textId="67ECBBC3"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2D76C71A" w14:textId="77777777" w:rsidTr="00176AF8">
        <w:trPr>
          <w:trHeight w:val="456"/>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7B9D6945"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Glioneuronal and neuronal tumors</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60DC80B0"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Ganglioglioma</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641CD43"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56C3758" w14:textId="7FEC2797"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393E0B1" w14:textId="21B7C072"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B1FC935" w14:textId="215EA12B"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738D9899"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40C109E9"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48A604D6"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Gangliocytoma</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41473BD"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FA8E603" w14:textId="4659BA99"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D8CDE73" w14:textId="7B586076"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03EC80E" w14:textId="087989C1"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2AF5F88B" w14:textId="77777777" w:rsidTr="00176AF8">
        <w:trPr>
          <w:trHeight w:val="456"/>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1A242BC8"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78B0576B"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lang w:val="pt-BR"/>
              </w:rPr>
              <w:t>Desmoplastic infantile ganglioglioma/astrocytoma</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01693D1"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D317ACA" w14:textId="39A66065"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E406443" w14:textId="3ECCCDC5"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7531FC0" w14:textId="51FED88E"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247C2736"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394CC6A3"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516D2265"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proofErr w:type="spellStart"/>
            <w:r w:rsidRPr="00176AF8">
              <w:rPr>
                <w:rFonts w:ascii="Arial" w:hAnsi="Arial" w:cs="Arial"/>
                <w:sz w:val="18"/>
                <w:szCs w:val="18"/>
              </w:rPr>
              <w:t>Dysembryoplastic</w:t>
            </w:r>
            <w:proofErr w:type="spellEnd"/>
            <w:r w:rsidRPr="00176AF8">
              <w:rPr>
                <w:rFonts w:ascii="Arial" w:hAnsi="Arial" w:cs="Arial"/>
                <w:sz w:val="18"/>
                <w:szCs w:val="18"/>
              </w:rPr>
              <w:t xml:space="preserve"> neuroepithelial tumor</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2CD6BF5"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DB38C16" w14:textId="38C69F32"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C123262" w14:textId="36D61250"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123C653" w14:textId="4D895609"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2CB0D878" w14:textId="77777777" w:rsidTr="00176AF8">
        <w:trPr>
          <w:trHeight w:val="300"/>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49F8F9EA"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6F9861CB"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Papillary glioneuronal tumor</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3EC9624"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648C468" w14:textId="28B68258"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0A3C81D" w14:textId="7CB33318"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640BD73" w14:textId="01BC2AB7"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54629CD6"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176D3875"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541B9135"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Rosette-forming glioneuronal tumor</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09E7AA4"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AD3BDFF" w14:textId="2ABF5FDC"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82CA000" w14:textId="0ACD494E"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302FAF6" w14:textId="0081D94E"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12FC83C4"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6627A61E"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1A1CA7B7"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Myxoid glioneuronal tumor</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85AD0A6"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F0360D9" w14:textId="107A4002"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FA737EE" w14:textId="3CF648D2"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D1969CC" w14:textId="4F547931"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29BD033E"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7C57A2B5"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4909F5E9"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Diffuse leptomeningeal glioneuronal tumor</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E2BC4BD" w14:textId="76BA2750"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0273904"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BC30454"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389D4FF" w14:textId="5E831216"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78686148" w14:textId="77777777" w:rsidTr="00176AF8">
        <w:trPr>
          <w:trHeight w:val="674"/>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53323BBC"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lastRenderedPageBreak/>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492A8FCF"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Diffuse glioneuronal tumor with oligodendroglioma features and nuclear clusters*</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0DBE35A" w14:textId="6559B0BA"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EAD9D6F" w14:textId="3CDDCE80"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57D6579" w14:textId="2447D2CD"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6AA9023" w14:textId="726ED531"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4F3A506B" w14:textId="77777777" w:rsidTr="00176AF8">
        <w:trPr>
          <w:trHeight w:val="456"/>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57690DCD"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74435B0B"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Multinodular and vacuolating neuronal tumor</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708B293"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3B79BBB" w14:textId="20F5A706"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5DDFEBF" w14:textId="0B154C27"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082A680" w14:textId="4B1725C5"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4B07BEC4" w14:textId="77777777" w:rsidTr="00176AF8">
        <w:trPr>
          <w:trHeight w:val="456"/>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0B2C037F"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328EE4D2"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Dysplastic cerebellar gangliocytoma (Lhermitte-Duclos disease)</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EED2348"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A6F5693" w14:textId="5210D9D8"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C5921EF" w14:textId="6B822728"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277DA8B" w14:textId="7B2514C0"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4C87EB70"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032E4EDC"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2293F663"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Central neurocytoma</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15FEABE" w14:textId="589A0741" w:rsidR="005D6EB4" w:rsidRPr="00176AF8" w:rsidRDefault="005D6EB4" w:rsidP="00185B7B">
            <w:pPr>
              <w:spacing w:after="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7BD3D08"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1DB5D15" w14:textId="28152C0B"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78ECE2A" w14:textId="4F477D42"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5F018CB6"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155FFAC9"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1E24B55B"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Extra-ventricular neurocytoma</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14E30B7" w14:textId="049D2FF6" w:rsidR="005D6EB4" w:rsidRPr="00176AF8" w:rsidRDefault="005D6EB4" w:rsidP="00185B7B">
            <w:pPr>
              <w:spacing w:after="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FAF88FD"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C2727B3" w14:textId="1D45A1D3"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52B08E9" w14:textId="135DCAA3"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7157302E"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5980198D"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22612498"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xml:space="preserve">Cerebellar </w:t>
            </w:r>
            <w:proofErr w:type="spellStart"/>
            <w:r w:rsidRPr="00176AF8">
              <w:rPr>
                <w:rFonts w:ascii="Arial" w:hAnsi="Arial" w:cs="Arial"/>
                <w:sz w:val="18"/>
                <w:szCs w:val="18"/>
              </w:rPr>
              <w:t>liponeurocytoma</w:t>
            </w:r>
            <w:proofErr w:type="spellEnd"/>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3C5A40E" w14:textId="10337E6C" w:rsidR="005D6EB4" w:rsidRPr="00176AF8" w:rsidRDefault="005D6EB4" w:rsidP="00185B7B">
            <w:pPr>
              <w:spacing w:after="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0334F7A"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B7CE378" w14:textId="2285B959"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12F5EDD" w14:textId="7F244313"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2A899368"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38E04421"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Ependymal tumors</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0EA283BA"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Supratentorial ependymoma</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BA432F7" w14:textId="2D2E3580"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543F0A4"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A73A54A"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198B5F8" w14:textId="60C7443E"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4A0997D7" w14:textId="77777777" w:rsidTr="00176AF8">
        <w:trPr>
          <w:trHeight w:val="456"/>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7AE8CBFA"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4FE635CC"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xml:space="preserve">Supratentorial ependymoma, </w:t>
            </w:r>
            <w:r w:rsidRPr="00176AF8">
              <w:rPr>
                <w:rStyle w:val="Emphasis"/>
                <w:rFonts w:ascii="Arial" w:hAnsi="Arial" w:cs="Arial"/>
                <w:sz w:val="18"/>
                <w:szCs w:val="18"/>
              </w:rPr>
              <w:t>ZFTA</w:t>
            </w:r>
            <w:r w:rsidRPr="00176AF8">
              <w:rPr>
                <w:rFonts w:ascii="Arial" w:hAnsi="Arial" w:cs="Arial"/>
                <w:sz w:val="18"/>
                <w:szCs w:val="18"/>
              </w:rPr>
              <w:t xml:space="preserve"> fusion-positive</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DAAB63D" w14:textId="5791E912"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91E27EA"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4EE091D"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AE04D7D" w14:textId="13A73C9F"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4E15E655" w14:textId="77777777" w:rsidTr="00176AF8">
        <w:trPr>
          <w:trHeight w:val="456"/>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6D12EE5E"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0A4F6F22"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xml:space="preserve">Supratentorial ependymoma, </w:t>
            </w:r>
            <w:r w:rsidRPr="00176AF8">
              <w:rPr>
                <w:rStyle w:val="Emphasis"/>
                <w:rFonts w:ascii="Arial" w:hAnsi="Arial" w:cs="Arial"/>
                <w:sz w:val="18"/>
                <w:szCs w:val="18"/>
              </w:rPr>
              <w:t xml:space="preserve">YAP1 </w:t>
            </w:r>
            <w:r w:rsidRPr="00176AF8">
              <w:rPr>
                <w:rFonts w:ascii="Arial" w:hAnsi="Arial" w:cs="Arial"/>
                <w:sz w:val="18"/>
                <w:szCs w:val="18"/>
              </w:rPr>
              <w:t>fusion-positive</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4671CE2" w14:textId="11CD5484"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2CBC00D"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D93842B"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F425079" w14:textId="0D2FFAA3"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750BC57A"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39322372"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53869AB7"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Posterior fossa ependymoma</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DEA3133" w14:textId="04AEF8EA"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C6E5FBF"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15C03B8"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20781D0" w14:textId="478FD73D"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3EAD4BB9"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5FA3CD03"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29FCC807"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Posterior fossa ependymoma, group PFA</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1928983" w14:textId="732A033E"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DB23FAE"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A41CEED"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9AC3655" w14:textId="2DCB4DA5"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4936A7E4"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193EC0D1"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1777C5C7"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Posterior fossa ependymoma, group PFB</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8EB3171"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1D4A733"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61F1F9F"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X</w:t>
            </w: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30D1DA2"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r>
      <w:tr w:rsidR="005D6EB4" w:rsidRPr="00176AF8" w14:paraId="61D74183"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50D3C013"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667C8878"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Spinal ependymoma</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28C4F31"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BC6DE58"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74CC41D"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X</w:t>
            </w: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70C66F9"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r>
      <w:tr w:rsidR="005D6EB4" w:rsidRPr="00176AF8" w14:paraId="0A0C28F8"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19F91D60"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04E8BD1A"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xml:space="preserve">Spinal ependymoma, </w:t>
            </w:r>
            <w:r w:rsidRPr="00176AF8">
              <w:rPr>
                <w:rStyle w:val="Emphasis"/>
                <w:rFonts w:ascii="Arial" w:hAnsi="Arial" w:cs="Arial"/>
                <w:sz w:val="18"/>
                <w:szCs w:val="18"/>
              </w:rPr>
              <w:t>MYCN</w:t>
            </w:r>
            <w:r w:rsidRPr="00176AF8">
              <w:rPr>
                <w:rFonts w:ascii="Arial" w:hAnsi="Arial" w:cs="Arial"/>
                <w:sz w:val="18"/>
                <w:szCs w:val="18"/>
              </w:rPr>
              <w:t>-amplified*</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FAB3E06"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7775322"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7BD0901"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A0F5A69"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r>
      <w:tr w:rsidR="005D6EB4" w:rsidRPr="00176AF8" w14:paraId="5C159CCD"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0F8C55C3"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15C2DF00"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Myxopapillary ependymoma</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FF1CF93"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AB52CAB"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37F761D"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BE2EFC8"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r>
      <w:tr w:rsidR="005D6EB4" w:rsidRPr="00176AF8" w14:paraId="292E96D2"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442D59CF"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1ADB4546"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proofErr w:type="spellStart"/>
            <w:r w:rsidRPr="00176AF8">
              <w:rPr>
                <w:rFonts w:ascii="Arial" w:hAnsi="Arial" w:cs="Arial"/>
                <w:sz w:val="18"/>
                <w:szCs w:val="18"/>
              </w:rPr>
              <w:t>Subependymoma</w:t>
            </w:r>
            <w:proofErr w:type="spellEnd"/>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8FD578F"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A14ED94"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FEB1E6E"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9FB4FBC"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r>
      <w:tr w:rsidR="005D6EB4" w:rsidRPr="00176AF8" w14:paraId="6B8976CB"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7B5CC09D"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Choroid plexus tumors</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30564E6F"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Choroid plexus papilloma</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A0BB47D"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E181A25"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DAFC54C"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B30D5DF"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r>
      <w:tr w:rsidR="005D6EB4" w:rsidRPr="00176AF8" w14:paraId="6BC16064"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139F3F16"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5F43F3DA"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Atypical choroid plexus papilloma</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CEEC943"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FABEBB9"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17F16FD"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3A1A847"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r>
      <w:tr w:rsidR="005D6EB4" w:rsidRPr="00176AF8" w14:paraId="0D8565CD"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749BD54B"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19528DAB"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Choroid plexus carcinoma</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F11907F"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FE11488"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8DD6851"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X</w:t>
            </w: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0F7CD23"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r>
      <w:tr w:rsidR="005D6EB4" w:rsidRPr="00176AF8" w14:paraId="770D74F5"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519F11C9"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Embryonal Tumors</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5E7A1B38"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Medulloblastoma, WNT-activated</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D730CF6"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1C4F623"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C235C1B"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39144EA"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X</w:t>
            </w:r>
          </w:p>
        </w:tc>
      </w:tr>
      <w:tr w:rsidR="005D6EB4" w:rsidRPr="00176AF8" w14:paraId="60BED719" w14:textId="77777777" w:rsidTr="00176AF8">
        <w:trPr>
          <w:trHeight w:val="456"/>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5A4CE4CC"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52F24172"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xml:space="preserve">Medulloblastoma, SHH-activated and </w:t>
            </w:r>
            <w:r w:rsidRPr="00176AF8">
              <w:rPr>
                <w:rStyle w:val="Emphasis"/>
                <w:rFonts w:ascii="Arial" w:hAnsi="Arial" w:cs="Arial"/>
                <w:sz w:val="18"/>
                <w:szCs w:val="18"/>
              </w:rPr>
              <w:t>TP53</w:t>
            </w:r>
            <w:r w:rsidRPr="00176AF8">
              <w:rPr>
                <w:rFonts w:ascii="Arial" w:hAnsi="Arial" w:cs="Arial"/>
                <w:sz w:val="18"/>
                <w:szCs w:val="18"/>
              </w:rPr>
              <w:t>-wildtype</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2C59C5D"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20C6F7A"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21D9768"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4461C78"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X</w:t>
            </w:r>
          </w:p>
        </w:tc>
      </w:tr>
      <w:tr w:rsidR="005D6EB4" w:rsidRPr="00176AF8" w14:paraId="0FF3E6F6" w14:textId="77777777" w:rsidTr="00176AF8">
        <w:trPr>
          <w:trHeight w:val="456"/>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144EBA11"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2B44EBCE"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xml:space="preserve">Medulloblastoma, SHH-activated and </w:t>
            </w:r>
            <w:r w:rsidRPr="00176AF8">
              <w:rPr>
                <w:rStyle w:val="Emphasis"/>
                <w:rFonts w:ascii="Arial" w:hAnsi="Arial" w:cs="Arial"/>
                <w:sz w:val="18"/>
                <w:szCs w:val="18"/>
              </w:rPr>
              <w:t>TP53</w:t>
            </w:r>
            <w:r w:rsidRPr="00176AF8">
              <w:rPr>
                <w:rFonts w:ascii="Arial" w:hAnsi="Arial" w:cs="Arial"/>
                <w:sz w:val="18"/>
                <w:szCs w:val="18"/>
              </w:rPr>
              <w:t>-mutant</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E16F835"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23CCFD7"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1FE22A1"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D8344D1"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X</w:t>
            </w:r>
          </w:p>
        </w:tc>
      </w:tr>
      <w:tr w:rsidR="005D6EB4" w:rsidRPr="00176AF8" w14:paraId="56E59CD8"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1AF02776"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0A26A746"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Medulloblastoma, non-WNT/non-SHH</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7EBCDE6"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C469D22"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C07247A"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90F315C"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X</w:t>
            </w:r>
          </w:p>
        </w:tc>
      </w:tr>
      <w:tr w:rsidR="005D6EB4" w:rsidRPr="00176AF8" w14:paraId="107F799C"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41BEDF36"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5286052A"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Medulloblastomas, histologically defined</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A810155"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21D1B5B"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1AF4719"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C479080"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X</w:t>
            </w:r>
          </w:p>
        </w:tc>
      </w:tr>
      <w:tr w:rsidR="005D6EB4" w:rsidRPr="00176AF8" w14:paraId="4569EF8E"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056919EF"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2C14AB82"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Atypical teratoid/rhabdoid tumor</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0047138"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57846C3"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23F8360"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99FE03A"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X</w:t>
            </w:r>
          </w:p>
        </w:tc>
      </w:tr>
      <w:tr w:rsidR="005D6EB4" w:rsidRPr="00176AF8" w14:paraId="2E6A3AC1" w14:textId="77777777" w:rsidTr="00176AF8">
        <w:trPr>
          <w:trHeight w:val="456"/>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0C17F64D"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0E50A80A"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Embryonal tumor with multilayered rosettes</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74B46B9"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DE4FECD"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50FBEE9"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81BD294"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X</w:t>
            </w:r>
          </w:p>
        </w:tc>
      </w:tr>
      <w:tr w:rsidR="005D6EB4" w:rsidRPr="00176AF8" w14:paraId="2AAD8E85"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3C5CC06D"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4D4EE5EC"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xml:space="preserve">CNS neuroblastoma, </w:t>
            </w:r>
            <w:r w:rsidRPr="00176AF8">
              <w:rPr>
                <w:rStyle w:val="Emphasis"/>
                <w:rFonts w:ascii="Arial" w:hAnsi="Arial" w:cs="Arial"/>
                <w:sz w:val="18"/>
                <w:szCs w:val="18"/>
              </w:rPr>
              <w:t>FOXR2</w:t>
            </w:r>
            <w:r w:rsidRPr="00176AF8">
              <w:rPr>
                <w:rFonts w:ascii="Arial" w:hAnsi="Arial" w:cs="Arial"/>
                <w:sz w:val="18"/>
                <w:szCs w:val="18"/>
              </w:rPr>
              <w:t>-activated</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6D75DC8"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F35B3B2"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A3B9F08"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C510159"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X</w:t>
            </w:r>
          </w:p>
        </w:tc>
      </w:tr>
      <w:tr w:rsidR="005D6EB4" w:rsidRPr="00176AF8" w14:paraId="51D77EA1" w14:textId="77777777" w:rsidTr="00176AF8">
        <w:trPr>
          <w:trHeight w:val="456"/>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5F416054"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6A195273"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xml:space="preserve">CNS tumor with </w:t>
            </w:r>
            <w:r w:rsidRPr="00176AF8">
              <w:rPr>
                <w:rStyle w:val="Emphasis"/>
                <w:rFonts w:ascii="Arial" w:hAnsi="Arial" w:cs="Arial"/>
                <w:sz w:val="18"/>
                <w:szCs w:val="18"/>
              </w:rPr>
              <w:t xml:space="preserve">BCOR </w:t>
            </w:r>
            <w:r w:rsidRPr="00176AF8">
              <w:rPr>
                <w:rFonts w:ascii="Arial" w:hAnsi="Arial" w:cs="Arial"/>
                <w:sz w:val="18"/>
                <w:szCs w:val="18"/>
              </w:rPr>
              <w:t>internal tandem duplication*</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87D011B"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EA06844"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ACCAB0F"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8CB1452" w14:textId="77777777" w:rsidR="005D6EB4" w:rsidRPr="00176AF8" w:rsidRDefault="005D6EB4" w:rsidP="00185B7B">
            <w:pPr>
              <w:pStyle w:val="tabletext"/>
              <w:spacing w:before="0" w:beforeAutospacing="0" w:after="0" w:afterAutospacing="0" w:line="276" w:lineRule="auto"/>
              <w:rPr>
                <w:rFonts w:ascii="Arial" w:hAnsi="Arial" w:cs="Arial"/>
                <w:sz w:val="18"/>
                <w:szCs w:val="18"/>
              </w:rPr>
            </w:pPr>
          </w:p>
        </w:tc>
      </w:tr>
      <w:tr w:rsidR="005D6EB4" w:rsidRPr="00176AF8" w14:paraId="26E59BF4"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5321D575"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5406C3B7"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CNS embryonal tumor, NEC/NOS</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28F37FF"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B63F66B"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4F15D54"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X</w:t>
            </w: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A966676"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X</w:t>
            </w:r>
          </w:p>
        </w:tc>
      </w:tr>
      <w:tr w:rsidR="005D6EB4" w:rsidRPr="00176AF8" w14:paraId="6147BC27" w14:textId="77777777" w:rsidTr="00176AF8">
        <w:trPr>
          <w:trHeight w:val="456"/>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519CA65F"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Pineal parenchymal tumors</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01A77656"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Pineocytoma</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0738355"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A820F4D"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A91BD86"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42096D8"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r>
      <w:tr w:rsidR="005D6EB4" w:rsidRPr="00176AF8" w14:paraId="235B32E4" w14:textId="77777777" w:rsidTr="00176AF8">
        <w:trPr>
          <w:trHeight w:val="456"/>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1809FC49"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5220475F"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Pineal parenchymal tumor of intermediate differentiation</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B5EF2F6"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49B8CFA"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E7C22D9"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X</w:t>
            </w: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B519203"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r>
      <w:tr w:rsidR="005D6EB4" w:rsidRPr="00176AF8" w14:paraId="595D8C91"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7CBC1856"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56FE8E55"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proofErr w:type="spellStart"/>
            <w:r w:rsidRPr="00176AF8">
              <w:rPr>
                <w:rFonts w:ascii="Arial" w:hAnsi="Arial" w:cs="Arial"/>
                <w:sz w:val="18"/>
                <w:szCs w:val="18"/>
              </w:rPr>
              <w:t>Pineoblastoma</w:t>
            </w:r>
            <w:proofErr w:type="spellEnd"/>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EA72CB7"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E6B6083"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862817F"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60E9B02"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X</w:t>
            </w:r>
          </w:p>
        </w:tc>
      </w:tr>
      <w:tr w:rsidR="005D6EB4" w:rsidRPr="00176AF8" w14:paraId="0B2EF0B2"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74E685A4"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4AA1E528"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Papillary tumor of the pineal region</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FE0FDAF"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570E75C"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7688485"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X</w:t>
            </w: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FB0C2D4"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r>
      <w:tr w:rsidR="005D6EB4" w:rsidRPr="00176AF8" w14:paraId="2526BD97" w14:textId="77777777" w:rsidTr="00176AF8">
        <w:trPr>
          <w:trHeight w:val="456"/>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22D4A08D"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lastRenderedPageBreak/>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52200A6D"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Desmoplastic myxoid tumor of the pineal region, SMARCB1-mutant*</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23CE332"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4E4C8B5"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7F4B5E6"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1F312D8"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r>
      <w:tr w:rsidR="005D6EB4" w:rsidRPr="00176AF8" w14:paraId="350540EF" w14:textId="77777777" w:rsidTr="00176AF8">
        <w:trPr>
          <w:trHeight w:val="456"/>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5A440A84"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Cranial and peripheral nerve tumors</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7F5460C9"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Schwannoma</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312025E"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4F1BA06" w14:textId="6B6E90F9"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87A44E9" w14:textId="0BBC9F17"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5B2521F" w14:textId="5E2FE7EE"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198DE220"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2598EA37"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765E0E34"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Neurofibroma</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153D302"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7D2BFC7" w14:textId="6EE1869A"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B141D25" w14:textId="5CF5A66C"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DAEE4D7" w14:textId="56FE6D67"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13F8441F"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7328AD2E"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7A88A974"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proofErr w:type="spellStart"/>
            <w:r w:rsidRPr="00176AF8">
              <w:rPr>
                <w:rFonts w:ascii="Arial" w:hAnsi="Arial" w:cs="Arial"/>
                <w:sz w:val="18"/>
                <w:szCs w:val="18"/>
              </w:rPr>
              <w:t>Perineurioma</w:t>
            </w:r>
            <w:proofErr w:type="spellEnd"/>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7D9CF22"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9EC3F44" w14:textId="79B7DF08"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743ED77" w14:textId="1DF43536"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3F9DF4C" w14:textId="3CAA2379"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1BB10D13"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365A271D"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3B9B52CF"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Hybrid nerve sheath tumor</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0C4AFC8"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4986AAB" w14:textId="661F9E0A"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640E1E4" w14:textId="65FED19A"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2268B0C" w14:textId="7BBBF754"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04A2413D"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724F50D7"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67DD4F20"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Malignant melanotic nerve sheath tumor*</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03164C1" w14:textId="750C516A"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1F309B1" w14:textId="749C521B"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3C7B361" w14:textId="2C06C6BA"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F394F40" w14:textId="1B029D39"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0DB4DF41"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5FAD85B8"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1EEFC567"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Malignant peripheral nerve sheath tumor*</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F74C6EC" w14:textId="4E564A67"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E004903" w14:textId="5F71422F"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BFDECE8" w14:textId="1704ED14"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7763AA6" w14:textId="3307D03D"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7DDF7FF8" w14:textId="77777777" w:rsidTr="00176AF8">
        <w:trPr>
          <w:trHeight w:val="332"/>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6EE57848"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Meningiomas</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744460C8"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Meningioma</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E41D7F5"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F06C339"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17C26DF"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2EBDF3A" w14:textId="4DCC81EF"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0935ED1F"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023D58E0"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06874A57"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Atypical meningioma</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F3BB198" w14:textId="39A19C7E"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018D15B"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3243CAD" w14:textId="07FD727B"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038AC47" w14:textId="211D90F5"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1C6E8647"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74D6831E"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64711354"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Clear cell meningioma</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0FF5A0D" w14:textId="064ECA4B"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F2E8B13"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79A3662" w14:textId="17B35712"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2254FAD" w14:textId="56200D60"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0BEBB415"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572210F5"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50F16590"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Chordoid meningioma</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7D227FE" w14:textId="26AE12CA"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4551D95"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05C9C98" w14:textId="7F138CF8"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BF0474A" w14:textId="2C141223"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3262EBFF"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6C684711"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777B5547"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Anaplastic meningioma</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183799B" w14:textId="19088EED"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BDD100B" w14:textId="785FD523"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ABD3C95"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8C9D7A7" w14:textId="0F80A504"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6C4B6A30"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180476AC"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7E496093"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Papillary meningioma</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00ADB2A"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B86CC87"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D610A99"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EE041DC" w14:textId="55474353"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05787F01"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2435A867"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398A3FB9"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Rhabdoid meningioma</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7BB80EA"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F4D4948"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3011272"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B2D573D" w14:textId="29EE9BD3"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530E04D3"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7AACF38B" w14:textId="77777777" w:rsidR="005D6EB4" w:rsidRPr="00176AF8" w:rsidRDefault="00626876" w:rsidP="00185B7B">
            <w:pPr>
              <w:spacing w:after="0" w:line="276" w:lineRule="auto"/>
              <w:rPr>
                <w:rFonts w:ascii="Arial" w:hAnsi="Arial" w:cs="Arial"/>
                <w:sz w:val="18"/>
                <w:szCs w:val="18"/>
              </w:rPr>
            </w:pPr>
            <w:r w:rsidRPr="00176AF8">
              <w:rPr>
                <w:rFonts w:ascii="Arial" w:hAnsi="Arial" w:cs="Arial"/>
                <w:sz w:val="18"/>
                <w:szCs w:val="18"/>
              </w:rPr>
              <w:t>Mesenchymal tumors</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580825D0"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B9F8264" w14:textId="41DCAADE"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15A0A66" w14:textId="4993EFD9"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64DBD40" w14:textId="4B653292"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F62240E" w14:textId="0451E39C"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3402F800"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5BDC0764"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23146105"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Solitary fibrous tumor</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FDAC08D"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619C2DA"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555190A"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CAE4111" w14:textId="54957F9C"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01EBDF90"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70F0F522"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66F91116"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Hemangioma*</w:t>
            </w:r>
            <w:bookmarkStart w:id="20" w:name="_msoanchor_1"/>
            <w:bookmarkEnd w:id="20"/>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C115D05" w14:textId="064D5666" w:rsidR="005D6EB4" w:rsidRPr="00176AF8" w:rsidRDefault="005D6EB4" w:rsidP="00185B7B">
            <w:pPr>
              <w:spacing w:after="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12A7576" w14:textId="5FF8288C"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4E91865" w14:textId="4E38641E"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D599D14" w14:textId="6465A3E5"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285D5D85" w14:textId="77777777" w:rsidTr="00176AF8">
        <w:trPr>
          <w:trHeight w:val="265"/>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50EC3BE0"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11C1F2CC"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Hemangioblastoma</w:t>
            </w:r>
            <w:bookmarkStart w:id="21" w:name="_msoanchor_2"/>
            <w:bookmarkEnd w:id="21"/>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88C2E3C"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4D6A17F" w14:textId="2A4D6F98"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8FE359E" w14:textId="77BEE72B"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B5BB5E2" w14:textId="71B74B5D"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43043E52" w14:textId="77777777" w:rsidTr="00176AF8">
        <w:trPr>
          <w:trHeight w:val="265"/>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20D9768F"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51A60B1D"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color w:val="000000"/>
                <w:sz w:val="18"/>
                <w:szCs w:val="18"/>
              </w:rPr>
              <w:t>Rhabdomyosarcoma</w:t>
            </w:r>
            <w:r w:rsidRPr="00176AF8">
              <w:rPr>
                <w:rFonts w:ascii="Arial" w:hAnsi="Arial" w:cs="Arial"/>
                <w:sz w:val="18"/>
                <w:szCs w:val="18"/>
              </w:rPr>
              <w:t>*</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A053618" w14:textId="1FD31A9C"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4F91966" w14:textId="00B094D6"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350405C" w14:textId="114A9822"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8C1EF3F" w14:textId="75BB0147"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473F59AC" w14:textId="77777777" w:rsidTr="00176AF8">
        <w:trPr>
          <w:trHeight w:val="456"/>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14D7A223"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2F73E418"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Intracranial mesenchymal tumor, FET::CREB fusion-positive*</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C023C39" w14:textId="222CFD97"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CCCFF78" w14:textId="33093E3B"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F71713D" w14:textId="04A53601"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E121869" w14:textId="51156C4D"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4DD47763"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645FFA1E"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510B3A8C"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CIC-rearranged sarcoma</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6D1EB0C" w14:textId="3DE898B2"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E32EB33" w14:textId="1F36AC86"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275D413" w14:textId="0F854B94"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D55C0DC"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r>
      <w:tr w:rsidR="005D6EB4" w:rsidRPr="00176AF8" w14:paraId="42F141C9" w14:textId="77777777" w:rsidTr="00176AF8">
        <w:trPr>
          <w:trHeight w:val="441"/>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6AF4E508"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50035C77"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color w:val="000000"/>
                <w:sz w:val="18"/>
                <w:szCs w:val="18"/>
              </w:rPr>
              <w:t>Primary intracranial sarcoma, DICER1-mutant*</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BFF251D" w14:textId="07B11767"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63F81E1" w14:textId="2FDB8B75"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D66855A" w14:textId="1481D475"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116CE32" w14:textId="53C054E2"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44DEDFF3"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3C758BE5"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04849BCC"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Ewing sarcoma</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E599F26" w14:textId="14854DC7"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F3B5DED" w14:textId="59057F71"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38F474F" w14:textId="42F6FC13"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AAF5F11"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r>
      <w:tr w:rsidR="005D6EB4" w:rsidRPr="00176AF8" w14:paraId="75B8CB09"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35423FC6"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4995683E"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bookmarkStart w:id="22" w:name="OLE_LINK7"/>
            <w:r w:rsidRPr="00176AF8">
              <w:rPr>
                <w:rFonts w:ascii="Arial" w:hAnsi="Arial" w:cs="Arial"/>
                <w:color w:val="000000"/>
                <w:sz w:val="18"/>
                <w:szCs w:val="18"/>
              </w:rPr>
              <w:t>Mesenchymal chondrosarcoma</w:t>
            </w:r>
            <w:bookmarkEnd w:id="22"/>
            <w:r w:rsidRPr="00176AF8">
              <w:rPr>
                <w:rFonts w:ascii="Arial" w:hAnsi="Arial" w:cs="Arial"/>
                <w:sz w:val="18"/>
                <w:szCs w:val="18"/>
              </w:rPr>
              <w:t>*</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3CD0026" w14:textId="18313F91"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A8B5B50" w14:textId="34606F46"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F3AFE06" w14:textId="7299A2D9"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53036F3" w14:textId="0B09578C"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2ED2755D"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4D521267"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6098D641"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Chondrosarcoma</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2605779"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508B153" w14:textId="00703AF4"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9877400"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C79FC57" w14:textId="6C9252BE"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7A567F8A"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7FB7F538"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4F4768C4"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Chordoma*</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18B1820" w14:textId="447D3464"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0292CD6" w14:textId="124FBEF7"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6A9E3D6" w14:textId="185DCD05"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E9662BB" w14:textId="618EF0A3"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75FFF485" w14:textId="77777777" w:rsidTr="00176AF8">
        <w:trPr>
          <w:trHeight w:val="456"/>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6367C8A4"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Melanocytic tumors</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1F8930FE"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xml:space="preserve">Meningeal </w:t>
            </w:r>
            <w:proofErr w:type="spellStart"/>
            <w:r w:rsidRPr="00176AF8">
              <w:rPr>
                <w:rFonts w:ascii="Arial" w:hAnsi="Arial" w:cs="Arial"/>
                <w:sz w:val="18"/>
                <w:szCs w:val="18"/>
              </w:rPr>
              <w:t>melanocytosis</w:t>
            </w:r>
            <w:proofErr w:type="spellEnd"/>
            <w:r w:rsidRPr="00176AF8">
              <w:rPr>
                <w:rFonts w:ascii="Arial" w:hAnsi="Arial" w:cs="Arial"/>
                <w:sz w:val="18"/>
                <w:szCs w:val="18"/>
              </w:rPr>
              <w:t xml:space="preserve"> and meningeal </w:t>
            </w:r>
            <w:proofErr w:type="spellStart"/>
            <w:r w:rsidRPr="00176AF8">
              <w:rPr>
                <w:rFonts w:ascii="Arial" w:hAnsi="Arial" w:cs="Arial"/>
                <w:sz w:val="18"/>
                <w:szCs w:val="18"/>
              </w:rPr>
              <w:t>melanomatosis</w:t>
            </w:r>
            <w:proofErr w:type="spellEnd"/>
            <w:r w:rsidRPr="00176AF8">
              <w:rPr>
                <w:rFonts w:ascii="Arial" w:hAnsi="Arial" w:cs="Arial"/>
                <w:sz w:val="18"/>
                <w:szCs w:val="18"/>
              </w:rPr>
              <w:t>*</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D294BF3" w14:textId="43B2836B"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645394A6" w14:textId="3268706C"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57A8961" w14:textId="6BAD9CD3"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8F54FB6" w14:textId="7E663054"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57108E7C" w14:textId="77777777" w:rsidTr="00176AF8">
        <w:trPr>
          <w:trHeight w:val="456"/>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775498CF"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03773F34"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color w:val="000000"/>
                <w:sz w:val="18"/>
                <w:szCs w:val="18"/>
              </w:rPr>
              <w:t>Meningeal melanocytoma and meningeal melanoma</w:t>
            </w:r>
            <w:r w:rsidRPr="00176AF8">
              <w:rPr>
                <w:rFonts w:ascii="Arial" w:hAnsi="Arial" w:cs="Arial"/>
                <w:sz w:val="18"/>
                <w:szCs w:val="18"/>
              </w:rPr>
              <w:t>*</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0C06710" w14:textId="3158F317"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03E9AFE" w14:textId="3C727479"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CCCD55F" w14:textId="0DEB2BDD"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92261D9" w14:textId="11FE71F6"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6590240C" w14:textId="77777777" w:rsidTr="00176AF8">
        <w:trPr>
          <w:trHeight w:val="456"/>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3136FDEB"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xml:space="preserve">Tumors of the </w:t>
            </w:r>
            <w:proofErr w:type="spellStart"/>
            <w:r w:rsidRPr="00176AF8">
              <w:rPr>
                <w:rFonts w:ascii="Arial" w:hAnsi="Arial" w:cs="Arial"/>
                <w:sz w:val="18"/>
                <w:szCs w:val="18"/>
              </w:rPr>
              <w:t>sellar</w:t>
            </w:r>
            <w:proofErr w:type="spellEnd"/>
            <w:r w:rsidRPr="00176AF8">
              <w:rPr>
                <w:rFonts w:ascii="Arial" w:hAnsi="Arial" w:cs="Arial"/>
                <w:sz w:val="18"/>
                <w:szCs w:val="18"/>
              </w:rPr>
              <w:t xml:space="preserve"> region</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25B7F62A"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proofErr w:type="spellStart"/>
            <w:r w:rsidRPr="00176AF8">
              <w:rPr>
                <w:rFonts w:ascii="Arial" w:hAnsi="Arial" w:cs="Arial"/>
                <w:sz w:val="18"/>
                <w:szCs w:val="18"/>
              </w:rPr>
              <w:t>Adamantinomatous</w:t>
            </w:r>
            <w:proofErr w:type="spellEnd"/>
            <w:r w:rsidRPr="00176AF8">
              <w:rPr>
                <w:rFonts w:ascii="Arial" w:hAnsi="Arial" w:cs="Arial"/>
                <w:sz w:val="18"/>
                <w:szCs w:val="18"/>
              </w:rPr>
              <w:t xml:space="preserve"> craniopharyngioma</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1D6B8246"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071892D" w14:textId="1DCC1D83"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EA863B4" w14:textId="3A94DF6A"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D05E0DB" w14:textId="7C4BC184"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226AD27A"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65C3CF2D"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23EFE3FD"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Papillary craniopharyngioma</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50A374D" w14:textId="77777777" w:rsidR="005D6EB4" w:rsidRPr="00176AF8" w:rsidRDefault="00626876" w:rsidP="00185B7B">
            <w:pPr>
              <w:pStyle w:val="tabletext"/>
              <w:spacing w:before="0" w:beforeAutospacing="0" w:after="0" w:afterAutospacing="0" w:line="276" w:lineRule="auto"/>
              <w:jc w:val="center"/>
              <w:rPr>
                <w:rFonts w:ascii="Arial" w:hAnsi="Arial" w:cs="Arial"/>
                <w:sz w:val="18"/>
                <w:szCs w:val="18"/>
              </w:rPr>
            </w:pPr>
            <w:r w:rsidRPr="00176AF8">
              <w:rPr>
                <w:rFonts w:ascii="Arial" w:hAnsi="Arial" w:cs="Arial"/>
                <w:sz w:val="18"/>
                <w:szCs w:val="18"/>
              </w:rPr>
              <w:t>X</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33F86F5F" w14:textId="014BE742"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CD566A7" w14:textId="57F37DA8"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1CFF807" w14:textId="33287617"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22395F86" w14:textId="77777777" w:rsidTr="00176AF8">
        <w:trPr>
          <w:trHeight w:val="456"/>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7719530F"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219454E5"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Pituicytoma, granular cell tumor and spindle cell oncocytoma*</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289A524" w14:textId="3247306A"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59128A7" w14:textId="70192719"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CD14897" w14:textId="0FFDED0F"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73DA8BFD" w14:textId="1B7C1F69"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0A2059FD"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0E125FD7"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71F36B82"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Pituitary adenoma/</w:t>
            </w:r>
            <w:proofErr w:type="spellStart"/>
            <w:r w:rsidRPr="00176AF8">
              <w:rPr>
                <w:rFonts w:ascii="Arial" w:hAnsi="Arial" w:cs="Arial"/>
                <w:sz w:val="18"/>
                <w:szCs w:val="18"/>
              </w:rPr>
              <w:t>PitNET</w:t>
            </w:r>
            <w:proofErr w:type="spellEnd"/>
            <w:r w:rsidRPr="00176AF8">
              <w:rPr>
                <w:rFonts w:ascii="Arial" w:hAnsi="Arial" w:cs="Arial"/>
                <w:sz w:val="18"/>
                <w:szCs w:val="18"/>
              </w:rPr>
              <w:t>*</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270411B" w14:textId="03CDB326"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77E6B6B" w14:textId="055E6E88"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7EBD411" w14:textId="12C313F4"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D33751C" w14:textId="60E12220"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09ECAB06" w14:textId="77777777" w:rsidTr="00176AF8">
        <w:trPr>
          <w:trHeight w:val="238"/>
          <w:jc w:val="center"/>
        </w:trPr>
        <w:tc>
          <w:tcPr>
            <w:tcW w:w="1069" w:type="pct"/>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1628F5D6"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 </w:t>
            </w:r>
          </w:p>
        </w:tc>
        <w:tc>
          <w:tcPr>
            <w:tcW w:w="1791" w:type="pct"/>
            <w:tcBorders>
              <w:top w:val="nil"/>
              <w:left w:val="nil"/>
              <w:bottom w:val="single" w:sz="8" w:space="0" w:color="FFFFFF"/>
              <w:right w:val="single" w:sz="8" w:space="0" w:color="FFFFFF"/>
            </w:tcBorders>
            <w:shd w:val="clear" w:color="auto" w:fill="F2F2F2"/>
            <w:tcMar>
              <w:top w:w="0" w:type="dxa"/>
              <w:left w:w="108" w:type="dxa"/>
              <w:bottom w:w="0" w:type="dxa"/>
              <w:right w:w="108" w:type="dxa"/>
            </w:tcMar>
            <w:hideMark/>
          </w:tcPr>
          <w:p w14:paraId="3C6BCBB0"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Pituitary blastoma*</w:t>
            </w: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0E71FA94" w14:textId="37E6FF17"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45A6B8DC" w14:textId="33D4EA8D"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5"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280EB97F" w14:textId="0A36EADC"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c>
          <w:tcPr>
            <w:tcW w:w="537" w:type="pc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F2F2F2" w:themeFill="background1" w:themeFillShade="F2"/>
            <w:tcMar>
              <w:top w:w="0" w:type="dxa"/>
              <w:left w:w="108" w:type="dxa"/>
              <w:bottom w:w="0" w:type="dxa"/>
              <w:right w:w="108" w:type="dxa"/>
            </w:tcMar>
            <w:hideMark/>
          </w:tcPr>
          <w:p w14:paraId="57EF145A" w14:textId="77DC9FE8" w:rsidR="005D6EB4" w:rsidRPr="00176AF8" w:rsidRDefault="005D6EB4" w:rsidP="00185B7B">
            <w:pPr>
              <w:pStyle w:val="tabletext"/>
              <w:spacing w:before="0" w:beforeAutospacing="0" w:after="0" w:afterAutospacing="0" w:line="276" w:lineRule="auto"/>
              <w:jc w:val="center"/>
              <w:rPr>
                <w:rFonts w:ascii="Arial" w:hAnsi="Arial" w:cs="Arial"/>
                <w:sz w:val="18"/>
                <w:szCs w:val="18"/>
              </w:rPr>
            </w:pPr>
          </w:p>
        </w:tc>
      </w:tr>
      <w:tr w:rsidR="005D6EB4" w:rsidRPr="00176AF8" w14:paraId="0C6B0764" w14:textId="77777777" w:rsidTr="00176AF8">
        <w:trPr>
          <w:trHeight w:val="238"/>
          <w:jc w:val="center"/>
        </w:trPr>
        <w:tc>
          <w:tcPr>
            <w:tcW w:w="5000" w:type="pct"/>
            <w:gridSpan w:val="6"/>
            <w:tcBorders>
              <w:top w:val="nil"/>
              <w:left w:val="single" w:sz="8" w:space="0" w:color="FFFFFF"/>
              <w:bottom w:val="single" w:sz="8" w:space="0" w:color="FFFFFF"/>
              <w:right w:val="single" w:sz="8" w:space="0" w:color="FFFFFF"/>
            </w:tcBorders>
            <w:shd w:val="clear" w:color="auto" w:fill="F2F2F2"/>
            <w:tcMar>
              <w:top w:w="0" w:type="dxa"/>
              <w:left w:w="108" w:type="dxa"/>
              <w:bottom w:w="0" w:type="dxa"/>
              <w:right w:w="108" w:type="dxa"/>
            </w:tcMar>
            <w:hideMark/>
          </w:tcPr>
          <w:p w14:paraId="5769AEFD" w14:textId="77777777" w:rsidR="005D6EB4" w:rsidRPr="00176AF8" w:rsidRDefault="00626876" w:rsidP="00185B7B">
            <w:pPr>
              <w:pStyle w:val="tabletext"/>
              <w:spacing w:before="0" w:beforeAutospacing="0" w:after="0" w:afterAutospacing="0" w:line="276" w:lineRule="auto"/>
              <w:rPr>
                <w:rFonts w:ascii="Arial" w:hAnsi="Arial" w:cs="Arial"/>
                <w:sz w:val="18"/>
                <w:szCs w:val="18"/>
              </w:rPr>
            </w:pPr>
            <w:r w:rsidRPr="00176AF8">
              <w:rPr>
                <w:rFonts w:ascii="Arial" w:hAnsi="Arial" w:cs="Arial"/>
                <w:sz w:val="18"/>
                <w:szCs w:val="18"/>
              </w:rPr>
              <w:t>*WHO does not currently grade these tumor types</w:t>
            </w:r>
          </w:p>
        </w:tc>
      </w:tr>
    </w:tbl>
    <w:p w14:paraId="185CC6EF" w14:textId="77777777" w:rsidR="00176AF8" w:rsidRDefault="00176AF8" w:rsidP="00185B7B">
      <w:pPr>
        <w:spacing w:after="0" w:line="276" w:lineRule="auto"/>
        <w:rPr>
          <w:rFonts w:ascii="Arial" w:eastAsia="Times New Roman" w:hAnsi="Arial" w:cs="Arial"/>
          <w:sz w:val="20"/>
          <w:szCs w:val="20"/>
          <w:lang w:val="en"/>
        </w:rPr>
      </w:pPr>
    </w:p>
    <w:p w14:paraId="09D13494" w14:textId="77777777" w:rsidR="00176AF8" w:rsidRDefault="00176AF8">
      <w:pPr>
        <w:rPr>
          <w:rFonts w:ascii="Arial" w:eastAsia="Times New Roman" w:hAnsi="Arial" w:cs="Arial"/>
          <w:sz w:val="20"/>
          <w:szCs w:val="20"/>
          <w:lang w:val="en"/>
        </w:rPr>
      </w:pPr>
      <w:r>
        <w:rPr>
          <w:rFonts w:ascii="Arial" w:eastAsia="Times New Roman" w:hAnsi="Arial" w:cs="Arial"/>
          <w:sz w:val="20"/>
          <w:szCs w:val="20"/>
          <w:lang w:val="en"/>
        </w:rPr>
        <w:br w:type="page"/>
      </w:r>
    </w:p>
    <w:p w14:paraId="3243F019" w14:textId="77777777" w:rsidR="00176AF8" w:rsidRDefault="00626876" w:rsidP="00176AF8">
      <w:pPr>
        <w:spacing w:after="0" w:line="276" w:lineRule="auto"/>
        <w:jc w:val="both"/>
        <w:rPr>
          <w:rFonts w:ascii="Arial" w:eastAsia="Times New Roman" w:hAnsi="Arial" w:cs="Arial"/>
          <w:sz w:val="20"/>
          <w:szCs w:val="20"/>
          <w:lang w:val="en"/>
        </w:rPr>
      </w:pPr>
      <w:r w:rsidRPr="00185B7B">
        <w:rPr>
          <w:rFonts w:ascii="Arial" w:eastAsia="Times New Roman" w:hAnsi="Arial" w:cs="Arial"/>
          <w:sz w:val="20"/>
          <w:szCs w:val="20"/>
          <w:lang w:val="en"/>
        </w:rPr>
        <w:lastRenderedPageBreak/>
        <w:t>References</w:t>
      </w:r>
      <w:bookmarkStart w:id="23" w:name="R43206"/>
    </w:p>
    <w:p w14:paraId="76D180AA" w14:textId="77777777" w:rsidR="00176AF8" w:rsidRDefault="00626876" w:rsidP="00176AF8">
      <w:pPr>
        <w:pStyle w:val="ListParagraph"/>
        <w:numPr>
          <w:ilvl w:val="0"/>
          <w:numId w:val="18"/>
        </w:numPr>
        <w:spacing w:after="0" w:line="276" w:lineRule="auto"/>
        <w:jc w:val="both"/>
        <w:rPr>
          <w:rFonts w:ascii="Arial" w:eastAsia="Times New Roman" w:hAnsi="Arial" w:cs="Arial"/>
          <w:sz w:val="20"/>
          <w:szCs w:val="20"/>
          <w:lang w:val="en"/>
        </w:rPr>
      </w:pPr>
      <w:r w:rsidRPr="00176AF8">
        <w:rPr>
          <w:rFonts w:ascii="Arial" w:eastAsia="Times New Roman" w:hAnsi="Arial" w:cs="Arial"/>
          <w:sz w:val="20"/>
          <w:szCs w:val="20"/>
          <w:lang w:val="en"/>
        </w:rPr>
        <w:t xml:space="preserve">WHO Classification of </w:t>
      </w:r>
      <w:proofErr w:type="spellStart"/>
      <w:r w:rsidRPr="00176AF8">
        <w:rPr>
          <w:rFonts w:ascii="Arial" w:eastAsia="Times New Roman" w:hAnsi="Arial" w:cs="Arial"/>
          <w:sz w:val="20"/>
          <w:szCs w:val="20"/>
          <w:lang w:val="en"/>
        </w:rPr>
        <w:t>Tumours</w:t>
      </w:r>
      <w:proofErr w:type="spellEnd"/>
      <w:r w:rsidRPr="00176AF8">
        <w:rPr>
          <w:rFonts w:ascii="Arial" w:eastAsia="Times New Roman" w:hAnsi="Arial" w:cs="Arial"/>
          <w:sz w:val="20"/>
          <w:szCs w:val="20"/>
          <w:lang w:val="en"/>
        </w:rPr>
        <w:t xml:space="preserve"> Editorial Board. WHO Classification of Tumours of the Central Nervous System, 5th Edition, Volume 6. Lyon, France: IARC Press; 2021.</w:t>
      </w:r>
      <w:bookmarkStart w:id="24" w:name="R43229"/>
      <w:bookmarkEnd w:id="23"/>
    </w:p>
    <w:p w14:paraId="1F19B6C2" w14:textId="77777777" w:rsidR="00176AF8" w:rsidRDefault="00626876" w:rsidP="00176AF8">
      <w:pPr>
        <w:pStyle w:val="ListParagraph"/>
        <w:numPr>
          <w:ilvl w:val="0"/>
          <w:numId w:val="18"/>
        </w:numPr>
        <w:spacing w:after="0" w:line="276" w:lineRule="auto"/>
        <w:jc w:val="both"/>
        <w:rPr>
          <w:rFonts w:ascii="Arial" w:eastAsia="Times New Roman" w:hAnsi="Arial" w:cs="Arial"/>
          <w:sz w:val="20"/>
          <w:szCs w:val="20"/>
          <w:lang w:val="en"/>
        </w:rPr>
      </w:pPr>
      <w:r w:rsidRPr="00176AF8">
        <w:rPr>
          <w:rFonts w:ascii="Arial" w:eastAsia="Times New Roman" w:hAnsi="Arial" w:cs="Arial"/>
          <w:sz w:val="20"/>
          <w:szCs w:val="20"/>
          <w:lang w:val="en"/>
        </w:rPr>
        <w:t xml:space="preserve">WHO Classification of </w:t>
      </w:r>
      <w:proofErr w:type="spellStart"/>
      <w:r w:rsidRPr="00176AF8">
        <w:rPr>
          <w:rFonts w:ascii="Arial" w:eastAsia="Times New Roman" w:hAnsi="Arial" w:cs="Arial"/>
          <w:sz w:val="20"/>
          <w:szCs w:val="20"/>
          <w:lang w:val="en"/>
        </w:rPr>
        <w:t>Tumours</w:t>
      </w:r>
      <w:proofErr w:type="spellEnd"/>
      <w:r w:rsidRPr="00176AF8">
        <w:rPr>
          <w:rFonts w:ascii="Arial" w:eastAsia="Times New Roman" w:hAnsi="Arial" w:cs="Arial"/>
          <w:sz w:val="20"/>
          <w:szCs w:val="20"/>
          <w:lang w:val="en"/>
        </w:rPr>
        <w:t xml:space="preserve"> Editorial Board. WHO Classification of Tumours of the Endocrine and Neuroendocrine Tumours, 5th Edition, Volume 9. Lyon, France: IARC Press; 2022.</w:t>
      </w:r>
      <w:bookmarkStart w:id="25" w:name="N10202"/>
      <w:bookmarkEnd w:id="24"/>
    </w:p>
    <w:p w14:paraId="133AC702" w14:textId="77777777" w:rsidR="00176AF8" w:rsidRDefault="00176AF8" w:rsidP="00176AF8">
      <w:pPr>
        <w:spacing w:after="0" w:line="276" w:lineRule="auto"/>
        <w:jc w:val="both"/>
        <w:rPr>
          <w:rFonts w:ascii="Arial" w:eastAsia="Times New Roman" w:hAnsi="Arial" w:cs="Arial"/>
          <w:b/>
          <w:bCs/>
          <w:sz w:val="20"/>
          <w:szCs w:val="20"/>
          <w:lang w:val="en"/>
        </w:rPr>
      </w:pPr>
    </w:p>
    <w:p w14:paraId="4CCD880E" w14:textId="77777777" w:rsidR="00176AF8" w:rsidRDefault="00626876" w:rsidP="00176AF8">
      <w:pPr>
        <w:spacing w:after="0" w:line="276" w:lineRule="auto"/>
        <w:jc w:val="both"/>
        <w:rPr>
          <w:rFonts w:ascii="Arial" w:eastAsia="Times New Roman" w:hAnsi="Arial" w:cs="Arial"/>
          <w:sz w:val="20"/>
          <w:szCs w:val="20"/>
          <w:lang w:val="en"/>
        </w:rPr>
      </w:pPr>
      <w:r w:rsidRPr="00176AF8">
        <w:rPr>
          <w:rFonts w:ascii="Arial" w:eastAsia="Times New Roman" w:hAnsi="Arial" w:cs="Arial"/>
          <w:b/>
          <w:bCs/>
          <w:sz w:val="20"/>
          <w:szCs w:val="20"/>
          <w:lang w:val="en"/>
        </w:rPr>
        <w:t>I. Preoperative Treatment and Treatment Effect</w:t>
      </w:r>
      <w:bookmarkEnd w:id="25"/>
    </w:p>
    <w:p w14:paraId="1B9EA8B8" w14:textId="77777777" w:rsidR="00176AF8" w:rsidRDefault="00626876" w:rsidP="00176AF8">
      <w:pPr>
        <w:spacing w:after="0" w:line="276" w:lineRule="auto"/>
        <w:jc w:val="both"/>
        <w:rPr>
          <w:rFonts w:ascii="Arial" w:eastAsia="Times New Roman" w:hAnsi="Arial" w:cs="Arial"/>
          <w:sz w:val="20"/>
          <w:szCs w:val="20"/>
          <w:lang w:val="en"/>
        </w:rPr>
      </w:pPr>
      <w:r w:rsidRPr="00185B7B">
        <w:rPr>
          <w:rFonts w:ascii="Arial" w:eastAsia="Times New Roman" w:hAnsi="Arial" w:cs="Arial"/>
          <w:sz w:val="20"/>
          <w:szCs w:val="20"/>
          <w:lang w:val="en"/>
        </w:rPr>
        <w:t>Knowledge of preoperative treatment, including radiation therapy, chemotherapy, corticosteroid therapy, embolization, and other therapy, is helpful for specimen interpretation.</w:t>
      </w:r>
      <w:hyperlink w:anchor="R43220" w:tooltip="Perry A, Brat DJ. Practical Surgical Pathology: A Diagnostic Approach. 2nd ed. Philadelphia: Elsevier; 2018." w:history="1">
        <w:r w:rsidRPr="00185B7B">
          <w:rPr>
            <w:rStyle w:val="Hyperlink"/>
            <w:rFonts w:ascii="Arial" w:eastAsia="Times New Roman" w:hAnsi="Arial" w:cs="Arial"/>
            <w:sz w:val="20"/>
            <w:szCs w:val="20"/>
            <w:vertAlign w:val="superscript"/>
            <w:lang w:val="en"/>
          </w:rPr>
          <w:t>1,</w:t>
        </w:r>
      </w:hyperlink>
      <w:hyperlink w:anchor="R43230" w:tooltip="Bette Kleinschmidt-DeMasters, Tarik Tihan, Fausto Rodriguez. Diagnostic Pathology: Neuropathology. 2nd ed, Philadelphia: Elsevier; 2016." w:history="1">
        <w:r w:rsidRPr="00185B7B">
          <w:rPr>
            <w:rStyle w:val="Hyperlink"/>
            <w:rFonts w:ascii="Arial" w:eastAsia="Times New Roman" w:hAnsi="Arial" w:cs="Arial"/>
            <w:sz w:val="20"/>
            <w:szCs w:val="20"/>
            <w:vertAlign w:val="superscript"/>
            <w:lang w:val="en"/>
          </w:rPr>
          <w:t>2,</w:t>
        </w:r>
      </w:hyperlink>
      <w:hyperlink w:anchor="R43231" w:tooltip="WHO Classification of Tumours Editorial Board. WHO Classification of Tumours of the Central Nervous System, 5th Edition, Volume 6. Lyon, France: IARC Press; 2021." w:history="1">
        <w:r w:rsidRPr="00185B7B">
          <w:rPr>
            <w:rStyle w:val="Hyperlink"/>
            <w:rFonts w:ascii="Arial" w:eastAsia="Times New Roman" w:hAnsi="Arial" w:cs="Arial"/>
            <w:sz w:val="20"/>
            <w:szCs w:val="20"/>
            <w:vertAlign w:val="superscript"/>
            <w:lang w:val="en"/>
          </w:rPr>
          <w:t>3</w:t>
        </w:r>
      </w:hyperlink>
      <w:r w:rsidRPr="00185B7B">
        <w:rPr>
          <w:rFonts w:ascii="Arial" w:eastAsia="Times New Roman" w:hAnsi="Arial" w:cs="Arial"/>
          <w:sz w:val="20"/>
          <w:szCs w:val="20"/>
          <w:lang w:val="en"/>
        </w:rPr>
        <w:t> In particular, prior radiation therapy or radiosurgery may alter the interpretation of specimens in which there is increased cellular atypia, decreased proliferative activity, or large areas of radiation-induced change (e.g., coagulative [</w:t>
      </w:r>
      <w:proofErr w:type="spellStart"/>
      <w:r w:rsidRPr="00185B7B">
        <w:rPr>
          <w:rFonts w:ascii="Arial" w:eastAsia="Times New Roman" w:hAnsi="Arial" w:cs="Arial"/>
          <w:sz w:val="20"/>
          <w:szCs w:val="20"/>
          <w:lang w:val="en"/>
        </w:rPr>
        <w:t>nonpalisading</w:t>
      </w:r>
      <w:proofErr w:type="spellEnd"/>
      <w:r w:rsidRPr="00185B7B">
        <w:rPr>
          <w:rFonts w:ascii="Arial" w:eastAsia="Times New Roman" w:hAnsi="Arial" w:cs="Arial"/>
          <w:sz w:val="20"/>
          <w:szCs w:val="20"/>
          <w:lang w:val="en"/>
        </w:rPr>
        <w:t xml:space="preserve">] necrosis, vascular hyalinization, and gliosis). The addition of chemotherapy to radiation may further alter </w:t>
      </w:r>
      <w:proofErr w:type="spellStart"/>
      <w:r w:rsidRPr="00185B7B">
        <w:rPr>
          <w:rFonts w:ascii="Arial" w:eastAsia="Times New Roman" w:hAnsi="Arial" w:cs="Arial"/>
          <w:sz w:val="20"/>
          <w:szCs w:val="20"/>
          <w:lang w:val="en"/>
        </w:rPr>
        <w:t>histomorphological</w:t>
      </w:r>
      <w:proofErr w:type="spellEnd"/>
      <w:r w:rsidRPr="00185B7B">
        <w:rPr>
          <w:rFonts w:ascii="Arial" w:eastAsia="Times New Roman" w:hAnsi="Arial" w:cs="Arial"/>
          <w:sz w:val="20"/>
          <w:szCs w:val="20"/>
          <w:lang w:val="en"/>
        </w:rPr>
        <w:t xml:space="preserve"> appearance. For patients with malignant gliomas, the presence and degree of radiation necrosis appear to be of prognostic significance. Tumors that show evidence of radiation necrosis are associated with a longer survival, and the degree of necrosis appears to be prognostically significant.</w:t>
      </w:r>
      <w:hyperlink w:anchor="R43220" w:tooltip="Perry A, Brat DJ. Practical Surgical Pathology: A Diagnostic Approach. 2nd ed. Philadelphia: Elsevier; 2018." w:history="1">
        <w:r w:rsidRPr="00185B7B">
          <w:rPr>
            <w:rStyle w:val="Hyperlink"/>
            <w:rFonts w:ascii="Arial" w:eastAsia="Times New Roman" w:hAnsi="Arial" w:cs="Arial"/>
            <w:sz w:val="20"/>
            <w:szCs w:val="20"/>
            <w:vertAlign w:val="superscript"/>
            <w:lang w:val="en"/>
          </w:rPr>
          <w:t>1,</w:t>
        </w:r>
      </w:hyperlink>
      <w:hyperlink w:anchor="R43230" w:tooltip="Bette Kleinschmidt-DeMasters, Tarik Tihan, Fausto Rodriguez. Diagnostic Pathology: Neuropathology. 2nd ed, Philadelphia: Elsevier; 2016." w:history="1">
        <w:r w:rsidRPr="00185B7B">
          <w:rPr>
            <w:rStyle w:val="Hyperlink"/>
            <w:rFonts w:ascii="Arial" w:eastAsia="Times New Roman" w:hAnsi="Arial" w:cs="Arial"/>
            <w:sz w:val="20"/>
            <w:szCs w:val="20"/>
            <w:vertAlign w:val="superscript"/>
            <w:lang w:val="en"/>
          </w:rPr>
          <w:t>2,</w:t>
        </w:r>
      </w:hyperlink>
      <w:hyperlink w:anchor="R43231" w:tooltip="WHO Classification of Tumours Editorial Board. WHO Classification of Tumours of the Central Nervous System, 5th Edition, Volume 6. Lyon, France: IARC Press; 2021." w:history="1">
        <w:r w:rsidRPr="00185B7B">
          <w:rPr>
            <w:rStyle w:val="Hyperlink"/>
            <w:rFonts w:ascii="Arial" w:eastAsia="Times New Roman" w:hAnsi="Arial" w:cs="Arial"/>
            <w:sz w:val="20"/>
            <w:szCs w:val="20"/>
            <w:vertAlign w:val="superscript"/>
            <w:lang w:val="en"/>
          </w:rPr>
          <w:t>3</w:t>
        </w:r>
      </w:hyperlink>
      <w:r w:rsidRPr="00185B7B">
        <w:rPr>
          <w:rFonts w:ascii="Arial" w:eastAsia="Times New Roman" w:hAnsi="Arial" w:cs="Arial"/>
          <w:sz w:val="20"/>
          <w:szCs w:val="20"/>
          <w:lang w:val="en"/>
        </w:rPr>
        <w:t> Corticosteroid treatment can alter the pathologic features of some CNS diseases. In particular, the treatment of primary CNS lymphoma with corticosteroids can be associated with widespread tumor cell dropout and infiltration by macrophages, which may limit or misguide interpretation. Embolization of certain tumor types, especially meningiomas, may introduce histologic changes in the neoplasm.</w:t>
      </w:r>
    </w:p>
    <w:p w14:paraId="208CA55D" w14:textId="77777777" w:rsidR="00176AF8" w:rsidRDefault="00176AF8" w:rsidP="00176AF8">
      <w:pPr>
        <w:spacing w:after="0" w:line="276" w:lineRule="auto"/>
        <w:jc w:val="both"/>
        <w:rPr>
          <w:rFonts w:ascii="Arial" w:eastAsia="Times New Roman" w:hAnsi="Arial" w:cs="Arial"/>
          <w:sz w:val="20"/>
          <w:szCs w:val="20"/>
          <w:lang w:val="en"/>
        </w:rPr>
      </w:pPr>
    </w:p>
    <w:p w14:paraId="3A2C4F0E" w14:textId="77777777" w:rsidR="00176AF8" w:rsidRDefault="00626876" w:rsidP="00176AF8">
      <w:pPr>
        <w:spacing w:after="0" w:line="276" w:lineRule="auto"/>
        <w:jc w:val="both"/>
        <w:rPr>
          <w:rFonts w:ascii="Arial" w:eastAsia="Times New Roman" w:hAnsi="Arial" w:cs="Arial"/>
          <w:sz w:val="20"/>
          <w:szCs w:val="20"/>
          <w:lang w:val="en"/>
        </w:rPr>
      </w:pPr>
      <w:r w:rsidRPr="00185B7B">
        <w:rPr>
          <w:rFonts w:ascii="Arial" w:eastAsia="Times New Roman" w:hAnsi="Arial" w:cs="Arial"/>
          <w:sz w:val="20"/>
          <w:szCs w:val="20"/>
          <w:lang w:val="en"/>
        </w:rPr>
        <w:t>References</w:t>
      </w:r>
      <w:bookmarkStart w:id="26" w:name="R43220"/>
    </w:p>
    <w:p w14:paraId="6C8C9736" w14:textId="77777777" w:rsidR="00176AF8" w:rsidRDefault="00626876" w:rsidP="00176AF8">
      <w:pPr>
        <w:pStyle w:val="ListParagraph"/>
        <w:numPr>
          <w:ilvl w:val="0"/>
          <w:numId w:val="19"/>
        </w:numPr>
        <w:spacing w:after="0" w:line="276" w:lineRule="auto"/>
        <w:jc w:val="both"/>
        <w:rPr>
          <w:rFonts w:ascii="Arial" w:eastAsia="Times New Roman" w:hAnsi="Arial" w:cs="Arial"/>
          <w:sz w:val="20"/>
          <w:szCs w:val="20"/>
          <w:lang w:val="en"/>
        </w:rPr>
      </w:pPr>
      <w:r w:rsidRPr="00176AF8">
        <w:rPr>
          <w:rFonts w:ascii="Arial" w:eastAsia="Times New Roman" w:hAnsi="Arial" w:cs="Arial"/>
          <w:sz w:val="20"/>
          <w:szCs w:val="20"/>
          <w:lang w:val="en"/>
        </w:rPr>
        <w:t xml:space="preserve">Perry A, Brat DJ. Practical Surgical Pathology: </w:t>
      </w:r>
      <w:r w:rsidRPr="00176AF8">
        <w:rPr>
          <w:rStyle w:val="Emphasis"/>
          <w:rFonts w:ascii="Arial" w:eastAsia="Times New Roman" w:hAnsi="Arial" w:cs="Arial"/>
          <w:sz w:val="20"/>
          <w:szCs w:val="20"/>
          <w:lang w:val="en"/>
        </w:rPr>
        <w:t>A Diagnostic Approach</w:t>
      </w:r>
      <w:r w:rsidRPr="00176AF8">
        <w:rPr>
          <w:rFonts w:ascii="Arial" w:eastAsia="Times New Roman" w:hAnsi="Arial" w:cs="Arial"/>
          <w:sz w:val="20"/>
          <w:szCs w:val="20"/>
          <w:lang w:val="en"/>
        </w:rPr>
        <w:t>. 2nd ed. Philadelphia: Elsevier; 2018.</w:t>
      </w:r>
      <w:bookmarkStart w:id="27" w:name="R43230"/>
      <w:bookmarkEnd w:id="26"/>
    </w:p>
    <w:p w14:paraId="2AC68103" w14:textId="77777777" w:rsidR="00176AF8" w:rsidRDefault="00626876" w:rsidP="00176AF8">
      <w:pPr>
        <w:pStyle w:val="ListParagraph"/>
        <w:numPr>
          <w:ilvl w:val="0"/>
          <w:numId w:val="19"/>
        </w:numPr>
        <w:spacing w:after="0" w:line="276" w:lineRule="auto"/>
        <w:jc w:val="both"/>
        <w:rPr>
          <w:rFonts w:ascii="Arial" w:eastAsia="Times New Roman" w:hAnsi="Arial" w:cs="Arial"/>
          <w:sz w:val="20"/>
          <w:szCs w:val="20"/>
          <w:lang w:val="en"/>
        </w:rPr>
      </w:pPr>
      <w:r w:rsidRPr="00176AF8">
        <w:rPr>
          <w:rFonts w:ascii="Arial" w:eastAsia="Times New Roman" w:hAnsi="Arial" w:cs="Arial"/>
          <w:sz w:val="20"/>
          <w:szCs w:val="20"/>
          <w:lang w:val="en"/>
        </w:rPr>
        <w:t>Bette Kleinschmidt-</w:t>
      </w:r>
      <w:proofErr w:type="spellStart"/>
      <w:r w:rsidRPr="00176AF8">
        <w:rPr>
          <w:rFonts w:ascii="Arial" w:eastAsia="Times New Roman" w:hAnsi="Arial" w:cs="Arial"/>
          <w:sz w:val="20"/>
          <w:szCs w:val="20"/>
          <w:lang w:val="en"/>
        </w:rPr>
        <w:t>DeMasters</w:t>
      </w:r>
      <w:proofErr w:type="spellEnd"/>
      <w:r w:rsidRPr="00176AF8">
        <w:rPr>
          <w:rFonts w:ascii="Arial" w:eastAsia="Times New Roman" w:hAnsi="Arial" w:cs="Arial"/>
          <w:sz w:val="20"/>
          <w:szCs w:val="20"/>
          <w:lang w:val="en"/>
        </w:rPr>
        <w:t xml:space="preserve">, Tarik </w:t>
      </w:r>
      <w:proofErr w:type="spellStart"/>
      <w:r w:rsidRPr="00176AF8">
        <w:rPr>
          <w:rFonts w:ascii="Arial" w:eastAsia="Times New Roman" w:hAnsi="Arial" w:cs="Arial"/>
          <w:sz w:val="20"/>
          <w:szCs w:val="20"/>
          <w:lang w:val="en"/>
        </w:rPr>
        <w:t>Tihan</w:t>
      </w:r>
      <w:proofErr w:type="spellEnd"/>
      <w:r w:rsidRPr="00176AF8">
        <w:rPr>
          <w:rFonts w:ascii="Arial" w:eastAsia="Times New Roman" w:hAnsi="Arial" w:cs="Arial"/>
          <w:sz w:val="20"/>
          <w:szCs w:val="20"/>
          <w:lang w:val="en"/>
        </w:rPr>
        <w:t xml:space="preserve">, Fausto Rodriguez. </w:t>
      </w:r>
      <w:r w:rsidRPr="00176AF8">
        <w:rPr>
          <w:rStyle w:val="Emphasis"/>
          <w:rFonts w:ascii="Arial" w:eastAsia="Times New Roman" w:hAnsi="Arial" w:cs="Arial"/>
          <w:sz w:val="20"/>
          <w:szCs w:val="20"/>
          <w:lang w:val="en"/>
        </w:rPr>
        <w:t>Diagnostic Pathology: Neuropathology</w:t>
      </w:r>
      <w:r w:rsidRPr="00176AF8">
        <w:rPr>
          <w:rFonts w:ascii="Arial" w:eastAsia="Times New Roman" w:hAnsi="Arial" w:cs="Arial"/>
          <w:sz w:val="20"/>
          <w:szCs w:val="20"/>
          <w:lang w:val="en"/>
        </w:rPr>
        <w:t>. 2nd ed, Philadelphia: Elsevier; 2016.</w:t>
      </w:r>
      <w:bookmarkStart w:id="28" w:name="R43231"/>
      <w:bookmarkEnd w:id="27"/>
    </w:p>
    <w:p w14:paraId="3F6F007B" w14:textId="77777777" w:rsidR="00176AF8" w:rsidRDefault="00626876" w:rsidP="00176AF8">
      <w:pPr>
        <w:pStyle w:val="ListParagraph"/>
        <w:numPr>
          <w:ilvl w:val="0"/>
          <w:numId w:val="19"/>
        </w:numPr>
        <w:spacing w:after="0" w:line="276" w:lineRule="auto"/>
        <w:jc w:val="both"/>
        <w:rPr>
          <w:rFonts w:ascii="Arial" w:eastAsia="Times New Roman" w:hAnsi="Arial" w:cs="Arial"/>
          <w:sz w:val="20"/>
          <w:szCs w:val="20"/>
          <w:lang w:val="en"/>
        </w:rPr>
      </w:pPr>
      <w:r w:rsidRPr="00176AF8">
        <w:rPr>
          <w:rFonts w:ascii="Arial" w:eastAsia="Times New Roman" w:hAnsi="Arial" w:cs="Arial"/>
          <w:sz w:val="20"/>
          <w:szCs w:val="20"/>
          <w:lang w:val="en"/>
        </w:rPr>
        <w:t xml:space="preserve">WHO Classification of </w:t>
      </w:r>
      <w:proofErr w:type="spellStart"/>
      <w:r w:rsidRPr="00176AF8">
        <w:rPr>
          <w:rFonts w:ascii="Arial" w:eastAsia="Times New Roman" w:hAnsi="Arial" w:cs="Arial"/>
          <w:sz w:val="20"/>
          <w:szCs w:val="20"/>
          <w:lang w:val="en"/>
        </w:rPr>
        <w:t>Tumours</w:t>
      </w:r>
      <w:proofErr w:type="spellEnd"/>
      <w:r w:rsidRPr="00176AF8">
        <w:rPr>
          <w:rFonts w:ascii="Arial" w:eastAsia="Times New Roman" w:hAnsi="Arial" w:cs="Arial"/>
          <w:sz w:val="20"/>
          <w:szCs w:val="20"/>
          <w:lang w:val="en"/>
        </w:rPr>
        <w:t xml:space="preserve"> Editorial Board. WHO Classification of Tumours of the Central Nervous System, 5th Edition, Volume 6. Lyon, France: IARC Press; 2021.</w:t>
      </w:r>
      <w:bookmarkStart w:id="29" w:name="N10194"/>
      <w:bookmarkEnd w:id="28"/>
    </w:p>
    <w:p w14:paraId="7F50DE70" w14:textId="77777777" w:rsidR="00176AF8" w:rsidRDefault="00176AF8" w:rsidP="00176AF8">
      <w:pPr>
        <w:spacing w:after="0" w:line="276" w:lineRule="auto"/>
        <w:jc w:val="both"/>
        <w:rPr>
          <w:rFonts w:ascii="Arial" w:eastAsia="Times New Roman" w:hAnsi="Arial" w:cs="Arial"/>
          <w:b/>
          <w:bCs/>
          <w:sz w:val="20"/>
          <w:szCs w:val="20"/>
          <w:lang w:val="en"/>
        </w:rPr>
      </w:pPr>
    </w:p>
    <w:p w14:paraId="35858F06" w14:textId="77777777" w:rsidR="00176AF8" w:rsidRDefault="00626876" w:rsidP="00176AF8">
      <w:pPr>
        <w:spacing w:after="0" w:line="276" w:lineRule="auto"/>
        <w:jc w:val="both"/>
        <w:rPr>
          <w:rFonts w:ascii="Arial" w:eastAsia="Times New Roman" w:hAnsi="Arial" w:cs="Arial"/>
          <w:sz w:val="20"/>
          <w:szCs w:val="20"/>
          <w:lang w:val="en"/>
        </w:rPr>
      </w:pPr>
      <w:r w:rsidRPr="00176AF8">
        <w:rPr>
          <w:rFonts w:ascii="Arial" w:eastAsia="Times New Roman" w:hAnsi="Arial" w:cs="Arial"/>
          <w:b/>
          <w:bCs/>
          <w:sz w:val="20"/>
          <w:szCs w:val="20"/>
          <w:lang w:val="en"/>
        </w:rPr>
        <w:t>J. Biomarker Studies</w:t>
      </w:r>
      <w:bookmarkEnd w:id="29"/>
    </w:p>
    <w:p w14:paraId="41CC5175" w14:textId="77777777" w:rsidR="00176AF8" w:rsidRDefault="00626876" w:rsidP="00176AF8">
      <w:pPr>
        <w:spacing w:after="0" w:line="276" w:lineRule="auto"/>
        <w:jc w:val="both"/>
        <w:rPr>
          <w:rFonts w:ascii="Arial" w:eastAsia="Times New Roman" w:hAnsi="Arial" w:cs="Arial"/>
          <w:sz w:val="20"/>
          <w:szCs w:val="20"/>
          <w:lang w:val="en"/>
        </w:rPr>
      </w:pPr>
      <w:r w:rsidRPr="00185B7B">
        <w:rPr>
          <w:rFonts w:ascii="Arial" w:eastAsia="Times New Roman" w:hAnsi="Arial" w:cs="Arial"/>
          <w:sz w:val="20"/>
          <w:szCs w:val="20"/>
          <w:lang w:val="en"/>
        </w:rPr>
        <w:t>Immunohistochemical and molecular genetic studies are often performed to assist with diagnosis, prognosis, or to predict therapeutic response.</w:t>
      </w:r>
      <w:hyperlink w:anchor="R43200" w:tooltip="WHO Classification of Tumours Editorial Board. WHO Classification of Tumours of the Central Nervous System, 5th Edition, Volume 6. Lyon, France: IARC Press; 2021." w:history="1">
        <w:r w:rsidRPr="00185B7B">
          <w:rPr>
            <w:rStyle w:val="Hyperlink"/>
            <w:rFonts w:ascii="Arial" w:eastAsia="Times New Roman" w:hAnsi="Arial" w:cs="Arial"/>
            <w:sz w:val="20"/>
            <w:szCs w:val="20"/>
            <w:vertAlign w:val="superscript"/>
            <w:lang w:val="en"/>
          </w:rPr>
          <w:t>1</w:t>
        </w:r>
      </w:hyperlink>
      <w:r w:rsidRPr="00185B7B">
        <w:rPr>
          <w:rFonts w:ascii="Arial" w:eastAsia="Times New Roman" w:hAnsi="Arial" w:cs="Arial"/>
          <w:sz w:val="20"/>
          <w:szCs w:val="20"/>
          <w:lang w:val="en"/>
        </w:rPr>
        <w:t> The most recent update of the World Health Organization’s Classification of Tumours of the Central Nervous System has incorporated many of these biomarkers into this formal diagnostic classification system, thereby formally encouraging their use in the evaluation of these neoplasms. Currently, the 2021 WHO Classification of Tumours of the Central Nervous System and the 2022 (WHO) Endocrine and Neuroendocrine Tumours incorporate molecular genetic studies into many entities while the diagnoses of some CNS tumors remain largely morphologic.</w:t>
      </w:r>
      <w:hyperlink w:anchor="R43200" w:tooltip="WHO Classification of Tumours Editorial Board. WHO Classification of Tumours of the Central Nervous System, 5th Edition, Volume 6. Lyon, France: IARC Press; 2021." w:history="1">
        <w:r w:rsidRPr="00185B7B">
          <w:rPr>
            <w:rStyle w:val="Hyperlink"/>
            <w:rFonts w:ascii="Arial" w:eastAsia="Times New Roman" w:hAnsi="Arial" w:cs="Arial"/>
            <w:sz w:val="20"/>
            <w:szCs w:val="20"/>
            <w:vertAlign w:val="superscript"/>
            <w:lang w:val="en"/>
          </w:rPr>
          <w:t>1,</w:t>
        </w:r>
      </w:hyperlink>
      <w:hyperlink w:anchor="R43232" w:tooltip="WHO Classification of Tumours Editorial Board. WHO Classification of Tumours of the Endocrine and Neuroendocrine Tumours, 5th Edition, Volume 9. Lyon, France: IARC Press; 2022." w:history="1">
        <w:r w:rsidRPr="00185B7B">
          <w:rPr>
            <w:rStyle w:val="Hyperlink"/>
            <w:rFonts w:ascii="Arial" w:eastAsia="Times New Roman" w:hAnsi="Arial" w:cs="Arial"/>
            <w:sz w:val="20"/>
            <w:szCs w:val="20"/>
            <w:vertAlign w:val="superscript"/>
            <w:lang w:val="en"/>
          </w:rPr>
          <w:t>2</w:t>
        </w:r>
      </w:hyperlink>
      <w:r w:rsidRPr="00185B7B">
        <w:rPr>
          <w:rFonts w:ascii="Arial" w:eastAsia="Times New Roman" w:hAnsi="Arial" w:cs="Arial"/>
          <w:sz w:val="20"/>
          <w:szCs w:val="20"/>
          <w:lang w:val="en"/>
        </w:rPr>
        <w:t> As our understanding of the pathobiology of CNS tumors is ever expanding, the list of entities requiring molecular genetic studies will continue to grow. New methodologies of biomarker tests must be accompanied with careful validation studies to support their use.</w:t>
      </w:r>
    </w:p>
    <w:p w14:paraId="65D46C90" w14:textId="77777777" w:rsidR="00176AF8" w:rsidRDefault="00176AF8" w:rsidP="00176AF8">
      <w:pPr>
        <w:spacing w:after="0" w:line="276" w:lineRule="auto"/>
        <w:jc w:val="both"/>
        <w:rPr>
          <w:rFonts w:ascii="Arial" w:eastAsia="Times New Roman" w:hAnsi="Arial" w:cs="Arial"/>
          <w:sz w:val="20"/>
          <w:szCs w:val="20"/>
          <w:lang w:val="en"/>
        </w:rPr>
      </w:pPr>
    </w:p>
    <w:p w14:paraId="7D516476" w14:textId="77777777" w:rsidR="00176AF8" w:rsidRDefault="00626876" w:rsidP="00176AF8">
      <w:pPr>
        <w:spacing w:after="0" w:line="276" w:lineRule="auto"/>
        <w:jc w:val="both"/>
        <w:rPr>
          <w:rFonts w:ascii="Arial" w:eastAsia="Times New Roman" w:hAnsi="Arial" w:cs="Arial"/>
          <w:sz w:val="20"/>
          <w:szCs w:val="20"/>
          <w:lang w:val="en"/>
        </w:rPr>
      </w:pPr>
      <w:r w:rsidRPr="00185B7B">
        <w:rPr>
          <w:rFonts w:ascii="Arial" w:eastAsia="Times New Roman" w:hAnsi="Arial" w:cs="Arial"/>
          <w:sz w:val="20"/>
          <w:szCs w:val="20"/>
          <w:lang w:val="en"/>
        </w:rPr>
        <w:t>References</w:t>
      </w:r>
      <w:bookmarkStart w:id="30" w:name="R43200"/>
    </w:p>
    <w:p w14:paraId="28BDBD96" w14:textId="77777777" w:rsidR="00176AF8" w:rsidRDefault="00626876" w:rsidP="00176AF8">
      <w:pPr>
        <w:pStyle w:val="ListParagraph"/>
        <w:numPr>
          <w:ilvl w:val="0"/>
          <w:numId w:val="20"/>
        </w:numPr>
        <w:spacing w:after="0" w:line="276" w:lineRule="auto"/>
        <w:jc w:val="both"/>
        <w:rPr>
          <w:rFonts w:ascii="Arial" w:eastAsia="Times New Roman" w:hAnsi="Arial" w:cs="Arial"/>
          <w:sz w:val="20"/>
          <w:szCs w:val="20"/>
          <w:lang w:val="en"/>
        </w:rPr>
      </w:pPr>
      <w:r w:rsidRPr="00176AF8">
        <w:rPr>
          <w:rFonts w:ascii="Arial" w:eastAsia="Times New Roman" w:hAnsi="Arial" w:cs="Arial"/>
          <w:sz w:val="20"/>
          <w:szCs w:val="20"/>
          <w:lang w:val="en"/>
        </w:rPr>
        <w:t xml:space="preserve">WHO Classification of </w:t>
      </w:r>
      <w:proofErr w:type="spellStart"/>
      <w:r w:rsidRPr="00176AF8">
        <w:rPr>
          <w:rFonts w:ascii="Arial" w:eastAsia="Times New Roman" w:hAnsi="Arial" w:cs="Arial"/>
          <w:sz w:val="20"/>
          <w:szCs w:val="20"/>
          <w:lang w:val="en"/>
        </w:rPr>
        <w:t>Tumours</w:t>
      </w:r>
      <w:proofErr w:type="spellEnd"/>
      <w:r w:rsidRPr="00176AF8">
        <w:rPr>
          <w:rFonts w:ascii="Arial" w:eastAsia="Times New Roman" w:hAnsi="Arial" w:cs="Arial"/>
          <w:sz w:val="20"/>
          <w:szCs w:val="20"/>
          <w:lang w:val="en"/>
        </w:rPr>
        <w:t xml:space="preserve"> Editorial Board. WHO Classification of Tumours of the Central Nervous System, 5th Edition, Volume 6. Lyon, France: IARC Press; 2021.</w:t>
      </w:r>
      <w:bookmarkStart w:id="31" w:name="R43232"/>
      <w:bookmarkEnd w:id="30"/>
    </w:p>
    <w:p w14:paraId="4D823822" w14:textId="28C1AAAF" w:rsidR="005D6EB4" w:rsidRPr="00176AF8" w:rsidRDefault="00626876" w:rsidP="00176AF8">
      <w:pPr>
        <w:pStyle w:val="ListParagraph"/>
        <w:numPr>
          <w:ilvl w:val="0"/>
          <w:numId w:val="20"/>
        </w:numPr>
        <w:spacing w:after="0" w:line="276" w:lineRule="auto"/>
        <w:jc w:val="both"/>
        <w:rPr>
          <w:rFonts w:ascii="Arial" w:eastAsia="Times New Roman" w:hAnsi="Arial" w:cs="Arial"/>
          <w:sz w:val="20"/>
          <w:szCs w:val="20"/>
          <w:lang w:val="en"/>
        </w:rPr>
      </w:pPr>
      <w:r w:rsidRPr="00176AF8">
        <w:rPr>
          <w:rFonts w:ascii="Arial" w:eastAsia="Times New Roman" w:hAnsi="Arial" w:cs="Arial"/>
          <w:sz w:val="20"/>
          <w:szCs w:val="20"/>
          <w:lang w:val="en"/>
        </w:rPr>
        <w:t xml:space="preserve">WHO Classification of </w:t>
      </w:r>
      <w:proofErr w:type="spellStart"/>
      <w:r w:rsidRPr="00176AF8">
        <w:rPr>
          <w:rFonts w:ascii="Arial" w:eastAsia="Times New Roman" w:hAnsi="Arial" w:cs="Arial"/>
          <w:sz w:val="20"/>
          <w:szCs w:val="20"/>
          <w:lang w:val="en"/>
        </w:rPr>
        <w:t>Tumours</w:t>
      </w:r>
      <w:proofErr w:type="spellEnd"/>
      <w:r w:rsidRPr="00176AF8">
        <w:rPr>
          <w:rFonts w:ascii="Arial" w:eastAsia="Times New Roman" w:hAnsi="Arial" w:cs="Arial"/>
          <w:sz w:val="20"/>
          <w:szCs w:val="20"/>
          <w:lang w:val="en"/>
        </w:rPr>
        <w:t xml:space="preserve"> Editorial Board. WHO Classification of Tumours of the Endocrine and Neuroendocrine Tumours, 5th Edition, Volume 9. Lyon, France: IARC Press; 2022.</w:t>
      </w:r>
      <w:bookmarkEnd w:id="31"/>
    </w:p>
    <w:sectPr w:rsidR="005D6EB4" w:rsidRPr="00176AF8">
      <w:headerReference w:type="default" r:id="rId7"/>
      <w:footerReference w:type="default" r:id="rId8"/>
      <w:headerReference w:type="first" r:id="rId9"/>
      <w:footerReference w:type="first" r:id="rId10"/>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60DD3" w14:textId="77777777" w:rsidR="005D6EB4" w:rsidRDefault="00626876">
      <w:pPr>
        <w:spacing w:after="0" w:line="240" w:lineRule="auto"/>
      </w:pPr>
      <w:r>
        <w:separator/>
      </w:r>
    </w:p>
  </w:endnote>
  <w:endnote w:type="continuationSeparator" w:id="0">
    <w:p w14:paraId="10DDAB0E" w14:textId="77777777" w:rsidR="005D6EB4" w:rsidRDefault="006268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FCBEA" w14:textId="77777777" w:rsidR="000407EA" w:rsidRDefault="00626876">
    <w:pPr>
      <w:pStyle w:val="Footer"/>
      <w:jc w:val="right"/>
    </w:pPr>
    <w:r>
      <w:fldChar w:fldCharType="begin"/>
    </w:r>
    <w:r>
      <w:instrText>PAGE</w:instrText>
    </w:r>
    <w:r>
      <w:fldChar w:fldCharType="separate"/>
    </w:r>
    <w:r w:rsidR="00C040C9">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0A1D7" w14:textId="77777777" w:rsidR="00D61B7F" w:rsidRDefault="00626876">
    <w:r>
      <w:rPr>
        <w:rFonts w:ascii="Arial"/>
        <w:sz w:val="16"/>
      </w:rPr>
      <w:t>©</w:t>
    </w:r>
    <w:r>
      <w:rPr>
        <w:rFonts w:ascii="Arial"/>
        <w:sz w:val="16"/>
      </w:rPr>
      <w:t xml:space="preserve"> 2022 College of American Pathologists (CAP). All rights reserved. For Terms of Use please visit </w:t>
    </w:r>
    <w:hyperlink r:id="rId1" w:history="1">
      <w:r w:rsidRPr="005B61DC">
        <w:rPr>
          <w:rStyle w:val="Hyperlink"/>
          <w:rFonts w:ascii="Arial"/>
          <w:sz w:val="16"/>
        </w:rPr>
        <w:t>www.cap.org/cancerprotocols</w:t>
      </w:r>
    </w:hyperlink>
    <w:r>
      <w:rPr>
        <w:rFonts w:ascii="Arial"/>
        <w:sz w:val="16"/>
      </w:rPr>
      <w:t xml:space="preserve"> .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07B4A" w14:textId="77777777" w:rsidR="005D6EB4" w:rsidRDefault="00626876">
      <w:pPr>
        <w:spacing w:after="0" w:line="240" w:lineRule="auto"/>
      </w:pPr>
      <w:r>
        <w:separator/>
      </w:r>
    </w:p>
  </w:footnote>
  <w:footnote w:type="continuationSeparator" w:id="0">
    <w:p w14:paraId="2D58581D" w14:textId="77777777" w:rsidR="005D6EB4" w:rsidRDefault="006268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60E9D" w14:textId="77777777" w:rsidR="000407EA" w:rsidRDefault="000407E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0"/>
      <w:gridCol w:w="8076"/>
    </w:tblGrid>
    <w:tr w:rsidR="00776589" w14:paraId="21341A19" w14:textId="77777777" w:rsidTr="00776589">
      <w:tc>
        <w:tcPr>
          <w:tcW w:w="1500" w:type="dxa"/>
        </w:tcPr>
        <w:p w14:paraId="696B6005" w14:textId="77777777" w:rsidR="00776589" w:rsidRDefault="00626876">
          <w:r>
            <w:t>CAP Approved</w:t>
          </w:r>
        </w:p>
      </w:tc>
      <w:tc>
        <w:tcPr>
          <w:tcW w:w="8076" w:type="dxa"/>
        </w:tcPr>
        <w:p w14:paraId="574F887D" w14:textId="648CA0DB" w:rsidR="00776589" w:rsidRDefault="00626876">
          <w:pPr>
            <w:jc w:val="right"/>
          </w:pPr>
          <w:r>
            <w:t>CentralNervousSystem.Bx.Res_1.0.0.0.</w:t>
          </w:r>
          <w:r w:rsidR="00C040C9">
            <w:t>REL</w:t>
          </w:r>
          <w:r>
            <w:t>_CAPCP</w:t>
          </w:r>
        </w:p>
      </w:tc>
    </w:tr>
  </w:tbl>
  <w:p w14:paraId="66DA0021" w14:textId="77777777" w:rsidR="000407EA" w:rsidRDefault="000407E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FBEF6" w14:textId="46D3A6D3" w:rsidR="000407EA" w:rsidRDefault="00626876">
    <w:r>
      <w:rPr>
        <w:noProof/>
      </w:rPr>
      <w:drawing>
        <wp:inline distT="0" distB="0" distL="0" distR="0" wp14:anchorId="27ADB8C0" wp14:editId="4E956DC6">
          <wp:extent cx="3990000" cy="79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3990000" cy="792000"/>
                  </a:xfrm>
                  <a:prstGeom prst="rect">
                    <a:avLst/>
                  </a:prstGeom>
                </pic:spPr>
              </pic:pic>
            </a:graphicData>
          </a:graphic>
        </wp:inline>
      </w:drawing>
    </w:r>
    <w:r w:rsidR="00EE1FDD">
      <w:rPr>
        <w:noProof/>
      </w:rPr>
      <w:pict w14:anchorId="55A11E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margin-left:0;margin-top:0;width:50pt;height:50pt;z-index:251657728;visibility:hidden;mso-position-horizontal-relative:text;mso-position-vertical-relative:text">
          <o:lock v:ext="edit" selection="t" text="f" shapetype="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54B53"/>
    <w:multiLevelType w:val="multilevel"/>
    <w:tmpl w:val="CB483F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F054F0"/>
    <w:multiLevelType w:val="hybridMultilevel"/>
    <w:tmpl w:val="7F7E8596"/>
    <w:lvl w:ilvl="0" w:tplc="AC7CA6FA">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661234"/>
    <w:multiLevelType w:val="hybridMultilevel"/>
    <w:tmpl w:val="24F2D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922232"/>
    <w:multiLevelType w:val="multilevel"/>
    <w:tmpl w:val="356023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DC373AC"/>
    <w:multiLevelType w:val="multilevel"/>
    <w:tmpl w:val="D3F886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8CA0042"/>
    <w:multiLevelType w:val="hybridMultilevel"/>
    <w:tmpl w:val="143EE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291EB8"/>
    <w:multiLevelType w:val="hybridMultilevel"/>
    <w:tmpl w:val="F326C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3344E7"/>
    <w:multiLevelType w:val="hybridMultilevel"/>
    <w:tmpl w:val="D13EC232"/>
    <w:lvl w:ilvl="0" w:tplc="AC7CA6FA">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985557"/>
    <w:multiLevelType w:val="multilevel"/>
    <w:tmpl w:val="7368B6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C116F07"/>
    <w:multiLevelType w:val="multilevel"/>
    <w:tmpl w:val="771272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ADF5879"/>
    <w:multiLevelType w:val="hybridMultilevel"/>
    <w:tmpl w:val="CE7290E0"/>
    <w:lvl w:ilvl="0" w:tplc="AC7CA6FA">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1E2DA4"/>
    <w:multiLevelType w:val="multilevel"/>
    <w:tmpl w:val="58C4C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CFF7586"/>
    <w:multiLevelType w:val="multilevel"/>
    <w:tmpl w:val="B83675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FD53B2C"/>
    <w:multiLevelType w:val="hybridMultilevel"/>
    <w:tmpl w:val="9D8CA568"/>
    <w:lvl w:ilvl="0" w:tplc="AC7CA6FA">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E76C78"/>
    <w:multiLevelType w:val="multilevel"/>
    <w:tmpl w:val="08BEB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05206AA"/>
    <w:multiLevelType w:val="hybridMultilevel"/>
    <w:tmpl w:val="9CFE3C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D97764"/>
    <w:multiLevelType w:val="multilevel"/>
    <w:tmpl w:val="1AFEE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0082CDA"/>
    <w:multiLevelType w:val="hybridMultilevel"/>
    <w:tmpl w:val="A7C6EC96"/>
    <w:lvl w:ilvl="0" w:tplc="AC7CA6FA">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0960958"/>
    <w:multiLevelType w:val="hybridMultilevel"/>
    <w:tmpl w:val="41C0DC4E"/>
    <w:lvl w:ilvl="0" w:tplc="AC7CA6FA">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731F21"/>
    <w:multiLevelType w:val="hybridMultilevel"/>
    <w:tmpl w:val="C2D2A7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931640">
    <w:abstractNumId w:val="16"/>
  </w:num>
  <w:num w:numId="2" w16cid:durableId="1095900617">
    <w:abstractNumId w:val="0"/>
  </w:num>
  <w:num w:numId="3" w16cid:durableId="1430540089">
    <w:abstractNumId w:val="8"/>
  </w:num>
  <w:num w:numId="4" w16cid:durableId="227037074">
    <w:abstractNumId w:val="12"/>
  </w:num>
  <w:num w:numId="5" w16cid:durableId="1427920006">
    <w:abstractNumId w:val="11"/>
  </w:num>
  <w:num w:numId="6" w16cid:durableId="1689791998">
    <w:abstractNumId w:val="9"/>
  </w:num>
  <w:num w:numId="7" w16cid:durableId="826477934">
    <w:abstractNumId w:val="14"/>
  </w:num>
  <w:num w:numId="8" w16cid:durableId="1693872403">
    <w:abstractNumId w:val="3"/>
  </w:num>
  <w:num w:numId="9" w16cid:durableId="788670432">
    <w:abstractNumId w:val="4"/>
  </w:num>
  <w:num w:numId="10" w16cid:durableId="2122333869">
    <w:abstractNumId w:val="5"/>
  </w:num>
  <w:num w:numId="11" w16cid:durableId="95106054">
    <w:abstractNumId w:val="2"/>
  </w:num>
  <w:num w:numId="12" w16cid:durableId="1898667391">
    <w:abstractNumId w:val="6"/>
  </w:num>
  <w:num w:numId="13" w16cid:durableId="2002200732">
    <w:abstractNumId w:val="7"/>
  </w:num>
  <w:num w:numId="14" w16cid:durableId="1871183950">
    <w:abstractNumId w:val="10"/>
  </w:num>
  <w:num w:numId="15" w16cid:durableId="624241132">
    <w:abstractNumId w:val="1"/>
  </w:num>
  <w:num w:numId="16" w16cid:durableId="1862013678">
    <w:abstractNumId w:val="13"/>
  </w:num>
  <w:num w:numId="17" w16cid:durableId="765461559">
    <w:abstractNumId w:val="17"/>
  </w:num>
  <w:num w:numId="18" w16cid:durableId="1032344697">
    <w:abstractNumId w:val="18"/>
  </w:num>
  <w:num w:numId="19" w16cid:durableId="1735663162">
    <w:abstractNumId w:val="15"/>
  </w:num>
  <w:num w:numId="20" w16cid:durableId="5962135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2MDexsDAxM7I0NjY3MDJV0lEKTi0uzszPAykwqgUAJgszbSwAAAA="/>
  </w:docVars>
  <w:rsids>
    <w:rsidRoot w:val="000407EA"/>
    <w:rsid w:val="0003796A"/>
    <w:rsid w:val="000407EA"/>
    <w:rsid w:val="00176AF8"/>
    <w:rsid w:val="00185B7B"/>
    <w:rsid w:val="001C4BA8"/>
    <w:rsid w:val="0025665C"/>
    <w:rsid w:val="00466CC1"/>
    <w:rsid w:val="0053453C"/>
    <w:rsid w:val="005D6EB4"/>
    <w:rsid w:val="005E757E"/>
    <w:rsid w:val="00626876"/>
    <w:rsid w:val="00657B92"/>
    <w:rsid w:val="00717FAD"/>
    <w:rsid w:val="00A753E4"/>
    <w:rsid w:val="00B27B9C"/>
    <w:rsid w:val="00C040C9"/>
    <w:rsid w:val="00CC15B7"/>
    <w:rsid w:val="00CC3786"/>
    <w:rsid w:val="00D20C39"/>
    <w:rsid w:val="00D57069"/>
    <w:rsid w:val="00E700AA"/>
    <w:rsid w:val="00EE1FDD"/>
    <w:rsid w:val="00EF4204"/>
    <w:rsid w:val="00FB5505"/>
    <w:rsid w:val="00FE64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6D8A7CA2"/>
  <w15:docId w15:val="{59875AC1-8333-4B82-A6D7-3C961EC18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paragraph" w:customStyle="1" w:styleId="notespara">
    <w:name w:val="notespara"/>
    <w:basedOn w:val="Normal"/>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EE5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FA6"/>
  </w:style>
  <w:style w:type="paragraph" w:styleId="Footer">
    <w:name w:val="footer"/>
    <w:basedOn w:val="Normal"/>
    <w:link w:val="FooterChar"/>
    <w:uiPriority w:val="99"/>
    <w:unhideWhenUsed/>
    <w:rsid w:val="00EE5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FA6"/>
  </w:style>
  <w:style w:type="character" w:styleId="UnresolvedMention">
    <w:name w:val="Unresolved Mention"/>
    <w:basedOn w:val="DefaultParagraphFont"/>
    <w:uiPriority w:val="99"/>
    <w:semiHidden/>
    <w:unhideWhenUsed/>
    <w:rsid w:val="00EE5FA6"/>
    <w:rPr>
      <w:color w:val="605E5C"/>
      <w:shd w:val="clear" w:color="auto" w:fill="E1DFDD"/>
    </w:rPr>
  </w:style>
  <w:style w:type="table" w:styleId="TableGrid">
    <w:name w:val="Table Grid"/>
    <w:basedOn w:val="TableNormal"/>
    <w:uiPriority w:val="39"/>
    <w:rsid w:val="0077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pPr>
      <w:spacing w:before="100" w:beforeAutospacing="1" w:after="100" w:afterAutospacing="1" w:line="240" w:lineRule="auto"/>
    </w:pPr>
    <w:rPr>
      <w:rFonts w:ascii="Times New Roman" w:hAnsi="Times New Roman" w:cs="Times New Roman"/>
      <w:sz w:val="24"/>
      <w:szCs w:val="24"/>
    </w:rPr>
  </w:style>
  <w:style w:type="paragraph" w:customStyle="1" w:styleId="k-block">
    <w:name w:val="k-block"/>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content">
    <w:name w:val="k-content"/>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popup">
    <w:name w:val="k-popup"/>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widget">
    <w:name w:val="k-widget"/>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notesdetails">
    <w:name w:val="notesdetails"/>
    <w:basedOn w:val="Normal"/>
    <w:pPr>
      <w:spacing w:before="100" w:beforeAutospacing="1" w:after="100" w:afterAutospacing="1" w:line="240" w:lineRule="auto"/>
    </w:pPr>
    <w:rPr>
      <w:rFonts w:ascii="Arial" w:hAnsi="Arial" w:cs="Arial"/>
      <w:sz w:val="15"/>
      <w:szCs w:val="15"/>
    </w:rPr>
  </w:style>
  <w:style w:type="paragraph" w:customStyle="1" w:styleId="underline">
    <w:name w:val="underline"/>
    <w:basedOn w:val="Normal"/>
    <w:pPr>
      <w:pBdr>
        <w:bottom w:val="single" w:sz="6" w:space="0" w:color="000000"/>
      </w:pBdr>
      <w:spacing w:before="100" w:beforeAutospacing="1" w:after="100" w:afterAutospacing="1" w:line="240" w:lineRule="auto"/>
    </w:pPr>
    <w:rPr>
      <w:rFonts w:ascii="Times New Roman" w:hAnsi="Times New Roman" w:cs="Times New Roman"/>
      <w:sz w:val="24"/>
      <w:szCs w:val="24"/>
    </w:rPr>
  </w:style>
  <w:style w:type="paragraph" w:customStyle="1" w:styleId="k-input">
    <w:name w:val="k-input"/>
    <w:basedOn w:val="Normal"/>
    <w:pPr>
      <w:spacing w:before="100" w:beforeAutospacing="1" w:after="100" w:afterAutospacing="1" w:line="240" w:lineRule="auto"/>
    </w:pPr>
    <w:rPr>
      <w:rFonts w:ascii="Times New Roman" w:hAnsi="Times New Roman" w:cs="Times New Roman"/>
      <w:sz w:val="24"/>
      <w:szCs w:val="24"/>
    </w:rPr>
  </w:style>
  <w:style w:type="paragraph" w:customStyle="1" w:styleId="highlight">
    <w:name w:val="highlight"/>
    <w:basedOn w:val="Normal"/>
    <w:pPr>
      <w:spacing w:before="100" w:beforeAutospacing="1" w:after="100" w:afterAutospacing="1" w:line="240" w:lineRule="auto"/>
    </w:pPr>
    <w:rPr>
      <w:rFonts w:ascii="Times New Roman" w:hAnsi="Times New Roman" w:cs="Times New Roman"/>
      <w:sz w:val="24"/>
      <w:szCs w:val="24"/>
    </w:rPr>
  </w:style>
  <w:style w:type="paragraph" w:customStyle="1" w:styleId="highlight1">
    <w:name w:val="highlight1"/>
    <w:basedOn w:val="Normal"/>
    <w:pPr>
      <w:shd w:val="clear" w:color="auto" w:fill="A3C2A3"/>
      <w:spacing w:before="100" w:beforeAutospacing="1" w:after="100" w:afterAutospacing="1" w:line="240" w:lineRule="auto"/>
    </w:pPr>
    <w:rPr>
      <w:rFonts w:ascii="Times New Roman" w:hAnsi="Times New Roman" w:cs="Times New Roman"/>
      <w:i/>
      <w:iCs/>
      <w:sz w:val="24"/>
      <w:szCs w:val="24"/>
    </w:rPr>
  </w:style>
  <w:style w:type="paragraph" w:customStyle="1" w:styleId="k-input1">
    <w:name w:val="k-input1"/>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Pr>
      <w:b/>
      <w:bCs/>
    </w:rPr>
  </w:style>
  <w:style w:type="character" w:styleId="FollowedHyperlink">
    <w:name w:val="FollowedHyperlink"/>
    <w:basedOn w:val="DefaultParagraphFont"/>
    <w:uiPriority w:val="99"/>
    <w:semiHidden/>
    <w:unhideWhenUsed/>
    <w:rPr>
      <w:color w:val="800080"/>
      <w:u w:val="single"/>
    </w:rPr>
  </w:style>
  <w:style w:type="character" w:styleId="Emphasis">
    <w:name w:val="Emphasis"/>
    <w:basedOn w:val="DefaultParagraphFont"/>
    <w:uiPriority w:val="20"/>
    <w:qFormat/>
    <w:rPr>
      <w:i/>
      <w:iCs/>
    </w:rPr>
  </w:style>
  <w:style w:type="paragraph" w:styleId="Subtitle">
    <w:name w:val="Subtitle"/>
    <w:basedOn w:val="Normal"/>
    <w:link w:val="SubtitleChar"/>
    <w:uiPriority w:val="11"/>
    <w:qFormat/>
    <w:pPr>
      <w:spacing w:before="100" w:beforeAutospacing="1" w:after="100" w:afterAutospacing="1" w:line="240" w:lineRule="auto"/>
    </w:pPr>
    <w:rPr>
      <w:rFonts w:ascii="Times New Roman" w:hAnsi="Times New Roman" w:cs="Times New Roman"/>
      <w:sz w:val="24"/>
      <w:szCs w:val="24"/>
    </w:rPr>
  </w:style>
  <w:style w:type="character" w:customStyle="1" w:styleId="SubtitleChar">
    <w:name w:val="Subtitle Char"/>
    <w:basedOn w:val="DefaultParagraphFont"/>
    <w:link w:val="Subtitle"/>
    <w:uiPriority w:val="11"/>
    <w:rPr>
      <w:rFonts w:ascii="Times New Roman" w:hAnsi="Times New Roman" w:cs="Times New Roman"/>
      <w:sz w:val="24"/>
      <w:szCs w:val="24"/>
    </w:rPr>
  </w:style>
  <w:style w:type="paragraph" w:customStyle="1" w:styleId="tabletext">
    <w:name w:val="tabletext"/>
    <w:basedOn w:val="Normal"/>
    <w:pPr>
      <w:spacing w:before="100" w:beforeAutospacing="1" w:after="100" w:afterAutospacing="1" w:line="240" w:lineRule="auto"/>
    </w:pPr>
    <w:rPr>
      <w:rFonts w:ascii="Times New Roman" w:hAnsi="Times New Roman" w:cs="Times New Roman"/>
      <w:sz w:val="24"/>
      <w:szCs w:val="24"/>
    </w:rPr>
  </w:style>
  <w:style w:type="character" w:styleId="CommentReference">
    <w:name w:val="annotation reference"/>
    <w:basedOn w:val="DefaultParagraphFont"/>
    <w:uiPriority w:val="99"/>
    <w:semiHidden/>
    <w:unhideWhenUsed/>
  </w:style>
  <w:style w:type="paragraph" w:styleId="CommentText">
    <w:name w:val="annotation text"/>
    <w:basedOn w:val="Normal"/>
    <w:link w:val="CommentTextChar"/>
    <w:uiPriority w:val="99"/>
    <w:semiHidden/>
    <w:unhideWhenUsed/>
    <w:pPr>
      <w:spacing w:before="100" w:beforeAutospacing="1" w:after="100" w:afterAutospacing="1" w:line="240" w:lineRule="auto"/>
    </w:pPr>
    <w:rPr>
      <w:rFonts w:ascii="Times New Roman" w:hAnsi="Times New Roman" w:cs="Times New Roman"/>
      <w:sz w:val="24"/>
      <w:szCs w:val="24"/>
    </w:rPr>
  </w:style>
  <w:style w:type="character" w:customStyle="1" w:styleId="CommentTextChar">
    <w:name w:val="Comment Text Char"/>
    <w:basedOn w:val="DefaultParagraphFont"/>
    <w:link w:val="CommentText"/>
    <w:uiPriority w:val="99"/>
    <w:semiHidden/>
    <w:rPr>
      <w:rFonts w:ascii="Times New Roman" w:hAnsi="Times New Roman" w:cs="Times New Roman"/>
      <w:sz w:val="24"/>
      <w:szCs w:val="24"/>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hAnsi="Times New Roman" w:cs="Times New Roman"/>
      <w:b/>
      <w:bCs/>
      <w:sz w:val="24"/>
      <w:szCs w:val="24"/>
    </w:rPr>
  </w:style>
  <w:style w:type="paragraph" w:styleId="ListParagraph">
    <w:name w:val="List Paragraph"/>
    <w:basedOn w:val="Normal"/>
    <w:uiPriority w:val="34"/>
    <w:qFormat/>
    <w:rsid w:val="00EF42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8582693">
      <w:marLeft w:val="0"/>
      <w:marRight w:val="0"/>
      <w:marTop w:val="0"/>
      <w:marBottom w:val="0"/>
      <w:divBdr>
        <w:top w:val="none" w:sz="0" w:space="0" w:color="auto"/>
        <w:left w:val="none" w:sz="0" w:space="0" w:color="auto"/>
        <w:bottom w:val="none" w:sz="0" w:space="0" w:color="auto"/>
        <w:right w:val="none" w:sz="0" w:space="0" w:color="auto"/>
      </w:divBdr>
      <w:divsChild>
        <w:div w:id="776144423">
          <w:marLeft w:val="0"/>
          <w:marRight w:val="0"/>
          <w:marTop w:val="0"/>
          <w:marBottom w:val="0"/>
          <w:divBdr>
            <w:top w:val="none" w:sz="0" w:space="0" w:color="auto"/>
            <w:left w:val="none" w:sz="0" w:space="0" w:color="auto"/>
            <w:bottom w:val="none" w:sz="0" w:space="0" w:color="auto"/>
            <w:right w:val="none" w:sz="0" w:space="0" w:color="auto"/>
          </w:divBdr>
        </w:div>
        <w:div w:id="576791374">
          <w:marLeft w:val="0"/>
          <w:marRight w:val="0"/>
          <w:marTop w:val="0"/>
          <w:marBottom w:val="0"/>
          <w:divBdr>
            <w:top w:val="none" w:sz="0" w:space="0" w:color="auto"/>
            <w:left w:val="none" w:sz="0" w:space="0" w:color="auto"/>
            <w:bottom w:val="none" w:sz="0" w:space="0" w:color="auto"/>
            <w:right w:val="none" w:sz="0" w:space="0" w:color="auto"/>
          </w:divBdr>
        </w:div>
        <w:div w:id="1754349317">
          <w:marLeft w:val="0"/>
          <w:marRight w:val="0"/>
          <w:marTop w:val="0"/>
          <w:marBottom w:val="0"/>
          <w:divBdr>
            <w:top w:val="none" w:sz="0" w:space="0" w:color="auto"/>
            <w:left w:val="none" w:sz="0" w:space="0" w:color="auto"/>
            <w:bottom w:val="none" w:sz="0" w:space="0" w:color="auto"/>
            <w:right w:val="none" w:sz="0" w:space="0" w:color="auto"/>
          </w:divBdr>
        </w:div>
        <w:div w:id="841046002">
          <w:marLeft w:val="0"/>
          <w:marRight w:val="0"/>
          <w:marTop w:val="0"/>
          <w:marBottom w:val="0"/>
          <w:divBdr>
            <w:top w:val="none" w:sz="0" w:space="0" w:color="auto"/>
            <w:left w:val="none" w:sz="0" w:space="0" w:color="auto"/>
            <w:bottom w:val="none" w:sz="0" w:space="0" w:color="auto"/>
            <w:right w:val="none" w:sz="0" w:space="0" w:color="auto"/>
          </w:divBdr>
        </w:div>
        <w:div w:id="2093962725">
          <w:marLeft w:val="0"/>
          <w:marRight w:val="0"/>
          <w:marTop w:val="0"/>
          <w:marBottom w:val="0"/>
          <w:divBdr>
            <w:top w:val="none" w:sz="0" w:space="0" w:color="auto"/>
            <w:left w:val="none" w:sz="0" w:space="0" w:color="auto"/>
            <w:bottom w:val="none" w:sz="0" w:space="0" w:color="auto"/>
            <w:right w:val="none" w:sz="0" w:space="0" w:color="auto"/>
          </w:divBdr>
        </w:div>
        <w:div w:id="1205293993">
          <w:marLeft w:val="0"/>
          <w:marRight w:val="0"/>
          <w:marTop w:val="0"/>
          <w:marBottom w:val="0"/>
          <w:divBdr>
            <w:top w:val="none" w:sz="0" w:space="0" w:color="auto"/>
            <w:left w:val="none" w:sz="0" w:space="0" w:color="auto"/>
            <w:bottom w:val="none" w:sz="0" w:space="0" w:color="auto"/>
            <w:right w:val="none" w:sz="0" w:space="0" w:color="auto"/>
          </w:divBdr>
        </w:div>
        <w:div w:id="203560714">
          <w:marLeft w:val="0"/>
          <w:marRight w:val="0"/>
          <w:marTop w:val="0"/>
          <w:marBottom w:val="0"/>
          <w:divBdr>
            <w:top w:val="none" w:sz="0" w:space="0" w:color="auto"/>
            <w:left w:val="none" w:sz="0" w:space="0" w:color="auto"/>
            <w:bottom w:val="none" w:sz="0" w:space="0" w:color="auto"/>
            <w:right w:val="none" w:sz="0" w:space="0" w:color="auto"/>
          </w:divBdr>
          <w:divsChild>
            <w:div w:id="45763786">
              <w:marLeft w:val="45"/>
              <w:marRight w:val="45"/>
              <w:marTop w:val="45"/>
              <w:marBottom w:val="45"/>
              <w:divBdr>
                <w:top w:val="none" w:sz="0" w:space="0" w:color="auto"/>
                <w:left w:val="none" w:sz="0" w:space="0" w:color="auto"/>
                <w:bottom w:val="none" w:sz="0" w:space="0" w:color="auto"/>
                <w:right w:val="none" w:sz="0" w:space="0" w:color="auto"/>
              </w:divBdr>
              <w:divsChild>
                <w:div w:id="1819759695">
                  <w:marLeft w:val="0"/>
                  <w:marRight w:val="0"/>
                  <w:marTop w:val="0"/>
                  <w:marBottom w:val="75"/>
                  <w:divBdr>
                    <w:top w:val="none" w:sz="0" w:space="0" w:color="auto"/>
                    <w:left w:val="none" w:sz="0" w:space="0" w:color="auto"/>
                    <w:bottom w:val="none" w:sz="0" w:space="0" w:color="auto"/>
                    <w:right w:val="none" w:sz="0" w:space="0" w:color="auto"/>
                  </w:divBdr>
                </w:div>
              </w:divsChild>
            </w:div>
            <w:div w:id="785082854">
              <w:marLeft w:val="45"/>
              <w:marRight w:val="45"/>
              <w:marTop w:val="45"/>
              <w:marBottom w:val="45"/>
              <w:divBdr>
                <w:top w:val="none" w:sz="0" w:space="0" w:color="auto"/>
                <w:left w:val="none" w:sz="0" w:space="0" w:color="auto"/>
                <w:bottom w:val="none" w:sz="0" w:space="0" w:color="auto"/>
                <w:right w:val="none" w:sz="0" w:space="0" w:color="auto"/>
              </w:divBdr>
              <w:divsChild>
                <w:div w:id="1094320656">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518812509">
          <w:marLeft w:val="0"/>
          <w:marRight w:val="0"/>
          <w:marTop w:val="0"/>
          <w:marBottom w:val="0"/>
          <w:divBdr>
            <w:top w:val="none" w:sz="0" w:space="0" w:color="auto"/>
            <w:left w:val="none" w:sz="0" w:space="0" w:color="auto"/>
            <w:bottom w:val="none" w:sz="0" w:space="0" w:color="auto"/>
            <w:right w:val="none" w:sz="0" w:space="0" w:color="auto"/>
          </w:divBdr>
        </w:div>
        <w:div w:id="108561488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cap.org/cancerprotocol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130</TotalTime>
  <Pages>17</Pages>
  <Words>5184</Words>
  <Characters>29554</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Colleen Hebert (s)</cp:lastModifiedBy>
  <cp:revision>6</cp:revision>
  <dcterms:created xsi:type="dcterms:W3CDTF">2022-09-08T17:15:00Z</dcterms:created>
  <dcterms:modified xsi:type="dcterms:W3CDTF">2022-09-12T21:05:00Z</dcterms:modified>
</cp:coreProperties>
</file>