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CC12" w14:textId="5FDA318D" w:rsidR="00621E68" w:rsidRPr="006754DD" w:rsidRDefault="00E6489E" w:rsidP="00112F75">
      <w:pPr>
        <w:tabs>
          <w:tab w:val="left" w:pos="1620"/>
        </w:tabs>
        <w:spacing w:line="300" w:lineRule="auto"/>
        <w:ind w:left="1170" w:hanging="990"/>
        <w:jc w:val="both"/>
        <w:rPr>
          <w:rFonts w:cs="Arial"/>
          <w:color w:val="009ABF"/>
          <w:sz w:val="24"/>
          <w:szCs w:val="24"/>
        </w:rPr>
      </w:pPr>
      <w:r w:rsidRPr="006754DD">
        <w:rPr>
          <w:rFonts w:cs="Arial"/>
          <w:b/>
          <w:color w:val="009ABF"/>
          <w:sz w:val="24"/>
          <w:szCs w:val="24"/>
        </w:rPr>
        <w:t>Issue</w:t>
      </w:r>
      <w:r w:rsidR="00854A08" w:rsidRPr="006754DD">
        <w:rPr>
          <w:rFonts w:cs="Arial"/>
          <w:b/>
          <w:color w:val="009ABF"/>
          <w:sz w:val="24"/>
          <w:szCs w:val="24"/>
        </w:rPr>
        <w:t>:</w:t>
      </w:r>
      <w:r w:rsidR="008A0DD9" w:rsidRPr="006754DD">
        <w:rPr>
          <w:rFonts w:cs="Arial"/>
          <w:color w:val="009ABF"/>
          <w:sz w:val="24"/>
          <w:szCs w:val="24"/>
        </w:rPr>
        <w:tab/>
      </w:r>
      <w:r w:rsidR="00803541">
        <w:rPr>
          <w:rFonts w:cs="Arial"/>
          <w:b/>
          <w:sz w:val="24"/>
          <w:szCs w:val="24"/>
        </w:rPr>
        <w:t xml:space="preserve">Resident Physician Shortage Reduction Act </w:t>
      </w:r>
    </w:p>
    <w:p w14:paraId="0107BBDD" w14:textId="77777777" w:rsidR="00AD5E49" w:rsidRDefault="00F643A9" w:rsidP="00112F75">
      <w:pPr>
        <w:spacing w:line="288" w:lineRule="auto"/>
        <w:ind w:hanging="990"/>
        <w:jc w:val="both"/>
        <w:rPr>
          <w:rFonts w:cs="Arial"/>
        </w:rPr>
      </w:pPr>
      <w:r>
        <w:rPr>
          <w:rFonts w:cs="Arial"/>
          <w:noProof/>
        </w:rPr>
        <mc:AlternateContent>
          <mc:Choice Requires="wps">
            <w:drawing>
              <wp:anchor distT="4294967295" distB="4294967295" distL="114300" distR="114300" simplePos="0" relativeHeight="251658240" behindDoc="0" locked="0" layoutInCell="1" allowOverlap="1" wp14:anchorId="59C48A17" wp14:editId="63F283FF">
                <wp:simplePos x="0" y="0"/>
                <wp:positionH relativeFrom="column">
                  <wp:posOffset>114300</wp:posOffset>
                </wp:positionH>
                <wp:positionV relativeFrom="paragraph">
                  <wp:posOffset>152399</wp:posOffset>
                </wp:positionV>
                <wp:extent cx="5486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6350" cmpd="sng">
                          <a:solidFill>
                            <a:schemeClr val="bg1">
                              <a:lumMod val="6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v:line id="Straight Connector 4"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a5a5a5 [2092]" strokeweight=".5pt" from="9pt,12pt" to="441pt,12pt" w14:anchorId="5894D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">
                <o:lock v:ext="edit" shapetype="f"/>
              </v:line>
            </w:pict>
          </mc:Fallback>
        </mc:AlternateContent>
      </w:r>
    </w:p>
    <w:p w14:paraId="20BEC14A" w14:textId="77777777" w:rsidR="00B13C7F" w:rsidRDefault="00B13C7F" w:rsidP="00C350AD">
      <w:pPr>
        <w:ind w:hanging="990"/>
        <w:jc w:val="both"/>
        <w:rPr>
          <w:rFonts w:cs="Arial"/>
        </w:rPr>
      </w:pPr>
    </w:p>
    <w:p w14:paraId="7A0B8770" w14:textId="367F92BB" w:rsidR="00366EA5" w:rsidRDefault="74761B35" w:rsidP="0FBB39D8">
      <w:pPr>
        <w:tabs>
          <w:tab w:val="left" w:pos="270"/>
        </w:tabs>
        <w:ind w:left="180"/>
        <w:rPr>
          <w:rFonts w:cs="Arial"/>
        </w:rPr>
      </w:pPr>
      <w:r w:rsidRPr="58CDEB6D">
        <w:rPr>
          <w:rFonts w:cs="Arial"/>
          <w:b/>
          <w:bCs/>
        </w:rPr>
        <w:t xml:space="preserve">CAP Position: </w:t>
      </w:r>
      <w:r w:rsidR="13291B63" w:rsidRPr="58CDEB6D">
        <w:rPr>
          <w:rFonts w:cs="Arial"/>
        </w:rPr>
        <w:t xml:space="preserve">The CAP </w:t>
      </w:r>
      <w:bookmarkStart w:id="0" w:name="_Hlk99009190"/>
      <w:r w:rsidR="13291B63" w:rsidRPr="58CDEB6D">
        <w:rPr>
          <w:rFonts w:cs="Arial"/>
        </w:rPr>
        <w:t>u</w:t>
      </w:r>
      <w:r w:rsidR="62929559" w:rsidRPr="58CDEB6D">
        <w:rPr>
          <w:rFonts w:cs="Arial"/>
        </w:rPr>
        <w:t>rge</w:t>
      </w:r>
      <w:r w:rsidR="13291B63" w:rsidRPr="58CDEB6D">
        <w:rPr>
          <w:rFonts w:cs="Arial"/>
        </w:rPr>
        <w:t>s</w:t>
      </w:r>
      <w:r w:rsidR="5F12C885" w:rsidRPr="58CDEB6D">
        <w:rPr>
          <w:rFonts w:cs="Arial"/>
        </w:rPr>
        <w:t xml:space="preserve"> </w:t>
      </w:r>
      <w:r w:rsidR="414A3483" w:rsidRPr="58CDEB6D">
        <w:rPr>
          <w:rFonts w:cs="Arial"/>
        </w:rPr>
        <w:t xml:space="preserve">Congress to </w:t>
      </w:r>
      <w:r w:rsidR="146AF757" w:rsidRPr="58CDEB6D">
        <w:rPr>
          <w:rFonts w:cs="Arial"/>
        </w:rPr>
        <w:t xml:space="preserve">pass legislation to address the </w:t>
      </w:r>
      <w:r w:rsidR="0C1B3D6F" w:rsidRPr="58CDEB6D">
        <w:rPr>
          <w:rFonts w:cs="Arial"/>
        </w:rPr>
        <w:t xml:space="preserve">physician </w:t>
      </w:r>
      <w:r w:rsidR="146AF757" w:rsidRPr="58CDEB6D">
        <w:rPr>
          <w:rFonts w:cs="Arial"/>
        </w:rPr>
        <w:t xml:space="preserve">shortage. </w:t>
      </w:r>
      <w:r w:rsidR="1482E2E9" w:rsidRPr="58CDEB6D">
        <w:rPr>
          <w:rFonts w:cs="Arial"/>
        </w:rPr>
        <w:t xml:space="preserve">Pathologists are physicians who specialize in the diagnosis of disease. The expertise they provide drives treatment decisions that optimize outcomes for patients. Now more than ever patients and their treating physicians are relying on the expertise of pathologists, which makes addressing the </w:t>
      </w:r>
      <w:r w:rsidR="0C1B3D6F" w:rsidRPr="58CDEB6D">
        <w:rPr>
          <w:rFonts w:cs="Arial"/>
        </w:rPr>
        <w:t>physician</w:t>
      </w:r>
      <w:r w:rsidR="1482E2E9" w:rsidRPr="58CDEB6D">
        <w:rPr>
          <w:rFonts w:cs="Arial"/>
        </w:rPr>
        <w:t xml:space="preserve"> shortage even more crucial. </w:t>
      </w:r>
      <w:r w:rsidR="2F2AAD1D">
        <w:t xml:space="preserve">The CAP is projecting a substantially lower supply of trained pathologists in the short and long-term and congressional action needs to be taken </w:t>
      </w:r>
      <w:proofErr w:type="gramStart"/>
      <w:r w:rsidR="0C1B3D6F">
        <w:t xml:space="preserve">in order </w:t>
      </w:r>
      <w:r w:rsidR="2F2AAD1D">
        <w:t>to</w:t>
      </w:r>
      <w:proofErr w:type="gramEnd"/>
      <w:r w:rsidR="2F2AAD1D">
        <w:t xml:space="preserve"> mitigate this. </w:t>
      </w:r>
    </w:p>
    <w:p w14:paraId="4566AC85" w14:textId="77777777" w:rsidR="00366EA5" w:rsidRDefault="00366EA5" w:rsidP="00D6088B">
      <w:pPr>
        <w:tabs>
          <w:tab w:val="left" w:pos="270"/>
        </w:tabs>
        <w:ind w:left="180"/>
        <w:rPr>
          <w:szCs w:val="20"/>
        </w:rPr>
      </w:pPr>
    </w:p>
    <w:p w14:paraId="2A9FAACC" w14:textId="6E4AABEF" w:rsidR="007C7245" w:rsidRDefault="007C7245" w:rsidP="00474B1C">
      <w:pPr>
        <w:tabs>
          <w:tab w:val="left" w:pos="270"/>
        </w:tabs>
        <w:ind w:left="180"/>
        <w:rPr>
          <w:rFonts w:eastAsiaTheme="minorHAnsi"/>
          <w:szCs w:val="20"/>
        </w:rPr>
      </w:pPr>
      <w:r w:rsidRPr="00F32C60">
        <w:rPr>
          <w:b/>
          <w:bCs/>
          <w:szCs w:val="20"/>
        </w:rPr>
        <w:t xml:space="preserve">Background: </w:t>
      </w:r>
    </w:p>
    <w:p w14:paraId="3DBE6610" w14:textId="77777777" w:rsidR="00BF1068" w:rsidRDefault="007C7245" w:rsidP="007C7245">
      <w:pPr>
        <w:tabs>
          <w:tab w:val="left" w:pos="270"/>
        </w:tabs>
        <w:ind w:left="180"/>
        <w:rPr>
          <w:rFonts w:cs="Arial"/>
          <w:bCs/>
          <w:szCs w:val="20"/>
        </w:rPr>
      </w:pPr>
      <w:r w:rsidRPr="007C7245">
        <w:rPr>
          <w:rFonts w:eastAsiaTheme="minorHAnsi"/>
          <w:szCs w:val="20"/>
        </w:rPr>
        <w:t xml:space="preserve">The United States is facing a shortage of up to 124,000 physicians by 2034, exacerbated by an aging physician population, rising rates of physician burnout, and early retirement due to the COVID-19 pandemic. </w:t>
      </w:r>
      <w:r w:rsidR="00C269A3">
        <w:rPr>
          <w:rFonts w:eastAsiaTheme="minorHAnsi"/>
          <w:szCs w:val="20"/>
        </w:rPr>
        <w:t xml:space="preserve">Upon graduation from medical school, </w:t>
      </w:r>
      <w:r w:rsidR="0072116D" w:rsidRPr="0072116D">
        <w:rPr>
          <w:rFonts w:eastAsiaTheme="minorHAnsi"/>
          <w:szCs w:val="20"/>
        </w:rPr>
        <w:t>resident physicians typically spend four or more years</w:t>
      </w:r>
      <w:r w:rsidR="0041465B" w:rsidRPr="0041465B">
        <w:rPr>
          <w:rFonts w:eastAsiaTheme="minorHAnsi"/>
          <w:szCs w:val="20"/>
        </w:rPr>
        <w:t xml:space="preserve"> in G</w:t>
      </w:r>
      <w:r w:rsidR="0041465B">
        <w:rPr>
          <w:rFonts w:eastAsiaTheme="minorHAnsi"/>
          <w:szCs w:val="20"/>
        </w:rPr>
        <w:t>raduate Medical Education (GME)</w:t>
      </w:r>
      <w:r w:rsidR="0041465B" w:rsidRPr="0041465B">
        <w:rPr>
          <w:rFonts w:eastAsiaTheme="minorHAnsi"/>
          <w:szCs w:val="20"/>
        </w:rPr>
        <w:t xml:space="preserve"> training at teaching hospitals and their associated ambulatory (outpatient) settings. Most of the funding for these programs comes from Medicare. </w:t>
      </w:r>
      <w:r w:rsidR="0072116D" w:rsidRPr="0072116D">
        <w:rPr>
          <w:rFonts w:eastAsiaTheme="minorHAnsi"/>
          <w:szCs w:val="20"/>
        </w:rPr>
        <w:t>Medicare pays for direct GME, for the costs of educating residents, and indirect medical education to cover the generally higher costs teaching hospitals incur. Congress made a critical initial investment in the physician workforce by providing 1,000 new Medicare-supported GME positions in the Consolidated Appropriations Act</w:t>
      </w:r>
      <w:r w:rsidR="00F30345">
        <w:rPr>
          <w:rFonts w:eastAsiaTheme="minorHAnsi"/>
          <w:szCs w:val="20"/>
        </w:rPr>
        <w:t xml:space="preserve"> of</w:t>
      </w:r>
      <w:r w:rsidR="0072116D" w:rsidRPr="0072116D">
        <w:rPr>
          <w:rFonts w:eastAsiaTheme="minorHAnsi"/>
          <w:szCs w:val="20"/>
        </w:rPr>
        <w:t xml:space="preserve"> 2021, the first increase of its kind in nearly twenty-five years. </w:t>
      </w:r>
      <w:r w:rsidR="00B4756F">
        <w:rPr>
          <w:rFonts w:eastAsiaTheme="minorHAnsi"/>
          <w:szCs w:val="20"/>
        </w:rPr>
        <w:t xml:space="preserve">We appreciate this investment, as well as the </w:t>
      </w:r>
      <w:r w:rsidR="00B4756F" w:rsidRPr="0072116D">
        <w:rPr>
          <w:rFonts w:cs="Arial"/>
          <w:bCs/>
          <w:szCs w:val="20"/>
        </w:rPr>
        <w:t xml:space="preserve">200 Medicare-supported GME positions </w:t>
      </w:r>
      <w:r w:rsidR="00B4756F">
        <w:rPr>
          <w:rFonts w:cs="Arial"/>
          <w:bCs/>
          <w:szCs w:val="20"/>
        </w:rPr>
        <w:t xml:space="preserve">that were provided </w:t>
      </w:r>
      <w:r w:rsidR="00B4756F" w:rsidRPr="0072116D">
        <w:rPr>
          <w:rFonts w:cs="Arial"/>
          <w:bCs/>
          <w:szCs w:val="20"/>
        </w:rPr>
        <w:t>in the Consolidated Appropriations Act of 2023</w:t>
      </w:r>
      <w:r w:rsidR="00BF1068">
        <w:rPr>
          <w:rFonts w:cs="Arial"/>
          <w:bCs/>
          <w:szCs w:val="20"/>
        </w:rPr>
        <w:t>. However,</w:t>
      </w:r>
      <w:r w:rsidR="00B4756F" w:rsidRPr="0072116D">
        <w:rPr>
          <w:rFonts w:cs="Arial"/>
          <w:bCs/>
          <w:szCs w:val="20"/>
        </w:rPr>
        <w:t xml:space="preserve"> we recognize that these were only a down payment for a much larger need</w:t>
      </w:r>
      <w:r w:rsidR="00BF1068">
        <w:rPr>
          <w:rFonts w:cs="Arial"/>
          <w:bCs/>
          <w:szCs w:val="20"/>
        </w:rPr>
        <w:t xml:space="preserve">. </w:t>
      </w:r>
    </w:p>
    <w:p w14:paraId="5585D77D" w14:textId="77777777" w:rsidR="00BF1068" w:rsidRDefault="00BF1068" w:rsidP="007C7245">
      <w:pPr>
        <w:tabs>
          <w:tab w:val="left" w:pos="270"/>
        </w:tabs>
        <w:ind w:left="180"/>
        <w:rPr>
          <w:rFonts w:cs="Arial"/>
          <w:bCs/>
          <w:szCs w:val="20"/>
        </w:rPr>
      </w:pPr>
    </w:p>
    <w:p w14:paraId="65FD9A26" w14:textId="1C88E283" w:rsidR="0072116D" w:rsidRPr="00BF1068" w:rsidRDefault="75DF045F" w:rsidP="589E36F7">
      <w:pPr>
        <w:tabs>
          <w:tab w:val="left" w:pos="270"/>
        </w:tabs>
        <w:ind w:left="180"/>
        <w:rPr>
          <w:rFonts w:eastAsiaTheme="minorEastAsia"/>
        </w:rPr>
      </w:pPr>
      <w:r w:rsidRPr="17F76466">
        <w:rPr>
          <w:rFonts w:cs="Arial"/>
        </w:rPr>
        <w:t>T</w:t>
      </w:r>
      <w:r w:rsidR="3C0F37A5" w:rsidRPr="589E36F7">
        <w:rPr>
          <w:rFonts w:eastAsiaTheme="minorEastAsia"/>
        </w:rPr>
        <w:t>he demand for trained pathologists continues to far exceed the supply provided by the number of existing residency positions.</w:t>
      </w:r>
      <w:r w:rsidRPr="589E36F7">
        <w:rPr>
          <w:rFonts w:eastAsiaTheme="minorEastAsia"/>
        </w:rPr>
        <w:t xml:space="preserve"> </w:t>
      </w:r>
      <w:r w:rsidR="3C0F37A5" w:rsidRPr="17F76466">
        <w:rPr>
          <w:rFonts w:cs="Arial"/>
        </w:rPr>
        <w:t>Data from the CAP’s 2021 Practice Leader Survey is suggestive of a nationwide demand of 1,000-1,200 pathologists to fill open positions in the United States in recent years, and these numbers are substantially lower than the demand that is being reported for 2022. In contrast, over the last decade or so, there have been approximately 620</w:t>
      </w:r>
      <w:r w:rsidR="76D3B370" w:rsidRPr="17F76466">
        <w:rPr>
          <w:rFonts w:cs="Arial"/>
        </w:rPr>
        <w:t xml:space="preserve"> </w:t>
      </w:r>
      <w:r w:rsidR="3C0F37A5" w:rsidRPr="17F76466">
        <w:rPr>
          <w:rFonts w:cs="Arial"/>
        </w:rPr>
        <w:t>pathologist residency positions available each year. However, of those pathologists that complete residency, not all go on to practice full time due to a variety of reasons, including some opting to pursue research or go into industry rather than clinical practice, and others being international medical graduates (IMGs) that rely on J-1 visas. In 2022, 33.3% of first year pathology resident slots were non-U.S. IMGs.</w:t>
      </w:r>
      <w:r w:rsidR="0072116D" w:rsidRPr="17F76466">
        <w:rPr>
          <w:rFonts w:cs="Arial"/>
          <w:vertAlign w:val="superscript"/>
        </w:rPr>
        <w:footnoteReference w:id="2"/>
      </w:r>
    </w:p>
    <w:p w14:paraId="2C24C316" w14:textId="77777777" w:rsidR="0072116D" w:rsidRPr="0072116D" w:rsidRDefault="0072116D" w:rsidP="0072116D">
      <w:pPr>
        <w:tabs>
          <w:tab w:val="left" w:pos="180"/>
        </w:tabs>
        <w:ind w:left="187"/>
        <w:rPr>
          <w:rFonts w:cs="Arial"/>
          <w:bCs/>
          <w:szCs w:val="20"/>
        </w:rPr>
      </w:pPr>
    </w:p>
    <w:p w14:paraId="48F8540E" w14:textId="09FC985A" w:rsidR="00E52AAA" w:rsidRPr="000F1E03" w:rsidRDefault="0072116D" w:rsidP="000F1E03">
      <w:pPr>
        <w:tabs>
          <w:tab w:val="left" w:pos="180"/>
        </w:tabs>
        <w:ind w:left="187"/>
        <w:rPr>
          <w:rFonts w:cs="Arial"/>
          <w:b/>
          <w:szCs w:val="20"/>
        </w:rPr>
      </w:pPr>
      <w:r w:rsidRPr="0072116D">
        <w:rPr>
          <w:rFonts w:cs="Arial"/>
          <w:bCs/>
          <w:szCs w:val="20"/>
        </w:rPr>
        <w:t>To meet the increased demand for pathologists and other physicians, there must be a larger investment in training. For these reasons, the CAP supports the Resident Physician Shortage Reduction Act</w:t>
      </w:r>
      <w:r>
        <w:rPr>
          <w:rFonts w:cs="Arial"/>
          <w:bCs/>
          <w:szCs w:val="20"/>
        </w:rPr>
        <w:t>, introduced by Representative</w:t>
      </w:r>
      <w:r w:rsidR="00901F57">
        <w:rPr>
          <w:rFonts w:cs="Arial"/>
          <w:bCs/>
          <w:szCs w:val="20"/>
        </w:rPr>
        <w:t>s</w:t>
      </w:r>
      <w:r>
        <w:rPr>
          <w:rFonts w:cs="Arial"/>
          <w:bCs/>
          <w:szCs w:val="20"/>
        </w:rPr>
        <w:t xml:space="preserve"> Sewell (D-AL)</w:t>
      </w:r>
      <w:r w:rsidR="00901F57">
        <w:rPr>
          <w:rFonts w:cs="Arial"/>
          <w:bCs/>
          <w:szCs w:val="20"/>
        </w:rPr>
        <w:t xml:space="preserve"> and Fitzpatrick (R-PA)</w:t>
      </w:r>
      <w:r w:rsidR="00CD29AA">
        <w:rPr>
          <w:rFonts w:cs="Arial"/>
          <w:bCs/>
          <w:szCs w:val="20"/>
        </w:rPr>
        <w:t xml:space="preserve"> </w:t>
      </w:r>
      <w:r w:rsidR="005E34AC">
        <w:rPr>
          <w:rFonts w:cs="Arial"/>
          <w:bCs/>
          <w:szCs w:val="20"/>
        </w:rPr>
        <w:t xml:space="preserve">and </w:t>
      </w:r>
      <w:r w:rsidR="00CD29AA">
        <w:rPr>
          <w:rFonts w:cs="Arial"/>
          <w:bCs/>
          <w:szCs w:val="20"/>
        </w:rPr>
        <w:t xml:space="preserve">Senators Menendez (D-NJ), </w:t>
      </w:r>
      <w:proofErr w:type="spellStart"/>
      <w:r w:rsidR="00CD29AA">
        <w:rPr>
          <w:rFonts w:cs="Arial"/>
          <w:bCs/>
          <w:szCs w:val="20"/>
        </w:rPr>
        <w:t>Boozman</w:t>
      </w:r>
      <w:proofErr w:type="spellEnd"/>
      <w:r w:rsidR="00CD29AA">
        <w:rPr>
          <w:rFonts w:cs="Arial"/>
          <w:bCs/>
          <w:szCs w:val="20"/>
        </w:rPr>
        <w:t xml:space="preserve"> (R-AR), and Majority Leader Schumer (D-NY)</w:t>
      </w:r>
      <w:r>
        <w:rPr>
          <w:rFonts w:cs="Arial"/>
          <w:bCs/>
          <w:szCs w:val="20"/>
        </w:rPr>
        <w:t>. This bill</w:t>
      </w:r>
      <w:r w:rsidRPr="0072116D">
        <w:rPr>
          <w:rFonts w:cs="Arial"/>
          <w:bCs/>
          <w:szCs w:val="20"/>
        </w:rPr>
        <w:t xml:space="preserve"> would provide 14,000 new Medicare-supported GME positions over seven years</w:t>
      </w:r>
      <w:r>
        <w:rPr>
          <w:rFonts w:cs="Arial"/>
          <w:bCs/>
          <w:szCs w:val="20"/>
        </w:rPr>
        <w:t>, and while</w:t>
      </w:r>
      <w:r w:rsidRPr="0072116D">
        <w:rPr>
          <w:rFonts w:cs="Arial"/>
          <w:bCs/>
          <w:szCs w:val="20"/>
        </w:rPr>
        <w:t xml:space="preserve"> these 14,000 positions would still not be enough to remedy the </w:t>
      </w:r>
      <w:r w:rsidR="005A4447">
        <w:rPr>
          <w:rFonts w:cs="Arial"/>
          <w:bCs/>
          <w:szCs w:val="20"/>
        </w:rPr>
        <w:t xml:space="preserve">physician </w:t>
      </w:r>
      <w:r w:rsidRPr="0072116D">
        <w:rPr>
          <w:rFonts w:cs="Arial"/>
          <w:bCs/>
          <w:szCs w:val="20"/>
        </w:rPr>
        <w:t>shortage, they are a critical step in the right direction. These positions would be targeted at hospitals with diverse needs, rural teaching hospitals, hospitals currently training over their Medicare caps, hospitals in states with new medical schools, and hospitals serving patients in health professional shortage areas.</w:t>
      </w:r>
      <w:bookmarkEnd w:id="0"/>
      <w:r w:rsidR="00D0521B" w:rsidRPr="000F1E03">
        <w:rPr>
          <w:rFonts w:cs="Arial"/>
          <w:bCs/>
          <w:szCs w:val="20"/>
        </w:rPr>
        <w:t xml:space="preserve"> The legislation would also take steps to improve physician workforce diversity by commissioning a report to specifically look at ways to create a more diverse clinical workforce.</w:t>
      </w:r>
    </w:p>
    <w:p w14:paraId="4C80A14E" w14:textId="77777777" w:rsidR="00C269A3" w:rsidRPr="00104D35" w:rsidRDefault="00C269A3" w:rsidP="004416E1">
      <w:pPr>
        <w:ind w:left="187"/>
        <w:rPr>
          <w:rFonts w:cs="Arial"/>
          <w:b/>
          <w:szCs w:val="20"/>
        </w:rPr>
      </w:pPr>
    </w:p>
    <w:p w14:paraId="32BB62A8" w14:textId="0CB09F5A" w:rsidR="00AD5E49" w:rsidRPr="004416E1" w:rsidRDefault="007B32D9" w:rsidP="00F32C60">
      <w:pPr>
        <w:ind w:left="180"/>
        <w:rPr>
          <w:rFonts w:cs="Arial"/>
          <w:szCs w:val="20"/>
        </w:rPr>
      </w:pPr>
      <w:r>
        <w:rPr>
          <w:rFonts w:cs="Arial"/>
          <w:b/>
          <w:szCs w:val="20"/>
        </w:rPr>
        <w:t>In short</w:t>
      </w:r>
      <w:r w:rsidR="00366EA5" w:rsidRPr="00F32C60">
        <w:rPr>
          <w:rFonts w:cs="Arial"/>
          <w:b/>
          <w:szCs w:val="20"/>
        </w:rPr>
        <w:t>, the CAP ask</w:t>
      </w:r>
      <w:r>
        <w:rPr>
          <w:rFonts w:cs="Arial"/>
          <w:b/>
          <w:szCs w:val="20"/>
        </w:rPr>
        <w:t>s</w:t>
      </w:r>
      <w:r w:rsidR="00366EA5" w:rsidRPr="00F32C60">
        <w:rPr>
          <w:rFonts w:cs="Arial"/>
          <w:b/>
          <w:szCs w:val="20"/>
        </w:rPr>
        <w:t xml:space="preserve"> that you cosponsor the </w:t>
      </w:r>
      <w:r w:rsidR="00CD29AA" w:rsidRPr="000700C3">
        <w:rPr>
          <w:rFonts w:eastAsia="Arial" w:cs="Arial"/>
          <w:b/>
        </w:rPr>
        <w:t>Resident Physician Shortage Reduction Act</w:t>
      </w:r>
      <w:r w:rsidR="00CD29AA">
        <w:rPr>
          <w:rFonts w:eastAsia="Arial" w:cs="Arial"/>
          <w:b/>
        </w:rPr>
        <w:t xml:space="preserve"> (H.R. 2389</w:t>
      </w:r>
      <w:r w:rsidR="005E34AC">
        <w:rPr>
          <w:rFonts w:eastAsia="Arial" w:cs="Arial"/>
          <w:b/>
        </w:rPr>
        <w:t>/S. 1302</w:t>
      </w:r>
      <w:r w:rsidR="00CD29AA">
        <w:rPr>
          <w:rFonts w:eastAsia="Arial" w:cs="Arial"/>
          <w:b/>
        </w:rPr>
        <w:t>)</w:t>
      </w:r>
      <w:r w:rsidR="00366EA5" w:rsidRPr="00F32C60">
        <w:rPr>
          <w:rFonts w:cs="Arial"/>
          <w:b/>
          <w:szCs w:val="20"/>
        </w:rPr>
        <w:t>.</w:t>
      </w:r>
      <w:r>
        <w:rPr>
          <w:rFonts w:cs="Arial"/>
          <w:b/>
          <w:szCs w:val="20"/>
        </w:rPr>
        <w:t xml:space="preserve"> </w:t>
      </w:r>
      <w:r w:rsidR="00885881" w:rsidRPr="00272B07">
        <w:rPr>
          <w:rFonts w:cs="Arial"/>
          <w:b/>
          <w:szCs w:val="20"/>
        </w:rPr>
        <w:t>For More Information:</w:t>
      </w:r>
      <w:r w:rsidR="00885881" w:rsidRPr="004416E1">
        <w:rPr>
          <w:rFonts w:cs="Arial"/>
          <w:szCs w:val="20"/>
        </w:rPr>
        <w:t xml:space="preserve"> Contact</w:t>
      </w:r>
      <w:r w:rsidR="00814B00" w:rsidRPr="004416E1">
        <w:rPr>
          <w:rFonts w:cs="Arial"/>
          <w:szCs w:val="20"/>
        </w:rPr>
        <w:t xml:space="preserve"> </w:t>
      </w:r>
      <w:r w:rsidR="005A4447">
        <w:rPr>
          <w:rFonts w:cs="Arial"/>
          <w:szCs w:val="20"/>
        </w:rPr>
        <w:t>Hannah Burriss</w:t>
      </w:r>
      <w:r w:rsidR="00885881" w:rsidRPr="004416E1">
        <w:rPr>
          <w:rFonts w:cs="Arial"/>
          <w:szCs w:val="20"/>
        </w:rPr>
        <w:t>, Assistant Director of Legislation and Political Action at (202) 354-71</w:t>
      </w:r>
      <w:r w:rsidR="005A4447">
        <w:rPr>
          <w:rFonts w:cs="Arial"/>
          <w:szCs w:val="20"/>
        </w:rPr>
        <w:t>39</w:t>
      </w:r>
      <w:r w:rsidR="00885881" w:rsidRPr="004416E1">
        <w:rPr>
          <w:rFonts w:cs="Arial"/>
          <w:szCs w:val="20"/>
        </w:rPr>
        <w:t xml:space="preserve"> or by email at</w:t>
      </w:r>
      <w:r w:rsidR="00D11253">
        <w:rPr>
          <w:rFonts w:cs="Arial"/>
          <w:szCs w:val="20"/>
        </w:rPr>
        <w:t xml:space="preserve"> </w:t>
      </w:r>
      <w:hyperlink r:id="rId8" w:history="1">
        <w:r w:rsidR="005A4447" w:rsidRPr="00F40199">
          <w:rPr>
            <w:rStyle w:val="Hyperlink"/>
            <w:rFonts w:cs="Arial"/>
            <w:szCs w:val="20"/>
          </w:rPr>
          <w:t>hburris@cap.org</w:t>
        </w:r>
      </w:hyperlink>
      <w:r w:rsidR="00885881" w:rsidRPr="004416E1">
        <w:rPr>
          <w:rFonts w:cs="Arial"/>
          <w:szCs w:val="20"/>
        </w:rPr>
        <w:t>.</w:t>
      </w:r>
    </w:p>
    <w:sectPr w:rsidR="00AD5E49" w:rsidRPr="004416E1" w:rsidSect="00650210">
      <w:headerReference w:type="default" r:id="rId9"/>
      <w:footerReference w:type="default" r:id="rId10"/>
      <w:pgSz w:w="12240" w:h="15840"/>
      <w:pgMar w:top="2070" w:right="1656" w:bottom="576" w:left="165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15C6" w14:textId="77777777" w:rsidR="001D0A4D" w:rsidRDefault="001D0A4D" w:rsidP="00CF69F0">
      <w:r>
        <w:separator/>
      </w:r>
    </w:p>
  </w:endnote>
  <w:endnote w:type="continuationSeparator" w:id="0">
    <w:p w14:paraId="622916F5" w14:textId="77777777" w:rsidR="001D0A4D" w:rsidRDefault="001D0A4D" w:rsidP="00CF69F0">
      <w:r>
        <w:continuationSeparator/>
      </w:r>
    </w:p>
  </w:endnote>
  <w:endnote w:type="continuationNotice" w:id="1">
    <w:p w14:paraId="2D953206" w14:textId="77777777" w:rsidR="001D0A4D" w:rsidRDefault="001D0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85E7" w14:textId="77777777" w:rsidR="00B05822" w:rsidRDefault="00B05822">
    <w:pPr>
      <w:pStyle w:val="Footer"/>
    </w:pPr>
  </w:p>
  <w:p w14:paraId="4870C8AF" w14:textId="77777777" w:rsidR="00B05822" w:rsidRDefault="00B05822">
    <w:pPr>
      <w:pStyle w:val="Footer"/>
    </w:pPr>
  </w:p>
  <w:p w14:paraId="29CFAC48" w14:textId="77777777" w:rsidR="00B05822" w:rsidRDefault="00B0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FA71" w14:textId="77777777" w:rsidR="001D0A4D" w:rsidRDefault="001D0A4D" w:rsidP="00CF69F0">
      <w:r>
        <w:separator/>
      </w:r>
    </w:p>
  </w:footnote>
  <w:footnote w:type="continuationSeparator" w:id="0">
    <w:p w14:paraId="72A17132" w14:textId="77777777" w:rsidR="001D0A4D" w:rsidRDefault="001D0A4D" w:rsidP="00CF69F0">
      <w:r>
        <w:continuationSeparator/>
      </w:r>
    </w:p>
  </w:footnote>
  <w:footnote w:type="continuationNotice" w:id="1">
    <w:p w14:paraId="7CD6E23C" w14:textId="77777777" w:rsidR="001D0A4D" w:rsidRDefault="001D0A4D"/>
  </w:footnote>
  <w:footnote w:id="2">
    <w:p w14:paraId="20D46DB9" w14:textId="77777777" w:rsidR="0072116D" w:rsidRDefault="0072116D" w:rsidP="0072116D">
      <w:pPr>
        <w:pStyle w:val="FootnoteText"/>
      </w:pPr>
      <w:r w:rsidRPr="00026777">
        <w:rPr>
          <w:rStyle w:val="FootnoteReference"/>
        </w:rPr>
        <w:footnoteRef/>
      </w:r>
      <w:r w:rsidRPr="00026777">
        <w:rPr>
          <w:rStyle w:val="FootnoteReference"/>
        </w:rPr>
        <w:t xml:space="preserve"> </w:t>
      </w:r>
      <w:r w:rsidRPr="005079FE">
        <w:rPr>
          <w:rFonts w:ascii="Arial" w:hAnsi="Arial" w:cs="Arial"/>
          <w:sz w:val="18"/>
          <w:szCs w:val="18"/>
        </w:rPr>
        <w:t>National Resident Matching Program, Results and Data: 2022 Main Residency Match®. National Resident Matching Program, Washington, DC. 2022</w:t>
      </w:r>
      <w:r>
        <w:rPr>
          <w:rFonts w:ascii="Arial" w:hAnsi="Arial" w:cs="Arial"/>
          <w:sz w:val="18"/>
          <w:szCs w:val="18"/>
        </w:rPr>
        <w:t xml:space="preserve">. </w:t>
      </w:r>
      <w:r w:rsidRPr="00026777">
        <w:rPr>
          <w:rFonts w:ascii="Arial" w:hAnsi="Arial" w:cs="Arial"/>
          <w:sz w:val="18"/>
          <w:szCs w:val="18"/>
        </w:rPr>
        <w:t>https://www.nrmp.org/wp-content/uploads/2022/11/2022-Main-Match-Results-and-Data-Final-Revised.pdf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416F" w14:textId="77777777" w:rsidR="00B05822" w:rsidRDefault="00B05822">
    <w:pPr>
      <w:pStyle w:val="Header"/>
    </w:pPr>
    <w:r>
      <w:rPr>
        <w:noProof/>
      </w:rPr>
      <mc:AlternateContent>
        <mc:Choice Requires="wps">
          <w:drawing>
            <wp:anchor distT="0" distB="0" distL="114300" distR="114300" simplePos="0" relativeHeight="251658241" behindDoc="0" locked="0" layoutInCell="1" allowOverlap="1" wp14:anchorId="47CD6BB6" wp14:editId="2EAA05B3">
              <wp:simplePos x="0" y="0"/>
              <wp:positionH relativeFrom="column">
                <wp:posOffset>3771900</wp:posOffset>
              </wp:positionH>
              <wp:positionV relativeFrom="paragraph">
                <wp:posOffset>-211455</wp:posOffset>
              </wp:positionV>
              <wp:extent cx="19558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771D0A2" w14:textId="77777777" w:rsidR="00B05822" w:rsidRDefault="00B05822" w:rsidP="0048598B">
                          <w:pPr>
                            <w:jc w:val="right"/>
                            <w:rPr>
                              <w:rFonts w:cs="Arial"/>
                              <w:b/>
                              <w:color w:val="009ABF"/>
                              <w:sz w:val="28"/>
                              <w:szCs w:val="28"/>
                            </w:rPr>
                          </w:pPr>
                          <w:r>
                            <w:rPr>
                              <w:rFonts w:cs="Arial"/>
                              <w:b/>
                              <w:color w:val="009ABF"/>
                              <w:sz w:val="28"/>
                              <w:szCs w:val="28"/>
                            </w:rPr>
                            <w:t>Issue Brief</w:t>
                          </w:r>
                        </w:p>
                        <w:p w14:paraId="445DBEED" w14:textId="77777777" w:rsidR="00B05822" w:rsidRPr="00FA4548" w:rsidRDefault="00B05822" w:rsidP="00E6489E">
                          <w:pPr>
                            <w:jc w:val="center"/>
                            <w:rPr>
                              <w:rFonts w:cs="Arial"/>
                              <w:b/>
                              <w:color w:val="009ABF"/>
                              <w:sz w:val="28"/>
                              <w:szCs w:val="28"/>
                            </w:rPr>
                          </w:pPr>
                        </w:p>
                        <w:p w14:paraId="5B726F66" w14:textId="77777777" w:rsidR="00B05822" w:rsidRPr="00E8570F" w:rsidRDefault="00B05822" w:rsidP="00EC7F70">
                          <w:pPr>
                            <w:jc w:val="right"/>
                            <w:rPr>
                              <w:b/>
                              <w:color w:val="009AB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w16du="http://schemas.microsoft.com/office/word/2023/wordml/word16du">
          <w:pict>
            <v:shapetype id="_x0000_t202" coordsize="21600,21600" o:spt="202" path="m,l,21600r21600,l21600,xe" w14:anchorId="47CD6BB6">
              <v:stroke joinstyle="miter"/>
              <v:path gradientshapeok="t" o:connecttype="rect"/>
            </v:shapetype>
            <v:shape id="Text Box 11" style="position:absolute;margin-left:297pt;margin-top:-16.65pt;width:154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">
              <v:textbox inset=",7.2pt,,7.2pt">
                <w:txbxContent>
                  <w:p w:rsidR="00B05822" w:rsidP="0048598B" w:rsidRDefault="00B05822" w14:paraId="5771D0A2" w14:textId="77777777">
                    <w:pPr>
                      <w:jc w:val="right"/>
                      <w:rPr>
                        <w:rFonts w:cs="Arial"/>
                        <w:b/>
                        <w:color w:val="009ABF"/>
                        <w:sz w:val="28"/>
                        <w:szCs w:val="28"/>
                      </w:rPr>
                    </w:pPr>
                    <w:r>
                      <w:rPr>
                        <w:rFonts w:cs="Arial"/>
                        <w:b/>
                        <w:color w:val="009ABF"/>
                        <w:sz w:val="28"/>
                        <w:szCs w:val="28"/>
                      </w:rPr>
                      <w:t>Issue Brief</w:t>
                    </w:r>
                  </w:p>
                  <w:p w:rsidRPr="00FA4548" w:rsidR="00B05822" w:rsidP="00E6489E" w:rsidRDefault="00B05822" w14:paraId="445DBEED" w14:textId="77777777">
                    <w:pPr>
                      <w:jc w:val="center"/>
                      <w:rPr>
                        <w:rFonts w:cs="Arial"/>
                        <w:b/>
                        <w:color w:val="009ABF"/>
                        <w:sz w:val="28"/>
                        <w:szCs w:val="28"/>
                      </w:rPr>
                    </w:pPr>
                  </w:p>
                  <w:p w:rsidRPr="00E8570F" w:rsidR="00B05822" w:rsidP="00EC7F70" w:rsidRDefault="00B05822" w14:paraId="5B726F66" w14:textId="77777777">
                    <w:pPr>
                      <w:jc w:val="right"/>
                      <w:rPr>
                        <w:b/>
                        <w:color w:val="009ABF"/>
                        <w:sz w:val="28"/>
                        <w:szCs w:val="28"/>
                      </w:rPr>
                    </w:pPr>
                  </w:p>
                </w:txbxContent>
              </v:textbox>
            </v:shape>
          </w:pict>
        </mc:Fallback>
      </mc:AlternateContent>
    </w:r>
    <w:r>
      <w:rPr>
        <w:noProof/>
      </w:rPr>
      <w:drawing>
        <wp:anchor distT="0" distB="0" distL="114300" distR="114300" simplePos="0" relativeHeight="251658240" behindDoc="1" locked="0" layoutInCell="1" allowOverlap="1" wp14:anchorId="4BA98309" wp14:editId="4114D666">
          <wp:simplePos x="0" y="0"/>
          <wp:positionH relativeFrom="column">
            <wp:posOffset>-342900</wp:posOffset>
          </wp:positionH>
          <wp:positionV relativeFrom="paragraph">
            <wp:posOffset>-110490</wp:posOffset>
          </wp:positionV>
          <wp:extent cx="2322195" cy="3962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396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7465140"/>
    <w:lvl w:ilvl="0" w:tplc="58BEF9A6">
      <w:start w:val="1"/>
      <w:numFmt w:val="bullet"/>
      <w:lvlText w:val="•"/>
      <w:lvlJc w:val="left"/>
      <w:pPr>
        <w:ind w:left="720" w:hanging="360"/>
      </w:pPr>
      <w:rPr>
        <w:rFonts w:ascii="Century Gothic" w:hAnsi="Century Gothic"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47BD9"/>
    <w:multiLevelType w:val="hybridMultilevel"/>
    <w:tmpl w:val="F0544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B9D"/>
    <w:multiLevelType w:val="hybridMultilevel"/>
    <w:tmpl w:val="ADE234EC"/>
    <w:lvl w:ilvl="0" w:tplc="CD32916C">
      <w:start w:val="1"/>
      <w:numFmt w:val="decimal"/>
      <w:pStyle w:val="ListLeve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86478"/>
    <w:multiLevelType w:val="hybridMultilevel"/>
    <w:tmpl w:val="9CB201B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7E124F0"/>
    <w:multiLevelType w:val="hybridMultilevel"/>
    <w:tmpl w:val="79A071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D53A9"/>
    <w:multiLevelType w:val="hybridMultilevel"/>
    <w:tmpl w:val="75C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70531"/>
    <w:multiLevelType w:val="hybridMultilevel"/>
    <w:tmpl w:val="8EA4C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076864"/>
    <w:multiLevelType w:val="hybridMultilevel"/>
    <w:tmpl w:val="847C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59725F"/>
    <w:multiLevelType w:val="hybridMultilevel"/>
    <w:tmpl w:val="186C413C"/>
    <w:lvl w:ilvl="0" w:tplc="CD98D3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7533962">
    <w:abstractNumId w:val="2"/>
  </w:num>
  <w:num w:numId="2" w16cid:durableId="351492768">
    <w:abstractNumId w:val="6"/>
  </w:num>
  <w:num w:numId="3" w16cid:durableId="608662926">
    <w:abstractNumId w:val="1"/>
  </w:num>
  <w:num w:numId="4" w16cid:durableId="800615800">
    <w:abstractNumId w:val="4"/>
  </w:num>
  <w:num w:numId="5" w16cid:durableId="173417588">
    <w:abstractNumId w:val="3"/>
  </w:num>
  <w:num w:numId="6" w16cid:durableId="38626671">
    <w:abstractNumId w:val="0"/>
  </w:num>
  <w:num w:numId="7" w16cid:durableId="2133594925">
    <w:abstractNumId w:val="8"/>
  </w:num>
  <w:num w:numId="8" w16cid:durableId="127211676">
    <w:abstractNumId w:val="5"/>
  </w:num>
  <w:num w:numId="9" w16cid:durableId="2066297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YytjA0MDc2MTG3sLRQ0lEKTi0uzszPAykwqwUA+DKhFywAAAA="/>
  </w:docVars>
  <w:rsids>
    <w:rsidRoot w:val="00C87123"/>
    <w:rsid w:val="00016037"/>
    <w:rsid w:val="000222C4"/>
    <w:rsid w:val="00024CA3"/>
    <w:rsid w:val="000476CE"/>
    <w:rsid w:val="0004771A"/>
    <w:rsid w:val="00051E68"/>
    <w:rsid w:val="00053693"/>
    <w:rsid w:val="00063CDF"/>
    <w:rsid w:val="00064EEE"/>
    <w:rsid w:val="000812A0"/>
    <w:rsid w:val="000834D6"/>
    <w:rsid w:val="00083FF7"/>
    <w:rsid w:val="00093537"/>
    <w:rsid w:val="00094115"/>
    <w:rsid w:val="000A2E4C"/>
    <w:rsid w:val="000A397F"/>
    <w:rsid w:val="000E05D5"/>
    <w:rsid w:val="000F13F6"/>
    <w:rsid w:val="000F1E03"/>
    <w:rsid w:val="00101FB5"/>
    <w:rsid w:val="00104D35"/>
    <w:rsid w:val="00111E31"/>
    <w:rsid w:val="00112F75"/>
    <w:rsid w:val="0013113A"/>
    <w:rsid w:val="00135AFD"/>
    <w:rsid w:val="0014232E"/>
    <w:rsid w:val="00147B6C"/>
    <w:rsid w:val="00155708"/>
    <w:rsid w:val="00157429"/>
    <w:rsid w:val="00157606"/>
    <w:rsid w:val="00165C5D"/>
    <w:rsid w:val="001775BB"/>
    <w:rsid w:val="001918A8"/>
    <w:rsid w:val="001944B0"/>
    <w:rsid w:val="001A091C"/>
    <w:rsid w:val="001B0CA6"/>
    <w:rsid w:val="001B27F9"/>
    <w:rsid w:val="001C18CD"/>
    <w:rsid w:val="001D0A4D"/>
    <w:rsid w:val="001D4E46"/>
    <w:rsid w:val="001E652A"/>
    <w:rsid w:val="001E6698"/>
    <w:rsid w:val="001F656E"/>
    <w:rsid w:val="001F7E8D"/>
    <w:rsid w:val="00203D39"/>
    <w:rsid w:val="002366C8"/>
    <w:rsid w:val="002444C3"/>
    <w:rsid w:val="00270FBE"/>
    <w:rsid w:val="00272B07"/>
    <w:rsid w:val="00286A8E"/>
    <w:rsid w:val="002A0BCF"/>
    <w:rsid w:val="002A7019"/>
    <w:rsid w:val="002B2221"/>
    <w:rsid w:val="002C11CF"/>
    <w:rsid w:val="002C51AB"/>
    <w:rsid w:val="002D48A0"/>
    <w:rsid w:val="00313021"/>
    <w:rsid w:val="00342C36"/>
    <w:rsid w:val="00343AC2"/>
    <w:rsid w:val="003511A5"/>
    <w:rsid w:val="00354389"/>
    <w:rsid w:val="00355ECD"/>
    <w:rsid w:val="003567A7"/>
    <w:rsid w:val="003578DE"/>
    <w:rsid w:val="00362E77"/>
    <w:rsid w:val="003668DB"/>
    <w:rsid w:val="00366EA5"/>
    <w:rsid w:val="00367F5B"/>
    <w:rsid w:val="0037384C"/>
    <w:rsid w:val="00395218"/>
    <w:rsid w:val="003C3388"/>
    <w:rsid w:val="003C44E1"/>
    <w:rsid w:val="003C7937"/>
    <w:rsid w:val="003D1825"/>
    <w:rsid w:val="003E13B1"/>
    <w:rsid w:val="003E3F05"/>
    <w:rsid w:val="00401932"/>
    <w:rsid w:val="00403C15"/>
    <w:rsid w:val="0041465B"/>
    <w:rsid w:val="00416BFE"/>
    <w:rsid w:val="00432F06"/>
    <w:rsid w:val="004336F4"/>
    <w:rsid w:val="00435100"/>
    <w:rsid w:val="004416E1"/>
    <w:rsid w:val="00461E76"/>
    <w:rsid w:val="0046551D"/>
    <w:rsid w:val="0046705E"/>
    <w:rsid w:val="00473F0B"/>
    <w:rsid w:val="00474B1C"/>
    <w:rsid w:val="0048598B"/>
    <w:rsid w:val="004877F1"/>
    <w:rsid w:val="0049092C"/>
    <w:rsid w:val="00491E70"/>
    <w:rsid w:val="004C3F6A"/>
    <w:rsid w:val="004D68D4"/>
    <w:rsid w:val="004E605D"/>
    <w:rsid w:val="004F0515"/>
    <w:rsid w:val="004F0547"/>
    <w:rsid w:val="004F4A98"/>
    <w:rsid w:val="005011F1"/>
    <w:rsid w:val="00511654"/>
    <w:rsid w:val="0053726A"/>
    <w:rsid w:val="00543F48"/>
    <w:rsid w:val="005466AF"/>
    <w:rsid w:val="00550DAF"/>
    <w:rsid w:val="00553628"/>
    <w:rsid w:val="00570709"/>
    <w:rsid w:val="005871BF"/>
    <w:rsid w:val="005A4447"/>
    <w:rsid w:val="005A63B5"/>
    <w:rsid w:val="005B20A7"/>
    <w:rsid w:val="005C5CBE"/>
    <w:rsid w:val="005D691A"/>
    <w:rsid w:val="005E34AC"/>
    <w:rsid w:val="00610656"/>
    <w:rsid w:val="00614599"/>
    <w:rsid w:val="00621E68"/>
    <w:rsid w:val="006233D2"/>
    <w:rsid w:val="00634F2F"/>
    <w:rsid w:val="006371F6"/>
    <w:rsid w:val="006428AE"/>
    <w:rsid w:val="006436BD"/>
    <w:rsid w:val="00650210"/>
    <w:rsid w:val="006628FB"/>
    <w:rsid w:val="006671E7"/>
    <w:rsid w:val="00672E6A"/>
    <w:rsid w:val="00674CE4"/>
    <w:rsid w:val="006754DD"/>
    <w:rsid w:val="006779F0"/>
    <w:rsid w:val="00690B89"/>
    <w:rsid w:val="00697A53"/>
    <w:rsid w:val="006A23AA"/>
    <w:rsid w:val="006B046B"/>
    <w:rsid w:val="006C3F06"/>
    <w:rsid w:val="006D4AA6"/>
    <w:rsid w:val="006D7442"/>
    <w:rsid w:val="006E2540"/>
    <w:rsid w:val="006F0971"/>
    <w:rsid w:val="007005FF"/>
    <w:rsid w:val="007030B1"/>
    <w:rsid w:val="00704977"/>
    <w:rsid w:val="007050CA"/>
    <w:rsid w:val="007112CB"/>
    <w:rsid w:val="00720E80"/>
    <w:rsid w:val="0072116D"/>
    <w:rsid w:val="0073493C"/>
    <w:rsid w:val="007417A7"/>
    <w:rsid w:val="0074539C"/>
    <w:rsid w:val="00762D45"/>
    <w:rsid w:val="007642BE"/>
    <w:rsid w:val="00765404"/>
    <w:rsid w:val="00767CE3"/>
    <w:rsid w:val="0078144C"/>
    <w:rsid w:val="00793C80"/>
    <w:rsid w:val="007B2600"/>
    <w:rsid w:val="007B31C5"/>
    <w:rsid w:val="007B32D9"/>
    <w:rsid w:val="007C7245"/>
    <w:rsid w:val="007E357D"/>
    <w:rsid w:val="007E7C89"/>
    <w:rsid w:val="00803541"/>
    <w:rsid w:val="00814B00"/>
    <w:rsid w:val="00817835"/>
    <w:rsid w:val="00817E00"/>
    <w:rsid w:val="00824C43"/>
    <w:rsid w:val="00825FCA"/>
    <w:rsid w:val="0083129B"/>
    <w:rsid w:val="00837353"/>
    <w:rsid w:val="008501E3"/>
    <w:rsid w:val="00853A86"/>
    <w:rsid w:val="00854A08"/>
    <w:rsid w:val="00860FF1"/>
    <w:rsid w:val="008614C7"/>
    <w:rsid w:val="00863D49"/>
    <w:rsid w:val="00864C07"/>
    <w:rsid w:val="00871FC9"/>
    <w:rsid w:val="00885881"/>
    <w:rsid w:val="00886CC4"/>
    <w:rsid w:val="008A0DD9"/>
    <w:rsid w:val="008A255D"/>
    <w:rsid w:val="008A3A2C"/>
    <w:rsid w:val="008A5F70"/>
    <w:rsid w:val="008B0607"/>
    <w:rsid w:val="008B3415"/>
    <w:rsid w:val="008C0057"/>
    <w:rsid w:val="008C6948"/>
    <w:rsid w:val="008C7783"/>
    <w:rsid w:val="008D5E82"/>
    <w:rsid w:val="00901F57"/>
    <w:rsid w:val="00913399"/>
    <w:rsid w:val="00933D24"/>
    <w:rsid w:val="00945F59"/>
    <w:rsid w:val="009473ED"/>
    <w:rsid w:val="009543B1"/>
    <w:rsid w:val="00956184"/>
    <w:rsid w:val="00966E47"/>
    <w:rsid w:val="00972B89"/>
    <w:rsid w:val="009732EF"/>
    <w:rsid w:val="00981989"/>
    <w:rsid w:val="00984E68"/>
    <w:rsid w:val="00985016"/>
    <w:rsid w:val="00991870"/>
    <w:rsid w:val="009A54D9"/>
    <w:rsid w:val="009D6C50"/>
    <w:rsid w:val="009D7283"/>
    <w:rsid w:val="009E1F28"/>
    <w:rsid w:val="009E550D"/>
    <w:rsid w:val="009E59CD"/>
    <w:rsid w:val="009F0FB3"/>
    <w:rsid w:val="009F2477"/>
    <w:rsid w:val="00A02696"/>
    <w:rsid w:val="00A036BD"/>
    <w:rsid w:val="00A11333"/>
    <w:rsid w:val="00A14383"/>
    <w:rsid w:val="00A16B75"/>
    <w:rsid w:val="00A1799A"/>
    <w:rsid w:val="00A23D04"/>
    <w:rsid w:val="00A349E4"/>
    <w:rsid w:val="00A376D8"/>
    <w:rsid w:val="00A430D7"/>
    <w:rsid w:val="00A63060"/>
    <w:rsid w:val="00A64C9B"/>
    <w:rsid w:val="00A75CE2"/>
    <w:rsid w:val="00A86FDB"/>
    <w:rsid w:val="00AB041F"/>
    <w:rsid w:val="00AC2F39"/>
    <w:rsid w:val="00AD169E"/>
    <w:rsid w:val="00AD28A2"/>
    <w:rsid w:val="00AD5E49"/>
    <w:rsid w:val="00B041F7"/>
    <w:rsid w:val="00B05822"/>
    <w:rsid w:val="00B0644C"/>
    <w:rsid w:val="00B13C7F"/>
    <w:rsid w:val="00B175B6"/>
    <w:rsid w:val="00B23532"/>
    <w:rsid w:val="00B40636"/>
    <w:rsid w:val="00B410F7"/>
    <w:rsid w:val="00B4365D"/>
    <w:rsid w:val="00B4756F"/>
    <w:rsid w:val="00B62B8E"/>
    <w:rsid w:val="00B813F8"/>
    <w:rsid w:val="00B83B94"/>
    <w:rsid w:val="00B840A7"/>
    <w:rsid w:val="00B84B2F"/>
    <w:rsid w:val="00B90B6B"/>
    <w:rsid w:val="00BA1D51"/>
    <w:rsid w:val="00BA5F9A"/>
    <w:rsid w:val="00BA7C80"/>
    <w:rsid w:val="00BB585C"/>
    <w:rsid w:val="00BC0FCF"/>
    <w:rsid w:val="00BC54BD"/>
    <w:rsid w:val="00BC642E"/>
    <w:rsid w:val="00BD1E9E"/>
    <w:rsid w:val="00BE6B1F"/>
    <w:rsid w:val="00BF1068"/>
    <w:rsid w:val="00BF530E"/>
    <w:rsid w:val="00C223E2"/>
    <w:rsid w:val="00C259A4"/>
    <w:rsid w:val="00C269A3"/>
    <w:rsid w:val="00C30BE0"/>
    <w:rsid w:val="00C323B7"/>
    <w:rsid w:val="00C350AD"/>
    <w:rsid w:val="00C37ACF"/>
    <w:rsid w:val="00C475E7"/>
    <w:rsid w:val="00C560D5"/>
    <w:rsid w:val="00C612D6"/>
    <w:rsid w:val="00C67A83"/>
    <w:rsid w:val="00C7212F"/>
    <w:rsid w:val="00C7384F"/>
    <w:rsid w:val="00C87123"/>
    <w:rsid w:val="00CA0A58"/>
    <w:rsid w:val="00CB504D"/>
    <w:rsid w:val="00CB6623"/>
    <w:rsid w:val="00CC12BA"/>
    <w:rsid w:val="00CC3852"/>
    <w:rsid w:val="00CD29AA"/>
    <w:rsid w:val="00CD3F60"/>
    <w:rsid w:val="00CE4095"/>
    <w:rsid w:val="00CF2505"/>
    <w:rsid w:val="00CF2885"/>
    <w:rsid w:val="00CF3BE3"/>
    <w:rsid w:val="00CF6275"/>
    <w:rsid w:val="00CF69F0"/>
    <w:rsid w:val="00D022B8"/>
    <w:rsid w:val="00D0521B"/>
    <w:rsid w:val="00D07652"/>
    <w:rsid w:val="00D11253"/>
    <w:rsid w:val="00D1761D"/>
    <w:rsid w:val="00D50CA2"/>
    <w:rsid w:val="00D555C8"/>
    <w:rsid w:val="00D55965"/>
    <w:rsid w:val="00D6088B"/>
    <w:rsid w:val="00D62838"/>
    <w:rsid w:val="00DA0C4C"/>
    <w:rsid w:val="00DA6FB5"/>
    <w:rsid w:val="00DB573E"/>
    <w:rsid w:val="00DD6AFD"/>
    <w:rsid w:val="00DE4B2A"/>
    <w:rsid w:val="00DF271D"/>
    <w:rsid w:val="00DF3859"/>
    <w:rsid w:val="00DF5BF1"/>
    <w:rsid w:val="00E0011E"/>
    <w:rsid w:val="00E13ECE"/>
    <w:rsid w:val="00E21D97"/>
    <w:rsid w:val="00E25AF6"/>
    <w:rsid w:val="00E4647E"/>
    <w:rsid w:val="00E46961"/>
    <w:rsid w:val="00E52AAA"/>
    <w:rsid w:val="00E54802"/>
    <w:rsid w:val="00E55C02"/>
    <w:rsid w:val="00E62055"/>
    <w:rsid w:val="00E6489E"/>
    <w:rsid w:val="00E6499B"/>
    <w:rsid w:val="00E7006B"/>
    <w:rsid w:val="00E768A6"/>
    <w:rsid w:val="00E82C21"/>
    <w:rsid w:val="00E8570F"/>
    <w:rsid w:val="00EA4E5E"/>
    <w:rsid w:val="00EB3B6A"/>
    <w:rsid w:val="00EB49A9"/>
    <w:rsid w:val="00EC2DE4"/>
    <w:rsid w:val="00EC5B10"/>
    <w:rsid w:val="00EC7F70"/>
    <w:rsid w:val="00ED3EDE"/>
    <w:rsid w:val="00F02DFE"/>
    <w:rsid w:val="00F17902"/>
    <w:rsid w:val="00F22403"/>
    <w:rsid w:val="00F30345"/>
    <w:rsid w:val="00F32C60"/>
    <w:rsid w:val="00F32F31"/>
    <w:rsid w:val="00F439C7"/>
    <w:rsid w:val="00F4632D"/>
    <w:rsid w:val="00F527AE"/>
    <w:rsid w:val="00F558DC"/>
    <w:rsid w:val="00F643A9"/>
    <w:rsid w:val="00F67605"/>
    <w:rsid w:val="00F87B2B"/>
    <w:rsid w:val="00F91CE2"/>
    <w:rsid w:val="00FA11D2"/>
    <w:rsid w:val="00FC1663"/>
    <w:rsid w:val="00FD4495"/>
    <w:rsid w:val="00FE5134"/>
    <w:rsid w:val="00FE6596"/>
    <w:rsid w:val="00FE6D3B"/>
    <w:rsid w:val="00FF2841"/>
    <w:rsid w:val="00FF2F0D"/>
    <w:rsid w:val="0A6C0433"/>
    <w:rsid w:val="0C1B3D6F"/>
    <w:rsid w:val="0FBB39D8"/>
    <w:rsid w:val="13291B63"/>
    <w:rsid w:val="13C31218"/>
    <w:rsid w:val="146AF757"/>
    <w:rsid w:val="1482E2E9"/>
    <w:rsid w:val="17F76466"/>
    <w:rsid w:val="2F2AAD1D"/>
    <w:rsid w:val="3C0F37A5"/>
    <w:rsid w:val="3F1C2E5E"/>
    <w:rsid w:val="414A3483"/>
    <w:rsid w:val="4793231C"/>
    <w:rsid w:val="589E36F7"/>
    <w:rsid w:val="58CDEB6D"/>
    <w:rsid w:val="5EF5F8E5"/>
    <w:rsid w:val="5F12C885"/>
    <w:rsid w:val="6147A357"/>
    <w:rsid w:val="62929559"/>
    <w:rsid w:val="67A0EE6F"/>
    <w:rsid w:val="732829EE"/>
    <w:rsid w:val="74761B35"/>
    <w:rsid w:val="75DF045F"/>
    <w:rsid w:val="76D3B370"/>
    <w:rsid w:val="7B627076"/>
    <w:rsid w:val="7E6C6441"/>
    <w:rsid w:val="7E860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E2D18"/>
  <w15:docId w15:val="{597E35DD-CC88-4C5B-84B4-2C52BD6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7F"/>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9F0"/>
    <w:pPr>
      <w:tabs>
        <w:tab w:val="center" w:pos="4320"/>
        <w:tab w:val="right" w:pos="8640"/>
      </w:tabs>
    </w:pPr>
    <w:rPr>
      <w:rFonts w:eastAsia="MS PGothic"/>
      <w:sz w:val="24"/>
      <w:szCs w:val="24"/>
    </w:rPr>
  </w:style>
  <w:style w:type="character" w:customStyle="1" w:styleId="HeaderChar">
    <w:name w:val="Header Char"/>
    <w:basedOn w:val="DefaultParagraphFont"/>
    <w:link w:val="Header"/>
    <w:uiPriority w:val="99"/>
    <w:rsid w:val="00CF69F0"/>
  </w:style>
  <w:style w:type="paragraph" w:styleId="Footer">
    <w:name w:val="footer"/>
    <w:basedOn w:val="Normal"/>
    <w:link w:val="FooterChar"/>
    <w:uiPriority w:val="99"/>
    <w:unhideWhenUsed/>
    <w:rsid w:val="00CF69F0"/>
    <w:pPr>
      <w:tabs>
        <w:tab w:val="center" w:pos="4320"/>
        <w:tab w:val="right" w:pos="8640"/>
      </w:tabs>
    </w:pPr>
    <w:rPr>
      <w:rFonts w:eastAsia="MS PGothic"/>
      <w:sz w:val="24"/>
      <w:szCs w:val="24"/>
    </w:rPr>
  </w:style>
  <w:style w:type="character" w:customStyle="1" w:styleId="FooterChar">
    <w:name w:val="Footer Char"/>
    <w:basedOn w:val="DefaultParagraphFont"/>
    <w:link w:val="Footer"/>
    <w:uiPriority w:val="99"/>
    <w:rsid w:val="00CF69F0"/>
  </w:style>
  <w:style w:type="paragraph" w:styleId="BalloonText">
    <w:name w:val="Balloon Text"/>
    <w:basedOn w:val="Normal"/>
    <w:link w:val="BalloonTextChar"/>
    <w:uiPriority w:val="99"/>
    <w:semiHidden/>
    <w:unhideWhenUsed/>
    <w:rsid w:val="00CF69F0"/>
    <w:rPr>
      <w:rFonts w:ascii="Lucida Grande" w:eastAsia="MS PGothic" w:hAnsi="Lucida Grande" w:cs="Lucida Grande"/>
      <w:sz w:val="18"/>
      <w:szCs w:val="18"/>
    </w:rPr>
  </w:style>
  <w:style w:type="character" w:customStyle="1" w:styleId="BalloonTextChar">
    <w:name w:val="Balloon Text Char"/>
    <w:link w:val="BalloonText"/>
    <w:uiPriority w:val="99"/>
    <w:semiHidden/>
    <w:rsid w:val="00CF69F0"/>
    <w:rPr>
      <w:rFonts w:ascii="Lucida Grande" w:hAnsi="Lucida Grande" w:cs="Lucida Grande"/>
      <w:sz w:val="18"/>
      <w:szCs w:val="18"/>
    </w:rPr>
  </w:style>
  <w:style w:type="table" w:styleId="TableGrid">
    <w:name w:val="Table Grid"/>
    <w:basedOn w:val="TableNormal"/>
    <w:uiPriority w:val="59"/>
    <w:rsid w:val="00CF6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B2221"/>
    <w:pPr>
      <w:widowControl w:val="0"/>
      <w:autoSpaceDE w:val="0"/>
      <w:autoSpaceDN w:val="0"/>
      <w:adjustRightInd w:val="0"/>
      <w:spacing w:line="288" w:lineRule="auto"/>
      <w:textAlignment w:val="center"/>
    </w:pPr>
    <w:rPr>
      <w:rFonts w:ascii="Times-Roman" w:eastAsia="MS PGothic" w:hAnsi="Times-Roman" w:cs="Times-Roman"/>
      <w:color w:val="000000"/>
      <w:sz w:val="24"/>
      <w:szCs w:val="24"/>
    </w:rPr>
  </w:style>
  <w:style w:type="character" w:styleId="Hyperlink">
    <w:name w:val="Hyperlink"/>
    <w:uiPriority w:val="99"/>
    <w:unhideWhenUsed/>
    <w:rsid w:val="002B2221"/>
    <w:rPr>
      <w:color w:val="0000FF"/>
      <w:u w:val="single"/>
    </w:rPr>
  </w:style>
  <w:style w:type="paragraph" w:customStyle="1" w:styleId="TableListLevel1">
    <w:name w:val="Table List Level 1"/>
    <w:basedOn w:val="Normal"/>
    <w:rsid w:val="00956184"/>
  </w:style>
  <w:style w:type="paragraph" w:customStyle="1" w:styleId="TableListLevel2">
    <w:name w:val="Table List Level 2"/>
    <w:basedOn w:val="Normal"/>
    <w:rsid w:val="00956184"/>
    <w:pPr>
      <w:ind w:left="259"/>
    </w:pPr>
  </w:style>
  <w:style w:type="paragraph" w:customStyle="1" w:styleId="TableListLevel3">
    <w:name w:val="Table List Level 3"/>
    <w:basedOn w:val="Normal"/>
    <w:rsid w:val="00956184"/>
    <w:pPr>
      <w:tabs>
        <w:tab w:val="left" w:pos="785"/>
      </w:tabs>
      <w:ind w:left="605"/>
    </w:pPr>
    <w:rPr>
      <w:szCs w:val="20"/>
    </w:rPr>
  </w:style>
  <w:style w:type="paragraph" w:styleId="TOC1">
    <w:name w:val="toc 1"/>
    <w:basedOn w:val="Normal"/>
    <w:next w:val="Normal"/>
    <w:autoRedefine/>
    <w:uiPriority w:val="39"/>
    <w:unhideWhenUsed/>
    <w:rsid w:val="00972B89"/>
  </w:style>
  <w:style w:type="paragraph" w:styleId="TOC2">
    <w:name w:val="toc 2"/>
    <w:basedOn w:val="Normal"/>
    <w:next w:val="Normal"/>
    <w:autoRedefine/>
    <w:uiPriority w:val="39"/>
    <w:unhideWhenUsed/>
    <w:rsid w:val="00972B89"/>
    <w:pPr>
      <w:ind w:left="200"/>
    </w:pPr>
  </w:style>
  <w:style w:type="paragraph" w:styleId="TOC3">
    <w:name w:val="toc 3"/>
    <w:basedOn w:val="Normal"/>
    <w:next w:val="Normal"/>
    <w:autoRedefine/>
    <w:uiPriority w:val="39"/>
    <w:unhideWhenUsed/>
    <w:rsid w:val="00972B89"/>
    <w:pPr>
      <w:ind w:left="400"/>
    </w:pPr>
  </w:style>
  <w:style w:type="paragraph" w:styleId="TOC4">
    <w:name w:val="toc 4"/>
    <w:basedOn w:val="Normal"/>
    <w:next w:val="Normal"/>
    <w:autoRedefine/>
    <w:uiPriority w:val="39"/>
    <w:unhideWhenUsed/>
    <w:rsid w:val="00972B89"/>
    <w:pPr>
      <w:ind w:left="600"/>
    </w:pPr>
  </w:style>
  <w:style w:type="paragraph" w:styleId="TOC5">
    <w:name w:val="toc 5"/>
    <w:basedOn w:val="Normal"/>
    <w:next w:val="Normal"/>
    <w:autoRedefine/>
    <w:uiPriority w:val="39"/>
    <w:unhideWhenUsed/>
    <w:rsid w:val="00972B89"/>
    <w:pPr>
      <w:ind w:left="800"/>
    </w:pPr>
  </w:style>
  <w:style w:type="paragraph" w:styleId="TOC6">
    <w:name w:val="toc 6"/>
    <w:basedOn w:val="Normal"/>
    <w:next w:val="Normal"/>
    <w:autoRedefine/>
    <w:uiPriority w:val="39"/>
    <w:unhideWhenUsed/>
    <w:rsid w:val="00972B89"/>
    <w:pPr>
      <w:ind w:left="1000"/>
    </w:pPr>
  </w:style>
  <w:style w:type="paragraph" w:styleId="TOC7">
    <w:name w:val="toc 7"/>
    <w:basedOn w:val="Normal"/>
    <w:next w:val="Normal"/>
    <w:autoRedefine/>
    <w:uiPriority w:val="39"/>
    <w:unhideWhenUsed/>
    <w:rsid w:val="00972B89"/>
    <w:pPr>
      <w:ind w:left="1200"/>
    </w:pPr>
  </w:style>
  <w:style w:type="paragraph" w:styleId="TOC8">
    <w:name w:val="toc 8"/>
    <w:basedOn w:val="Normal"/>
    <w:next w:val="Normal"/>
    <w:autoRedefine/>
    <w:uiPriority w:val="39"/>
    <w:unhideWhenUsed/>
    <w:rsid w:val="00972B89"/>
    <w:pPr>
      <w:ind w:left="1400"/>
    </w:pPr>
  </w:style>
  <w:style w:type="paragraph" w:styleId="TOC9">
    <w:name w:val="toc 9"/>
    <w:basedOn w:val="Normal"/>
    <w:next w:val="Normal"/>
    <w:autoRedefine/>
    <w:uiPriority w:val="39"/>
    <w:unhideWhenUsed/>
    <w:rsid w:val="00972B89"/>
    <w:pPr>
      <w:ind w:left="1600"/>
    </w:pPr>
  </w:style>
  <w:style w:type="character" w:styleId="Strong">
    <w:name w:val="Strong"/>
    <w:basedOn w:val="DefaultParagraphFont"/>
    <w:uiPriority w:val="22"/>
    <w:qFormat/>
    <w:rsid w:val="00854A08"/>
    <w:rPr>
      <w:b/>
      <w:bCs w:val="0"/>
    </w:rPr>
  </w:style>
  <w:style w:type="paragraph" w:customStyle="1" w:styleId="ListLevel1">
    <w:name w:val="List Level 1"/>
    <w:basedOn w:val="Normal"/>
    <w:qFormat/>
    <w:rsid w:val="00854A08"/>
    <w:pPr>
      <w:numPr>
        <w:numId w:val="1"/>
      </w:numPr>
    </w:pPr>
    <w:rPr>
      <w:rFonts w:ascii="Century Gothic" w:hAnsi="Century Gothic"/>
    </w:rPr>
  </w:style>
  <w:style w:type="paragraph" w:styleId="ListParagraph">
    <w:name w:val="List Paragraph"/>
    <w:basedOn w:val="Normal"/>
    <w:uiPriority w:val="34"/>
    <w:qFormat/>
    <w:rsid w:val="006371F6"/>
    <w:pPr>
      <w:ind w:left="720"/>
      <w:contextualSpacing/>
    </w:pPr>
    <w:rPr>
      <w:rFonts w:ascii="Century Gothic" w:hAnsi="Century Gothic"/>
    </w:rPr>
  </w:style>
  <w:style w:type="paragraph" w:styleId="CommentText">
    <w:name w:val="annotation text"/>
    <w:basedOn w:val="Normal"/>
    <w:link w:val="CommentTextChar"/>
    <w:uiPriority w:val="99"/>
    <w:unhideWhenUsed/>
    <w:rsid w:val="00A86FDB"/>
    <w:rPr>
      <w:szCs w:val="20"/>
    </w:rPr>
  </w:style>
  <w:style w:type="character" w:customStyle="1" w:styleId="CommentTextChar">
    <w:name w:val="Comment Text Char"/>
    <w:basedOn w:val="DefaultParagraphFont"/>
    <w:link w:val="CommentText"/>
    <w:uiPriority w:val="99"/>
    <w:rsid w:val="00A86FDB"/>
    <w:rPr>
      <w:rFonts w:eastAsia="Calibri"/>
    </w:rPr>
  </w:style>
  <w:style w:type="character" w:styleId="CommentReference">
    <w:name w:val="annotation reference"/>
    <w:basedOn w:val="DefaultParagraphFont"/>
    <w:uiPriority w:val="99"/>
    <w:unhideWhenUsed/>
    <w:rsid w:val="00A86FDB"/>
    <w:rPr>
      <w:sz w:val="16"/>
      <w:szCs w:val="16"/>
    </w:rPr>
  </w:style>
  <w:style w:type="paragraph" w:styleId="NormalWeb">
    <w:name w:val="Normal (Web)"/>
    <w:basedOn w:val="Normal"/>
    <w:uiPriority w:val="99"/>
    <w:semiHidden/>
    <w:unhideWhenUsed/>
    <w:rsid w:val="00672E6A"/>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9E550D"/>
    <w:pPr>
      <w:autoSpaceDE w:val="0"/>
      <w:autoSpaceDN w:val="0"/>
      <w:adjustRightInd w:val="0"/>
    </w:pPr>
    <w:rPr>
      <w:rFonts w:cs="Arial"/>
      <w:color w:val="000000"/>
      <w:sz w:val="24"/>
      <w:szCs w:val="24"/>
    </w:rPr>
  </w:style>
  <w:style w:type="paragraph" w:styleId="CommentSubject">
    <w:name w:val="annotation subject"/>
    <w:basedOn w:val="CommentText"/>
    <w:next w:val="CommentText"/>
    <w:link w:val="CommentSubjectChar"/>
    <w:uiPriority w:val="99"/>
    <w:semiHidden/>
    <w:unhideWhenUsed/>
    <w:rsid w:val="00BC642E"/>
    <w:rPr>
      <w:b/>
      <w:bCs/>
    </w:rPr>
  </w:style>
  <w:style w:type="character" w:customStyle="1" w:styleId="CommentSubjectChar">
    <w:name w:val="Comment Subject Char"/>
    <w:basedOn w:val="CommentTextChar"/>
    <w:link w:val="CommentSubject"/>
    <w:uiPriority w:val="99"/>
    <w:semiHidden/>
    <w:rsid w:val="00BC642E"/>
    <w:rPr>
      <w:rFonts w:eastAsia="Calibri"/>
      <w:b/>
      <w:bCs/>
    </w:rPr>
  </w:style>
  <w:style w:type="character" w:customStyle="1" w:styleId="apple-converted-space">
    <w:name w:val="apple-converted-space"/>
    <w:basedOn w:val="DefaultParagraphFont"/>
    <w:rsid w:val="00BB585C"/>
  </w:style>
  <w:style w:type="character" w:styleId="UnresolvedMention">
    <w:name w:val="Unresolved Mention"/>
    <w:basedOn w:val="DefaultParagraphFont"/>
    <w:uiPriority w:val="99"/>
    <w:semiHidden/>
    <w:unhideWhenUsed/>
    <w:rsid w:val="00D11253"/>
    <w:rPr>
      <w:color w:val="605E5C"/>
      <w:shd w:val="clear" w:color="auto" w:fill="E1DFDD"/>
    </w:rPr>
  </w:style>
  <w:style w:type="paragraph" w:styleId="Revision">
    <w:name w:val="Revision"/>
    <w:hidden/>
    <w:uiPriority w:val="99"/>
    <w:semiHidden/>
    <w:rsid w:val="000F1E03"/>
    <w:rPr>
      <w:rFonts w:eastAsia="Calibri"/>
      <w:szCs w:val="22"/>
    </w:rPr>
  </w:style>
  <w:style w:type="paragraph" w:styleId="FootnoteText">
    <w:name w:val="footnote text"/>
    <w:basedOn w:val="Normal"/>
    <w:link w:val="FootnoteTextChar"/>
    <w:uiPriority w:val="99"/>
    <w:semiHidden/>
    <w:unhideWhenUsed/>
    <w:rsid w:val="0072116D"/>
    <w:rPr>
      <w:rFonts w:ascii="Century Gothic" w:hAnsi="Century Gothic"/>
      <w:szCs w:val="20"/>
    </w:rPr>
  </w:style>
  <w:style w:type="character" w:customStyle="1" w:styleId="FootnoteTextChar">
    <w:name w:val="Footnote Text Char"/>
    <w:basedOn w:val="DefaultParagraphFont"/>
    <w:link w:val="FootnoteText"/>
    <w:uiPriority w:val="99"/>
    <w:semiHidden/>
    <w:rsid w:val="0072116D"/>
    <w:rPr>
      <w:rFonts w:ascii="Century Gothic" w:eastAsia="Calibri" w:hAnsi="Century Gothic"/>
    </w:rPr>
  </w:style>
  <w:style w:type="character" w:styleId="FootnoteReference">
    <w:name w:val="footnote reference"/>
    <w:basedOn w:val="DefaultParagraphFont"/>
    <w:uiPriority w:val="99"/>
    <w:semiHidden/>
    <w:unhideWhenUsed/>
    <w:rsid w:val="00721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7389">
      <w:bodyDiv w:val="1"/>
      <w:marLeft w:val="0"/>
      <w:marRight w:val="0"/>
      <w:marTop w:val="0"/>
      <w:marBottom w:val="0"/>
      <w:divBdr>
        <w:top w:val="none" w:sz="0" w:space="0" w:color="auto"/>
        <w:left w:val="none" w:sz="0" w:space="0" w:color="auto"/>
        <w:bottom w:val="none" w:sz="0" w:space="0" w:color="auto"/>
        <w:right w:val="none" w:sz="0" w:space="0" w:color="auto"/>
      </w:divBdr>
      <w:divsChild>
        <w:div w:id="1840002301">
          <w:marLeft w:val="0"/>
          <w:marRight w:val="0"/>
          <w:marTop w:val="0"/>
          <w:marBottom w:val="0"/>
          <w:divBdr>
            <w:top w:val="none" w:sz="0" w:space="0" w:color="auto"/>
            <w:left w:val="none" w:sz="0" w:space="0" w:color="auto"/>
            <w:bottom w:val="none" w:sz="0" w:space="0" w:color="auto"/>
            <w:right w:val="none" w:sz="0" w:space="0" w:color="auto"/>
          </w:divBdr>
          <w:divsChild>
            <w:div w:id="1367757332">
              <w:marLeft w:val="0"/>
              <w:marRight w:val="0"/>
              <w:marTop w:val="0"/>
              <w:marBottom w:val="0"/>
              <w:divBdr>
                <w:top w:val="none" w:sz="0" w:space="0" w:color="auto"/>
                <w:left w:val="none" w:sz="0" w:space="0" w:color="auto"/>
                <w:bottom w:val="none" w:sz="0" w:space="0" w:color="auto"/>
                <w:right w:val="none" w:sz="0" w:space="0" w:color="auto"/>
              </w:divBdr>
              <w:divsChild>
                <w:div w:id="1632663973">
                  <w:marLeft w:val="0"/>
                  <w:marRight w:val="225"/>
                  <w:marTop w:val="0"/>
                  <w:marBottom w:val="0"/>
                  <w:divBdr>
                    <w:top w:val="none" w:sz="0" w:space="0" w:color="auto"/>
                    <w:left w:val="none" w:sz="0" w:space="0" w:color="auto"/>
                    <w:bottom w:val="none" w:sz="0" w:space="0" w:color="auto"/>
                    <w:right w:val="none" w:sz="0" w:space="0" w:color="auto"/>
                  </w:divBdr>
                  <w:divsChild>
                    <w:div w:id="1860462969">
                      <w:marLeft w:val="0"/>
                      <w:marRight w:val="0"/>
                      <w:marTop w:val="0"/>
                      <w:marBottom w:val="0"/>
                      <w:divBdr>
                        <w:top w:val="none" w:sz="0" w:space="0" w:color="auto"/>
                        <w:left w:val="none" w:sz="0" w:space="0" w:color="auto"/>
                        <w:bottom w:val="none" w:sz="0" w:space="0" w:color="auto"/>
                        <w:right w:val="none" w:sz="0" w:space="0" w:color="auto"/>
                      </w:divBdr>
                      <w:divsChild>
                        <w:div w:id="469708105">
                          <w:marLeft w:val="0"/>
                          <w:marRight w:val="0"/>
                          <w:marTop w:val="0"/>
                          <w:marBottom w:val="0"/>
                          <w:divBdr>
                            <w:top w:val="none" w:sz="0" w:space="0" w:color="auto"/>
                            <w:left w:val="none" w:sz="0" w:space="0" w:color="auto"/>
                            <w:bottom w:val="none" w:sz="0" w:space="0" w:color="auto"/>
                            <w:right w:val="none" w:sz="0" w:space="0" w:color="auto"/>
                          </w:divBdr>
                          <w:divsChild>
                            <w:div w:id="1070468388">
                              <w:marLeft w:val="0"/>
                              <w:marRight w:val="0"/>
                              <w:marTop w:val="0"/>
                              <w:marBottom w:val="0"/>
                              <w:divBdr>
                                <w:top w:val="none" w:sz="0" w:space="0" w:color="auto"/>
                                <w:left w:val="none" w:sz="0" w:space="0" w:color="auto"/>
                                <w:bottom w:val="none" w:sz="0" w:space="0" w:color="auto"/>
                                <w:right w:val="none" w:sz="0" w:space="0" w:color="auto"/>
                              </w:divBdr>
                              <w:divsChild>
                                <w:div w:id="1011640929">
                                  <w:marLeft w:val="0"/>
                                  <w:marRight w:val="0"/>
                                  <w:marTop w:val="0"/>
                                  <w:marBottom w:val="0"/>
                                  <w:divBdr>
                                    <w:top w:val="none" w:sz="0" w:space="0" w:color="auto"/>
                                    <w:left w:val="none" w:sz="0" w:space="0" w:color="auto"/>
                                    <w:bottom w:val="none" w:sz="0" w:space="0" w:color="auto"/>
                                    <w:right w:val="none" w:sz="0" w:space="0" w:color="auto"/>
                                  </w:divBdr>
                                  <w:divsChild>
                                    <w:div w:id="852499556">
                                      <w:marLeft w:val="0"/>
                                      <w:marRight w:val="0"/>
                                      <w:marTop w:val="0"/>
                                      <w:marBottom w:val="0"/>
                                      <w:divBdr>
                                        <w:top w:val="single" w:sz="2" w:space="0" w:color="F0F4FC"/>
                                        <w:left w:val="single" w:sz="2" w:space="0" w:color="F0F4FC"/>
                                        <w:bottom w:val="single" w:sz="2" w:space="0" w:color="F0F4FC"/>
                                        <w:right w:val="single" w:sz="2" w:space="0" w:color="F0F4FC"/>
                                      </w:divBdr>
                                      <w:divsChild>
                                        <w:div w:id="1351178484">
                                          <w:marLeft w:val="0"/>
                                          <w:marRight w:val="0"/>
                                          <w:marTop w:val="300"/>
                                          <w:marBottom w:val="0"/>
                                          <w:divBdr>
                                            <w:top w:val="none" w:sz="0" w:space="0" w:color="auto"/>
                                            <w:left w:val="none" w:sz="0" w:space="0" w:color="auto"/>
                                            <w:bottom w:val="none" w:sz="0" w:space="0" w:color="auto"/>
                                            <w:right w:val="none" w:sz="0" w:space="0" w:color="auto"/>
                                          </w:divBdr>
                                          <w:divsChild>
                                            <w:div w:id="799954552">
                                              <w:marLeft w:val="0"/>
                                              <w:marRight w:val="0"/>
                                              <w:marTop w:val="0"/>
                                              <w:marBottom w:val="0"/>
                                              <w:divBdr>
                                                <w:top w:val="none" w:sz="0" w:space="0" w:color="auto"/>
                                                <w:left w:val="none" w:sz="0" w:space="0" w:color="auto"/>
                                                <w:bottom w:val="none" w:sz="0" w:space="0" w:color="auto"/>
                                                <w:right w:val="none" w:sz="0" w:space="0" w:color="auto"/>
                                              </w:divBdr>
                                              <w:divsChild>
                                                <w:div w:id="1982615612">
                                                  <w:marLeft w:val="0"/>
                                                  <w:marRight w:val="0"/>
                                                  <w:marTop w:val="0"/>
                                                  <w:marBottom w:val="675"/>
                                                  <w:divBdr>
                                                    <w:top w:val="none" w:sz="0" w:space="0" w:color="auto"/>
                                                    <w:left w:val="none" w:sz="0" w:space="0" w:color="auto"/>
                                                    <w:bottom w:val="none" w:sz="0" w:space="0" w:color="auto"/>
                                                    <w:right w:val="none" w:sz="0" w:space="0" w:color="auto"/>
                                                  </w:divBdr>
                                                  <w:divsChild>
                                                    <w:div w:id="1259026009">
                                                      <w:marLeft w:val="0"/>
                                                      <w:marRight w:val="0"/>
                                                      <w:marTop w:val="0"/>
                                                      <w:marBottom w:val="0"/>
                                                      <w:divBdr>
                                                        <w:top w:val="none" w:sz="0" w:space="0" w:color="auto"/>
                                                        <w:left w:val="none" w:sz="0" w:space="0" w:color="auto"/>
                                                        <w:bottom w:val="single" w:sz="6" w:space="0" w:color="BFBFBF"/>
                                                        <w:right w:val="none" w:sz="0" w:space="0" w:color="auto"/>
                                                      </w:divBdr>
                                                    </w:div>
                                                    <w:div w:id="211991312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644579">
      <w:bodyDiv w:val="1"/>
      <w:marLeft w:val="0"/>
      <w:marRight w:val="0"/>
      <w:marTop w:val="0"/>
      <w:marBottom w:val="0"/>
      <w:divBdr>
        <w:top w:val="none" w:sz="0" w:space="0" w:color="auto"/>
        <w:left w:val="none" w:sz="0" w:space="0" w:color="auto"/>
        <w:bottom w:val="none" w:sz="0" w:space="0" w:color="auto"/>
        <w:right w:val="none" w:sz="0" w:space="0" w:color="auto"/>
      </w:divBdr>
    </w:div>
    <w:div w:id="774327962">
      <w:bodyDiv w:val="1"/>
      <w:marLeft w:val="0"/>
      <w:marRight w:val="0"/>
      <w:marTop w:val="0"/>
      <w:marBottom w:val="0"/>
      <w:divBdr>
        <w:top w:val="none" w:sz="0" w:space="0" w:color="auto"/>
        <w:left w:val="none" w:sz="0" w:space="0" w:color="auto"/>
        <w:bottom w:val="none" w:sz="0" w:space="0" w:color="auto"/>
        <w:right w:val="none" w:sz="0" w:space="0" w:color="auto"/>
      </w:divBdr>
    </w:div>
    <w:div w:id="902062320">
      <w:bodyDiv w:val="1"/>
      <w:marLeft w:val="0"/>
      <w:marRight w:val="0"/>
      <w:marTop w:val="0"/>
      <w:marBottom w:val="0"/>
      <w:divBdr>
        <w:top w:val="none" w:sz="0" w:space="0" w:color="auto"/>
        <w:left w:val="none" w:sz="0" w:space="0" w:color="auto"/>
        <w:bottom w:val="none" w:sz="0" w:space="0" w:color="auto"/>
        <w:right w:val="none" w:sz="0" w:space="0" w:color="auto"/>
      </w:divBdr>
    </w:div>
    <w:div w:id="1501506895">
      <w:bodyDiv w:val="1"/>
      <w:marLeft w:val="0"/>
      <w:marRight w:val="0"/>
      <w:marTop w:val="0"/>
      <w:marBottom w:val="0"/>
      <w:divBdr>
        <w:top w:val="none" w:sz="0" w:space="0" w:color="auto"/>
        <w:left w:val="none" w:sz="0" w:space="0" w:color="auto"/>
        <w:bottom w:val="none" w:sz="0" w:space="0" w:color="auto"/>
        <w:right w:val="none" w:sz="0" w:space="0" w:color="auto"/>
      </w:divBdr>
    </w:div>
    <w:div w:id="1630167241">
      <w:bodyDiv w:val="1"/>
      <w:marLeft w:val="0"/>
      <w:marRight w:val="0"/>
      <w:marTop w:val="0"/>
      <w:marBottom w:val="0"/>
      <w:divBdr>
        <w:top w:val="none" w:sz="0" w:space="0" w:color="auto"/>
        <w:left w:val="none" w:sz="0" w:space="0" w:color="auto"/>
        <w:bottom w:val="none" w:sz="0" w:space="0" w:color="auto"/>
        <w:right w:val="none" w:sz="0" w:space="0" w:color="auto"/>
      </w:divBdr>
    </w:div>
    <w:div w:id="1656958462">
      <w:bodyDiv w:val="1"/>
      <w:marLeft w:val="0"/>
      <w:marRight w:val="0"/>
      <w:marTop w:val="0"/>
      <w:marBottom w:val="0"/>
      <w:divBdr>
        <w:top w:val="none" w:sz="0" w:space="0" w:color="auto"/>
        <w:left w:val="none" w:sz="0" w:space="0" w:color="auto"/>
        <w:bottom w:val="none" w:sz="0" w:space="0" w:color="auto"/>
        <w:right w:val="none" w:sz="0" w:space="0" w:color="auto"/>
      </w:divBdr>
      <w:divsChild>
        <w:div w:id="1379671431">
          <w:marLeft w:val="1915"/>
          <w:marRight w:val="0"/>
          <w:marTop w:val="158"/>
          <w:marBottom w:val="0"/>
          <w:divBdr>
            <w:top w:val="none" w:sz="0" w:space="0" w:color="auto"/>
            <w:left w:val="none" w:sz="0" w:space="0" w:color="auto"/>
            <w:bottom w:val="none" w:sz="0" w:space="0" w:color="auto"/>
            <w:right w:val="none" w:sz="0" w:space="0" w:color="auto"/>
          </w:divBdr>
        </w:div>
      </w:divsChild>
    </w:div>
    <w:div w:id="1796408033">
      <w:bodyDiv w:val="1"/>
      <w:marLeft w:val="0"/>
      <w:marRight w:val="0"/>
      <w:marTop w:val="0"/>
      <w:marBottom w:val="0"/>
      <w:divBdr>
        <w:top w:val="none" w:sz="0" w:space="0" w:color="auto"/>
        <w:left w:val="none" w:sz="0" w:space="0" w:color="auto"/>
        <w:bottom w:val="none" w:sz="0" w:space="0" w:color="auto"/>
        <w:right w:val="none" w:sz="0" w:space="0" w:color="auto"/>
      </w:divBdr>
      <w:divsChild>
        <w:div w:id="87505642">
          <w:marLeft w:val="0"/>
          <w:marRight w:val="0"/>
          <w:marTop w:val="0"/>
          <w:marBottom w:val="0"/>
          <w:divBdr>
            <w:top w:val="none" w:sz="0" w:space="0" w:color="auto"/>
            <w:left w:val="none" w:sz="0" w:space="0" w:color="auto"/>
            <w:bottom w:val="none" w:sz="0" w:space="0" w:color="auto"/>
            <w:right w:val="none" w:sz="0" w:space="0" w:color="auto"/>
          </w:divBdr>
        </w:div>
        <w:div w:id="170412363">
          <w:marLeft w:val="0"/>
          <w:marRight w:val="0"/>
          <w:marTop w:val="0"/>
          <w:marBottom w:val="0"/>
          <w:divBdr>
            <w:top w:val="none" w:sz="0" w:space="0" w:color="auto"/>
            <w:left w:val="none" w:sz="0" w:space="0" w:color="auto"/>
            <w:bottom w:val="none" w:sz="0" w:space="0" w:color="auto"/>
            <w:right w:val="none" w:sz="0" w:space="0" w:color="auto"/>
          </w:divBdr>
        </w:div>
        <w:div w:id="1248885902">
          <w:marLeft w:val="0"/>
          <w:marRight w:val="0"/>
          <w:marTop w:val="0"/>
          <w:marBottom w:val="0"/>
          <w:divBdr>
            <w:top w:val="none" w:sz="0" w:space="0" w:color="auto"/>
            <w:left w:val="none" w:sz="0" w:space="0" w:color="auto"/>
            <w:bottom w:val="none" w:sz="0" w:space="0" w:color="auto"/>
            <w:right w:val="none" w:sz="0" w:space="0" w:color="auto"/>
          </w:divBdr>
        </w:div>
      </w:divsChild>
    </w:div>
    <w:div w:id="2045055741">
      <w:bodyDiv w:val="1"/>
      <w:marLeft w:val="0"/>
      <w:marRight w:val="0"/>
      <w:marTop w:val="0"/>
      <w:marBottom w:val="0"/>
      <w:divBdr>
        <w:top w:val="none" w:sz="0" w:space="0" w:color="auto"/>
        <w:left w:val="none" w:sz="0" w:space="0" w:color="auto"/>
        <w:bottom w:val="none" w:sz="0" w:space="0" w:color="auto"/>
        <w:right w:val="none" w:sz="0" w:space="0" w:color="auto"/>
      </w:divBdr>
    </w:div>
    <w:div w:id="2064718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urris@c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egl\AppData\Local\Microsoft\Windows\Temporary%20Internet%20Files\Content.IE5\2U6PDY3I\Information_P%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8198-247E-40A0-BBAA-57E1725E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Information_P[1].dotx</Template>
  <TotalTime>1</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VSA Partners</Company>
  <LinksUpToDate>false</LinksUpToDate>
  <CharactersWithSpaces>3975</CharactersWithSpaces>
  <SharedDoc>false</SharedDoc>
  <HLinks>
    <vt:vector size="6" baseType="variant">
      <vt:variant>
        <vt:i4>6619214</vt:i4>
      </vt:variant>
      <vt:variant>
        <vt:i4>0</vt:i4>
      </vt:variant>
      <vt:variant>
        <vt:i4>0</vt:i4>
      </vt:variant>
      <vt:variant>
        <vt:i4>5</vt:i4>
      </vt:variant>
      <vt:variant>
        <vt:lpwstr>mailto:hburris@cap.org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cfiegl</dc:creator>
  <cp:keywords/>
  <cp:lastModifiedBy>Hannah Burriss (s)</cp:lastModifiedBy>
  <cp:revision>3</cp:revision>
  <cp:lastPrinted>2016-04-28T10:22:00Z</cp:lastPrinted>
  <dcterms:created xsi:type="dcterms:W3CDTF">2023-04-07T17:03:00Z</dcterms:created>
  <dcterms:modified xsi:type="dcterms:W3CDTF">2023-05-11T17:40:00Z</dcterms:modified>
</cp:coreProperties>
</file>