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46AA8" w14:textId="77777777" w:rsidR="00332A73" w:rsidRPr="00F01CB6" w:rsidRDefault="00332A73" w:rsidP="00F01CB6">
      <w:pPr>
        <w:spacing w:after="0" w:line="276" w:lineRule="auto"/>
        <w:divId w:val="1272275482"/>
        <w:rPr>
          <w:rFonts w:ascii="Arial" w:eastAsia="Times New Roman" w:hAnsi="Arial" w:cs="Arial"/>
          <w:b/>
          <w:bCs/>
          <w:sz w:val="30"/>
          <w:szCs w:val="30"/>
          <w:lang w:val="en"/>
        </w:rPr>
      </w:pPr>
      <w:r w:rsidRPr="00F01CB6">
        <w:rPr>
          <w:rFonts w:ascii="Arial" w:eastAsia="Times New Roman" w:hAnsi="Arial" w:cs="Arial"/>
          <w:b/>
          <w:bCs/>
          <w:sz w:val="30"/>
          <w:szCs w:val="30"/>
          <w:lang w:val="en"/>
        </w:rPr>
        <w:t xml:space="preserve">Protocol for the Examination of Biopsy and Transurethral Resection of Bladder Tumor (TURBT) Specimens from Patients with Carcinoma of the Urinary Bladder </w:t>
      </w:r>
    </w:p>
    <w:p w14:paraId="622C8AD1" w14:textId="77777777" w:rsidR="00332A73" w:rsidRPr="00F01CB6" w:rsidRDefault="00332A73" w:rsidP="00F01CB6">
      <w:pPr>
        <w:spacing w:after="0" w:line="276" w:lineRule="auto"/>
        <w:divId w:val="585647357"/>
        <w:rPr>
          <w:rFonts w:ascii="Arial" w:eastAsia="Times New Roman" w:hAnsi="Arial" w:cs="Arial"/>
          <w:sz w:val="20"/>
          <w:szCs w:val="20"/>
          <w:lang w:val="en"/>
        </w:rPr>
      </w:pPr>
      <w:r w:rsidRPr="00F01CB6">
        <w:rPr>
          <w:rFonts w:ascii="Arial" w:eastAsia="Times New Roman" w:hAnsi="Arial" w:cs="Arial"/>
          <w:b/>
          <w:bCs/>
          <w:sz w:val="20"/>
          <w:szCs w:val="20"/>
          <w:lang w:val="en"/>
        </w:rPr>
        <w:t xml:space="preserve">Version: </w:t>
      </w:r>
      <w:r w:rsidRPr="00F01CB6">
        <w:rPr>
          <w:rFonts w:ascii="Arial" w:eastAsia="Times New Roman" w:hAnsi="Arial" w:cs="Arial"/>
          <w:sz w:val="20"/>
          <w:szCs w:val="20"/>
          <w:lang w:val="en"/>
        </w:rPr>
        <w:t>4.3.0.0</w:t>
      </w:r>
    </w:p>
    <w:p w14:paraId="61D66152" w14:textId="77777777" w:rsidR="00332A73" w:rsidRPr="00F01CB6" w:rsidRDefault="00332A73" w:rsidP="00F01CB6">
      <w:pPr>
        <w:spacing w:after="0" w:line="276" w:lineRule="auto"/>
        <w:divId w:val="968822623"/>
        <w:rPr>
          <w:rFonts w:ascii="Arial" w:eastAsia="Times New Roman" w:hAnsi="Arial" w:cs="Arial"/>
          <w:sz w:val="20"/>
          <w:szCs w:val="20"/>
          <w:lang w:val="en"/>
        </w:rPr>
      </w:pPr>
      <w:r w:rsidRPr="00F01CB6">
        <w:rPr>
          <w:rFonts w:ascii="Arial" w:eastAsia="Times New Roman" w:hAnsi="Arial" w:cs="Arial"/>
          <w:b/>
          <w:bCs/>
          <w:sz w:val="20"/>
          <w:szCs w:val="20"/>
          <w:lang w:val="en"/>
        </w:rPr>
        <w:t xml:space="preserve">Protocol Posting Date: </w:t>
      </w:r>
      <w:r w:rsidRPr="00F01CB6">
        <w:rPr>
          <w:rFonts w:ascii="Arial" w:eastAsia="Times New Roman" w:hAnsi="Arial" w:cs="Arial"/>
          <w:sz w:val="20"/>
          <w:szCs w:val="20"/>
          <w:lang w:val="en"/>
        </w:rPr>
        <w:t xml:space="preserve">June 2025 </w:t>
      </w:r>
    </w:p>
    <w:p w14:paraId="7860681E" w14:textId="77777777" w:rsidR="00332A73" w:rsidRDefault="00332A73" w:rsidP="00F01CB6">
      <w:pPr>
        <w:spacing w:after="0" w:line="276" w:lineRule="auto"/>
        <w:divId w:val="1251620447"/>
        <w:rPr>
          <w:rFonts w:ascii="Arial" w:eastAsia="Times New Roman" w:hAnsi="Arial" w:cs="Arial"/>
          <w:sz w:val="20"/>
          <w:szCs w:val="20"/>
          <w:lang w:val="en"/>
        </w:rPr>
      </w:pPr>
      <w:r w:rsidRPr="00F01CB6">
        <w:rPr>
          <w:rFonts w:ascii="Arial" w:eastAsia="Times New Roman" w:hAnsi="Arial" w:cs="Arial"/>
          <w:sz w:val="20"/>
          <w:szCs w:val="20"/>
          <w:lang w:val="en"/>
        </w:rPr>
        <w:t>The use of this protocol is recommended for clinical care purposes but is not required for accreditation purposes.</w:t>
      </w:r>
    </w:p>
    <w:p w14:paraId="41AB0B0B" w14:textId="77777777" w:rsidR="00F01CB6" w:rsidRPr="00F01CB6" w:rsidRDefault="00F01CB6" w:rsidP="00F01CB6">
      <w:pPr>
        <w:spacing w:after="0" w:line="276" w:lineRule="auto"/>
        <w:divId w:val="1251620447"/>
        <w:rPr>
          <w:rFonts w:ascii="Arial" w:eastAsia="Times New Roman" w:hAnsi="Arial" w:cs="Arial"/>
          <w:sz w:val="20"/>
          <w:szCs w:val="20"/>
          <w:lang w:val="en"/>
        </w:rPr>
      </w:pPr>
    </w:p>
    <w:p w14:paraId="2587453B" w14:textId="77777777" w:rsidR="00332A73" w:rsidRPr="00F01CB6" w:rsidRDefault="00332A73" w:rsidP="00F01CB6">
      <w:pPr>
        <w:spacing w:after="0" w:line="276" w:lineRule="auto"/>
        <w:divId w:val="1132871137"/>
        <w:rPr>
          <w:rFonts w:ascii="Arial" w:hAnsi="Arial" w:cs="Arial"/>
          <w:sz w:val="20"/>
          <w:szCs w:val="20"/>
          <w:lang w:val="en"/>
        </w:rPr>
      </w:pPr>
      <w:r w:rsidRPr="00F01CB6">
        <w:rPr>
          <w:rStyle w:val="Strong"/>
          <w:rFonts w:ascii="Arial" w:hAnsi="Arial" w:cs="Arial"/>
          <w:color w:val="000000"/>
          <w:sz w:val="20"/>
          <w:szCs w:val="20"/>
          <w:lang w:val="en"/>
        </w:rPr>
        <w:t xml:space="preserve">This protocol should be used </w:t>
      </w:r>
      <w:r w:rsidRPr="00F01CB6">
        <w:rPr>
          <w:rStyle w:val="Strong"/>
          <w:rFonts w:ascii="Arial" w:hAnsi="Arial" w:cs="Arial"/>
          <w:sz w:val="20"/>
          <w:szCs w:val="20"/>
          <w:lang w:val="en"/>
        </w:rPr>
        <w:t>for the following procedures AND tumor types:</w:t>
      </w:r>
    </w:p>
    <w:tbl>
      <w:tblPr>
        <w:tblW w:w="5000" w:type="pct"/>
        <w:tblCellMar>
          <w:top w:w="15" w:type="dxa"/>
          <w:left w:w="15" w:type="dxa"/>
          <w:bottom w:w="15" w:type="dxa"/>
          <w:right w:w="15" w:type="dxa"/>
        </w:tblCellMar>
        <w:tblLook w:val="04A0" w:firstRow="1" w:lastRow="0" w:firstColumn="1" w:lastColumn="0" w:noHBand="0" w:noVBand="1"/>
      </w:tblPr>
      <w:tblGrid>
        <w:gridCol w:w="2847"/>
        <w:gridCol w:w="6493"/>
      </w:tblGrid>
      <w:tr w:rsidR="00E36A1E" w:rsidRPr="00F01CB6" w14:paraId="1DE4EDD3" w14:textId="77777777" w:rsidTr="00F01CB6">
        <w:trPr>
          <w:divId w:val="1132871137"/>
        </w:trPr>
        <w:tc>
          <w:tcPr>
            <w:tcW w:w="1524"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14:paraId="5177A580" w14:textId="77777777" w:rsidR="00332A73" w:rsidRPr="00F01CB6" w:rsidRDefault="00332A73" w:rsidP="00F01CB6">
            <w:pPr>
              <w:spacing w:after="0" w:line="276" w:lineRule="auto"/>
              <w:rPr>
                <w:rFonts w:ascii="Arial" w:hAnsi="Arial" w:cs="Arial"/>
                <w:sz w:val="16"/>
                <w:szCs w:val="16"/>
              </w:rPr>
            </w:pPr>
            <w:r w:rsidRPr="00F01CB6">
              <w:rPr>
                <w:rStyle w:val="Strong"/>
                <w:rFonts w:ascii="Arial" w:hAnsi="Arial" w:cs="Arial"/>
                <w:sz w:val="16"/>
                <w:szCs w:val="16"/>
              </w:rPr>
              <w:t>Procedure</w:t>
            </w:r>
          </w:p>
        </w:tc>
        <w:tc>
          <w:tcPr>
            <w:tcW w:w="3476"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7614FAC2" w14:textId="77777777" w:rsidR="00332A73" w:rsidRPr="00F01CB6" w:rsidRDefault="00332A73" w:rsidP="00F01CB6">
            <w:pPr>
              <w:spacing w:after="0" w:line="276" w:lineRule="auto"/>
              <w:rPr>
                <w:rFonts w:ascii="Arial" w:hAnsi="Arial" w:cs="Arial"/>
                <w:sz w:val="16"/>
                <w:szCs w:val="16"/>
              </w:rPr>
            </w:pPr>
            <w:r w:rsidRPr="00F01CB6">
              <w:rPr>
                <w:rStyle w:val="Strong"/>
                <w:rFonts w:ascii="Arial" w:hAnsi="Arial" w:cs="Arial"/>
                <w:color w:val="000000"/>
                <w:sz w:val="16"/>
                <w:szCs w:val="16"/>
              </w:rPr>
              <w:t>Description</w:t>
            </w:r>
          </w:p>
        </w:tc>
      </w:tr>
      <w:tr w:rsidR="00E36A1E" w:rsidRPr="00F01CB6" w14:paraId="625C45A0" w14:textId="77777777" w:rsidTr="00F01CB6">
        <w:trPr>
          <w:divId w:val="1132871137"/>
        </w:trPr>
        <w:tc>
          <w:tcPr>
            <w:tcW w:w="152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84692D" w14:textId="77777777" w:rsidR="00332A73" w:rsidRPr="00F01CB6" w:rsidRDefault="00332A73" w:rsidP="00F01CB6">
            <w:pPr>
              <w:spacing w:after="0" w:line="276" w:lineRule="auto"/>
              <w:rPr>
                <w:rFonts w:ascii="Arial" w:hAnsi="Arial" w:cs="Arial"/>
                <w:sz w:val="16"/>
                <w:szCs w:val="16"/>
              </w:rPr>
            </w:pPr>
            <w:r w:rsidRPr="00F01CB6">
              <w:rPr>
                <w:rFonts w:ascii="Arial" w:hAnsi="Arial" w:cs="Arial"/>
                <w:sz w:val="16"/>
                <w:szCs w:val="16"/>
              </w:rPr>
              <w:t>Biopsy and transurethral resection of bladder tumor (TURBT)</w:t>
            </w:r>
          </w:p>
        </w:tc>
        <w:tc>
          <w:tcPr>
            <w:tcW w:w="34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C3E605" w14:textId="77777777" w:rsidR="00332A73" w:rsidRPr="00F01CB6" w:rsidRDefault="00332A73" w:rsidP="00F01CB6">
            <w:pPr>
              <w:spacing w:after="0" w:line="276" w:lineRule="auto"/>
              <w:rPr>
                <w:rFonts w:ascii="Arial" w:hAnsi="Arial" w:cs="Arial"/>
                <w:sz w:val="16"/>
                <w:szCs w:val="16"/>
              </w:rPr>
            </w:pPr>
            <w:r w:rsidRPr="00F01CB6">
              <w:rPr>
                <w:rFonts w:ascii="Arial" w:hAnsi="Arial" w:cs="Arial"/>
                <w:sz w:val="16"/>
                <w:szCs w:val="16"/>
              </w:rPr>
              <w:t>Includes specimens designated biopsy, and transurethral resection of bladder tumor (TURBT) </w:t>
            </w:r>
          </w:p>
        </w:tc>
      </w:tr>
      <w:tr w:rsidR="00E36A1E" w:rsidRPr="00F01CB6" w14:paraId="77AA92FC" w14:textId="77777777" w:rsidTr="00F01CB6">
        <w:trPr>
          <w:divId w:val="1132871137"/>
        </w:trPr>
        <w:tc>
          <w:tcPr>
            <w:tcW w:w="1524" w:type="pct"/>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14:paraId="08E7F5FA" w14:textId="77777777" w:rsidR="00332A73" w:rsidRPr="00F01CB6" w:rsidRDefault="00332A73" w:rsidP="00F01CB6">
            <w:pPr>
              <w:spacing w:after="0" w:line="276" w:lineRule="auto"/>
              <w:rPr>
                <w:rFonts w:ascii="Arial" w:hAnsi="Arial" w:cs="Arial"/>
                <w:sz w:val="16"/>
                <w:szCs w:val="16"/>
              </w:rPr>
            </w:pPr>
            <w:r w:rsidRPr="00F01CB6">
              <w:rPr>
                <w:rStyle w:val="Strong"/>
                <w:rFonts w:ascii="Arial" w:hAnsi="Arial" w:cs="Arial"/>
                <w:color w:val="000000"/>
                <w:sz w:val="16"/>
                <w:szCs w:val="16"/>
              </w:rPr>
              <w:t>Tumor Type</w:t>
            </w:r>
          </w:p>
        </w:tc>
        <w:tc>
          <w:tcPr>
            <w:tcW w:w="3476" w:type="pct"/>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45D42C0C" w14:textId="77777777" w:rsidR="00332A73" w:rsidRPr="00F01CB6" w:rsidRDefault="00332A73" w:rsidP="00F01CB6">
            <w:pPr>
              <w:spacing w:after="0" w:line="276" w:lineRule="auto"/>
              <w:rPr>
                <w:rFonts w:ascii="Arial" w:hAnsi="Arial" w:cs="Arial"/>
                <w:sz w:val="16"/>
                <w:szCs w:val="16"/>
              </w:rPr>
            </w:pPr>
            <w:r w:rsidRPr="00F01CB6">
              <w:rPr>
                <w:rStyle w:val="Strong"/>
                <w:rFonts w:ascii="Arial" w:hAnsi="Arial" w:cs="Arial"/>
                <w:color w:val="000000"/>
                <w:sz w:val="16"/>
                <w:szCs w:val="16"/>
              </w:rPr>
              <w:t>Description</w:t>
            </w:r>
          </w:p>
        </w:tc>
      </w:tr>
      <w:tr w:rsidR="00E36A1E" w:rsidRPr="00F01CB6" w14:paraId="71C2854D" w14:textId="77777777" w:rsidTr="00F01CB6">
        <w:trPr>
          <w:divId w:val="1132871137"/>
        </w:trPr>
        <w:tc>
          <w:tcPr>
            <w:tcW w:w="152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D5CA73" w14:textId="77777777" w:rsidR="00332A73" w:rsidRPr="00F01CB6" w:rsidRDefault="00332A73" w:rsidP="00F01CB6">
            <w:pPr>
              <w:spacing w:after="0" w:line="276" w:lineRule="auto"/>
              <w:rPr>
                <w:rFonts w:ascii="Arial" w:hAnsi="Arial" w:cs="Arial"/>
                <w:sz w:val="16"/>
                <w:szCs w:val="16"/>
              </w:rPr>
            </w:pPr>
            <w:r w:rsidRPr="00F01CB6">
              <w:rPr>
                <w:rFonts w:ascii="Arial" w:hAnsi="Arial" w:cs="Arial"/>
                <w:sz w:val="16"/>
                <w:szCs w:val="16"/>
              </w:rPr>
              <w:t>Carcinomas</w:t>
            </w:r>
          </w:p>
        </w:tc>
        <w:tc>
          <w:tcPr>
            <w:tcW w:w="34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C49630" w14:textId="77777777" w:rsidR="00332A73" w:rsidRPr="00F01CB6" w:rsidRDefault="00332A73" w:rsidP="00F01CB6">
            <w:pPr>
              <w:spacing w:after="0" w:line="276" w:lineRule="auto"/>
              <w:rPr>
                <w:rFonts w:ascii="Arial" w:hAnsi="Arial" w:cs="Arial"/>
                <w:sz w:val="16"/>
                <w:szCs w:val="16"/>
              </w:rPr>
            </w:pPr>
            <w:r w:rsidRPr="00F01CB6">
              <w:rPr>
                <w:rFonts w:ascii="Arial" w:hAnsi="Arial" w:cs="Arial"/>
                <w:sz w:val="16"/>
                <w:szCs w:val="16"/>
              </w:rPr>
              <w:t xml:space="preserve">Includes invasive carcinomas of the urinary bladder, including urothelial carcinoma, its morphological subtypes, and other carcinoma such as squamous cell carcinoma, adenocarcinoma, </w:t>
            </w:r>
            <w:proofErr w:type="spellStart"/>
            <w:r w:rsidRPr="00F01CB6">
              <w:rPr>
                <w:rFonts w:ascii="Arial" w:hAnsi="Arial" w:cs="Arial"/>
                <w:sz w:val="16"/>
                <w:szCs w:val="16"/>
              </w:rPr>
              <w:t>Mϋllerian</w:t>
            </w:r>
            <w:proofErr w:type="spellEnd"/>
            <w:r w:rsidRPr="00F01CB6">
              <w:rPr>
                <w:rFonts w:ascii="Arial" w:hAnsi="Arial" w:cs="Arial"/>
                <w:sz w:val="16"/>
                <w:szCs w:val="16"/>
              </w:rPr>
              <w:t xml:space="preserve"> carcinoma, neuroendocrine carcinoma</w:t>
            </w:r>
            <w:r w:rsidRPr="00F01CB6">
              <w:rPr>
                <w:rFonts w:ascii="Arial" w:hAnsi="Arial" w:cs="Arial"/>
                <w:sz w:val="16"/>
                <w:szCs w:val="16"/>
                <w:vertAlign w:val="superscript"/>
              </w:rPr>
              <w:t>#</w:t>
            </w:r>
          </w:p>
        </w:tc>
      </w:tr>
    </w:tbl>
    <w:p w14:paraId="4E80E152" w14:textId="77777777" w:rsidR="00332A73" w:rsidRPr="00F01CB6" w:rsidRDefault="00332A73" w:rsidP="00F01CB6">
      <w:pPr>
        <w:spacing w:after="0" w:line="276" w:lineRule="auto"/>
        <w:divId w:val="1132871137"/>
        <w:rPr>
          <w:rFonts w:ascii="Arial" w:hAnsi="Arial" w:cs="Arial"/>
          <w:sz w:val="16"/>
          <w:szCs w:val="16"/>
          <w:lang w:val="en"/>
        </w:rPr>
      </w:pPr>
      <w:r w:rsidRPr="00F01CB6">
        <w:rPr>
          <w:rStyle w:val="Emphasis"/>
          <w:rFonts w:ascii="Arial" w:hAnsi="Arial" w:cs="Arial"/>
          <w:sz w:val="16"/>
          <w:szCs w:val="16"/>
          <w:lang w:val="en"/>
        </w:rPr>
        <w:t># This protocol is recommended for reporting noninvasive urothelial tumors (papillary and flat), but it is not required for accreditation purposes.</w:t>
      </w:r>
    </w:p>
    <w:p w14:paraId="3FA9E644" w14:textId="77777777" w:rsidR="00B636F0" w:rsidRPr="00F01CB6" w:rsidRDefault="00B636F0" w:rsidP="00F01CB6">
      <w:pPr>
        <w:spacing w:after="0" w:line="276" w:lineRule="auto"/>
        <w:divId w:val="1132871137"/>
        <w:rPr>
          <w:rStyle w:val="Strong"/>
          <w:rFonts w:ascii="Arial" w:hAnsi="Arial" w:cs="Arial"/>
          <w:sz w:val="20"/>
          <w:szCs w:val="20"/>
          <w:lang w:val="en"/>
        </w:rPr>
      </w:pPr>
    </w:p>
    <w:p w14:paraId="4150D47D" w14:textId="690D5605" w:rsidR="00332A73" w:rsidRPr="00F01CB6" w:rsidRDefault="00332A73" w:rsidP="00F01CB6">
      <w:pPr>
        <w:spacing w:after="0" w:line="276" w:lineRule="auto"/>
        <w:divId w:val="1132871137"/>
        <w:rPr>
          <w:rFonts w:ascii="Arial" w:hAnsi="Arial" w:cs="Arial"/>
          <w:sz w:val="20"/>
          <w:szCs w:val="20"/>
          <w:lang w:val="en"/>
        </w:rPr>
      </w:pPr>
      <w:r w:rsidRPr="00F01CB6">
        <w:rPr>
          <w:rStyle w:val="Strong"/>
          <w:rFonts w:ascii="Arial" w:hAnsi="Arial" w:cs="Arial"/>
          <w:sz w:val="20"/>
          <w:szCs w:val="20"/>
          <w:lang w:val="en"/>
        </w:rPr>
        <w:t>The following should NOT be reported using this protocol:</w:t>
      </w:r>
    </w:p>
    <w:tbl>
      <w:tblPr>
        <w:tblW w:w="5000" w:type="pct"/>
        <w:tblCellMar>
          <w:top w:w="15" w:type="dxa"/>
          <w:left w:w="15" w:type="dxa"/>
          <w:bottom w:w="15" w:type="dxa"/>
          <w:right w:w="15" w:type="dxa"/>
        </w:tblCellMar>
        <w:tblLook w:val="04A0" w:firstRow="1" w:lastRow="0" w:firstColumn="1" w:lastColumn="0" w:noHBand="0" w:noVBand="1"/>
      </w:tblPr>
      <w:tblGrid>
        <w:gridCol w:w="9340"/>
      </w:tblGrid>
      <w:tr w:rsidR="00E36A1E" w:rsidRPr="00F01CB6" w14:paraId="48BBC5FF" w14:textId="77777777" w:rsidTr="00F01CB6">
        <w:trPr>
          <w:divId w:val="1132871137"/>
        </w:trPr>
        <w:tc>
          <w:tcPr>
            <w:tcW w:w="5000"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14:paraId="54F4A71C" w14:textId="77777777" w:rsidR="00332A73" w:rsidRPr="00F01CB6" w:rsidRDefault="00332A73" w:rsidP="00F01CB6">
            <w:pPr>
              <w:spacing w:after="0" w:line="276" w:lineRule="auto"/>
              <w:rPr>
                <w:rFonts w:ascii="Arial" w:hAnsi="Arial" w:cs="Arial"/>
                <w:sz w:val="16"/>
                <w:szCs w:val="16"/>
              </w:rPr>
            </w:pPr>
            <w:r w:rsidRPr="00F01CB6">
              <w:rPr>
                <w:rStyle w:val="Strong"/>
                <w:rFonts w:ascii="Arial" w:hAnsi="Arial" w:cs="Arial"/>
                <w:sz w:val="16"/>
                <w:szCs w:val="16"/>
              </w:rPr>
              <w:t>Procedure             </w:t>
            </w:r>
          </w:p>
        </w:tc>
      </w:tr>
      <w:tr w:rsidR="00E36A1E" w:rsidRPr="00F01CB6" w14:paraId="48942F5D" w14:textId="77777777" w:rsidTr="00F01CB6">
        <w:trPr>
          <w:divId w:val="1132871137"/>
          <w:trHeight w:val="152"/>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A7A5E5" w14:textId="77777777" w:rsidR="00332A73" w:rsidRPr="00F01CB6" w:rsidRDefault="00332A73" w:rsidP="00F01CB6">
            <w:pPr>
              <w:spacing w:after="0" w:line="276" w:lineRule="auto"/>
              <w:rPr>
                <w:rFonts w:ascii="Arial" w:hAnsi="Arial" w:cs="Arial"/>
                <w:sz w:val="16"/>
                <w:szCs w:val="16"/>
              </w:rPr>
            </w:pPr>
            <w:r w:rsidRPr="00F01CB6">
              <w:rPr>
                <w:rFonts w:ascii="Arial" w:hAnsi="Arial" w:cs="Arial"/>
                <w:sz w:val="16"/>
                <w:szCs w:val="16"/>
              </w:rPr>
              <w:t>Cystectomy (consider Urinary Bladder Resection protocol)</w:t>
            </w:r>
          </w:p>
        </w:tc>
      </w:tr>
      <w:tr w:rsidR="00E36A1E" w:rsidRPr="00F01CB6" w14:paraId="5FBF2EF2" w14:textId="77777777" w:rsidTr="00F01CB6">
        <w:trPr>
          <w:divId w:val="1132871137"/>
        </w:trPr>
        <w:tc>
          <w:tcPr>
            <w:tcW w:w="5000" w:type="pct"/>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14:paraId="77E9CF35" w14:textId="77777777" w:rsidR="00332A73" w:rsidRPr="00F01CB6" w:rsidRDefault="00332A73" w:rsidP="00F01CB6">
            <w:pPr>
              <w:spacing w:after="0" w:line="276" w:lineRule="auto"/>
              <w:rPr>
                <w:rFonts w:ascii="Arial" w:hAnsi="Arial" w:cs="Arial"/>
                <w:sz w:val="16"/>
                <w:szCs w:val="16"/>
              </w:rPr>
            </w:pPr>
            <w:r w:rsidRPr="00F01CB6">
              <w:rPr>
                <w:rStyle w:val="Strong"/>
                <w:rFonts w:ascii="Arial" w:hAnsi="Arial" w:cs="Arial"/>
                <w:color w:val="000000"/>
                <w:sz w:val="16"/>
                <w:szCs w:val="16"/>
              </w:rPr>
              <w:t>Tumor Type</w:t>
            </w:r>
          </w:p>
        </w:tc>
      </w:tr>
      <w:tr w:rsidR="00E36A1E" w:rsidRPr="00F01CB6" w14:paraId="6BA2564C" w14:textId="77777777" w:rsidTr="00F01CB6">
        <w:trPr>
          <w:divId w:val="1132871137"/>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78DC25" w14:textId="77777777" w:rsidR="00332A73" w:rsidRPr="00F01CB6" w:rsidRDefault="00332A73" w:rsidP="00F01CB6">
            <w:pPr>
              <w:spacing w:after="0" w:line="276" w:lineRule="auto"/>
              <w:rPr>
                <w:rFonts w:ascii="Arial" w:hAnsi="Arial" w:cs="Arial"/>
                <w:sz w:val="16"/>
                <w:szCs w:val="16"/>
              </w:rPr>
            </w:pPr>
            <w:r w:rsidRPr="00F01CB6">
              <w:rPr>
                <w:rFonts w:ascii="Arial" w:hAnsi="Arial" w:cs="Arial"/>
                <w:sz w:val="16"/>
                <w:szCs w:val="16"/>
              </w:rPr>
              <w:t>Urachal Carcinoma</w:t>
            </w:r>
          </w:p>
        </w:tc>
      </w:tr>
      <w:tr w:rsidR="00E36A1E" w:rsidRPr="00F01CB6" w14:paraId="176E3D28" w14:textId="77777777" w:rsidTr="00F01CB6">
        <w:trPr>
          <w:divId w:val="1132871137"/>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D5A02A" w14:textId="77777777" w:rsidR="00332A73" w:rsidRPr="00F01CB6" w:rsidRDefault="00332A73" w:rsidP="00F01CB6">
            <w:pPr>
              <w:spacing w:after="0" w:line="276" w:lineRule="auto"/>
              <w:rPr>
                <w:rFonts w:ascii="Arial" w:hAnsi="Arial" w:cs="Arial"/>
                <w:sz w:val="16"/>
                <w:szCs w:val="16"/>
              </w:rPr>
            </w:pPr>
            <w:r w:rsidRPr="00F01CB6">
              <w:rPr>
                <w:rFonts w:ascii="Arial" w:hAnsi="Arial" w:cs="Arial"/>
                <w:sz w:val="16"/>
                <w:szCs w:val="16"/>
              </w:rPr>
              <w:t>Lymphoma (consider the Precursor and Mature Lymphoid Malignancies protocol) </w:t>
            </w:r>
          </w:p>
        </w:tc>
      </w:tr>
      <w:tr w:rsidR="00E36A1E" w:rsidRPr="00F01CB6" w14:paraId="05EB6A19" w14:textId="77777777" w:rsidTr="00F01CB6">
        <w:trPr>
          <w:divId w:val="1132871137"/>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2CEF76" w14:textId="77777777" w:rsidR="00332A73" w:rsidRPr="00F01CB6" w:rsidRDefault="00332A73" w:rsidP="00F01CB6">
            <w:pPr>
              <w:spacing w:after="0" w:line="276" w:lineRule="auto"/>
              <w:rPr>
                <w:rFonts w:ascii="Arial" w:hAnsi="Arial" w:cs="Arial"/>
                <w:sz w:val="16"/>
                <w:szCs w:val="16"/>
              </w:rPr>
            </w:pPr>
            <w:r w:rsidRPr="00F01CB6">
              <w:rPr>
                <w:rFonts w:ascii="Arial" w:hAnsi="Arial" w:cs="Arial"/>
                <w:sz w:val="16"/>
                <w:szCs w:val="16"/>
              </w:rPr>
              <w:t>Sarcoma (consider the Soft Tissue protocol)</w:t>
            </w:r>
          </w:p>
        </w:tc>
      </w:tr>
    </w:tbl>
    <w:p w14:paraId="30248EEB" w14:textId="77777777" w:rsidR="00F01CB6" w:rsidRDefault="00F01CB6" w:rsidP="00F01CB6">
      <w:pPr>
        <w:spacing w:after="0" w:line="276" w:lineRule="auto"/>
        <w:divId w:val="379868604"/>
        <w:rPr>
          <w:rFonts w:ascii="Arial" w:eastAsia="Times New Roman" w:hAnsi="Arial" w:cs="Arial"/>
          <w:b/>
          <w:bCs/>
          <w:sz w:val="20"/>
          <w:szCs w:val="20"/>
          <w:lang w:val="en"/>
        </w:rPr>
      </w:pPr>
    </w:p>
    <w:p w14:paraId="5B8C5AB2" w14:textId="2DBFBF8F" w:rsidR="00F01CB6" w:rsidRPr="00446C39" w:rsidRDefault="00F01CB6" w:rsidP="00F01CB6">
      <w:pPr>
        <w:spacing w:after="0" w:line="276" w:lineRule="auto"/>
        <w:divId w:val="379868604"/>
        <w:rPr>
          <w:rFonts w:ascii="Arial" w:eastAsia="Times New Roman" w:hAnsi="Arial" w:cs="Arial"/>
          <w:b/>
          <w:bCs/>
          <w:sz w:val="20"/>
          <w:szCs w:val="20"/>
          <w:u w:val="single"/>
          <w:lang w:val="en"/>
        </w:rPr>
      </w:pPr>
      <w:r w:rsidRPr="00446C39">
        <w:rPr>
          <w:rFonts w:ascii="Arial" w:eastAsia="Times New Roman" w:hAnsi="Arial" w:cs="Arial"/>
          <w:b/>
          <w:bCs/>
          <w:sz w:val="20"/>
          <w:szCs w:val="20"/>
          <w:u w:val="single"/>
          <w:lang w:val="en"/>
        </w:rPr>
        <w:t>Version Contributors</w:t>
      </w:r>
    </w:p>
    <w:p w14:paraId="32804491" w14:textId="77777777" w:rsidR="00F01CB6" w:rsidRPr="00F01CB6" w:rsidRDefault="00F01CB6" w:rsidP="00F01CB6">
      <w:pPr>
        <w:spacing w:after="0" w:line="276" w:lineRule="auto"/>
        <w:jc w:val="both"/>
        <w:divId w:val="379868604"/>
        <w:rPr>
          <w:rFonts w:ascii="Arial" w:eastAsia="Times New Roman" w:hAnsi="Arial" w:cs="Arial"/>
          <w:b/>
          <w:bCs/>
          <w:sz w:val="20"/>
          <w:szCs w:val="20"/>
          <w:lang w:val="en"/>
        </w:rPr>
      </w:pPr>
      <w:r w:rsidRPr="00F01CB6">
        <w:rPr>
          <w:rFonts w:ascii="Arial" w:eastAsia="Times New Roman" w:hAnsi="Arial" w:cs="Arial"/>
          <w:b/>
          <w:bCs/>
          <w:sz w:val="20"/>
          <w:szCs w:val="20"/>
          <w:lang w:val="en"/>
        </w:rPr>
        <w:t xml:space="preserve">Cancer Committee Authors: </w:t>
      </w:r>
      <w:r w:rsidRPr="00F01CB6">
        <w:rPr>
          <w:rFonts w:ascii="Arial" w:eastAsia="Times New Roman" w:hAnsi="Arial" w:cs="Arial"/>
          <w:sz w:val="20"/>
          <w:szCs w:val="20"/>
          <w:lang w:val="en"/>
        </w:rPr>
        <w:t>Lara R. Harik, MD, FCAP*, Gladell P. Paner, MD, FCAP*, Robert W. Allan, MD, FCAP*, Paari Murugan, MD, FCAP*</w:t>
      </w:r>
    </w:p>
    <w:p w14:paraId="6C6DD784" w14:textId="7DD349B6" w:rsidR="00332A73" w:rsidRPr="00F01CB6" w:rsidRDefault="00F01CB6" w:rsidP="00F01CB6">
      <w:pPr>
        <w:spacing w:after="0" w:line="276" w:lineRule="auto"/>
        <w:jc w:val="both"/>
        <w:divId w:val="379868604"/>
        <w:rPr>
          <w:rFonts w:ascii="Arial" w:eastAsia="Times New Roman" w:hAnsi="Arial" w:cs="Arial"/>
          <w:sz w:val="20"/>
          <w:szCs w:val="20"/>
          <w:lang w:val="en"/>
        </w:rPr>
      </w:pPr>
      <w:r w:rsidRPr="00F01CB6">
        <w:rPr>
          <w:rFonts w:ascii="Arial" w:eastAsia="Times New Roman" w:hAnsi="Arial" w:cs="Arial"/>
          <w:b/>
          <w:bCs/>
          <w:sz w:val="20"/>
          <w:szCs w:val="20"/>
          <w:lang w:val="en"/>
        </w:rPr>
        <w:t xml:space="preserve">Other Expert Contributors: </w:t>
      </w:r>
      <w:r w:rsidRPr="00F01CB6">
        <w:rPr>
          <w:rFonts w:ascii="Arial" w:eastAsia="Times New Roman" w:hAnsi="Arial" w:cs="Arial"/>
          <w:sz w:val="20"/>
          <w:szCs w:val="20"/>
          <w:lang w:val="en"/>
        </w:rPr>
        <w:t>Hikmat A. Al-</w:t>
      </w:r>
      <w:proofErr w:type="spellStart"/>
      <w:r w:rsidRPr="00F01CB6">
        <w:rPr>
          <w:rFonts w:ascii="Arial" w:eastAsia="Times New Roman" w:hAnsi="Arial" w:cs="Arial"/>
          <w:sz w:val="20"/>
          <w:szCs w:val="20"/>
          <w:lang w:val="en"/>
        </w:rPr>
        <w:t>Ahmadie</w:t>
      </w:r>
      <w:proofErr w:type="spellEnd"/>
      <w:r w:rsidRPr="00F01CB6">
        <w:rPr>
          <w:rFonts w:ascii="Arial" w:eastAsia="Times New Roman" w:hAnsi="Arial" w:cs="Arial"/>
          <w:sz w:val="20"/>
          <w:szCs w:val="20"/>
          <w:lang w:val="en"/>
        </w:rPr>
        <w:t xml:space="preserve">, MD, Mahul B. Amin, MD, Mehmet Asim Bilen, MD, Bernard Bochner, MD, Charles Guo, MD, Antonio Lopez-Beltran, MD, PhD, Jesse K. McKenney, MD, Ankur </w:t>
      </w:r>
      <w:proofErr w:type="spellStart"/>
      <w:r w:rsidRPr="00F01CB6">
        <w:rPr>
          <w:rFonts w:ascii="Arial" w:eastAsia="Times New Roman" w:hAnsi="Arial" w:cs="Arial"/>
          <w:sz w:val="20"/>
          <w:szCs w:val="20"/>
          <w:lang w:val="en"/>
        </w:rPr>
        <w:t>Sangoi</w:t>
      </w:r>
      <w:proofErr w:type="spellEnd"/>
      <w:r w:rsidRPr="00F01CB6">
        <w:rPr>
          <w:rFonts w:ascii="Arial" w:eastAsia="Times New Roman" w:hAnsi="Arial" w:cs="Arial"/>
          <w:sz w:val="20"/>
          <w:szCs w:val="20"/>
          <w:lang w:val="en"/>
        </w:rPr>
        <w:t xml:space="preserve">, MD, S. Joseph Sirintrapun, MD, Roxanne Wadia, MD, Sara </w:t>
      </w:r>
      <w:proofErr w:type="spellStart"/>
      <w:r w:rsidRPr="00F01CB6">
        <w:rPr>
          <w:rFonts w:ascii="Arial" w:eastAsia="Times New Roman" w:hAnsi="Arial" w:cs="Arial"/>
          <w:sz w:val="20"/>
          <w:szCs w:val="20"/>
          <w:lang w:val="en"/>
        </w:rPr>
        <w:t>Wobker</w:t>
      </w:r>
      <w:proofErr w:type="spellEnd"/>
      <w:r w:rsidRPr="00F01CB6">
        <w:rPr>
          <w:rFonts w:ascii="Arial" w:eastAsia="Times New Roman" w:hAnsi="Arial" w:cs="Arial"/>
          <w:sz w:val="20"/>
          <w:szCs w:val="20"/>
          <w:lang w:val="en"/>
        </w:rPr>
        <w:t>, MD, Ming Zhou, MD, PhD</w:t>
      </w:r>
    </w:p>
    <w:p w14:paraId="4CF1CCFA" w14:textId="77777777" w:rsidR="00332A73" w:rsidRDefault="00332A73" w:rsidP="00F01CB6">
      <w:pPr>
        <w:spacing w:after="0" w:line="276" w:lineRule="auto"/>
        <w:divId w:val="2099210320"/>
        <w:rPr>
          <w:rFonts w:ascii="Arial" w:eastAsia="Times New Roman" w:hAnsi="Arial" w:cs="Arial"/>
          <w:sz w:val="20"/>
          <w:szCs w:val="20"/>
          <w:lang w:val="en"/>
        </w:rPr>
      </w:pPr>
      <w:r w:rsidRPr="00F01CB6">
        <w:rPr>
          <w:rFonts w:ascii="Arial" w:eastAsia="Times New Roman" w:hAnsi="Arial" w:cs="Arial"/>
          <w:i/>
          <w:iCs/>
          <w:sz w:val="16"/>
          <w:szCs w:val="16"/>
          <w:lang w:val="en"/>
        </w:rPr>
        <w:t>* Denotes primary author</w:t>
      </w:r>
      <w:r w:rsidRPr="00F01CB6">
        <w:rPr>
          <w:rFonts w:ascii="Arial" w:eastAsia="Times New Roman" w:hAnsi="Arial" w:cs="Arial"/>
          <w:sz w:val="20"/>
          <w:szCs w:val="20"/>
          <w:lang w:val="en"/>
        </w:rPr>
        <w:t>.</w:t>
      </w:r>
    </w:p>
    <w:p w14:paraId="19E32477" w14:textId="77777777" w:rsidR="00F01CB6" w:rsidRPr="00F01CB6" w:rsidRDefault="00F01CB6" w:rsidP="00F01CB6">
      <w:pPr>
        <w:spacing w:after="0" w:line="276" w:lineRule="auto"/>
        <w:divId w:val="2099210320"/>
        <w:rPr>
          <w:rFonts w:ascii="Arial" w:eastAsia="Times New Roman" w:hAnsi="Arial" w:cs="Arial"/>
          <w:sz w:val="20"/>
          <w:szCs w:val="20"/>
          <w:lang w:val="en"/>
        </w:rPr>
      </w:pPr>
    </w:p>
    <w:p w14:paraId="73516D8E" w14:textId="77777777" w:rsidR="00332A73" w:rsidRPr="00F01CB6" w:rsidRDefault="00332A73" w:rsidP="00F01CB6">
      <w:pPr>
        <w:spacing w:after="0" w:line="276" w:lineRule="auto"/>
        <w:divId w:val="2049719591"/>
        <w:rPr>
          <w:rFonts w:ascii="Arial" w:eastAsia="Times New Roman" w:hAnsi="Arial" w:cs="Arial"/>
          <w:sz w:val="20"/>
          <w:szCs w:val="20"/>
          <w:lang w:val="en"/>
        </w:rPr>
      </w:pPr>
      <w:r w:rsidRPr="00F01CB6">
        <w:rPr>
          <w:rFonts w:ascii="Arial" w:eastAsia="Times New Roman" w:hAnsi="Arial" w:cs="Arial"/>
          <w:sz w:val="20"/>
          <w:szCs w:val="20"/>
          <w:lang w:val="en"/>
        </w:rPr>
        <w:t xml:space="preserve">For any questions or comments, contact: </w:t>
      </w:r>
      <w:hyperlink r:id="rId7" w:history="1">
        <w:r w:rsidRPr="00F01CB6">
          <w:rPr>
            <w:rStyle w:val="Hyperlink"/>
            <w:rFonts w:ascii="Arial" w:eastAsia="Times New Roman" w:hAnsi="Arial" w:cs="Arial"/>
            <w:sz w:val="20"/>
            <w:szCs w:val="20"/>
            <w:lang w:val="en"/>
          </w:rPr>
          <w:t>cancerprotocols@cap.org.</w:t>
        </w:r>
      </w:hyperlink>
    </w:p>
    <w:p w14:paraId="15E4DF84" w14:textId="77777777" w:rsidR="00332A73" w:rsidRPr="00F01CB6" w:rsidRDefault="00332A73" w:rsidP="00F01CB6">
      <w:pPr>
        <w:spacing w:after="0" w:line="276" w:lineRule="auto"/>
        <w:divId w:val="379868604"/>
        <w:rPr>
          <w:rFonts w:ascii="Arial" w:eastAsia="Times New Roman" w:hAnsi="Arial" w:cs="Arial"/>
          <w:sz w:val="20"/>
          <w:szCs w:val="20"/>
          <w:lang w:val="en"/>
        </w:rPr>
      </w:pPr>
    </w:p>
    <w:p w14:paraId="085F9968" w14:textId="77777777" w:rsidR="00332A73" w:rsidRPr="00F01CB6" w:rsidRDefault="00332A73" w:rsidP="00F01CB6">
      <w:pPr>
        <w:spacing w:after="0" w:line="276" w:lineRule="auto"/>
        <w:divId w:val="456261787"/>
        <w:rPr>
          <w:rFonts w:ascii="Arial" w:eastAsia="Times New Roman" w:hAnsi="Arial" w:cs="Arial"/>
          <w:b/>
          <w:bCs/>
          <w:sz w:val="20"/>
          <w:szCs w:val="20"/>
          <w:u w:val="single"/>
          <w:lang w:val="en"/>
        </w:rPr>
      </w:pPr>
      <w:r w:rsidRPr="00F01CB6">
        <w:rPr>
          <w:rFonts w:ascii="Arial" w:eastAsia="Times New Roman" w:hAnsi="Arial" w:cs="Arial"/>
          <w:b/>
          <w:bCs/>
          <w:sz w:val="20"/>
          <w:szCs w:val="20"/>
          <w:u w:val="single"/>
          <w:lang w:val="en"/>
        </w:rPr>
        <w:t>Glossary:</w:t>
      </w:r>
    </w:p>
    <w:p w14:paraId="568CE513" w14:textId="77777777" w:rsidR="00332A73" w:rsidRPr="00F01CB6" w:rsidRDefault="00332A73" w:rsidP="00F01CB6">
      <w:pPr>
        <w:spacing w:after="0" w:line="276" w:lineRule="auto"/>
        <w:divId w:val="934170118"/>
        <w:rPr>
          <w:rFonts w:ascii="Arial" w:eastAsia="Times New Roman" w:hAnsi="Arial" w:cs="Arial"/>
          <w:sz w:val="20"/>
          <w:szCs w:val="20"/>
          <w:lang w:val="en"/>
        </w:rPr>
      </w:pPr>
      <w:r w:rsidRPr="00F01CB6">
        <w:rPr>
          <w:rFonts w:ascii="Arial" w:eastAsia="Times New Roman" w:hAnsi="Arial" w:cs="Arial"/>
          <w:b/>
          <w:bCs/>
          <w:sz w:val="20"/>
          <w:szCs w:val="20"/>
          <w:lang w:val="en"/>
        </w:rPr>
        <w:t xml:space="preserve">Author: </w:t>
      </w:r>
      <w:r w:rsidRPr="00F01CB6">
        <w:rPr>
          <w:rFonts w:ascii="Arial" w:eastAsia="Times New Roman" w:hAnsi="Arial" w:cs="Arial"/>
          <w:sz w:val="20"/>
          <w:szCs w:val="20"/>
          <w:lang w:val="en"/>
        </w:rPr>
        <w:t xml:space="preserve">Expert who is a current member of the Cancer Committee, or an expert designated by the chair of the Cancer Committee. </w:t>
      </w:r>
    </w:p>
    <w:p w14:paraId="763CEFE0" w14:textId="77777777" w:rsidR="00332A73" w:rsidRPr="00F01CB6" w:rsidRDefault="00332A73" w:rsidP="00F01CB6">
      <w:pPr>
        <w:spacing w:after="0" w:line="276" w:lineRule="auto"/>
        <w:divId w:val="1670214154"/>
        <w:rPr>
          <w:rFonts w:ascii="Arial" w:eastAsia="Times New Roman" w:hAnsi="Arial" w:cs="Arial"/>
          <w:sz w:val="20"/>
          <w:szCs w:val="20"/>
          <w:lang w:val="en"/>
        </w:rPr>
      </w:pPr>
      <w:r w:rsidRPr="00F01CB6">
        <w:rPr>
          <w:rFonts w:ascii="Arial" w:eastAsia="Times New Roman" w:hAnsi="Arial" w:cs="Arial"/>
          <w:b/>
          <w:bCs/>
          <w:sz w:val="20"/>
          <w:szCs w:val="20"/>
          <w:lang w:val="en"/>
        </w:rPr>
        <w:t xml:space="preserve">Expert Contributors: </w:t>
      </w:r>
      <w:r w:rsidRPr="00F01CB6">
        <w:rPr>
          <w:rFonts w:ascii="Arial" w:eastAsia="Times New Roman" w:hAnsi="Arial" w:cs="Arial"/>
          <w:sz w:val="20"/>
          <w:szCs w:val="20"/>
          <w:lang w:val="en"/>
        </w:rPr>
        <w:t xml:space="preserve">Includes members of other CAP committees or external subject matter experts who contribute to the current version of the protocol. </w:t>
      </w:r>
    </w:p>
    <w:p w14:paraId="59238828" w14:textId="39FAA4F3" w:rsidR="00F01CB6" w:rsidRDefault="00F01CB6">
      <w:pPr>
        <w:rPr>
          <w:rFonts w:ascii="Arial" w:eastAsia="Times New Roman" w:hAnsi="Arial" w:cs="Arial"/>
          <w:b/>
          <w:bCs/>
          <w:sz w:val="20"/>
          <w:szCs w:val="20"/>
          <w:lang w:val="en"/>
        </w:rPr>
      </w:pPr>
      <w:r>
        <w:rPr>
          <w:rFonts w:ascii="Arial" w:eastAsia="Times New Roman" w:hAnsi="Arial" w:cs="Arial"/>
          <w:b/>
          <w:bCs/>
          <w:sz w:val="20"/>
          <w:szCs w:val="20"/>
          <w:lang w:val="en"/>
        </w:rPr>
        <w:br w:type="page"/>
      </w:r>
    </w:p>
    <w:p w14:paraId="5F96CF33" w14:textId="77777777" w:rsidR="00332A73" w:rsidRPr="00F01CB6" w:rsidRDefault="00332A73" w:rsidP="00F01CB6">
      <w:pPr>
        <w:spacing w:after="0" w:line="276" w:lineRule="auto"/>
        <w:divId w:val="641467890"/>
        <w:rPr>
          <w:rFonts w:ascii="Arial" w:eastAsia="Times New Roman" w:hAnsi="Arial" w:cs="Arial"/>
          <w:b/>
          <w:bCs/>
          <w:sz w:val="20"/>
          <w:szCs w:val="20"/>
          <w:lang w:val="en"/>
        </w:rPr>
      </w:pPr>
    </w:p>
    <w:p w14:paraId="1ACB6CBF" w14:textId="4AE89EDE" w:rsidR="00332A73" w:rsidRPr="00F01CB6" w:rsidRDefault="00332A73" w:rsidP="00F01CB6">
      <w:pPr>
        <w:spacing w:after="0" w:line="276" w:lineRule="auto"/>
        <w:divId w:val="641467890"/>
        <w:rPr>
          <w:rFonts w:ascii="Arial" w:eastAsia="Times New Roman" w:hAnsi="Arial" w:cs="Arial"/>
          <w:b/>
          <w:bCs/>
          <w:sz w:val="20"/>
          <w:szCs w:val="20"/>
          <w:lang w:val="en"/>
        </w:rPr>
      </w:pPr>
      <w:r w:rsidRPr="00F01CB6">
        <w:rPr>
          <w:rFonts w:ascii="Arial" w:eastAsia="Times New Roman" w:hAnsi="Arial" w:cs="Arial"/>
          <w:b/>
          <w:bCs/>
          <w:sz w:val="20"/>
          <w:szCs w:val="20"/>
          <w:lang w:val="en"/>
        </w:rPr>
        <w:t>Accreditation Requirements</w:t>
      </w:r>
    </w:p>
    <w:p w14:paraId="0917A558" w14:textId="77777777" w:rsidR="00332A73" w:rsidRPr="00F01CB6" w:rsidRDefault="00332A73" w:rsidP="00F01CB6">
      <w:pPr>
        <w:pStyle w:val="NormalWeb"/>
        <w:spacing w:before="0" w:beforeAutospacing="0" w:after="0" w:afterAutospacing="0" w:line="276" w:lineRule="auto"/>
        <w:divId w:val="332073437"/>
        <w:rPr>
          <w:rFonts w:ascii="Arial" w:hAnsi="Arial" w:cs="Arial"/>
          <w:sz w:val="20"/>
          <w:szCs w:val="20"/>
          <w:lang w:val="en"/>
        </w:rPr>
      </w:pPr>
      <w:r w:rsidRPr="00F01CB6">
        <w:rPr>
          <w:rFonts w:ascii="Arial" w:hAnsi="Arial" w:cs="Arial"/>
          <w:sz w:val="20"/>
          <w:szCs w:val="20"/>
          <w:lang w:val="en"/>
        </w:rPr>
        <w:t>The use of this case summary is recommended for clinical care purposes but is not required for accreditation purposes. The core and conditional data elements are routinely reported. Non-core data elements are indicated with a plus sign (+) to allow for reporting information that may be of clinical value. </w:t>
      </w:r>
    </w:p>
    <w:p w14:paraId="1F310724" w14:textId="058B892B" w:rsidR="00F01CB6" w:rsidRDefault="00F01CB6">
      <w:pPr>
        <w:rPr>
          <w:rFonts w:ascii="Arial" w:eastAsia="Times New Roman" w:hAnsi="Arial" w:cs="Arial"/>
          <w:b/>
          <w:bCs/>
          <w:sz w:val="20"/>
          <w:szCs w:val="20"/>
          <w:u w:val="single"/>
          <w:lang w:val="en"/>
        </w:rPr>
      </w:pPr>
      <w:r>
        <w:rPr>
          <w:rFonts w:ascii="Arial" w:eastAsia="Times New Roman" w:hAnsi="Arial" w:cs="Arial"/>
          <w:b/>
          <w:bCs/>
          <w:sz w:val="20"/>
          <w:szCs w:val="20"/>
          <w:u w:val="single"/>
          <w:lang w:val="en"/>
        </w:rPr>
        <w:br w:type="page"/>
      </w:r>
    </w:p>
    <w:p w14:paraId="5519E826" w14:textId="77777777" w:rsidR="00332A73" w:rsidRPr="00F01CB6" w:rsidRDefault="00332A73" w:rsidP="00F01CB6">
      <w:pPr>
        <w:spacing w:after="0" w:line="276" w:lineRule="auto"/>
        <w:divId w:val="1703364711"/>
        <w:rPr>
          <w:rFonts w:ascii="Arial" w:eastAsia="Times New Roman" w:hAnsi="Arial" w:cs="Arial"/>
          <w:b/>
          <w:bCs/>
          <w:sz w:val="20"/>
          <w:szCs w:val="20"/>
          <w:u w:val="single"/>
          <w:lang w:val="en"/>
        </w:rPr>
      </w:pPr>
    </w:p>
    <w:p w14:paraId="6B2EDF28" w14:textId="1F5F1EE5" w:rsidR="00332A73" w:rsidRPr="00F01CB6" w:rsidRDefault="00332A73" w:rsidP="00F01CB6">
      <w:pPr>
        <w:spacing w:after="0" w:line="276" w:lineRule="auto"/>
        <w:divId w:val="1703364711"/>
        <w:rPr>
          <w:rFonts w:ascii="Arial" w:eastAsia="Times New Roman" w:hAnsi="Arial" w:cs="Arial"/>
          <w:b/>
          <w:bCs/>
          <w:sz w:val="20"/>
          <w:szCs w:val="20"/>
          <w:u w:val="single"/>
          <w:lang w:val="en"/>
        </w:rPr>
      </w:pPr>
      <w:r w:rsidRPr="00F01CB6">
        <w:rPr>
          <w:rFonts w:ascii="Arial" w:eastAsia="Times New Roman" w:hAnsi="Arial" w:cs="Arial"/>
          <w:b/>
          <w:bCs/>
          <w:sz w:val="20"/>
          <w:szCs w:val="20"/>
          <w:u w:val="single"/>
          <w:lang w:val="en"/>
        </w:rPr>
        <w:t>Summary of Changes</w:t>
      </w:r>
    </w:p>
    <w:p w14:paraId="0033F899" w14:textId="77777777" w:rsidR="00332A73" w:rsidRPr="00F01CB6" w:rsidRDefault="00332A73" w:rsidP="00F01CB6">
      <w:pPr>
        <w:pStyle w:val="NormalWeb"/>
        <w:spacing w:before="0" w:beforeAutospacing="0" w:after="0" w:afterAutospacing="0" w:line="276" w:lineRule="auto"/>
        <w:divId w:val="804086482"/>
        <w:rPr>
          <w:rFonts w:ascii="Arial" w:hAnsi="Arial" w:cs="Arial"/>
          <w:sz w:val="20"/>
          <w:szCs w:val="20"/>
          <w:lang w:val="en"/>
        </w:rPr>
      </w:pPr>
      <w:r w:rsidRPr="00F01CB6">
        <w:rPr>
          <w:rStyle w:val="Strong"/>
          <w:rFonts w:ascii="Arial" w:hAnsi="Arial" w:cs="Arial"/>
          <w:sz w:val="20"/>
          <w:szCs w:val="20"/>
          <w:lang w:val="en"/>
        </w:rPr>
        <w:t>v 4.3.0.0</w:t>
      </w:r>
    </w:p>
    <w:p w14:paraId="64D4AAD2" w14:textId="77777777" w:rsidR="00332A73" w:rsidRPr="00F01CB6" w:rsidRDefault="00332A73" w:rsidP="00F01CB6">
      <w:pPr>
        <w:pStyle w:val="NormalWeb"/>
        <w:numPr>
          <w:ilvl w:val="0"/>
          <w:numId w:val="1"/>
        </w:numPr>
        <w:spacing w:before="0" w:beforeAutospacing="0" w:after="0" w:afterAutospacing="0" w:line="276" w:lineRule="auto"/>
        <w:divId w:val="804086482"/>
        <w:rPr>
          <w:rFonts w:ascii="Arial" w:hAnsi="Arial" w:cs="Arial"/>
          <w:sz w:val="20"/>
          <w:szCs w:val="20"/>
          <w:lang w:val="en"/>
        </w:rPr>
      </w:pPr>
      <w:r w:rsidRPr="00F01CB6">
        <w:rPr>
          <w:rFonts w:ascii="Arial" w:hAnsi="Arial" w:cs="Arial"/>
          <w:sz w:val="20"/>
          <w:szCs w:val="20"/>
          <w:lang w:val="en"/>
        </w:rPr>
        <w:t>Clarification of Muscularis Propria (detrusor muscle) question to include “Present, negative for tumor” and "Present, involved by tumor” answer updates</w:t>
      </w:r>
    </w:p>
    <w:p w14:paraId="4DAA1EB2" w14:textId="77777777" w:rsidR="00332A73" w:rsidRPr="00F01CB6" w:rsidRDefault="00332A73" w:rsidP="00F01CB6">
      <w:pPr>
        <w:pageBreakBefore/>
        <w:pBdr>
          <w:bottom w:val="single" w:sz="4" w:space="1" w:color="auto"/>
        </w:pBdr>
        <w:spacing w:after="0" w:line="276" w:lineRule="auto"/>
        <w:divId w:val="991257393"/>
        <w:rPr>
          <w:rFonts w:ascii="Arial" w:eastAsia="Times New Roman" w:hAnsi="Arial" w:cs="Arial"/>
          <w:b/>
          <w:bCs/>
          <w:sz w:val="20"/>
          <w:szCs w:val="20"/>
          <w:lang w:val="en"/>
        </w:rPr>
      </w:pPr>
      <w:r w:rsidRPr="00F01CB6">
        <w:rPr>
          <w:rFonts w:ascii="Arial" w:eastAsia="Times New Roman" w:hAnsi="Arial" w:cs="Arial"/>
          <w:b/>
          <w:bCs/>
          <w:sz w:val="20"/>
          <w:szCs w:val="20"/>
          <w:lang w:val="en"/>
        </w:rPr>
        <w:lastRenderedPageBreak/>
        <w:t>Reporting Template</w:t>
      </w:r>
    </w:p>
    <w:p w14:paraId="126863D1" w14:textId="77777777" w:rsidR="00332A73" w:rsidRPr="00F01CB6" w:rsidRDefault="00332A73" w:rsidP="00F01CB6">
      <w:pPr>
        <w:spacing w:after="0" w:line="276" w:lineRule="auto"/>
        <w:divId w:val="1852260858"/>
        <w:rPr>
          <w:rFonts w:ascii="Arial" w:eastAsia="Times New Roman" w:hAnsi="Arial" w:cs="Arial"/>
          <w:sz w:val="20"/>
          <w:szCs w:val="20"/>
          <w:lang w:val="en"/>
        </w:rPr>
      </w:pPr>
      <w:r w:rsidRPr="00F01CB6">
        <w:rPr>
          <w:rFonts w:ascii="Arial" w:eastAsia="Times New Roman" w:hAnsi="Arial" w:cs="Arial"/>
          <w:b/>
          <w:bCs/>
          <w:sz w:val="20"/>
          <w:szCs w:val="20"/>
          <w:lang w:val="en"/>
        </w:rPr>
        <w:t xml:space="preserve">Protocol Posting Date: </w:t>
      </w:r>
      <w:r w:rsidRPr="00F01CB6">
        <w:rPr>
          <w:rFonts w:ascii="Arial" w:eastAsia="Times New Roman" w:hAnsi="Arial" w:cs="Arial"/>
          <w:sz w:val="20"/>
          <w:szCs w:val="20"/>
          <w:lang w:val="en"/>
        </w:rPr>
        <w:t xml:space="preserve">June 2025 </w:t>
      </w:r>
    </w:p>
    <w:p w14:paraId="49C9F189" w14:textId="77777777" w:rsidR="00332A73" w:rsidRPr="00F01CB6" w:rsidRDefault="00332A73" w:rsidP="00F01CB6">
      <w:pPr>
        <w:spacing w:after="0" w:line="276" w:lineRule="auto"/>
        <w:divId w:val="1112044606"/>
        <w:rPr>
          <w:rFonts w:ascii="Arial" w:eastAsia="Times New Roman" w:hAnsi="Arial" w:cs="Arial"/>
          <w:b/>
          <w:bCs/>
          <w:sz w:val="20"/>
          <w:szCs w:val="20"/>
          <w:lang w:val="en"/>
        </w:rPr>
      </w:pPr>
      <w:r w:rsidRPr="00F01CB6">
        <w:rPr>
          <w:rFonts w:ascii="Arial" w:eastAsia="Times New Roman" w:hAnsi="Arial" w:cs="Arial"/>
          <w:b/>
          <w:bCs/>
          <w:sz w:val="20"/>
          <w:szCs w:val="20"/>
          <w:lang w:val="en"/>
        </w:rPr>
        <w:t>Select a single response unless otherwise indicated.</w:t>
      </w:r>
    </w:p>
    <w:p w14:paraId="6343FFD7" w14:textId="77777777" w:rsidR="00332A73" w:rsidRPr="00F01CB6" w:rsidRDefault="00332A73" w:rsidP="00F01CB6">
      <w:pPr>
        <w:spacing w:after="0" w:line="276" w:lineRule="auto"/>
        <w:divId w:val="447503489"/>
        <w:rPr>
          <w:rFonts w:ascii="Arial" w:eastAsia="Times New Roman" w:hAnsi="Arial" w:cs="Arial"/>
          <w:b/>
          <w:bCs/>
          <w:sz w:val="20"/>
          <w:szCs w:val="20"/>
          <w:lang w:val="en"/>
        </w:rPr>
      </w:pPr>
      <w:r w:rsidRPr="00F01CB6">
        <w:rPr>
          <w:rFonts w:ascii="Arial" w:eastAsia="Times New Roman" w:hAnsi="Arial" w:cs="Arial"/>
          <w:b/>
          <w:bCs/>
          <w:sz w:val="20"/>
          <w:szCs w:val="20"/>
          <w:lang w:val="en"/>
        </w:rPr>
        <w:t xml:space="preserve">CASE SUMMARY: (URINARY BLADDER: Biopsy and Transurethral Resection of Bladder Tumor (TURBT))  </w:t>
      </w:r>
    </w:p>
    <w:p w14:paraId="42BACA99" w14:textId="77777777" w:rsidR="00332A73" w:rsidRPr="00F01CB6" w:rsidRDefault="00332A73" w:rsidP="00F01CB6">
      <w:pPr>
        <w:spacing w:after="0" w:line="276" w:lineRule="auto"/>
        <w:divId w:val="1881894698"/>
        <w:rPr>
          <w:rFonts w:ascii="Arial" w:eastAsia="Times New Roman" w:hAnsi="Arial" w:cs="Arial"/>
          <w:i/>
          <w:iCs/>
          <w:sz w:val="16"/>
          <w:szCs w:val="16"/>
          <w:lang w:val="en"/>
        </w:rPr>
      </w:pPr>
      <w:r w:rsidRPr="00F01CB6">
        <w:rPr>
          <w:rFonts w:ascii="Arial" w:eastAsia="Times New Roman" w:hAnsi="Arial" w:cs="Arial"/>
          <w:i/>
          <w:iCs/>
          <w:sz w:val="16"/>
          <w:szCs w:val="16"/>
          <w:lang w:val="en"/>
        </w:rPr>
        <w:t xml:space="preserve">This template is recommended for reporting biopsy and TURBT </w:t>
      </w:r>
      <w:proofErr w:type="gramStart"/>
      <w:r w:rsidRPr="00F01CB6">
        <w:rPr>
          <w:rFonts w:ascii="Arial" w:eastAsia="Times New Roman" w:hAnsi="Arial" w:cs="Arial"/>
          <w:i/>
          <w:iCs/>
          <w:sz w:val="16"/>
          <w:szCs w:val="16"/>
          <w:lang w:val="en"/>
        </w:rPr>
        <w:t>specimens, but</w:t>
      </w:r>
      <w:proofErr w:type="gramEnd"/>
      <w:r w:rsidRPr="00F01CB6">
        <w:rPr>
          <w:rFonts w:ascii="Arial" w:eastAsia="Times New Roman" w:hAnsi="Arial" w:cs="Arial"/>
          <w:i/>
          <w:iCs/>
          <w:sz w:val="16"/>
          <w:szCs w:val="16"/>
          <w:lang w:val="en"/>
        </w:rPr>
        <w:t xml:space="preserve"> is not required for accreditation purposes.  </w:t>
      </w:r>
    </w:p>
    <w:p w14:paraId="12FB3437" w14:textId="77777777" w:rsidR="00332A73" w:rsidRPr="00F01CB6" w:rsidRDefault="00332A73" w:rsidP="00F01CB6">
      <w:pPr>
        <w:spacing w:after="0" w:line="276" w:lineRule="auto"/>
        <w:divId w:val="379868604"/>
        <w:rPr>
          <w:rFonts w:ascii="Arial" w:eastAsia="Times New Roman" w:hAnsi="Arial" w:cs="Arial"/>
          <w:sz w:val="20"/>
          <w:szCs w:val="20"/>
          <w:lang w:val="en"/>
        </w:rPr>
      </w:pPr>
    </w:p>
    <w:p w14:paraId="4A0ED348" w14:textId="77777777" w:rsidR="00332A73" w:rsidRPr="00F01CB6" w:rsidRDefault="00332A73" w:rsidP="00F01CB6">
      <w:pPr>
        <w:spacing w:after="0" w:line="276" w:lineRule="auto"/>
        <w:divId w:val="1077559138"/>
        <w:rPr>
          <w:rFonts w:ascii="Arial" w:eastAsia="Times New Roman" w:hAnsi="Arial" w:cs="Arial"/>
          <w:b/>
          <w:bCs/>
          <w:sz w:val="20"/>
          <w:szCs w:val="20"/>
          <w:lang w:val="en"/>
        </w:rPr>
      </w:pPr>
      <w:r w:rsidRPr="00F01CB6">
        <w:rPr>
          <w:rFonts w:ascii="Arial" w:eastAsia="Times New Roman" w:hAnsi="Arial" w:cs="Arial"/>
          <w:b/>
          <w:bCs/>
          <w:sz w:val="20"/>
          <w:szCs w:val="20"/>
          <w:lang w:val="en"/>
        </w:rPr>
        <w:t xml:space="preserve">SPECIMEN (Note </w:t>
      </w:r>
      <w:hyperlink w:anchor="N12086" w:tgtFrame="_top" w:history="1">
        <w:r w:rsidRPr="00F01CB6">
          <w:rPr>
            <w:rStyle w:val="Hyperlink"/>
            <w:rFonts w:ascii="Arial" w:eastAsia="Times New Roman" w:hAnsi="Arial" w:cs="Arial"/>
            <w:b/>
            <w:bCs/>
            <w:sz w:val="20"/>
            <w:szCs w:val="20"/>
            <w:lang w:val="en"/>
          </w:rPr>
          <w:t>A</w:t>
        </w:r>
      </w:hyperlink>
      <w:r w:rsidRPr="00F01CB6">
        <w:rPr>
          <w:rFonts w:ascii="Arial" w:eastAsia="Times New Roman" w:hAnsi="Arial" w:cs="Arial"/>
          <w:b/>
          <w:bCs/>
          <w:sz w:val="20"/>
          <w:szCs w:val="20"/>
          <w:lang w:val="en"/>
        </w:rPr>
        <w:t xml:space="preserve">) </w:t>
      </w:r>
    </w:p>
    <w:p w14:paraId="35CC5EED" w14:textId="77777777" w:rsidR="00332A73" w:rsidRPr="00F01CB6" w:rsidRDefault="00332A73" w:rsidP="00F01CB6">
      <w:pPr>
        <w:spacing w:after="0" w:line="276" w:lineRule="auto"/>
        <w:divId w:val="379868604"/>
        <w:rPr>
          <w:rFonts w:ascii="Arial" w:eastAsia="Times New Roman" w:hAnsi="Arial" w:cs="Arial"/>
          <w:sz w:val="20"/>
          <w:szCs w:val="20"/>
          <w:lang w:val="en"/>
        </w:rPr>
      </w:pPr>
    </w:p>
    <w:p w14:paraId="7C6287E8" w14:textId="77777777" w:rsidR="00332A73" w:rsidRPr="00F01CB6" w:rsidRDefault="00332A73" w:rsidP="00F01CB6">
      <w:pPr>
        <w:spacing w:after="0" w:line="276" w:lineRule="auto"/>
        <w:divId w:val="971252772"/>
        <w:rPr>
          <w:rFonts w:ascii="Arial" w:eastAsia="Times New Roman" w:hAnsi="Arial" w:cs="Arial"/>
          <w:b/>
          <w:bCs/>
          <w:sz w:val="20"/>
          <w:szCs w:val="20"/>
          <w:lang w:val="en"/>
        </w:rPr>
      </w:pPr>
      <w:r w:rsidRPr="00F01CB6">
        <w:rPr>
          <w:rFonts w:ascii="Arial" w:eastAsia="Times New Roman" w:hAnsi="Arial" w:cs="Arial"/>
          <w:b/>
          <w:bCs/>
          <w:sz w:val="20"/>
          <w:szCs w:val="20"/>
          <w:lang w:val="en"/>
        </w:rPr>
        <w:t xml:space="preserve">Procedure  </w:t>
      </w:r>
    </w:p>
    <w:p w14:paraId="6B04B901" w14:textId="77777777" w:rsidR="00332A73" w:rsidRPr="00F01CB6" w:rsidRDefault="00332A73" w:rsidP="00F01CB6">
      <w:pPr>
        <w:spacing w:after="0" w:line="276" w:lineRule="auto"/>
        <w:divId w:val="394399463"/>
        <w:rPr>
          <w:rFonts w:ascii="Arial" w:eastAsia="Times New Roman" w:hAnsi="Arial" w:cs="Arial"/>
          <w:sz w:val="20"/>
          <w:szCs w:val="20"/>
          <w:lang w:val="en"/>
        </w:rPr>
      </w:pPr>
      <w:r w:rsidRPr="00F01CB6">
        <w:rPr>
          <w:rFonts w:ascii="Arial" w:eastAsia="Times New Roman" w:hAnsi="Arial" w:cs="Arial"/>
          <w:sz w:val="20"/>
          <w:szCs w:val="20"/>
          <w:lang w:val="en"/>
        </w:rPr>
        <w:t xml:space="preserve">___ Biopsy  </w:t>
      </w:r>
    </w:p>
    <w:p w14:paraId="2F3A4098" w14:textId="77777777" w:rsidR="00332A73" w:rsidRPr="00F01CB6" w:rsidRDefault="00332A73" w:rsidP="00F01CB6">
      <w:pPr>
        <w:spacing w:after="0" w:line="276" w:lineRule="auto"/>
        <w:divId w:val="1272712600"/>
        <w:rPr>
          <w:rFonts w:ascii="Arial" w:eastAsia="Times New Roman" w:hAnsi="Arial" w:cs="Arial"/>
          <w:sz w:val="20"/>
          <w:szCs w:val="20"/>
          <w:lang w:val="en"/>
        </w:rPr>
      </w:pPr>
      <w:r w:rsidRPr="00F01CB6">
        <w:rPr>
          <w:rFonts w:ascii="Arial" w:eastAsia="Times New Roman" w:hAnsi="Arial" w:cs="Arial"/>
          <w:sz w:val="20"/>
          <w:szCs w:val="20"/>
          <w:lang w:val="en"/>
        </w:rPr>
        <w:t xml:space="preserve">___ Transurethral resection of bladder (TURBT)  </w:t>
      </w:r>
    </w:p>
    <w:p w14:paraId="68CCC9FA" w14:textId="77777777" w:rsidR="00332A73" w:rsidRPr="00F01CB6" w:rsidRDefault="00332A73" w:rsidP="00F01CB6">
      <w:pPr>
        <w:spacing w:after="0" w:line="276" w:lineRule="auto"/>
        <w:divId w:val="2088650595"/>
        <w:rPr>
          <w:rFonts w:ascii="Arial" w:eastAsia="Times New Roman" w:hAnsi="Arial" w:cs="Arial"/>
          <w:sz w:val="20"/>
          <w:szCs w:val="20"/>
          <w:lang w:val="en"/>
        </w:rPr>
      </w:pPr>
      <w:r w:rsidRPr="00F01CB6">
        <w:rPr>
          <w:rFonts w:ascii="Arial" w:eastAsia="Times New Roman" w:hAnsi="Arial" w:cs="Arial"/>
          <w:sz w:val="20"/>
          <w:szCs w:val="20"/>
          <w:lang w:val="en"/>
        </w:rPr>
        <w:t xml:space="preserve">___ Other (specify): _________________ </w:t>
      </w:r>
    </w:p>
    <w:p w14:paraId="136D75F5" w14:textId="77777777" w:rsidR="00332A73" w:rsidRPr="00F01CB6" w:rsidRDefault="00332A73" w:rsidP="00F01CB6">
      <w:pPr>
        <w:spacing w:after="0" w:line="276" w:lineRule="auto"/>
        <w:divId w:val="1032731570"/>
        <w:rPr>
          <w:rFonts w:ascii="Arial" w:eastAsia="Times New Roman" w:hAnsi="Arial" w:cs="Arial"/>
          <w:sz w:val="20"/>
          <w:szCs w:val="20"/>
          <w:lang w:val="en"/>
        </w:rPr>
      </w:pPr>
      <w:r w:rsidRPr="00F01CB6">
        <w:rPr>
          <w:rFonts w:ascii="Arial" w:eastAsia="Times New Roman" w:hAnsi="Arial" w:cs="Arial"/>
          <w:sz w:val="20"/>
          <w:szCs w:val="20"/>
          <w:lang w:val="en"/>
        </w:rPr>
        <w:t xml:space="preserve">___ Not specified  </w:t>
      </w:r>
    </w:p>
    <w:p w14:paraId="6952EE53" w14:textId="77777777" w:rsidR="00332A73" w:rsidRPr="00F01CB6" w:rsidRDefault="00332A73" w:rsidP="00F01CB6">
      <w:pPr>
        <w:spacing w:after="0" w:line="276" w:lineRule="auto"/>
        <w:divId w:val="379868604"/>
        <w:rPr>
          <w:rFonts w:ascii="Arial" w:eastAsia="Times New Roman" w:hAnsi="Arial" w:cs="Arial"/>
          <w:sz w:val="20"/>
          <w:szCs w:val="20"/>
          <w:lang w:val="en"/>
        </w:rPr>
      </w:pPr>
    </w:p>
    <w:p w14:paraId="2D8DDA71" w14:textId="77777777" w:rsidR="00332A73" w:rsidRPr="00F01CB6" w:rsidRDefault="00332A73" w:rsidP="00F01CB6">
      <w:pPr>
        <w:spacing w:after="0" w:line="276" w:lineRule="auto"/>
        <w:divId w:val="1019965761"/>
        <w:rPr>
          <w:rFonts w:ascii="Arial" w:eastAsia="Times New Roman" w:hAnsi="Arial" w:cs="Arial"/>
          <w:b/>
          <w:bCs/>
          <w:sz w:val="20"/>
          <w:szCs w:val="20"/>
          <w:lang w:val="en"/>
        </w:rPr>
      </w:pPr>
      <w:r w:rsidRPr="00F01CB6">
        <w:rPr>
          <w:rFonts w:ascii="Arial" w:eastAsia="Times New Roman" w:hAnsi="Arial" w:cs="Arial"/>
          <w:b/>
          <w:bCs/>
          <w:sz w:val="20"/>
          <w:szCs w:val="20"/>
          <w:lang w:val="en"/>
        </w:rPr>
        <w:t xml:space="preserve">TUMOR  </w:t>
      </w:r>
    </w:p>
    <w:p w14:paraId="3601F74B" w14:textId="77777777" w:rsidR="00332A73" w:rsidRPr="00F01CB6" w:rsidRDefault="00332A73" w:rsidP="00F01CB6">
      <w:pPr>
        <w:spacing w:after="0" w:line="276" w:lineRule="auto"/>
        <w:divId w:val="379868604"/>
        <w:rPr>
          <w:rFonts w:ascii="Arial" w:eastAsia="Times New Roman" w:hAnsi="Arial" w:cs="Arial"/>
          <w:sz w:val="20"/>
          <w:szCs w:val="20"/>
          <w:lang w:val="en"/>
        </w:rPr>
      </w:pPr>
    </w:p>
    <w:p w14:paraId="0478D4B6" w14:textId="02DDAC13" w:rsidR="00332A73" w:rsidRPr="00F01CB6" w:rsidRDefault="00332A73" w:rsidP="00F01CB6">
      <w:pPr>
        <w:spacing w:after="0" w:line="276" w:lineRule="auto"/>
        <w:divId w:val="1766027362"/>
        <w:rPr>
          <w:rFonts w:ascii="Arial" w:eastAsia="Times New Roman" w:hAnsi="Arial" w:cs="Arial"/>
          <w:b/>
          <w:bCs/>
          <w:sz w:val="20"/>
          <w:szCs w:val="20"/>
          <w:lang w:val="en"/>
        </w:rPr>
      </w:pPr>
      <w:r w:rsidRPr="00F01CB6">
        <w:rPr>
          <w:rFonts w:ascii="Arial" w:eastAsia="Times New Roman" w:hAnsi="Arial" w:cs="Arial"/>
          <w:b/>
          <w:bCs/>
          <w:sz w:val="20"/>
          <w:szCs w:val="20"/>
          <w:lang w:val="en"/>
        </w:rPr>
        <w:t xml:space="preserve">Tumor </w:t>
      </w:r>
      <w:r w:rsidR="00B636F0" w:rsidRPr="00F01CB6">
        <w:rPr>
          <w:rFonts w:ascii="Arial" w:eastAsia="Times New Roman" w:hAnsi="Arial" w:cs="Arial"/>
          <w:b/>
          <w:bCs/>
          <w:sz w:val="20"/>
          <w:szCs w:val="20"/>
          <w:lang w:val="en"/>
        </w:rPr>
        <w:t>Site (</w:t>
      </w:r>
      <w:r w:rsidRPr="00F01CB6">
        <w:rPr>
          <w:rFonts w:ascii="Arial" w:eastAsia="Times New Roman" w:hAnsi="Arial" w:cs="Arial"/>
          <w:b/>
          <w:bCs/>
          <w:sz w:val="20"/>
          <w:szCs w:val="20"/>
          <w:lang w:val="en"/>
        </w:rPr>
        <w:t xml:space="preserve">select all that apply) </w:t>
      </w:r>
    </w:p>
    <w:p w14:paraId="2A850324" w14:textId="77777777" w:rsidR="00332A73" w:rsidRPr="00F01CB6" w:rsidRDefault="00332A73" w:rsidP="00F01CB6">
      <w:pPr>
        <w:spacing w:after="0" w:line="276" w:lineRule="auto"/>
        <w:divId w:val="239871454"/>
        <w:rPr>
          <w:rFonts w:ascii="Arial" w:eastAsia="Times New Roman" w:hAnsi="Arial" w:cs="Arial"/>
          <w:sz w:val="20"/>
          <w:szCs w:val="20"/>
          <w:lang w:val="en"/>
        </w:rPr>
      </w:pPr>
      <w:r w:rsidRPr="00F01CB6">
        <w:rPr>
          <w:rFonts w:ascii="Arial" w:eastAsia="Times New Roman" w:hAnsi="Arial" w:cs="Arial"/>
          <w:sz w:val="20"/>
          <w:szCs w:val="20"/>
          <w:lang w:val="en"/>
        </w:rPr>
        <w:t xml:space="preserve">___ Trigone  </w:t>
      </w:r>
    </w:p>
    <w:p w14:paraId="4BD63852" w14:textId="77777777" w:rsidR="00332A73" w:rsidRPr="00F01CB6" w:rsidRDefault="00332A73" w:rsidP="00F01CB6">
      <w:pPr>
        <w:spacing w:after="0" w:line="276" w:lineRule="auto"/>
        <w:divId w:val="1471820754"/>
        <w:rPr>
          <w:rFonts w:ascii="Arial" w:eastAsia="Times New Roman" w:hAnsi="Arial" w:cs="Arial"/>
          <w:sz w:val="20"/>
          <w:szCs w:val="20"/>
          <w:lang w:val="en"/>
        </w:rPr>
      </w:pPr>
      <w:r w:rsidRPr="00F01CB6">
        <w:rPr>
          <w:rFonts w:ascii="Arial" w:eastAsia="Times New Roman" w:hAnsi="Arial" w:cs="Arial"/>
          <w:sz w:val="20"/>
          <w:szCs w:val="20"/>
          <w:lang w:val="en"/>
        </w:rPr>
        <w:t xml:space="preserve">___ Right lateral wall  </w:t>
      </w:r>
    </w:p>
    <w:p w14:paraId="743B7D20" w14:textId="77777777" w:rsidR="00332A73" w:rsidRPr="00F01CB6" w:rsidRDefault="00332A73" w:rsidP="00F01CB6">
      <w:pPr>
        <w:spacing w:after="0" w:line="276" w:lineRule="auto"/>
        <w:divId w:val="643700789"/>
        <w:rPr>
          <w:rFonts w:ascii="Arial" w:eastAsia="Times New Roman" w:hAnsi="Arial" w:cs="Arial"/>
          <w:sz w:val="20"/>
          <w:szCs w:val="20"/>
          <w:lang w:val="en"/>
        </w:rPr>
      </w:pPr>
      <w:r w:rsidRPr="00F01CB6">
        <w:rPr>
          <w:rFonts w:ascii="Arial" w:eastAsia="Times New Roman" w:hAnsi="Arial" w:cs="Arial"/>
          <w:sz w:val="20"/>
          <w:szCs w:val="20"/>
          <w:lang w:val="en"/>
        </w:rPr>
        <w:t xml:space="preserve">___ Left lateral wall  </w:t>
      </w:r>
    </w:p>
    <w:p w14:paraId="293C1E93" w14:textId="77777777" w:rsidR="00332A73" w:rsidRPr="00F01CB6" w:rsidRDefault="00332A73" w:rsidP="00F01CB6">
      <w:pPr>
        <w:spacing w:after="0" w:line="276" w:lineRule="auto"/>
        <w:divId w:val="1160847528"/>
        <w:rPr>
          <w:rFonts w:ascii="Arial" w:eastAsia="Times New Roman" w:hAnsi="Arial" w:cs="Arial"/>
          <w:sz w:val="20"/>
          <w:szCs w:val="20"/>
          <w:lang w:val="en"/>
        </w:rPr>
      </w:pPr>
      <w:r w:rsidRPr="00F01CB6">
        <w:rPr>
          <w:rFonts w:ascii="Arial" w:eastAsia="Times New Roman" w:hAnsi="Arial" w:cs="Arial"/>
          <w:sz w:val="20"/>
          <w:szCs w:val="20"/>
          <w:lang w:val="en"/>
        </w:rPr>
        <w:t xml:space="preserve">___ Anterior wall  </w:t>
      </w:r>
    </w:p>
    <w:p w14:paraId="026DC140" w14:textId="77777777" w:rsidR="00332A73" w:rsidRPr="00F01CB6" w:rsidRDefault="00332A73" w:rsidP="00F01CB6">
      <w:pPr>
        <w:spacing w:after="0" w:line="276" w:lineRule="auto"/>
        <w:divId w:val="1836844963"/>
        <w:rPr>
          <w:rFonts w:ascii="Arial" w:eastAsia="Times New Roman" w:hAnsi="Arial" w:cs="Arial"/>
          <w:sz w:val="20"/>
          <w:szCs w:val="20"/>
          <w:lang w:val="en"/>
        </w:rPr>
      </w:pPr>
      <w:r w:rsidRPr="00F01CB6">
        <w:rPr>
          <w:rFonts w:ascii="Arial" w:eastAsia="Times New Roman" w:hAnsi="Arial" w:cs="Arial"/>
          <w:sz w:val="20"/>
          <w:szCs w:val="20"/>
          <w:lang w:val="en"/>
        </w:rPr>
        <w:t xml:space="preserve">___ Posterior wall  </w:t>
      </w:r>
    </w:p>
    <w:p w14:paraId="479B718B" w14:textId="77777777" w:rsidR="00332A73" w:rsidRPr="00F01CB6" w:rsidRDefault="00332A73" w:rsidP="00F01CB6">
      <w:pPr>
        <w:spacing w:after="0" w:line="276" w:lineRule="auto"/>
        <w:divId w:val="1906065420"/>
        <w:rPr>
          <w:rFonts w:ascii="Arial" w:eastAsia="Times New Roman" w:hAnsi="Arial" w:cs="Arial"/>
          <w:sz w:val="20"/>
          <w:szCs w:val="20"/>
          <w:lang w:val="en"/>
        </w:rPr>
      </w:pPr>
      <w:r w:rsidRPr="00F01CB6">
        <w:rPr>
          <w:rFonts w:ascii="Arial" w:eastAsia="Times New Roman" w:hAnsi="Arial" w:cs="Arial"/>
          <w:sz w:val="20"/>
          <w:szCs w:val="20"/>
          <w:lang w:val="en"/>
        </w:rPr>
        <w:t xml:space="preserve">___ Dome  </w:t>
      </w:r>
    </w:p>
    <w:p w14:paraId="315FAB4E" w14:textId="77777777" w:rsidR="00332A73" w:rsidRPr="00F01CB6" w:rsidRDefault="00332A73" w:rsidP="00F01CB6">
      <w:pPr>
        <w:spacing w:after="0" w:line="276" w:lineRule="auto"/>
        <w:divId w:val="853878658"/>
        <w:rPr>
          <w:rFonts w:ascii="Arial" w:eastAsia="Times New Roman" w:hAnsi="Arial" w:cs="Arial"/>
          <w:sz w:val="20"/>
          <w:szCs w:val="20"/>
          <w:lang w:val="en"/>
        </w:rPr>
      </w:pPr>
      <w:r w:rsidRPr="00F01CB6">
        <w:rPr>
          <w:rFonts w:ascii="Arial" w:eastAsia="Times New Roman" w:hAnsi="Arial" w:cs="Arial"/>
          <w:sz w:val="20"/>
          <w:szCs w:val="20"/>
          <w:lang w:val="en"/>
        </w:rPr>
        <w:t xml:space="preserve">___ Other (specify): _________________ </w:t>
      </w:r>
    </w:p>
    <w:p w14:paraId="3E3B9698" w14:textId="77777777" w:rsidR="00332A73" w:rsidRPr="00F01CB6" w:rsidRDefault="00332A73" w:rsidP="00F01CB6">
      <w:pPr>
        <w:spacing w:after="0" w:line="276" w:lineRule="auto"/>
        <w:divId w:val="1037122589"/>
        <w:rPr>
          <w:rFonts w:ascii="Arial" w:eastAsia="Times New Roman" w:hAnsi="Arial" w:cs="Arial"/>
          <w:sz w:val="20"/>
          <w:szCs w:val="20"/>
          <w:lang w:val="en"/>
        </w:rPr>
      </w:pPr>
      <w:r w:rsidRPr="00F01CB6">
        <w:rPr>
          <w:rFonts w:ascii="Arial" w:eastAsia="Times New Roman" w:hAnsi="Arial" w:cs="Arial"/>
          <w:sz w:val="20"/>
          <w:szCs w:val="20"/>
          <w:lang w:val="en"/>
        </w:rPr>
        <w:t xml:space="preserve">___ Not specified  </w:t>
      </w:r>
    </w:p>
    <w:p w14:paraId="0F0D1518" w14:textId="77777777" w:rsidR="00332A73" w:rsidRPr="00F01CB6" w:rsidRDefault="00332A73" w:rsidP="00F01CB6">
      <w:pPr>
        <w:spacing w:after="0" w:line="276" w:lineRule="auto"/>
        <w:divId w:val="379868604"/>
        <w:rPr>
          <w:rFonts w:ascii="Arial" w:eastAsia="Times New Roman" w:hAnsi="Arial" w:cs="Arial"/>
          <w:sz w:val="20"/>
          <w:szCs w:val="20"/>
          <w:lang w:val="en"/>
        </w:rPr>
      </w:pPr>
    </w:p>
    <w:p w14:paraId="03EF0553" w14:textId="77777777" w:rsidR="00332A73" w:rsidRPr="00F01CB6" w:rsidRDefault="00332A73" w:rsidP="00F01CB6">
      <w:pPr>
        <w:spacing w:after="0" w:line="276" w:lineRule="auto"/>
        <w:divId w:val="1310594068"/>
        <w:rPr>
          <w:rFonts w:ascii="Arial" w:eastAsia="Times New Roman" w:hAnsi="Arial" w:cs="Arial"/>
          <w:b/>
          <w:bCs/>
          <w:sz w:val="20"/>
          <w:szCs w:val="20"/>
          <w:lang w:val="en"/>
        </w:rPr>
      </w:pPr>
      <w:r w:rsidRPr="00F01CB6">
        <w:rPr>
          <w:rFonts w:ascii="Arial" w:eastAsia="Times New Roman" w:hAnsi="Arial" w:cs="Arial"/>
          <w:b/>
          <w:bCs/>
          <w:sz w:val="20"/>
          <w:szCs w:val="20"/>
          <w:lang w:val="en"/>
        </w:rPr>
        <w:t xml:space="preserve">Histologic Type (Note </w:t>
      </w:r>
      <w:hyperlink w:anchor="N12087" w:tgtFrame="_top" w:history="1">
        <w:r w:rsidRPr="00F01CB6">
          <w:rPr>
            <w:rStyle w:val="Hyperlink"/>
            <w:rFonts w:ascii="Arial" w:eastAsia="Times New Roman" w:hAnsi="Arial" w:cs="Arial"/>
            <w:b/>
            <w:bCs/>
            <w:sz w:val="20"/>
            <w:szCs w:val="20"/>
            <w:lang w:val="en"/>
          </w:rPr>
          <w:t>B</w:t>
        </w:r>
      </w:hyperlink>
      <w:r w:rsidRPr="00F01CB6">
        <w:rPr>
          <w:rFonts w:ascii="Arial" w:eastAsia="Times New Roman" w:hAnsi="Arial" w:cs="Arial"/>
          <w:b/>
          <w:bCs/>
          <w:sz w:val="20"/>
          <w:szCs w:val="20"/>
          <w:lang w:val="en"/>
        </w:rPr>
        <w:t xml:space="preserve">) (select all that apply) </w:t>
      </w:r>
    </w:p>
    <w:p w14:paraId="03ABFF32" w14:textId="77777777" w:rsidR="00332A73" w:rsidRPr="00F01CB6" w:rsidRDefault="00332A73" w:rsidP="00F01CB6">
      <w:pPr>
        <w:spacing w:after="0" w:line="276" w:lineRule="auto"/>
        <w:divId w:val="1122111384"/>
        <w:rPr>
          <w:rFonts w:ascii="Arial" w:eastAsia="Times New Roman" w:hAnsi="Arial" w:cs="Arial"/>
          <w:i/>
          <w:iCs/>
          <w:sz w:val="16"/>
          <w:szCs w:val="16"/>
          <w:lang w:val="en"/>
        </w:rPr>
      </w:pPr>
      <w:r w:rsidRPr="00F01CB6">
        <w:rPr>
          <w:rFonts w:ascii="Arial" w:eastAsia="Times New Roman" w:hAnsi="Arial" w:cs="Arial"/>
          <w:i/>
          <w:iCs/>
          <w:sz w:val="16"/>
          <w:szCs w:val="16"/>
          <w:lang w:val="en"/>
        </w:rPr>
        <w:t xml:space="preserve">Urothelial  </w:t>
      </w:r>
    </w:p>
    <w:p w14:paraId="7869E3EC" w14:textId="77777777" w:rsidR="00332A73" w:rsidRPr="00F01CB6" w:rsidRDefault="00332A73" w:rsidP="00F01CB6">
      <w:pPr>
        <w:spacing w:after="0" w:line="276" w:lineRule="auto"/>
        <w:divId w:val="1268586681"/>
        <w:rPr>
          <w:rFonts w:ascii="Arial" w:eastAsia="Times New Roman" w:hAnsi="Arial" w:cs="Arial"/>
          <w:sz w:val="20"/>
          <w:szCs w:val="20"/>
          <w:lang w:val="en"/>
        </w:rPr>
      </w:pPr>
      <w:r w:rsidRPr="00F01CB6">
        <w:rPr>
          <w:rFonts w:ascii="Arial" w:eastAsia="Times New Roman" w:hAnsi="Arial" w:cs="Arial"/>
          <w:sz w:val="20"/>
          <w:szCs w:val="20"/>
          <w:lang w:val="en"/>
        </w:rPr>
        <w:t xml:space="preserve">___ Papillary urothelial carcinoma, noninvasive  </w:t>
      </w:r>
    </w:p>
    <w:p w14:paraId="1159CEDF" w14:textId="77777777" w:rsidR="00332A73" w:rsidRPr="00F01CB6" w:rsidRDefault="00332A73" w:rsidP="00F01CB6">
      <w:pPr>
        <w:spacing w:after="0" w:line="276" w:lineRule="auto"/>
        <w:divId w:val="1883401773"/>
        <w:rPr>
          <w:rFonts w:ascii="Arial" w:eastAsia="Times New Roman" w:hAnsi="Arial" w:cs="Arial"/>
          <w:sz w:val="20"/>
          <w:szCs w:val="20"/>
          <w:lang w:val="en"/>
        </w:rPr>
      </w:pPr>
      <w:r w:rsidRPr="00F01CB6">
        <w:rPr>
          <w:rFonts w:ascii="Arial" w:eastAsia="Times New Roman" w:hAnsi="Arial" w:cs="Arial"/>
          <w:sz w:val="20"/>
          <w:szCs w:val="20"/>
          <w:lang w:val="en"/>
        </w:rPr>
        <w:t xml:space="preserve">___ Urothelial carcinoma, in situ  </w:t>
      </w:r>
    </w:p>
    <w:p w14:paraId="3D61F77C" w14:textId="77777777" w:rsidR="00332A73" w:rsidRPr="00F01CB6" w:rsidRDefault="00332A73" w:rsidP="00F01CB6">
      <w:pPr>
        <w:spacing w:after="0" w:line="276" w:lineRule="auto"/>
        <w:divId w:val="1303849887"/>
        <w:rPr>
          <w:rFonts w:ascii="Arial" w:eastAsia="Times New Roman" w:hAnsi="Arial" w:cs="Arial"/>
          <w:sz w:val="20"/>
          <w:szCs w:val="20"/>
          <w:lang w:val="en"/>
        </w:rPr>
      </w:pPr>
      <w:r w:rsidRPr="00F01CB6">
        <w:rPr>
          <w:rFonts w:ascii="Arial" w:eastAsia="Times New Roman" w:hAnsi="Arial" w:cs="Arial"/>
          <w:sz w:val="20"/>
          <w:szCs w:val="20"/>
          <w:lang w:val="en"/>
        </w:rPr>
        <w:t xml:space="preserve">___ Urothelial carcinoma, invasive (conventional)  </w:t>
      </w:r>
    </w:p>
    <w:p w14:paraId="72602BE8" w14:textId="77777777" w:rsidR="00332A73" w:rsidRPr="00F01CB6" w:rsidRDefault="00332A73" w:rsidP="00F01CB6">
      <w:pPr>
        <w:spacing w:after="0" w:line="276" w:lineRule="auto"/>
        <w:divId w:val="2107919564"/>
        <w:rPr>
          <w:rFonts w:ascii="Arial" w:eastAsia="Times New Roman" w:hAnsi="Arial" w:cs="Arial"/>
          <w:sz w:val="20"/>
          <w:szCs w:val="20"/>
          <w:lang w:val="en"/>
        </w:rPr>
      </w:pPr>
      <w:r w:rsidRPr="00F01CB6">
        <w:rPr>
          <w:rFonts w:ascii="Arial" w:eastAsia="Times New Roman" w:hAnsi="Arial" w:cs="Arial"/>
          <w:sz w:val="20"/>
          <w:szCs w:val="20"/>
          <w:lang w:val="en"/>
        </w:rPr>
        <w:t xml:space="preserve">___ Urothelial carcinoma, micropapillary  </w:t>
      </w:r>
    </w:p>
    <w:p w14:paraId="6E8157A4" w14:textId="77777777" w:rsidR="00332A73" w:rsidRPr="00F01CB6" w:rsidRDefault="00332A73" w:rsidP="00F01CB6">
      <w:pPr>
        <w:spacing w:after="0" w:line="276" w:lineRule="auto"/>
        <w:divId w:val="1205755997"/>
        <w:rPr>
          <w:rFonts w:ascii="Arial" w:eastAsia="Times New Roman" w:hAnsi="Arial" w:cs="Arial"/>
          <w:sz w:val="20"/>
          <w:szCs w:val="20"/>
          <w:lang w:val="en"/>
        </w:rPr>
      </w:pPr>
      <w:r w:rsidRPr="00F01CB6">
        <w:rPr>
          <w:rFonts w:ascii="Arial" w:eastAsia="Times New Roman" w:hAnsi="Arial" w:cs="Arial"/>
          <w:sz w:val="20"/>
          <w:szCs w:val="20"/>
          <w:lang w:val="en"/>
        </w:rPr>
        <w:t xml:space="preserve">___ Urothelial carcinoma, nested  </w:t>
      </w:r>
    </w:p>
    <w:p w14:paraId="730C3239" w14:textId="77777777" w:rsidR="00332A73" w:rsidRPr="00F01CB6" w:rsidRDefault="00332A73" w:rsidP="00F01CB6">
      <w:pPr>
        <w:spacing w:after="0" w:line="276" w:lineRule="auto"/>
        <w:divId w:val="1955096211"/>
        <w:rPr>
          <w:rFonts w:ascii="Arial" w:eastAsia="Times New Roman" w:hAnsi="Arial" w:cs="Arial"/>
          <w:sz w:val="20"/>
          <w:szCs w:val="20"/>
          <w:lang w:val="en"/>
        </w:rPr>
      </w:pPr>
      <w:r w:rsidRPr="00F01CB6">
        <w:rPr>
          <w:rFonts w:ascii="Arial" w:eastAsia="Times New Roman" w:hAnsi="Arial" w:cs="Arial"/>
          <w:sz w:val="20"/>
          <w:szCs w:val="20"/>
          <w:lang w:val="en"/>
        </w:rPr>
        <w:t xml:space="preserve">___ Urothelial carcinoma, tubular and microcystic  </w:t>
      </w:r>
    </w:p>
    <w:p w14:paraId="35EFBA74" w14:textId="77777777" w:rsidR="00332A73" w:rsidRPr="00F01CB6" w:rsidRDefault="00332A73" w:rsidP="00F01CB6">
      <w:pPr>
        <w:spacing w:after="0" w:line="276" w:lineRule="auto"/>
        <w:divId w:val="837234311"/>
        <w:rPr>
          <w:rFonts w:ascii="Arial" w:eastAsia="Times New Roman" w:hAnsi="Arial" w:cs="Arial"/>
          <w:sz w:val="20"/>
          <w:szCs w:val="20"/>
          <w:lang w:val="en"/>
        </w:rPr>
      </w:pPr>
      <w:r w:rsidRPr="00F01CB6">
        <w:rPr>
          <w:rFonts w:ascii="Arial" w:eastAsia="Times New Roman" w:hAnsi="Arial" w:cs="Arial"/>
          <w:sz w:val="20"/>
          <w:szCs w:val="20"/>
          <w:lang w:val="en"/>
        </w:rPr>
        <w:t xml:space="preserve">___ Urothelial carcinoma, lymphoepithelioma-like  </w:t>
      </w:r>
    </w:p>
    <w:p w14:paraId="48D0D6D2" w14:textId="77777777" w:rsidR="00332A73" w:rsidRPr="00F01CB6" w:rsidRDefault="00332A73" w:rsidP="00F01CB6">
      <w:pPr>
        <w:spacing w:after="0" w:line="276" w:lineRule="auto"/>
        <w:divId w:val="1992440093"/>
        <w:rPr>
          <w:rFonts w:ascii="Arial" w:eastAsia="Times New Roman" w:hAnsi="Arial" w:cs="Arial"/>
          <w:sz w:val="20"/>
          <w:szCs w:val="20"/>
          <w:lang w:val="en"/>
        </w:rPr>
      </w:pPr>
      <w:r w:rsidRPr="00F01CB6">
        <w:rPr>
          <w:rFonts w:ascii="Arial" w:eastAsia="Times New Roman" w:hAnsi="Arial" w:cs="Arial"/>
          <w:sz w:val="20"/>
          <w:szCs w:val="20"/>
          <w:lang w:val="en"/>
        </w:rPr>
        <w:t xml:space="preserve">___ Urothelial carcinoma, plasmacytoid  </w:t>
      </w:r>
    </w:p>
    <w:p w14:paraId="0ECE1899" w14:textId="77777777" w:rsidR="00332A73" w:rsidRPr="00F01CB6" w:rsidRDefault="00332A73" w:rsidP="00F01CB6">
      <w:pPr>
        <w:spacing w:after="0" w:line="276" w:lineRule="auto"/>
        <w:divId w:val="486753022"/>
        <w:rPr>
          <w:rFonts w:ascii="Arial" w:eastAsia="Times New Roman" w:hAnsi="Arial" w:cs="Arial"/>
          <w:sz w:val="20"/>
          <w:szCs w:val="20"/>
          <w:lang w:val="en"/>
        </w:rPr>
      </w:pPr>
      <w:r w:rsidRPr="00F01CB6">
        <w:rPr>
          <w:rFonts w:ascii="Arial" w:eastAsia="Times New Roman" w:hAnsi="Arial" w:cs="Arial"/>
          <w:sz w:val="20"/>
          <w:szCs w:val="20"/>
          <w:lang w:val="en"/>
        </w:rPr>
        <w:t xml:space="preserve">___ Urothelial carcinoma, sarcomatoid  </w:t>
      </w:r>
    </w:p>
    <w:p w14:paraId="1392650D" w14:textId="77777777" w:rsidR="00332A73" w:rsidRPr="00F01CB6" w:rsidRDefault="00332A73" w:rsidP="00F01CB6">
      <w:pPr>
        <w:spacing w:after="0" w:line="276" w:lineRule="auto"/>
        <w:divId w:val="796072478"/>
        <w:rPr>
          <w:rFonts w:ascii="Arial" w:eastAsia="Times New Roman" w:hAnsi="Arial" w:cs="Arial"/>
          <w:sz w:val="20"/>
          <w:szCs w:val="20"/>
          <w:lang w:val="en"/>
        </w:rPr>
      </w:pPr>
      <w:r w:rsidRPr="00F01CB6">
        <w:rPr>
          <w:rFonts w:ascii="Arial" w:eastAsia="Times New Roman" w:hAnsi="Arial" w:cs="Arial"/>
          <w:sz w:val="20"/>
          <w:szCs w:val="20"/>
          <w:lang w:val="en"/>
        </w:rPr>
        <w:t xml:space="preserve">___ Urothelial carcinoma, giant cell  </w:t>
      </w:r>
    </w:p>
    <w:p w14:paraId="723B516D" w14:textId="77777777" w:rsidR="00332A73" w:rsidRPr="00F01CB6" w:rsidRDefault="00332A73" w:rsidP="00F01CB6">
      <w:pPr>
        <w:spacing w:after="0" w:line="276" w:lineRule="auto"/>
        <w:divId w:val="142821048"/>
        <w:rPr>
          <w:rFonts w:ascii="Arial" w:eastAsia="Times New Roman" w:hAnsi="Arial" w:cs="Arial"/>
          <w:sz w:val="20"/>
          <w:szCs w:val="20"/>
          <w:lang w:val="en"/>
        </w:rPr>
      </w:pPr>
      <w:r w:rsidRPr="00F01CB6">
        <w:rPr>
          <w:rFonts w:ascii="Arial" w:eastAsia="Times New Roman" w:hAnsi="Arial" w:cs="Arial"/>
          <w:sz w:val="20"/>
          <w:szCs w:val="20"/>
          <w:lang w:val="en"/>
        </w:rPr>
        <w:t xml:space="preserve">___ Urothelial carcinoma, poorly differentiated  </w:t>
      </w:r>
    </w:p>
    <w:p w14:paraId="68AFBB28" w14:textId="77777777" w:rsidR="00332A73" w:rsidRPr="00F01CB6" w:rsidRDefault="00332A73" w:rsidP="00F01CB6">
      <w:pPr>
        <w:spacing w:after="0" w:line="276" w:lineRule="auto"/>
        <w:divId w:val="439376524"/>
        <w:rPr>
          <w:rFonts w:ascii="Arial" w:eastAsia="Times New Roman" w:hAnsi="Arial" w:cs="Arial"/>
          <w:sz w:val="20"/>
          <w:szCs w:val="20"/>
          <w:lang w:val="en"/>
        </w:rPr>
      </w:pPr>
      <w:r w:rsidRPr="00F01CB6">
        <w:rPr>
          <w:rFonts w:ascii="Arial" w:eastAsia="Times New Roman" w:hAnsi="Arial" w:cs="Arial"/>
          <w:sz w:val="20"/>
          <w:szCs w:val="20"/>
          <w:lang w:val="en"/>
        </w:rPr>
        <w:t xml:space="preserve">___ Urothelial carcinoma, lipid-rich  </w:t>
      </w:r>
    </w:p>
    <w:p w14:paraId="38ABD169" w14:textId="77777777" w:rsidR="00332A73" w:rsidRPr="00F01CB6" w:rsidRDefault="00332A73" w:rsidP="00F01CB6">
      <w:pPr>
        <w:spacing w:after="0" w:line="276" w:lineRule="auto"/>
        <w:divId w:val="1438334239"/>
        <w:rPr>
          <w:rFonts w:ascii="Arial" w:eastAsia="Times New Roman" w:hAnsi="Arial" w:cs="Arial"/>
          <w:sz w:val="20"/>
          <w:szCs w:val="20"/>
          <w:lang w:val="en"/>
        </w:rPr>
      </w:pPr>
      <w:r w:rsidRPr="00F01CB6">
        <w:rPr>
          <w:rFonts w:ascii="Arial" w:eastAsia="Times New Roman" w:hAnsi="Arial" w:cs="Arial"/>
          <w:sz w:val="20"/>
          <w:szCs w:val="20"/>
          <w:lang w:val="en"/>
        </w:rPr>
        <w:t xml:space="preserve">___ Urothelial carcinoma, clear cell (glycogen-rich)  </w:t>
      </w:r>
    </w:p>
    <w:p w14:paraId="328D87DB" w14:textId="77777777" w:rsidR="00332A73" w:rsidRPr="00F01CB6" w:rsidRDefault="00332A73" w:rsidP="00F01CB6">
      <w:pPr>
        <w:spacing w:after="0" w:line="276" w:lineRule="auto"/>
        <w:divId w:val="1690135533"/>
        <w:rPr>
          <w:rFonts w:ascii="Arial" w:eastAsia="Times New Roman" w:hAnsi="Arial" w:cs="Arial"/>
          <w:sz w:val="20"/>
          <w:szCs w:val="20"/>
          <w:lang w:val="en"/>
        </w:rPr>
      </w:pPr>
      <w:r w:rsidRPr="00F01CB6">
        <w:rPr>
          <w:rFonts w:ascii="Arial" w:eastAsia="Times New Roman" w:hAnsi="Arial" w:cs="Arial"/>
          <w:sz w:val="20"/>
          <w:szCs w:val="20"/>
          <w:lang w:val="en"/>
        </w:rPr>
        <w:t xml:space="preserve">___ Urothelial carcinoma with squamous differentiation  </w:t>
      </w:r>
    </w:p>
    <w:p w14:paraId="7AA1A6CF" w14:textId="77777777" w:rsidR="00332A73" w:rsidRPr="00F01CB6" w:rsidRDefault="00332A73" w:rsidP="00F01CB6">
      <w:pPr>
        <w:spacing w:after="0" w:line="276" w:lineRule="auto"/>
        <w:divId w:val="35933292"/>
        <w:rPr>
          <w:rFonts w:ascii="Arial" w:eastAsia="Times New Roman" w:hAnsi="Arial" w:cs="Arial"/>
          <w:sz w:val="20"/>
          <w:szCs w:val="20"/>
          <w:lang w:val="en"/>
        </w:rPr>
      </w:pPr>
      <w:r w:rsidRPr="00F01CB6">
        <w:rPr>
          <w:rFonts w:ascii="Arial" w:eastAsia="Times New Roman" w:hAnsi="Arial" w:cs="Arial"/>
          <w:sz w:val="20"/>
          <w:szCs w:val="20"/>
          <w:lang w:val="en"/>
        </w:rPr>
        <w:t xml:space="preserve">___ Urothelial carcinoma with glandular differentiation  </w:t>
      </w:r>
    </w:p>
    <w:p w14:paraId="268953A1" w14:textId="77777777" w:rsidR="00332A73" w:rsidRPr="00F01CB6" w:rsidRDefault="00332A73" w:rsidP="00F01CB6">
      <w:pPr>
        <w:spacing w:after="0" w:line="276" w:lineRule="auto"/>
        <w:divId w:val="1602033195"/>
        <w:rPr>
          <w:rFonts w:ascii="Arial" w:eastAsia="Times New Roman" w:hAnsi="Arial" w:cs="Arial"/>
          <w:sz w:val="20"/>
          <w:szCs w:val="20"/>
          <w:lang w:val="en"/>
        </w:rPr>
      </w:pPr>
      <w:r w:rsidRPr="00F01CB6">
        <w:rPr>
          <w:rFonts w:ascii="Arial" w:eastAsia="Times New Roman" w:hAnsi="Arial" w:cs="Arial"/>
          <w:sz w:val="20"/>
          <w:szCs w:val="20"/>
          <w:lang w:val="en"/>
        </w:rPr>
        <w:t xml:space="preserve">___ Urothelial carcinoma with trophoblastic differentiation  </w:t>
      </w:r>
    </w:p>
    <w:p w14:paraId="7D5A07D9" w14:textId="77777777" w:rsidR="00332A73" w:rsidRPr="00F01CB6" w:rsidRDefault="00332A73" w:rsidP="00F01CB6">
      <w:pPr>
        <w:spacing w:after="0" w:line="276" w:lineRule="auto"/>
        <w:divId w:val="1894265836"/>
        <w:rPr>
          <w:rFonts w:ascii="Arial" w:eastAsia="Times New Roman" w:hAnsi="Arial" w:cs="Arial"/>
          <w:sz w:val="20"/>
          <w:szCs w:val="20"/>
          <w:lang w:val="en"/>
        </w:rPr>
      </w:pPr>
      <w:r w:rsidRPr="00F01CB6">
        <w:rPr>
          <w:rFonts w:ascii="Arial" w:eastAsia="Times New Roman" w:hAnsi="Arial" w:cs="Arial"/>
          <w:sz w:val="20"/>
          <w:szCs w:val="20"/>
          <w:lang w:val="en"/>
        </w:rPr>
        <w:t xml:space="preserve">___ Urothelial carcinoma with Müllerian differentiation  </w:t>
      </w:r>
    </w:p>
    <w:p w14:paraId="7B8877CA" w14:textId="77777777" w:rsidR="00B636F0" w:rsidRPr="00F01CB6" w:rsidRDefault="00B636F0" w:rsidP="00F01CB6">
      <w:pPr>
        <w:spacing w:after="0" w:line="276" w:lineRule="auto"/>
        <w:divId w:val="1906838963"/>
        <w:rPr>
          <w:rFonts w:ascii="Arial" w:eastAsia="Times New Roman" w:hAnsi="Arial" w:cs="Arial"/>
          <w:i/>
          <w:iCs/>
          <w:sz w:val="20"/>
          <w:szCs w:val="20"/>
          <w:lang w:val="en"/>
        </w:rPr>
      </w:pPr>
    </w:p>
    <w:p w14:paraId="01EC112A" w14:textId="0D1F0ED3" w:rsidR="00332A73" w:rsidRPr="00F01CB6" w:rsidRDefault="00332A73" w:rsidP="00F01CB6">
      <w:pPr>
        <w:spacing w:after="0" w:line="276" w:lineRule="auto"/>
        <w:divId w:val="1906838963"/>
        <w:rPr>
          <w:rFonts w:ascii="Arial" w:eastAsia="Times New Roman" w:hAnsi="Arial" w:cs="Arial"/>
          <w:i/>
          <w:iCs/>
          <w:sz w:val="16"/>
          <w:szCs w:val="16"/>
          <w:lang w:val="en"/>
        </w:rPr>
      </w:pPr>
      <w:r w:rsidRPr="00F01CB6">
        <w:rPr>
          <w:rFonts w:ascii="Arial" w:eastAsia="Times New Roman" w:hAnsi="Arial" w:cs="Arial"/>
          <w:i/>
          <w:iCs/>
          <w:sz w:val="16"/>
          <w:szCs w:val="16"/>
          <w:lang w:val="en"/>
        </w:rPr>
        <w:t xml:space="preserve">Squamous  </w:t>
      </w:r>
    </w:p>
    <w:p w14:paraId="585B1926" w14:textId="77777777" w:rsidR="00332A73" w:rsidRPr="00F01CB6" w:rsidRDefault="00332A73" w:rsidP="00F01CB6">
      <w:pPr>
        <w:spacing w:after="0" w:line="276" w:lineRule="auto"/>
        <w:divId w:val="327833633"/>
        <w:rPr>
          <w:rFonts w:ascii="Arial" w:eastAsia="Times New Roman" w:hAnsi="Arial" w:cs="Arial"/>
          <w:sz w:val="20"/>
          <w:szCs w:val="20"/>
          <w:lang w:val="en"/>
        </w:rPr>
      </w:pPr>
      <w:r w:rsidRPr="00F01CB6">
        <w:rPr>
          <w:rFonts w:ascii="Arial" w:eastAsia="Times New Roman" w:hAnsi="Arial" w:cs="Arial"/>
          <w:sz w:val="20"/>
          <w:szCs w:val="20"/>
          <w:lang w:val="en"/>
        </w:rPr>
        <w:t xml:space="preserve">___ Squamous cell carcinoma  </w:t>
      </w:r>
    </w:p>
    <w:p w14:paraId="39E0BD0B" w14:textId="77777777" w:rsidR="00332A73" w:rsidRPr="00F01CB6" w:rsidRDefault="00332A73" w:rsidP="00F01CB6">
      <w:pPr>
        <w:spacing w:after="0" w:line="276" w:lineRule="auto"/>
        <w:divId w:val="241722642"/>
        <w:rPr>
          <w:rFonts w:ascii="Arial" w:eastAsia="Times New Roman" w:hAnsi="Arial" w:cs="Arial"/>
          <w:sz w:val="20"/>
          <w:szCs w:val="20"/>
          <w:lang w:val="en"/>
        </w:rPr>
      </w:pPr>
      <w:r w:rsidRPr="00F01CB6">
        <w:rPr>
          <w:rFonts w:ascii="Arial" w:eastAsia="Times New Roman" w:hAnsi="Arial" w:cs="Arial"/>
          <w:sz w:val="20"/>
          <w:szCs w:val="20"/>
          <w:lang w:val="en"/>
        </w:rPr>
        <w:t xml:space="preserve">___ Verrucous carcinoma  </w:t>
      </w:r>
    </w:p>
    <w:p w14:paraId="7DC13199" w14:textId="77777777" w:rsidR="00332A73" w:rsidRPr="00F01CB6" w:rsidRDefault="00332A73" w:rsidP="00F01CB6">
      <w:pPr>
        <w:spacing w:after="0" w:line="276" w:lineRule="auto"/>
        <w:divId w:val="18556955"/>
        <w:rPr>
          <w:rFonts w:ascii="Arial" w:eastAsia="Times New Roman" w:hAnsi="Arial" w:cs="Arial"/>
          <w:sz w:val="20"/>
          <w:szCs w:val="20"/>
          <w:lang w:val="en"/>
        </w:rPr>
      </w:pPr>
      <w:r w:rsidRPr="00F01CB6">
        <w:rPr>
          <w:rFonts w:ascii="Arial" w:eastAsia="Times New Roman" w:hAnsi="Arial" w:cs="Arial"/>
          <w:sz w:val="20"/>
          <w:szCs w:val="20"/>
          <w:lang w:val="en"/>
        </w:rPr>
        <w:t xml:space="preserve">___ Squamous cell carcinoma in situ (no invasive carcinoma identified)  </w:t>
      </w:r>
    </w:p>
    <w:p w14:paraId="7798BC48" w14:textId="77777777" w:rsidR="00332A73" w:rsidRPr="00F01CB6" w:rsidRDefault="00332A73" w:rsidP="00F01CB6">
      <w:pPr>
        <w:spacing w:after="0" w:line="276" w:lineRule="auto"/>
        <w:divId w:val="748238749"/>
        <w:rPr>
          <w:rFonts w:ascii="Arial" w:eastAsia="Times New Roman" w:hAnsi="Arial" w:cs="Arial"/>
          <w:i/>
          <w:iCs/>
          <w:sz w:val="20"/>
          <w:szCs w:val="20"/>
          <w:lang w:val="en"/>
        </w:rPr>
      </w:pPr>
      <w:r w:rsidRPr="00F01CB6">
        <w:rPr>
          <w:rFonts w:ascii="Arial" w:eastAsia="Times New Roman" w:hAnsi="Arial" w:cs="Arial"/>
          <w:i/>
          <w:iCs/>
          <w:sz w:val="16"/>
          <w:szCs w:val="16"/>
          <w:lang w:val="en"/>
        </w:rPr>
        <w:t>Glandular </w:t>
      </w:r>
      <w:r w:rsidRPr="00F01CB6">
        <w:rPr>
          <w:rFonts w:ascii="Arial" w:eastAsia="Times New Roman" w:hAnsi="Arial" w:cs="Arial"/>
          <w:i/>
          <w:iCs/>
          <w:sz w:val="20"/>
          <w:szCs w:val="20"/>
          <w:lang w:val="en"/>
        </w:rPr>
        <w:t xml:space="preserve"> </w:t>
      </w:r>
    </w:p>
    <w:p w14:paraId="397C002E" w14:textId="77777777" w:rsidR="00332A73" w:rsidRPr="00F01CB6" w:rsidRDefault="00332A73" w:rsidP="00F01CB6">
      <w:pPr>
        <w:spacing w:after="0" w:line="276" w:lineRule="auto"/>
        <w:divId w:val="465706718"/>
        <w:rPr>
          <w:rFonts w:ascii="Arial" w:eastAsia="Times New Roman" w:hAnsi="Arial" w:cs="Arial"/>
          <w:sz w:val="20"/>
          <w:szCs w:val="20"/>
          <w:lang w:val="en"/>
        </w:rPr>
      </w:pPr>
      <w:r w:rsidRPr="00F01CB6">
        <w:rPr>
          <w:rFonts w:ascii="Arial" w:eastAsia="Times New Roman" w:hAnsi="Arial" w:cs="Arial"/>
          <w:sz w:val="20"/>
          <w:szCs w:val="20"/>
          <w:lang w:val="en"/>
        </w:rPr>
        <w:t xml:space="preserve">___ Adenocarcinoma, NOS  </w:t>
      </w:r>
    </w:p>
    <w:p w14:paraId="651FBF72" w14:textId="77777777" w:rsidR="00332A73" w:rsidRPr="00F01CB6" w:rsidRDefault="00332A73" w:rsidP="00F01CB6">
      <w:pPr>
        <w:spacing w:after="0" w:line="276" w:lineRule="auto"/>
        <w:divId w:val="1149326956"/>
        <w:rPr>
          <w:rFonts w:ascii="Arial" w:eastAsia="Times New Roman" w:hAnsi="Arial" w:cs="Arial"/>
          <w:sz w:val="20"/>
          <w:szCs w:val="20"/>
          <w:lang w:val="en"/>
        </w:rPr>
      </w:pPr>
      <w:r w:rsidRPr="00F01CB6">
        <w:rPr>
          <w:rFonts w:ascii="Arial" w:eastAsia="Times New Roman" w:hAnsi="Arial" w:cs="Arial"/>
          <w:sz w:val="20"/>
          <w:szCs w:val="20"/>
          <w:lang w:val="en"/>
        </w:rPr>
        <w:t xml:space="preserve">___ Adenocarcinoma, enteric  </w:t>
      </w:r>
    </w:p>
    <w:p w14:paraId="0E007759" w14:textId="77777777" w:rsidR="00332A73" w:rsidRPr="00F01CB6" w:rsidRDefault="00332A73" w:rsidP="00F01CB6">
      <w:pPr>
        <w:spacing w:after="0" w:line="276" w:lineRule="auto"/>
        <w:divId w:val="457601436"/>
        <w:rPr>
          <w:rFonts w:ascii="Arial" w:eastAsia="Times New Roman" w:hAnsi="Arial" w:cs="Arial"/>
          <w:sz w:val="20"/>
          <w:szCs w:val="20"/>
          <w:lang w:val="en"/>
        </w:rPr>
      </w:pPr>
      <w:r w:rsidRPr="00F01CB6">
        <w:rPr>
          <w:rFonts w:ascii="Arial" w:eastAsia="Times New Roman" w:hAnsi="Arial" w:cs="Arial"/>
          <w:sz w:val="20"/>
          <w:szCs w:val="20"/>
          <w:lang w:val="en"/>
        </w:rPr>
        <w:t xml:space="preserve">___ Adenocarcinoma, mucinous  </w:t>
      </w:r>
    </w:p>
    <w:p w14:paraId="42EF3945" w14:textId="77777777" w:rsidR="00332A73" w:rsidRPr="00F01CB6" w:rsidRDefault="00332A73" w:rsidP="00F01CB6">
      <w:pPr>
        <w:spacing w:after="0" w:line="276" w:lineRule="auto"/>
        <w:divId w:val="689379777"/>
        <w:rPr>
          <w:rFonts w:ascii="Arial" w:eastAsia="Times New Roman" w:hAnsi="Arial" w:cs="Arial"/>
          <w:sz w:val="20"/>
          <w:szCs w:val="20"/>
          <w:lang w:val="en"/>
        </w:rPr>
      </w:pPr>
      <w:r w:rsidRPr="00F01CB6">
        <w:rPr>
          <w:rFonts w:ascii="Arial" w:eastAsia="Times New Roman" w:hAnsi="Arial" w:cs="Arial"/>
          <w:sz w:val="20"/>
          <w:szCs w:val="20"/>
          <w:lang w:val="en"/>
        </w:rPr>
        <w:t xml:space="preserve">___ Adenocarcinoma, mixed  </w:t>
      </w:r>
    </w:p>
    <w:p w14:paraId="6E74DEC9" w14:textId="77777777" w:rsidR="00332A73" w:rsidRPr="00F01CB6" w:rsidRDefault="00332A73" w:rsidP="00F01CB6">
      <w:pPr>
        <w:spacing w:after="0" w:line="276" w:lineRule="auto"/>
        <w:divId w:val="308831505"/>
        <w:rPr>
          <w:rFonts w:ascii="Arial" w:eastAsia="Times New Roman" w:hAnsi="Arial" w:cs="Arial"/>
          <w:sz w:val="20"/>
          <w:szCs w:val="20"/>
          <w:lang w:val="en"/>
        </w:rPr>
      </w:pPr>
      <w:r w:rsidRPr="00F01CB6">
        <w:rPr>
          <w:rFonts w:ascii="Arial" w:eastAsia="Times New Roman" w:hAnsi="Arial" w:cs="Arial"/>
          <w:sz w:val="20"/>
          <w:szCs w:val="20"/>
          <w:lang w:val="en"/>
        </w:rPr>
        <w:t xml:space="preserve">___ Adenocarcinoma, signet-ring cell  </w:t>
      </w:r>
    </w:p>
    <w:p w14:paraId="1493B33E" w14:textId="77777777" w:rsidR="00332A73" w:rsidRPr="00F01CB6" w:rsidRDefault="00332A73" w:rsidP="00F01CB6">
      <w:pPr>
        <w:spacing w:after="0" w:line="276" w:lineRule="auto"/>
        <w:divId w:val="1399089486"/>
        <w:rPr>
          <w:rFonts w:ascii="Arial" w:eastAsia="Times New Roman" w:hAnsi="Arial" w:cs="Arial"/>
          <w:sz w:val="20"/>
          <w:szCs w:val="20"/>
          <w:lang w:val="en"/>
        </w:rPr>
      </w:pPr>
      <w:r w:rsidRPr="00F01CB6">
        <w:rPr>
          <w:rFonts w:ascii="Arial" w:eastAsia="Times New Roman" w:hAnsi="Arial" w:cs="Arial"/>
          <w:sz w:val="20"/>
          <w:szCs w:val="20"/>
          <w:lang w:val="en"/>
        </w:rPr>
        <w:t xml:space="preserve">___ Adenocarcinoma in situ (no invasive carcinoma identified)  </w:t>
      </w:r>
    </w:p>
    <w:p w14:paraId="01500C7F" w14:textId="77777777" w:rsidR="00332A73" w:rsidRPr="00F01CB6" w:rsidRDefault="00332A73" w:rsidP="00F01CB6">
      <w:pPr>
        <w:spacing w:after="0" w:line="276" w:lineRule="auto"/>
        <w:divId w:val="1781758049"/>
        <w:rPr>
          <w:rFonts w:ascii="Arial" w:eastAsia="Times New Roman" w:hAnsi="Arial" w:cs="Arial"/>
          <w:i/>
          <w:iCs/>
          <w:sz w:val="16"/>
          <w:szCs w:val="16"/>
          <w:lang w:val="en"/>
        </w:rPr>
      </w:pPr>
      <w:r w:rsidRPr="00F01CB6">
        <w:rPr>
          <w:rFonts w:ascii="Arial" w:eastAsia="Times New Roman" w:hAnsi="Arial" w:cs="Arial"/>
          <w:i/>
          <w:iCs/>
          <w:sz w:val="16"/>
          <w:szCs w:val="16"/>
          <w:lang w:val="en"/>
        </w:rPr>
        <w:t xml:space="preserve">Müllerian  </w:t>
      </w:r>
    </w:p>
    <w:p w14:paraId="76FC15BC" w14:textId="77777777" w:rsidR="00332A73" w:rsidRPr="00F01CB6" w:rsidRDefault="00332A73" w:rsidP="00F01CB6">
      <w:pPr>
        <w:spacing w:after="0" w:line="276" w:lineRule="auto"/>
        <w:divId w:val="1171607261"/>
        <w:rPr>
          <w:rFonts w:ascii="Arial" w:eastAsia="Times New Roman" w:hAnsi="Arial" w:cs="Arial"/>
          <w:sz w:val="20"/>
          <w:szCs w:val="20"/>
          <w:lang w:val="en"/>
        </w:rPr>
      </w:pPr>
      <w:r w:rsidRPr="00F01CB6">
        <w:rPr>
          <w:rFonts w:ascii="Arial" w:eastAsia="Times New Roman" w:hAnsi="Arial" w:cs="Arial"/>
          <w:sz w:val="20"/>
          <w:szCs w:val="20"/>
          <w:lang w:val="en"/>
        </w:rPr>
        <w:t xml:space="preserve">___ Clear cell adenocarcinoma  </w:t>
      </w:r>
    </w:p>
    <w:p w14:paraId="3FDAD6F1" w14:textId="77777777" w:rsidR="00332A73" w:rsidRPr="00F01CB6" w:rsidRDefault="00332A73" w:rsidP="00F01CB6">
      <w:pPr>
        <w:spacing w:after="0" w:line="276" w:lineRule="auto"/>
        <w:divId w:val="506553877"/>
        <w:rPr>
          <w:rFonts w:ascii="Arial" w:eastAsia="Times New Roman" w:hAnsi="Arial" w:cs="Arial"/>
          <w:sz w:val="20"/>
          <w:szCs w:val="20"/>
          <w:lang w:val="en"/>
        </w:rPr>
      </w:pPr>
      <w:r w:rsidRPr="00F01CB6">
        <w:rPr>
          <w:rFonts w:ascii="Arial" w:eastAsia="Times New Roman" w:hAnsi="Arial" w:cs="Arial"/>
          <w:sz w:val="20"/>
          <w:szCs w:val="20"/>
          <w:lang w:val="en"/>
        </w:rPr>
        <w:t xml:space="preserve">___ Endometrioid carcinoma  </w:t>
      </w:r>
    </w:p>
    <w:p w14:paraId="4974B47E" w14:textId="77777777" w:rsidR="00332A73" w:rsidRPr="00F01CB6" w:rsidRDefault="00332A73" w:rsidP="00F01CB6">
      <w:pPr>
        <w:spacing w:after="0" w:line="276" w:lineRule="auto"/>
        <w:divId w:val="1759133128"/>
        <w:rPr>
          <w:rFonts w:ascii="Arial" w:eastAsia="Times New Roman" w:hAnsi="Arial" w:cs="Arial"/>
          <w:i/>
          <w:iCs/>
          <w:sz w:val="16"/>
          <w:szCs w:val="16"/>
          <w:lang w:val="en"/>
        </w:rPr>
      </w:pPr>
      <w:r w:rsidRPr="00F01CB6">
        <w:rPr>
          <w:rFonts w:ascii="Arial" w:eastAsia="Times New Roman" w:hAnsi="Arial" w:cs="Arial"/>
          <w:i/>
          <w:iCs/>
          <w:sz w:val="16"/>
          <w:szCs w:val="16"/>
          <w:lang w:val="en"/>
        </w:rPr>
        <w:t xml:space="preserve">Neuroendocrine  </w:t>
      </w:r>
    </w:p>
    <w:p w14:paraId="1D3D108E" w14:textId="77777777" w:rsidR="00332A73" w:rsidRPr="00F01CB6" w:rsidRDefault="00332A73" w:rsidP="00F01CB6">
      <w:pPr>
        <w:spacing w:after="0" w:line="276" w:lineRule="auto"/>
        <w:divId w:val="812913816"/>
        <w:rPr>
          <w:rFonts w:ascii="Arial" w:eastAsia="Times New Roman" w:hAnsi="Arial" w:cs="Arial"/>
          <w:sz w:val="20"/>
          <w:szCs w:val="20"/>
          <w:lang w:val="en"/>
        </w:rPr>
      </w:pPr>
      <w:r w:rsidRPr="00F01CB6">
        <w:rPr>
          <w:rFonts w:ascii="Arial" w:eastAsia="Times New Roman" w:hAnsi="Arial" w:cs="Arial"/>
          <w:sz w:val="20"/>
          <w:szCs w:val="20"/>
          <w:lang w:val="en"/>
        </w:rPr>
        <w:t xml:space="preserve">___ Small cell neuroendocrine carcinoma  </w:t>
      </w:r>
    </w:p>
    <w:p w14:paraId="4AB0D5B3" w14:textId="77777777" w:rsidR="00332A73" w:rsidRPr="00F01CB6" w:rsidRDefault="00332A73" w:rsidP="00F01CB6">
      <w:pPr>
        <w:spacing w:after="0" w:line="276" w:lineRule="auto"/>
        <w:divId w:val="263926072"/>
        <w:rPr>
          <w:rFonts w:ascii="Arial" w:eastAsia="Times New Roman" w:hAnsi="Arial" w:cs="Arial"/>
          <w:sz w:val="20"/>
          <w:szCs w:val="20"/>
          <w:lang w:val="en"/>
        </w:rPr>
      </w:pPr>
      <w:r w:rsidRPr="00F01CB6">
        <w:rPr>
          <w:rFonts w:ascii="Arial" w:eastAsia="Times New Roman" w:hAnsi="Arial" w:cs="Arial"/>
          <w:sz w:val="20"/>
          <w:szCs w:val="20"/>
          <w:lang w:val="en"/>
        </w:rPr>
        <w:t xml:space="preserve">___ Large cell neuroendocrine carcinoma  </w:t>
      </w:r>
    </w:p>
    <w:p w14:paraId="7D03241E" w14:textId="77777777" w:rsidR="00332A73" w:rsidRPr="00F01CB6" w:rsidRDefault="00332A73" w:rsidP="00F01CB6">
      <w:pPr>
        <w:spacing w:after="0" w:line="276" w:lineRule="auto"/>
        <w:divId w:val="1388184474"/>
        <w:rPr>
          <w:rFonts w:ascii="Arial" w:eastAsia="Times New Roman" w:hAnsi="Arial" w:cs="Arial"/>
          <w:sz w:val="20"/>
          <w:szCs w:val="20"/>
          <w:lang w:val="en"/>
        </w:rPr>
      </w:pPr>
      <w:r w:rsidRPr="00F01CB6">
        <w:rPr>
          <w:rFonts w:ascii="Arial" w:eastAsia="Times New Roman" w:hAnsi="Arial" w:cs="Arial"/>
          <w:sz w:val="20"/>
          <w:szCs w:val="20"/>
          <w:lang w:val="en"/>
        </w:rPr>
        <w:t xml:space="preserve">___ Well-differentiated neuroendocrine tumor  </w:t>
      </w:r>
    </w:p>
    <w:p w14:paraId="7C8D88E8" w14:textId="77777777" w:rsidR="00332A73" w:rsidRPr="00F01CB6" w:rsidRDefault="00332A73" w:rsidP="00F01CB6">
      <w:pPr>
        <w:spacing w:after="0" w:line="276" w:lineRule="auto"/>
        <w:divId w:val="1050153187"/>
        <w:rPr>
          <w:rFonts w:ascii="Arial" w:eastAsia="Times New Roman" w:hAnsi="Arial" w:cs="Arial"/>
          <w:sz w:val="20"/>
          <w:szCs w:val="20"/>
          <w:lang w:val="en"/>
        </w:rPr>
      </w:pPr>
      <w:r w:rsidRPr="00F01CB6">
        <w:rPr>
          <w:rFonts w:ascii="Arial" w:eastAsia="Times New Roman" w:hAnsi="Arial" w:cs="Arial"/>
          <w:sz w:val="20"/>
          <w:szCs w:val="20"/>
          <w:lang w:val="en"/>
        </w:rPr>
        <w:t xml:space="preserve">___ Other histologic type not listed (specify): _________________ </w:t>
      </w:r>
    </w:p>
    <w:p w14:paraId="5CCA2FC7" w14:textId="77777777" w:rsidR="00332A73" w:rsidRPr="00F01CB6" w:rsidRDefault="00332A73" w:rsidP="00F01CB6">
      <w:pPr>
        <w:spacing w:after="0" w:line="276" w:lineRule="auto"/>
        <w:divId w:val="1820417961"/>
        <w:rPr>
          <w:rFonts w:ascii="Arial" w:eastAsia="Times New Roman" w:hAnsi="Arial" w:cs="Arial"/>
          <w:sz w:val="20"/>
          <w:szCs w:val="20"/>
          <w:lang w:val="en"/>
        </w:rPr>
      </w:pPr>
      <w:r w:rsidRPr="00F01CB6">
        <w:rPr>
          <w:rFonts w:ascii="Arial" w:eastAsia="Times New Roman" w:hAnsi="Arial" w:cs="Arial"/>
          <w:sz w:val="20"/>
          <w:szCs w:val="20"/>
          <w:lang w:val="en"/>
        </w:rPr>
        <w:t xml:space="preserve">___ Carcinoma, type cannot be determined: _________________ </w:t>
      </w:r>
    </w:p>
    <w:p w14:paraId="695C3B5E" w14:textId="77777777" w:rsidR="00B636F0" w:rsidRPr="00F01CB6" w:rsidRDefault="00332A73" w:rsidP="00F01CB6">
      <w:pPr>
        <w:spacing w:after="0" w:line="276" w:lineRule="auto"/>
        <w:ind w:firstLine="240"/>
        <w:divId w:val="2001153350"/>
        <w:rPr>
          <w:rFonts w:ascii="Arial" w:eastAsia="Times New Roman" w:hAnsi="Arial" w:cs="Arial"/>
          <w:b/>
          <w:bCs/>
          <w:sz w:val="20"/>
          <w:szCs w:val="20"/>
          <w:lang w:val="en"/>
        </w:rPr>
      </w:pPr>
      <w:r w:rsidRPr="00F01CB6">
        <w:rPr>
          <w:rFonts w:ascii="Arial" w:eastAsia="Times New Roman" w:hAnsi="Arial" w:cs="Arial"/>
          <w:b/>
          <w:bCs/>
          <w:sz w:val="20"/>
          <w:szCs w:val="20"/>
          <w:lang w:val="en"/>
        </w:rPr>
        <w:t xml:space="preserve">+Specify Percentages of Histologic Subtypes and Divergent Differentiations Present (totaling </w:t>
      </w:r>
    </w:p>
    <w:p w14:paraId="5397DD1A" w14:textId="3D6867A0" w:rsidR="00332A73" w:rsidRPr="00F01CB6" w:rsidRDefault="00332A73" w:rsidP="00F01CB6">
      <w:pPr>
        <w:spacing w:after="0" w:line="276" w:lineRule="auto"/>
        <w:ind w:firstLine="240"/>
        <w:divId w:val="2001153350"/>
        <w:rPr>
          <w:rFonts w:ascii="Arial" w:eastAsia="Times New Roman" w:hAnsi="Arial" w:cs="Arial"/>
          <w:b/>
          <w:bCs/>
          <w:sz w:val="20"/>
          <w:szCs w:val="20"/>
          <w:lang w:val="en"/>
        </w:rPr>
      </w:pPr>
      <w:r w:rsidRPr="00F01CB6">
        <w:rPr>
          <w:rFonts w:ascii="Arial" w:eastAsia="Times New Roman" w:hAnsi="Arial" w:cs="Arial"/>
          <w:b/>
          <w:bCs/>
          <w:sz w:val="20"/>
          <w:szCs w:val="20"/>
          <w:lang w:val="en"/>
        </w:rPr>
        <w:t>100</w:t>
      </w:r>
      <w:proofErr w:type="gramStart"/>
      <w:r w:rsidRPr="00F01CB6">
        <w:rPr>
          <w:rFonts w:ascii="Arial" w:eastAsia="Times New Roman" w:hAnsi="Arial" w:cs="Arial"/>
          <w:b/>
          <w:bCs/>
          <w:sz w:val="20"/>
          <w:szCs w:val="20"/>
          <w:lang w:val="en"/>
        </w:rPr>
        <w:t>%)#</w:t>
      </w:r>
      <w:proofErr w:type="gramEnd"/>
      <w:r w:rsidRPr="00F01CB6">
        <w:rPr>
          <w:rFonts w:ascii="Arial" w:eastAsia="Times New Roman" w:hAnsi="Arial" w:cs="Arial"/>
          <w:b/>
          <w:bCs/>
          <w:sz w:val="20"/>
          <w:szCs w:val="20"/>
          <w:lang w:val="en"/>
        </w:rPr>
        <w:t xml:space="preserve">  (select all that apply) </w:t>
      </w:r>
    </w:p>
    <w:p w14:paraId="040A194C" w14:textId="77777777" w:rsidR="00332A73" w:rsidRPr="00F01CB6" w:rsidRDefault="00332A73" w:rsidP="00F01CB6">
      <w:pPr>
        <w:spacing w:after="0" w:line="276" w:lineRule="auto"/>
        <w:divId w:val="1992634448"/>
        <w:rPr>
          <w:rFonts w:ascii="Arial" w:eastAsia="Times New Roman" w:hAnsi="Arial" w:cs="Arial"/>
          <w:i/>
          <w:iCs/>
          <w:sz w:val="16"/>
          <w:szCs w:val="16"/>
          <w:lang w:val="en"/>
        </w:rPr>
      </w:pPr>
      <w:r w:rsidRPr="00F01CB6">
        <w:rPr>
          <w:rFonts w:ascii="Arial" w:eastAsia="Times New Roman" w:hAnsi="Arial" w:cs="Arial"/>
          <w:i/>
          <w:iCs/>
          <w:sz w:val="16"/>
          <w:szCs w:val="16"/>
          <w:lang w:val="en"/>
        </w:rPr>
        <w:t xml:space="preserve"># Applicable for mixed subtypes, divergent differentiations, and other carcinomas  </w:t>
      </w:r>
    </w:p>
    <w:p w14:paraId="12792CD6" w14:textId="77777777" w:rsidR="00332A73" w:rsidRPr="00F01CB6" w:rsidRDefault="00332A73" w:rsidP="00F01CB6">
      <w:pPr>
        <w:spacing w:after="0" w:line="276" w:lineRule="auto"/>
        <w:ind w:firstLine="240"/>
        <w:divId w:val="58484505"/>
        <w:rPr>
          <w:rFonts w:ascii="Arial" w:eastAsia="Times New Roman" w:hAnsi="Arial" w:cs="Arial"/>
          <w:sz w:val="20"/>
          <w:szCs w:val="20"/>
          <w:lang w:val="en"/>
        </w:rPr>
      </w:pPr>
      <w:r w:rsidRPr="00F01CB6">
        <w:rPr>
          <w:rFonts w:ascii="Arial" w:eastAsia="Times New Roman" w:hAnsi="Arial" w:cs="Arial"/>
          <w:sz w:val="20"/>
          <w:szCs w:val="20"/>
          <w:lang w:val="en"/>
        </w:rPr>
        <w:t>___ Urothelial carcinoma, invasive (conventional): _________________ %</w:t>
      </w:r>
    </w:p>
    <w:p w14:paraId="4DB9D85F" w14:textId="77777777" w:rsidR="00332A73" w:rsidRPr="00F01CB6" w:rsidRDefault="00332A73" w:rsidP="00F01CB6">
      <w:pPr>
        <w:spacing w:after="0" w:line="276" w:lineRule="auto"/>
        <w:ind w:firstLine="240"/>
        <w:divId w:val="1467161215"/>
        <w:rPr>
          <w:rFonts w:ascii="Arial" w:eastAsia="Times New Roman" w:hAnsi="Arial" w:cs="Arial"/>
          <w:sz w:val="20"/>
          <w:szCs w:val="20"/>
          <w:lang w:val="en"/>
        </w:rPr>
      </w:pPr>
      <w:r w:rsidRPr="00F01CB6">
        <w:rPr>
          <w:rFonts w:ascii="Arial" w:eastAsia="Times New Roman" w:hAnsi="Arial" w:cs="Arial"/>
          <w:sz w:val="20"/>
          <w:szCs w:val="20"/>
          <w:lang w:val="en"/>
        </w:rPr>
        <w:t>___ Urothelial carcinoma, micropapillary: _________________ %</w:t>
      </w:r>
    </w:p>
    <w:p w14:paraId="6DAE8B0D" w14:textId="77777777" w:rsidR="00332A73" w:rsidRPr="00F01CB6" w:rsidRDefault="00332A73" w:rsidP="00F01CB6">
      <w:pPr>
        <w:spacing w:after="0" w:line="276" w:lineRule="auto"/>
        <w:ind w:firstLine="240"/>
        <w:divId w:val="2078898501"/>
        <w:rPr>
          <w:rFonts w:ascii="Arial" w:eastAsia="Times New Roman" w:hAnsi="Arial" w:cs="Arial"/>
          <w:sz w:val="20"/>
          <w:szCs w:val="20"/>
          <w:lang w:val="en"/>
        </w:rPr>
      </w:pPr>
      <w:r w:rsidRPr="00F01CB6">
        <w:rPr>
          <w:rFonts w:ascii="Arial" w:eastAsia="Times New Roman" w:hAnsi="Arial" w:cs="Arial"/>
          <w:sz w:val="20"/>
          <w:szCs w:val="20"/>
          <w:lang w:val="en"/>
        </w:rPr>
        <w:t>___ Urothelial carcinoma, nested: _________________ %</w:t>
      </w:r>
    </w:p>
    <w:p w14:paraId="5C196A0E" w14:textId="77777777" w:rsidR="00332A73" w:rsidRPr="00F01CB6" w:rsidRDefault="00332A73" w:rsidP="00F01CB6">
      <w:pPr>
        <w:spacing w:after="0" w:line="276" w:lineRule="auto"/>
        <w:ind w:firstLine="240"/>
        <w:divId w:val="189607450"/>
        <w:rPr>
          <w:rFonts w:ascii="Arial" w:eastAsia="Times New Roman" w:hAnsi="Arial" w:cs="Arial"/>
          <w:sz w:val="20"/>
          <w:szCs w:val="20"/>
          <w:lang w:val="en"/>
        </w:rPr>
      </w:pPr>
      <w:r w:rsidRPr="00F01CB6">
        <w:rPr>
          <w:rFonts w:ascii="Arial" w:eastAsia="Times New Roman" w:hAnsi="Arial" w:cs="Arial"/>
          <w:sz w:val="20"/>
          <w:szCs w:val="20"/>
          <w:lang w:val="en"/>
        </w:rPr>
        <w:t>___ Urothelial carcinoma, large nested: _________________ %</w:t>
      </w:r>
    </w:p>
    <w:p w14:paraId="5606907F" w14:textId="77777777" w:rsidR="00332A73" w:rsidRPr="00F01CB6" w:rsidRDefault="00332A73" w:rsidP="00F01CB6">
      <w:pPr>
        <w:spacing w:after="0" w:line="276" w:lineRule="auto"/>
        <w:ind w:firstLine="240"/>
        <w:divId w:val="1084910424"/>
        <w:rPr>
          <w:rFonts w:ascii="Arial" w:eastAsia="Times New Roman" w:hAnsi="Arial" w:cs="Arial"/>
          <w:sz w:val="20"/>
          <w:szCs w:val="20"/>
          <w:lang w:val="en"/>
        </w:rPr>
      </w:pPr>
      <w:r w:rsidRPr="00F01CB6">
        <w:rPr>
          <w:rFonts w:ascii="Arial" w:eastAsia="Times New Roman" w:hAnsi="Arial" w:cs="Arial"/>
          <w:sz w:val="20"/>
          <w:szCs w:val="20"/>
          <w:lang w:val="en"/>
        </w:rPr>
        <w:t>___ Urothelial carcinoma, tubular and microcystic: _________________ %</w:t>
      </w:r>
    </w:p>
    <w:p w14:paraId="54E24A2D" w14:textId="77777777" w:rsidR="00332A73" w:rsidRPr="00F01CB6" w:rsidRDefault="00332A73" w:rsidP="00F01CB6">
      <w:pPr>
        <w:spacing w:after="0" w:line="276" w:lineRule="auto"/>
        <w:ind w:firstLine="240"/>
        <w:divId w:val="678043440"/>
        <w:rPr>
          <w:rFonts w:ascii="Arial" w:eastAsia="Times New Roman" w:hAnsi="Arial" w:cs="Arial"/>
          <w:sz w:val="20"/>
          <w:szCs w:val="20"/>
          <w:lang w:val="en"/>
        </w:rPr>
      </w:pPr>
      <w:r w:rsidRPr="00F01CB6">
        <w:rPr>
          <w:rFonts w:ascii="Arial" w:eastAsia="Times New Roman" w:hAnsi="Arial" w:cs="Arial"/>
          <w:sz w:val="20"/>
          <w:szCs w:val="20"/>
          <w:lang w:val="en"/>
        </w:rPr>
        <w:t>___ Urothelial carcinoma, lymphoepithelioma-like: _________________ %</w:t>
      </w:r>
    </w:p>
    <w:p w14:paraId="08448BB9" w14:textId="77777777" w:rsidR="00332A73" w:rsidRPr="00F01CB6" w:rsidRDefault="00332A73" w:rsidP="00F01CB6">
      <w:pPr>
        <w:spacing w:after="0" w:line="276" w:lineRule="auto"/>
        <w:ind w:firstLine="240"/>
        <w:divId w:val="78915781"/>
        <w:rPr>
          <w:rFonts w:ascii="Arial" w:eastAsia="Times New Roman" w:hAnsi="Arial" w:cs="Arial"/>
          <w:sz w:val="20"/>
          <w:szCs w:val="20"/>
          <w:lang w:val="en"/>
        </w:rPr>
      </w:pPr>
      <w:r w:rsidRPr="00F01CB6">
        <w:rPr>
          <w:rFonts w:ascii="Arial" w:eastAsia="Times New Roman" w:hAnsi="Arial" w:cs="Arial"/>
          <w:sz w:val="20"/>
          <w:szCs w:val="20"/>
          <w:lang w:val="en"/>
        </w:rPr>
        <w:t>___ Urothelial carcinoma, plasmacytoid: _________________ %</w:t>
      </w:r>
    </w:p>
    <w:p w14:paraId="48B0F6D9" w14:textId="77777777" w:rsidR="00332A73" w:rsidRPr="00F01CB6" w:rsidRDefault="00332A73" w:rsidP="00F01CB6">
      <w:pPr>
        <w:spacing w:after="0" w:line="276" w:lineRule="auto"/>
        <w:ind w:firstLine="240"/>
        <w:divId w:val="846478735"/>
        <w:rPr>
          <w:rFonts w:ascii="Arial" w:eastAsia="Times New Roman" w:hAnsi="Arial" w:cs="Arial"/>
          <w:sz w:val="20"/>
          <w:szCs w:val="20"/>
          <w:lang w:val="en"/>
        </w:rPr>
      </w:pPr>
      <w:r w:rsidRPr="00F01CB6">
        <w:rPr>
          <w:rFonts w:ascii="Arial" w:eastAsia="Times New Roman" w:hAnsi="Arial" w:cs="Arial"/>
          <w:sz w:val="20"/>
          <w:szCs w:val="20"/>
          <w:lang w:val="en"/>
        </w:rPr>
        <w:t>___ Urothelial carcinoma, sarcomatoid: _________________ %</w:t>
      </w:r>
    </w:p>
    <w:p w14:paraId="47FAB6FA" w14:textId="77777777" w:rsidR="00332A73" w:rsidRPr="00F01CB6" w:rsidRDefault="00332A73" w:rsidP="00F01CB6">
      <w:pPr>
        <w:spacing w:after="0" w:line="276" w:lineRule="auto"/>
        <w:ind w:firstLine="240"/>
        <w:divId w:val="790787110"/>
        <w:rPr>
          <w:rFonts w:ascii="Arial" w:eastAsia="Times New Roman" w:hAnsi="Arial" w:cs="Arial"/>
          <w:sz w:val="20"/>
          <w:szCs w:val="20"/>
          <w:lang w:val="en"/>
        </w:rPr>
      </w:pPr>
      <w:r w:rsidRPr="00F01CB6">
        <w:rPr>
          <w:rFonts w:ascii="Arial" w:eastAsia="Times New Roman" w:hAnsi="Arial" w:cs="Arial"/>
          <w:sz w:val="20"/>
          <w:szCs w:val="20"/>
          <w:lang w:val="en"/>
        </w:rPr>
        <w:t>___ Urothelial carcinoma, giant cell: _________________ %</w:t>
      </w:r>
    </w:p>
    <w:p w14:paraId="784A6DFB" w14:textId="77777777" w:rsidR="00332A73" w:rsidRPr="00F01CB6" w:rsidRDefault="00332A73" w:rsidP="00F01CB6">
      <w:pPr>
        <w:spacing w:after="0" w:line="276" w:lineRule="auto"/>
        <w:ind w:firstLine="240"/>
        <w:divId w:val="106436189"/>
        <w:rPr>
          <w:rFonts w:ascii="Arial" w:eastAsia="Times New Roman" w:hAnsi="Arial" w:cs="Arial"/>
          <w:sz w:val="20"/>
          <w:szCs w:val="20"/>
          <w:lang w:val="en"/>
        </w:rPr>
      </w:pPr>
      <w:r w:rsidRPr="00F01CB6">
        <w:rPr>
          <w:rFonts w:ascii="Arial" w:eastAsia="Times New Roman" w:hAnsi="Arial" w:cs="Arial"/>
          <w:sz w:val="20"/>
          <w:szCs w:val="20"/>
          <w:lang w:val="en"/>
        </w:rPr>
        <w:t>___ Urothelial carcinoma, poorly differentiated: _________________ %</w:t>
      </w:r>
    </w:p>
    <w:p w14:paraId="5A6A3C3B" w14:textId="77777777" w:rsidR="00332A73" w:rsidRPr="00F01CB6" w:rsidRDefault="00332A73" w:rsidP="00F01CB6">
      <w:pPr>
        <w:spacing w:after="0" w:line="276" w:lineRule="auto"/>
        <w:ind w:firstLine="240"/>
        <w:divId w:val="1952937378"/>
        <w:rPr>
          <w:rFonts w:ascii="Arial" w:eastAsia="Times New Roman" w:hAnsi="Arial" w:cs="Arial"/>
          <w:sz w:val="20"/>
          <w:szCs w:val="20"/>
          <w:lang w:val="en"/>
        </w:rPr>
      </w:pPr>
      <w:r w:rsidRPr="00F01CB6">
        <w:rPr>
          <w:rFonts w:ascii="Arial" w:eastAsia="Times New Roman" w:hAnsi="Arial" w:cs="Arial"/>
          <w:sz w:val="20"/>
          <w:szCs w:val="20"/>
          <w:lang w:val="en"/>
        </w:rPr>
        <w:t>___ Urothelial carcinoma, lipid-rich: _________________ %</w:t>
      </w:r>
    </w:p>
    <w:p w14:paraId="38957BA0" w14:textId="77777777" w:rsidR="00332A73" w:rsidRPr="00F01CB6" w:rsidRDefault="00332A73" w:rsidP="00F01CB6">
      <w:pPr>
        <w:spacing w:after="0" w:line="276" w:lineRule="auto"/>
        <w:ind w:firstLine="240"/>
        <w:divId w:val="2121030346"/>
        <w:rPr>
          <w:rFonts w:ascii="Arial" w:eastAsia="Times New Roman" w:hAnsi="Arial" w:cs="Arial"/>
          <w:sz w:val="20"/>
          <w:szCs w:val="20"/>
          <w:lang w:val="en"/>
        </w:rPr>
      </w:pPr>
      <w:r w:rsidRPr="00F01CB6">
        <w:rPr>
          <w:rFonts w:ascii="Arial" w:eastAsia="Times New Roman" w:hAnsi="Arial" w:cs="Arial"/>
          <w:sz w:val="20"/>
          <w:szCs w:val="20"/>
          <w:lang w:val="en"/>
        </w:rPr>
        <w:t>___ Clear cell (glycogen-rich): _________________ %</w:t>
      </w:r>
    </w:p>
    <w:p w14:paraId="59B47AF2" w14:textId="77777777" w:rsidR="00332A73" w:rsidRPr="00F01CB6" w:rsidRDefault="00332A73" w:rsidP="00F01CB6">
      <w:pPr>
        <w:spacing w:after="0" w:line="276" w:lineRule="auto"/>
        <w:ind w:firstLine="240"/>
        <w:divId w:val="228272160"/>
        <w:rPr>
          <w:rFonts w:ascii="Arial" w:eastAsia="Times New Roman" w:hAnsi="Arial" w:cs="Arial"/>
          <w:sz w:val="20"/>
          <w:szCs w:val="20"/>
          <w:lang w:val="en"/>
        </w:rPr>
      </w:pPr>
      <w:r w:rsidRPr="00F01CB6">
        <w:rPr>
          <w:rFonts w:ascii="Arial" w:eastAsia="Times New Roman" w:hAnsi="Arial" w:cs="Arial"/>
          <w:sz w:val="20"/>
          <w:szCs w:val="20"/>
          <w:lang w:val="en"/>
        </w:rPr>
        <w:t>___ Squamous differentiation: _________________ %</w:t>
      </w:r>
    </w:p>
    <w:p w14:paraId="7BDD7D3D" w14:textId="77777777" w:rsidR="00332A73" w:rsidRPr="00F01CB6" w:rsidRDefault="00332A73" w:rsidP="00F01CB6">
      <w:pPr>
        <w:spacing w:after="0" w:line="276" w:lineRule="auto"/>
        <w:ind w:firstLine="240"/>
        <w:divId w:val="1878547412"/>
        <w:rPr>
          <w:rFonts w:ascii="Arial" w:eastAsia="Times New Roman" w:hAnsi="Arial" w:cs="Arial"/>
          <w:sz w:val="20"/>
          <w:szCs w:val="20"/>
          <w:lang w:val="en"/>
        </w:rPr>
      </w:pPr>
      <w:r w:rsidRPr="00F01CB6">
        <w:rPr>
          <w:rFonts w:ascii="Arial" w:eastAsia="Times New Roman" w:hAnsi="Arial" w:cs="Arial"/>
          <w:sz w:val="20"/>
          <w:szCs w:val="20"/>
          <w:lang w:val="en"/>
        </w:rPr>
        <w:t>___ Glandular (adenocarcinoma) differentiation: _________________ %</w:t>
      </w:r>
    </w:p>
    <w:p w14:paraId="7B1A7981" w14:textId="77777777" w:rsidR="00332A73" w:rsidRPr="00F01CB6" w:rsidRDefault="00332A73" w:rsidP="00F01CB6">
      <w:pPr>
        <w:spacing w:after="0" w:line="276" w:lineRule="auto"/>
        <w:ind w:firstLine="240"/>
        <w:divId w:val="2032758036"/>
        <w:rPr>
          <w:rFonts w:ascii="Arial" w:eastAsia="Times New Roman" w:hAnsi="Arial" w:cs="Arial"/>
          <w:sz w:val="20"/>
          <w:szCs w:val="20"/>
          <w:lang w:val="en"/>
        </w:rPr>
      </w:pPr>
      <w:r w:rsidRPr="00F01CB6">
        <w:rPr>
          <w:rFonts w:ascii="Arial" w:eastAsia="Times New Roman" w:hAnsi="Arial" w:cs="Arial"/>
          <w:sz w:val="20"/>
          <w:szCs w:val="20"/>
          <w:lang w:val="en"/>
        </w:rPr>
        <w:t>___ Trophoblastic differentiation: _________________ %</w:t>
      </w:r>
    </w:p>
    <w:p w14:paraId="41B43CE1" w14:textId="77777777" w:rsidR="00332A73" w:rsidRPr="00F01CB6" w:rsidRDefault="00332A73" w:rsidP="00F01CB6">
      <w:pPr>
        <w:spacing w:after="0" w:line="276" w:lineRule="auto"/>
        <w:ind w:firstLine="240"/>
        <w:divId w:val="1256981988"/>
        <w:rPr>
          <w:rFonts w:ascii="Arial" w:eastAsia="Times New Roman" w:hAnsi="Arial" w:cs="Arial"/>
          <w:sz w:val="20"/>
          <w:szCs w:val="20"/>
          <w:lang w:val="en"/>
        </w:rPr>
      </w:pPr>
      <w:r w:rsidRPr="00F01CB6">
        <w:rPr>
          <w:rFonts w:ascii="Arial" w:eastAsia="Times New Roman" w:hAnsi="Arial" w:cs="Arial"/>
          <w:sz w:val="20"/>
          <w:szCs w:val="20"/>
          <w:lang w:val="en"/>
        </w:rPr>
        <w:t>___ Müllerian differentiation: _________________ %</w:t>
      </w:r>
    </w:p>
    <w:p w14:paraId="3A9056AF" w14:textId="77777777" w:rsidR="00332A73" w:rsidRPr="00F01CB6" w:rsidRDefault="00332A73" w:rsidP="00F01CB6">
      <w:pPr>
        <w:spacing w:after="0" w:line="276" w:lineRule="auto"/>
        <w:ind w:firstLine="240"/>
        <w:divId w:val="51854629"/>
        <w:rPr>
          <w:rFonts w:ascii="Arial" w:eastAsia="Times New Roman" w:hAnsi="Arial" w:cs="Arial"/>
          <w:sz w:val="20"/>
          <w:szCs w:val="20"/>
          <w:lang w:val="en"/>
        </w:rPr>
      </w:pPr>
      <w:r w:rsidRPr="00F01CB6">
        <w:rPr>
          <w:rFonts w:ascii="Arial" w:eastAsia="Times New Roman" w:hAnsi="Arial" w:cs="Arial"/>
          <w:sz w:val="20"/>
          <w:szCs w:val="20"/>
          <w:lang w:val="en"/>
        </w:rPr>
        <w:t>___ Small cell neuroendocrine carcinoma: _________________ %</w:t>
      </w:r>
    </w:p>
    <w:p w14:paraId="4E5A5456" w14:textId="77777777" w:rsidR="00332A73" w:rsidRPr="00F01CB6" w:rsidRDefault="00332A73" w:rsidP="00F01CB6">
      <w:pPr>
        <w:spacing w:after="0" w:line="276" w:lineRule="auto"/>
        <w:ind w:firstLine="240"/>
        <w:divId w:val="1022899782"/>
        <w:rPr>
          <w:rFonts w:ascii="Arial" w:eastAsia="Times New Roman" w:hAnsi="Arial" w:cs="Arial"/>
          <w:sz w:val="20"/>
          <w:szCs w:val="20"/>
          <w:lang w:val="en"/>
        </w:rPr>
      </w:pPr>
      <w:r w:rsidRPr="00F01CB6">
        <w:rPr>
          <w:rFonts w:ascii="Arial" w:eastAsia="Times New Roman" w:hAnsi="Arial" w:cs="Arial"/>
          <w:sz w:val="20"/>
          <w:szCs w:val="20"/>
          <w:lang w:val="en"/>
        </w:rPr>
        <w:t>___ Large cell neuroendocrine carcinoma: _________________ %</w:t>
      </w:r>
    </w:p>
    <w:p w14:paraId="7A623C22" w14:textId="77777777" w:rsidR="00332A73" w:rsidRPr="00F01CB6" w:rsidRDefault="00332A73" w:rsidP="00F01CB6">
      <w:pPr>
        <w:spacing w:after="0" w:line="276" w:lineRule="auto"/>
        <w:ind w:firstLine="240"/>
        <w:divId w:val="641883057"/>
        <w:rPr>
          <w:rFonts w:ascii="Arial" w:eastAsia="Times New Roman" w:hAnsi="Arial" w:cs="Arial"/>
          <w:sz w:val="20"/>
          <w:szCs w:val="20"/>
          <w:lang w:val="en"/>
        </w:rPr>
      </w:pPr>
      <w:r w:rsidRPr="00F01CB6">
        <w:rPr>
          <w:rFonts w:ascii="Arial" w:eastAsia="Times New Roman" w:hAnsi="Arial" w:cs="Arial"/>
          <w:sz w:val="20"/>
          <w:szCs w:val="20"/>
          <w:lang w:val="en"/>
        </w:rPr>
        <w:t xml:space="preserve">___ Other (specify): _________________ </w:t>
      </w:r>
    </w:p>
    <w:p w14:paraId="25A9DCD7" w14:textId="77777777" w:rsidR="00332A73" w:rsidRPr="00F01CB6" w:rsidRDefault="00332A73" w:rsidP="00F01CB6">
      <w:pPr>
        <w:spacing w:after="0" w:line="276" w:lineRule="auto"/>
        <w:ind w:firstLine="240"/>
        <w:divId w:val="657808936"/>
        <w:rPr>
          <w:rFonts w:ascii="Arial" w:eastAsia="Times New Roman" w:hAnsi="Arial" w:cs="Arial"/>
          <w:b/>
          <w:bCs/>
          <w:sz w:val="20"/>
          <w:szCs w:val="20"/>
          <w:lang w:val="en"/>
        </w:rPr>
      </w:pPr>
      <w:r w:rsidRPr="00F01CB6">
        <w:rPr>
          <w:rFonts w:ascii="Arial" w:eastAsia="Times New Roman" w:hAnsi="Arial" w:cs="Arial"/>
          <w:b/>
          <w:bCs/>
          <w:sz w:val="20"/>
          <w:szCs w:val="20"/>
          <w:lang w:val="en"/>
        </w:rPr>
        <w:t xml:space="preserve">+Histologic Type Comment: _________________ </w:t>
      </w:r>
    </w:p>
    <w:p w14:paraId="5BCBB7F2" w14:textId="49376BF5" w:rsidR="00332A73" w:rsidRPr="00F01CB6" w:rsidRDefault="00060D30" w:rsidP="00060D30">
      <w:pPr>
        <w:rPr>
          <w:rFonts w:ascii="Arial" w:eastAsia="Times New Roman" w:hAnsi="Arial" w:cs="Arial"/>
          <w:sz w:val="20"/>
          <w:szCs w:val="20"/>
          <w:lang w:val="en"/>
        </w:rPr>
      </w:pPr>
      <w:r>
        <w:rPr>
          <w:rFonts w:ascii="Arial" w:eastAsia="Times New Roman" w:hAnsi="Arial" w:cs="Arial"/>
          <w:sz w:val="20"/>
          <w:szCs w:val="20"/>
          <w:lang w:val="en"/>
        </w:rPr>
        <w:br w:type="page"/>
      </w:r>
    </w:p>
    <w:p w14:paraId="43933BA1" w14:textId="77777777" w:rsidR="00332A73" w:rsidRPr="00F01CB6" w:rsidRDefault="00332A73" w:rsidP="00F01CB6">
      <w:pPr>
        <w:spacing w:after="0" w:line="276" w:lineRule="auto"/>
        <w:divId w:val="1015156096"/>
        <w:rPr>
          <w:rFonts w:ascii="Arial" w:eastAsia="Times New Roman" w:hAnsi="Arial" w:cs="Arial"/>
          <w:b/>
          <w:bCs/>
          <w:sz w:val="20"/>
          <w:szCs w:val="20"/>
          <w:lang w:val="en"/>
        </w:rPr>
      </w:pPr>
      <w:r w:rsidRPr="00F01CB6">
        <w:rPr>
          <w:rFonts w:ascii="Arial" w:eastAsia="Times New Roman" w:hAnsi="Arial" w:cs="Arial"/>
          <w:b/>
          <w:bCs/>
          <w:sz w:val="20"/>
          <w:szCs w:val="20"/>
          <w:lang w:val="en"/>
        </w:rPr>
        <w:lastRenderedPageBreak/>
        <w:t xml:space="preserve">Histologic Grade (Note </w:t>
      </w:r>
      <w:hyperlink w:anchor="N12088" w:tgtFrame="_top" w:history="1">
        <w:r w:rsidRPr="00F01CB6">
          <w:rPr>
            <w:rStyle w:val="Hyperlink"/>
            <w:rFonts w:ascii="Arial" w:eastAsia="Times New Roman" w:hAnsi="Arial" w:cs="Arial"/>
            <w:b/>
            <w:bCs/>
            <w:sz w:val="20"/>
            <w:szCs w:val="20"/>
            <w:lang w:val="en"/>
          </w:rPr>
          <w:t>C</w:t>
        </w:r>
      </w:hyperlink>
      <w:r w:rsidRPr="00F01CB6">
        <w:rPr>
          <w:rFonts w:ascii="Arial" w:eastAsia="Times New Roman" w:hAnsi="Arial" w:cs="Arial"/>
          <w:b/>
          <w:bCs/>
          <w:sz w:val="20"/>
          <w:szCs w:val="20"/>
          <w:lang w:val="en"/>
        </w:rPr>
        <w:t xml:space="preserve">) </w:t>
      </w:r>
    </w:p>
    <w:p w14:paraId="02635D7E" w14:textId="77777777" w:rsidR="00332A73" w:rsidRPr="00F01CB6" w:rsidRDefault="00332A73" w:rsidP="00F01CB6">
      <w:pPr>
        <w:spacing w:after="0" w:line="276" w:lineRule="auto"/>
        <w:divId w:val="1724676216"/>
        <w:rPr>
          <w:rFonts w:ascii="Arial" w:eastAsia="Times New Roman" w:hAnsi="Arial" w:cs="Arial"/>
          <w:i/>
          <w:iCs/>
          <w:sz w:val="16"/>
          <w:szCs w:val="16"/>
          <w:lang w:val="en"/>
        </w:rPr>
      </w:pPr>
      <w:r w:rsidRPr="00F01CB6">
        <w:rPr>
          <w:rFonts w:ascii="Arial" w:eastAsia="Times New Roman" w:hAnsi="Arial" w:cs="Arial"/>
          <w:i/>
          <w:iCs/>
          <w:sz w:val="16"/>
          <w:szCs w:val="16"/>
          <w:lang w:val="en"/>
        </w:rPr>
        <w:t xml:space="preserve">For urothelial carcinoma, other subtypes, or divergent differentiation  </w:t>
      </w:r>
    </w:p>
    <w:p w14:paraId="39066D16" w14:textId="77777777" w:rsidR="00332A73" w:rsidRPr="00F01CB6" w:rsidRDefault="00332A73" w:rsidP="00F01CB6">
      <w:pPr>
        <w:spacing w:after="0" w:line="276" w:lineRule="auto"/>
        <w:divId w:val="815531206"/>
        <w:rPr>
          <w:rFonts w:ascii="Arial" w:eastAsia="Times New Roman" w:hAnsi="Arial" w:cs="Arial"/>
          <w:sz w:val="20"/>
          <w:szCs w:val="20"/>
          <w:lang w:val="en"/>
        </w:rPr>
      </w:pPr>
      <w:r w:rsidRPr="00F01CB6">
        <w:rPr>
          <w:rFonts w:ascii="Arial" w:eastAsia="Times New Roman" w:hAnsi="Arial" w:cs="Arial"/>
          <w:sz w:val="20"/>
          <w:szCs w:val="20"/>
          <w:lang w:val="en"/>
        </w:rPr>
        <w:t xml:space="preserve">___ Low-grade  </w:t>
      </w:r>
    </w:p>
    <w:p w14:paraId="49D37D0E" w14:textId="315C9E73" w:rsidR="00B636F0" w:rsidRPr="00060D30" w:rsidRDefault="00332A73" w:rsidP="00060D30">
      <w:pPr>
        <w:spacing w:after="0" w:line="276" w:lineRule="auto"/>
        <w:divId w:val="384913547"/>
        <w:rPr>
          <w:rFonts w:ascii="Arial" w:eastAsia="Times New Roman" w:hAnsi="Arial" w:cs="Arial"/>
          <w:sz w:val="20"/>
          <w:szCs w:val="20"/>
          <w:lang w:val="en"/>
        </w:rPr>
      </w:pPr>
      <w:r w:rsidRPr="00F01CB6">
        <w:rPr>
          <w:rFonts w:ascii="Arial" w:eastAsia="Times New Roman" w:hAnsi="Arial" w:cs="Arial"/>
          <w:sz w:val="20"/>
          <w:szCs w:val="20"/>
          <w:lang w:val="en"/>
        </w:rPr>
        <w:t xml:space="preserve">___ High-grade  </w:t>
      </w:r>
    </w:p>
    <w:p w14:paraId="2B9FCA7B" w14:textId="125E619D" w:rsidR="00332A73" w:rsidRPr="00F01CB6" w:rsidRDefault="00332A73" w:rsidP="00F01CB6">
      <w:pPr>
        <w:spacing w:after="0" w:line="276" w:lineRule="auto"/>
        <w:divId w:val="219904379"/>
        <w:rPr>
          <w:rFonts w:ascii="Arial" w:eastAsia="Times New Roman" w:hAnsi="Arial" w:cs="Arial"/>
          <w:i/>
          <w:iCs/>
          <w:sz w:val="16"/>
          <w:szCs w:val="16"/>
          <w:lang w:val="en"/>
        </w:rPr>
      </w:pPr>
      <w:r w:rsidRPr="00F01CB6">
        <w:rPr>
          <w:rFonts w:ascii="Arial" w:eastAsia="Times New Roman" w:hAnsi="Arial" w:cs="Arial"/>
          <w:i/>
          <w:iCs/>
          <w:sz w:val="16"/>
          <w:szCs w:val="16"/>
          <w:lang w:val="en"/>
        </w:rPr>
        <w:t xml:space="preserve">For squamous cell carcinoma or adenocarcinoma  </w:t>
      </w:r>
    </w:p>
    <w:p w14:paraId="2C27934C" w14:textId="77777777" w:rsidR="00332A73" w:rsidRPr="00F01CB6" w:rsidRDefault="00332A73" w:rsidP="00F01CB6">
      <w:pPr>
        <w:spacing w:after="0" w:line="276" w:lineRule="auto"/>
        <w:divId w:val="78792421"/>
        <w:rPr>
          <w:rFonts w:ascii="Arial" w:eastAsia="Times New Roman" w:hAnsi="Arial" w:cs="Arial"/>
          <w:sz w:val="20"/>
          <w:szCs w:val="20"/>
          <w:lang w:val="en"/>
        </w:rPr>
      </w:pPr>
      <w:r w:rsidRPr="00F01CB6">
        <w:rPr>
          <w:rFonts w:ascii="Arial" w:eastAsia="Times New Roman" w:hAnsi="Arial" w:cs="Arial"/>
          <w:sz w:val="20"/>
          <w:szCs w:val="20"/>
          <w:lang w:val="en"/>
        </w:rPr>
        <w:t xml:space="preserve">___ G1, well-differentiated  </w:t>
      </w:r>
    </w:p>
    <w:p w14:paraId="054A9072" w14:textId="77777777" w:rsidR="00332A73" w:rsidRPr="00F01CB6" w:rsidRDefault="00332A73" w:rsidP="00F01CB6">
      <w:pPr>
        <w:spacing w:after="0" w:line="276" w:lineRule="auto"/>
        <w:divId w:val="1266884894"/>
        <w:rPr>
          <w:rFonts w:ascii="Arial" w:eastAsia="Times New Roman" w:hAnsi="Arial" w:cs="Arial"/>
          <w:sz w:val="20"/>
          <w:szCs w:val="20"/>
          <w:lang w:val="en"/>
        </w:rPr>
      </w:pPr>
      <w:r w:rsidRPr="00F01CB6">
        <w:rPr>
          <w:rFonts w:ascii="Arial" w:eastAsia="Times New Roman" w:hAnsi="Arial" w:cs="Arial"/>
          <w:sz w:val="20"/>
          <w:szCs w:val="20"/>
          <w:lang w:val="en"/>
        </w:rPr>
        <w:t xml:space="preserve">___ G2, moderately differentiated  </w:t>
      </w:r>
    </w:p>
    <w:p w14:paraId="189423FB" w14:textId="77777777" w:rsidR="00332A73" w:rsidRPr="00F01CB6" w:rsidRDefault="00332A73" w:rsidP="00F01CB6">
      <w:pPr>
        <w:spacing w:after="0" w:line="276" w:lineRule="auto"/>
        <w:divId w:val="243497641"/>
        <w:rPr>
          <w:rFonts w:ascii="Arial" w:eastAsia="Times New Roman" w:hAnsi="Arial" w:cs="Arial"/>
          <w:sz w:val="20"/>
          <w:szCs w:val="20"/>
          <w:lang w:val="en"/>
        </w:rPr>
      </w:pPr>
      <w:r w:rsidRPr="00F01CB6">
        <w:rPr>
          <w:rFonts w:ascii="Arial" w:eastAsia="Times New Roman" w:hAnsi="Arial" w:cs="Arial"/>
          <w:sz w:val="20"/>
          <w:szCs w:val="20"/>
          <w:lang w:val="en"/>
        </w:rPr>
        <w:t xml:space="preserve">___ G3, poorly differentiated  </w:t>
      </w:r>
    </w:p>
    <w:p w14:paraId="0635215D" w14:textId="77777777" w:rsidR="00332A73" w:rsidRPr="00F01CB6" w:rsidRDefault="00332A73" w:rsidP="00F01CB6">
      <w:pPr>
        <w:spacing w:after="0" w:line="276" w:lineRule="auto"/>
        <w:divId w:val="1619949126"/>
        <w:rPr>
          <w:rFonts w:ascii="Arial" w:eastAsia="Times New Roman" w:hAnsi="Arial" w:cs="Arial"/>
          <w:sz w:val="20"/>
          <w:szCs w:val="20"/>
          <w:lang w:val="en"/>
        </w:rPr>
      </w:pPr>
      <w:r w:rsidRPr="00F01CB6">
        <w:rPr>
          <w:rFonts w:ascii="Arial" w:eastAsia="Times New Roman" w:hAnsi="Arial" w:cs="Arial"/>
          <w:sz w:val="20"/>
          <w:szCs w:val="20"/>
          <w:lang w:val="en"/>
        </w:rPr>
        <w:t xml:space="preserve">___ GX, cannot be assessed: _________________ </w:t>
      </w:r>
    </w:p>
    <w:p w14:paraId="3F4DA3B5" w14:textId="77777777" w:rsidR="00332A73" w:rsidRPr="00F01CB6" w:rsidRDefault="00332A73" w:rsidP="00F01CB6">
      <w:pPr>
        <w:spacing w:after="0" w:line="276" w:lineRule="auto"/>
        <w:divId w:val="2138141001"/>
        <w:rPr>
          <w:rFonts w:ascii="Arial" w:eastAsia="Times New Roman" w:hAnsi="Arial" w:cs="Arial"/>
          <w:i/>
          <w:iCs/>
          <w:sz w:val="16"/>
          <w:szCs w:val="16"/>
          <w:lang w:val="en"/>
        </w:rPr>
      </w:pPr>
      <w:r w:rsidRPr="00F01CB6">
        <w:rPr>
          <w:rFonts w:ascii="Arial" w:eastAsia="Times New Roman" w:hAnsi="Arial" w:cs="Arial"/>
          <w:i/>
          <w:iCs/>
          <w:sz w:val="16"/>
          <w:szCs w:val="16"/>
          <w:lang w:val="en"/>
        </w:rPr>
        <w:t xml:space="preserve">Other  </w:t>
      </w:r>
    </w:p>
    <w:p w14:paraId="208E3611" w14:textId="77777777" w:rsidR="00332A73" w:rsidRPr="00F01CB6" w:rsidRDefault="00332A73" w:rsidP="00F01CB6">
      <w:pPr>
        <w:spacing w:after="0" w:line="276" w:lineRule="auto"/>
        <w:divId w:val="565071845"/>
        <w:rPr>
          <w:rFonts w:ascii="Arial" w:eastAsia="Times New Roman" w:hAnsi="Arial" w:cs="Arial"/>
          <w:sz w:val="20"/>
          <w:szCs w:val="20"/>
          <w:lang w:val="en"/>
        </w:rPr>
      </w:pPr>
      <w:r w:rsidRPr="00F01CB6">
        <w:rPr>
          <w:rFonts w:ascii="Arial" w:eastAsia="Times New Roman" w:hAnsi="Arial" w:cs="Arial"/>
          <w:sz w:val="20"/>
          <w:szCs w:val="20"/>
          <w:lang w:val="en"/>
        </w:rPr>
        <w:t xml:space="preserve">___ Other (specify): _________________ </w:t>
      </w:r>
    </w:p>
    <w:p w14:paraId="0ABCDF74" w14:textId="77777777" w:rsidR="00332A73" w:rsidRPr="00F01CB6" w:rsidRDefault="00332A73" w:rsidP="00F01CB6">
      <w:pPr>
        <w:spacing w:after="0" w:line="276" w:lineRule="auto"/>
        <w:divId w:val="809858013"/>
        <w:rPr>
          <w:rFonts w:ascii="Arial" w:eastAsia="Times New Roman" w:hAnsi="Arial" w:cs="Arial"/>
          <w:sz w:val="20"/>
          <w:szCs w:val="20"/>
          <w:lang w:val="en"/>
        </w:rPr>
      </w:pPr>
      <w:r w:rsidRPr="00F01CB6">
        <w:rPr>
          <w:rFonts w:ascii="Arial" w:eastAsia="Times New Roman" w:hAnsi="Arial" w:cs="Arial"/>
          <w:sz w:val="20"/>
          <w:szCs w:val="20"/>
          <w:lang w:val="en"/>
        </w:rPr>
        <w:t xml:space="preserve">___ Cannot be assessed: _________________ </w:t>
      </w:r>
    </w:p>
    <w:p w14:paraId="0AD51E3D" w14:textId="77777777" w:rsidR="00332A73" w:rsidRPr="00F01CB6" w:rsidRDefault="00332A73" w:rsidP="00F01CB6">
      <w:pPr>
        <w:spacing w:after="0" w:line="276" w:lineRule="auto"/>
        <w:divId w:val="537086609"/>
        <w:rPr>
          <w:rFonts w:ascii="Arial" w:eastAsia="Times New Roman" w:hAnsi="Arial" w:cs="Arial"/>
          <w:sz w:val="20"/>
          <w:szCs w:val="20"/>
          <w:lang w:val="en"/>
        </w:rPr>
      </w:pPr>
      <w:r w:rsidRPr="00F01CB6">
        <w:rPr>
          <w:rFonts w:ascii="Arial" w:eastAsia="Times New Roman" w:hAnsi="Arial" w:cs="Arial"/>
          <w:sz w:val="20"/>
          <w:szCs w:val="20"/>
          <w:lang w:val="en"/>
        </w:rPr>
        <w:t xml:space="preserve">___ Not applicable: _________________ </w:t>
      </w:r>
    </w:p>
    <w:p w14:paraId="2CF5CD5F" w14:textId="77777777" w:rsidR="00332A73" w:rsidRPr="00F01CB6" w:rsidRDefault="00332A73" w:rsidP="00F01CB6">
      <w:pPr>
        <w:spacing w:after="0" w:line="276" w:lineRule="auto"/>
        <w:divId w:val="379868604"/>
        <w:rPr>
          <w:rFonts w:ascii="Arial" w:eastAsia="Times New Roman" w:hAnsi="Arial" w:cs="Arial"/>
          <w:sz w:val="20"/>
          <w:szCs w:val="20"/>
          <w:lang w:val="en"/>
        </w:rPr>
      </w:pPr>
    </w:p>
    <w:p w14:paraId="6CD48CBA" w14:textId="77777777" w:rsidR="00332A73" w:rsidRPr="00F01CB6" w:rsidRDefault="00332A73" w:rsidP="00F01CB6">
      <w:pPr>
        <w:spacing w:after="0" w:line="276" w:lineRule="auto"/>
        <w:divId w:val="685864483"/>
        <w:rPr>
          <w:rFonts w:ascii="Arial" w:eastAsia="Times New Roman" w:hAnsi="Arial" w:cs="Arial"/>
          <w:b/>
          <w:bCs/>
          <w:sz w:val="20"/>
          <w:szCs w:val="20"/>
          <w:lang w:val="en"/>
        </w:rPr>
      </w:pPr>
      <w:r w:rsidRPr="00F01CB6">
        <w:rPr>
          <w:rFonts w:ascii="Arial" w:eastAsia="Times New Roman" w:hAnsi="Arial" w:cs="Arial"/>
          <w:b/>
          <w:bCs/>
          <w:sz w:val="20"/>
          <w:szCs w:val="20"/>
          <w:lang w:val="en"/>
        </w:rPr>
        <w:t xml:space="preserve">Tumor Extent (Note </w:t>
      </w:r>
      <w:hyperlink w:anchor="N12089" w:tgtFrame="_top" w:history="1">
        <w:r w:rsidRPr="00F01CB6">
          <w:rPr>
            <w:rStyle w:val="Hyperlink"/>
            <w:rFonts w:ascii="Arial" w:eastAsia="Times New Roman" w:hAnsi="Arial" w:cs="Arial"/>
            <w:b/>
            <w:bCs/>
            <w:sz w:val="20"/>
            <w:szCs w:val="20"/>
            <w:lang w:val="en"/>
          </w:rPr>
          <w:t>D</w:t>
        </w:r>
      </w:hyperlink>
      <w:r w:rsidRPr="00F01CB6">
        <w:rPr>
          <w:rFonts w:ascii="Arial" w:eastAsia="Times New Roman" w:hAnsi="Arial" w:cs="Arial"/>
          <w:b/>
          <w:bCs/>
          <w:sz w:val="20"/>
          <w:szCs w:val="20"/>
          <w:lang w:val="en"/>
        </w:rPr>
        <w:t xml:space="preserve">) (select all that apply) </w:t>
      </w:r>
    </w:p>
    <w:p w14:paraId="3127A5E5" w14:textId="77777777" w:rsidR="00332A73" w:rsidRPr="00F01CB6" w:rsidRDefault="00332A73" w:rsidP="00060D30">
      <w:pPr>
        <w:spacing w:after="0" w:line="276" w:lineRule="auto"/>
        <w:jc w:val="both"/>
        <w:divId w:val="945622700"/>
        <w:rPr>
          <w:rFonts w:ascii="Arial" w:eastAsia="Times New Roman" w:hAnsi="Arial" w:cs="Arial"/>
          <w:sz w:val="20"/>
          <w:szCs w:val="20"/>
          <w:lang w:val="en"/>
        </w:rPr>
      </w:pPr>
      <w:r w:rsidRPr="00F01CB6">
        <w:rPr>
          <w:rFonts w:ascii="Arial" w:eastAsia="Times New Roman" w:hAnsi="Arial" w:cs="Arial"/>
          <w:sz w:val="20"/>
          <w:szCs w:val="20"/>
          <w:lang w:val="en"/>
        </w:rPr>
        <w:t xml:space="preserve">___ Noninvasive papillary carcinoma  </w:t>
      </w:r>
    </w:p>
    <w:p w14:paraId="59141270" w14:textId="77777777" w:rsidR="00332A73" w:rsidRPr="00F01CB6" w:rsidRDefault="00332A73" w:rsidP="00060D30">
      <w:pPr>
        <w:spacing w:after="0" w:line="276" w:lineRule="auto"/>
        <w:jc w:val="both"/>
        <w:divId w:val="1644001810"/>
        <w:rPr>
          <w:rFonts w:ascii="Arial" w:eastAsia="Times New Roman" w:hAnsi="Arial" w:cs="Arial"/>
          <w:sz w:val="20"/>
          <w:szCs w:val="20"/>
          <w:lang w:val="en"/>
        </w:rPr>
      </w:pPr>
      <w:r w:rsidRPr="00F01CB6">
        <w:rPr>
          <w:rFonts w:ascii="Arial" w:eastAsia="Times New Roman" w:hAnsi="Arial" w:cs="Arial"/>
          <w:sz w:val="20"/>
          <w:szCs w:val="20"/>
          <w:lang w:val="en"/>
        </w:rPr>
        <w:t xml:space="preserve">___ Flat carcinoma in situ  </w:t>
      </w:r>
    </w:p>
    <w:p w14:paraId="0630B5A4" w14:textId="77777777" w:rsidR="00B636F0" w:rsidRPr="00F01CB6" w:rsidRDefault="00332A73" w:rsidP="00060D30">
      <w:pPr>
        <w:spacing w:after="0" w:line="276" w:lineRule="auto"/>
        <w:jc w:val="both"/>
        <w:divId w:val="725373052"/>
        <w:rPr>
          <w:rFonts w:ascii="Arial" w:eastAsia="Times New Roman" w:hAnsi="Arial" w:cs="Arial"/>
          <w:sz w:val="20"/>
          <w:szCs w:val="20"/>
          <w:lang w:val="en"/>
        </w:rPr>
      </w:pPr>
      <w:r w:rsidRPr="00F01CB6">
        <w:rPr>
          <w:rFonts w:ascii="Arial" w:eastAsia="Times New Roman" w:hAnsi="Arial" w:cs="Arial"/>
          <w:sz w:val="20"/>
          <w:szCs w:val="20"/>
          <w:lang w:val="en"/>
        </w:rPr>
        <w:t xml:space="preserve">___ Invades lamina propria (subepithelial connective tissue) (specify extent, if possible): </w:t>
      </w:r>
    </w:p>
    <w:p w14:paraId="72144121" w14:textId="0505FCB7" w:rsidR="00332A73" w:rsidRPr="00F01CB6" w:rsidRDefault="00B636F0" w:rsidP="00060D30">
      <w:pPr>
        <w:spacing w:after="0" w:line="276" w:lineRule="auto"/>
        <w:jc w:val="both"/>
        <w:divId w:val="725373052"/>
        <w:rPr>
          <w:rFonts w:ascii="Arial" w:eastAsia="Times New Roman" w:hAnsi="Arial" w:cs="Arial"/>
          <w:sz w:val="20"/>
          <w:szCs w:val="20"/>
          <w:lang w:val="en"/>
        </w:rPr>
      </w:pPr>
      <w:r w:rsidRPr="00F01CB6">
        <w:rPr>
          <w:rFonts w:ascii="Arial" w:eastAsia="Times New Roman" w:hAnsi="Arial" w:cs="Arial"/>
          <w:sz w:val="20"/>
          <w:szCs w:val="20"/>
          <w:lang w:val="en"/>
        </w:rPr>
        <w:t xml:space="preserve">       </w:t>
      </w:r>
      <w:r w:rsidR="00332A73" w:rsidRPr="00F01CB6">
        <w:rPr>
          <w:rFonts w:ascii="Arial" w:eastAsia="Times New Roman" w:hAnsi="Arial" w:cs="Arial"/>
          <w:sz w:val="20"/>
          <w:szCs w:val="20"/>
          <w:lang w:val="en"/>
        </w:rPr>
        <w:t xml:space="preserve">_________________ </w:t>
      </w:r>
    </w:p>
    <w:p w14:paraId="0E138527" w14:textId="77777777" w:rsidR="00332A73" w:rsidRPr="00F01CB6" w:rsidRDefault="00332A73" w:rsidP="00060D30">
      <w:pPr>
        <w:spacing w:after="0" w:line="276" w:lineRule="auto"/>
        <w:jc w:val="both"/>
        <w:divId w:val="874195339"/>
        <w:rPr>
          <w:rFonts w:ascii="Arial" w:eastAsia="Times New Roman" w:hAnsi="Arial" w:cs="Arial"/>
          <w:sz w:val="20"/>
          <w:szCs w:val="20"/>
          <w:lang w:val="en"/>
        </w:rPr>
      </w:pPr>
      <w:r w:rsidRPr="00F01CB6">
        <w:rPr>
          <w:rFonts w:ascii="Arial" w:eastAsia="Times New Roman" w:hAnsi="Arial" w:cs="Arial"/>
          <w:sz w:val="20"/>
          <w:szCs w:val="20"/>
          <w:lang w:val="en"/>
        </w:rPr>
        <w:t xml:space="preserve">___ Invades muscularis propria  </w:t>
      </w:r>
    </w:p>
    <w:p w14:paraId="4F347B21" w14:textId="77777777" w:rsidR="00B636F0" w:rsidRPr="00F01CB6" w:rsidRDefault="00332A73" w:rsidP="00060D30">
      <w:pPr>
        <w:spacing w:after="0" w:line="276" w:lineRule="auto"/>
        <w:jc w:val="both"/>
        <w:divId w:val="1523319102"/>
        <w:rPr>
          <w:rFonts w:ascii="Arial" w:eastAsia="Times New Roman" w:hAnsi="Arial" w:cs="Arial"/>
          <w:sz w:val="20"/>
          <w:szCs w:val="20"/>
          <w:lang w:val="en"/>
        </w:rPr>
      </w:pPr>
      <w:r w:rsidRPr="00F01CB6">
        <w:rPr>
          <w:rFonts w:ascii="Arial" w:eastAsia="Times New Roman" w:hAnsi="Arial" w:cs="Arial"/>
          <w:sz w:val="20"/>
          <w:szCs w:val="20"/>
          <w:lang w:val="en"/>
        </w:rPr>
        <w:t>___ Urothelial carcinoma involves prostatic urethra, ducts, or acini without stromal invasion in prostatic</w:t>
      </w:r>
    </w:p>
    <w:p w14:paraId="1DE7EDE1" w14:textId="6FEB690B" w:rsidR="00332A73" w:rsidRPr="00F01CB6" w:rsidRDefault="00B636F0" w:rsidP="00060D30">
      <w:pPr>
        <w:spacing w:after="0" w:line="276" w:lineRule="auto"/>
        <w:jc w:val="both"/>
        <w:divId w:val="1523319102"/>
        <w:rPr>
          <w:rFonts w:ascii="Arial" w:eastAsia="Times New Roman" w:hAnsi="Arial" w:cs="Arial"/>
          <w:sz w:val="20"/>
          <w:szCs w:val="20"/>
          <w:lang w:val="en"/>
        </w:rPr>
      </w:pPr>
      <w:r w:rsidRPr="00F01CB6">
        <w:rPr>
          <w:rFonts w:ascii="Arial" w:eastAsia="Times New Roman" w:hAnsi="Arial" w:cs="Arial"/>
          <w:sz w:val="20"/>
          <w:szCs w:val="20"/>
          <w:lang w:val="en"/>
        </w:rPr>
        <w:t xml:space="preserve">      </w:t>
      </w:r>
      <w:r w:rsidR="00332A73" w:rsidRPr="00F01CB6">
        <w:rPr>
          <w:rFonts w:ascii="Arial" w:eastAsia="Times New Roman" w:hAnsi="Arial" w:cs="Arial"/>
          <w:sz w:val="20"/>
          <w:szCs w:val="20"/>
          <w:lang w:val="en"/>
        </w:rPr>
        <w:t xml:space="preserve"> chips sampled by TURBT  </w:t>
      </w:r>
    </w:p>
    <w:p w14:paraId="1BE73D6C" w14:textId="77777777" w:rsidR="00B636F0" w:rsidRPr="00F01CB6" w:rsidRDefault="00332A73" w:rsidP="00060D30">
      <w:pPr>
        <w:spacing w:after="0" w:line="276" w:lineRule="auto"/>
        <w:jc w:val="both"/>
        <w:divId w:val="706368006"/>
        <w:rPr>
          <w:rFonts w:ascii="Arial" w:eastAsia="Times New Roman" w:hAnsi="Arial" w:cs="Arial"/>
          <w:sz w:val="20"/>
          <w:szCs w:val="20"/>
          <w:lang w:val="en"/>
        </w:rPr>
      </w:pPr>
      <w:r w:rsidRPr="00F01CB6">
        <w:rPr>
          <w:rFonts w:ascii="Arial" w:eastAsia="Times New Roman" w:hAnsi="Arial" w:cs="Arial"/>
          <w:sz w:val="20"/>
          <w:szCs w:val="20"/>
          <w:lang w:val="en"/>
        </w:rPr>
        <w:t xml:space="preserve">___ Urothelial carcinoma involves prostatic subepithelial connective tissue in prostatic chips sampled by </w:t>
      </w:r>
    </w:p>
    <w:p w14:paraId="659D99DE" w14:textId="59A66C60" w:rsidR="00332A73" w:rsidRPr="00F01CB6" w:rsidRDefault="00B636F0" w:rsidP="00060D30">
      <w:pPr>
        <w:spacing w:after="0" w:line="276" w:lineRule="auto"/>
        <w:jc w:val="both"/>
        <w:divId w:val="706368006"/>
        <w:rPr>
          <w:rFonts w:ascii="Arial" w:eastAsia="Times New Roman" w:hAnsi="Arial" w:cs="Arial"/>
          <w:sz w:val="20"/>
          <w:szCs w:val="20"/>
          <w:lang w:val="en"/>
        </w:rPr>
      </w:pPr>
      <w:r w:rsidRPr="00F01CB6">
        <w:rPr>
          <w:rFonts w:ascii="Arial" w:eastAsia="Times New Roman" w:hAnsi="Arial" w:cs="Arial"/>
          <w:sz w:val="20"/>
          <w:szCs w:val="20"/>
          <w:lang w:val="en"/>
        </w:rPr>
        <w:t xml:space="preserve">       </w:t>
      </w:r>
      <w:r w:rsidR="00332A73" w:rsidRPr="00F01CB6">
        <w:rPr>
          <w:rFonts w:ascii="Arial" w:eastAsia="Times New Roman" w:hAnsi="Arial" w:cs="Arial"/>
          <w:sz w:val="20"/>
          <w:szCs w:val="20"/>
          <w:lang w:val="en"/>
        </w:rPr>
        <w:t xml:space="preserve">TURBT  </w:t>
      </w:r>
    </w:p>
    <w:p w14:paraId="6A24BE46" w14:textId="77777777" w:rsidR="00332A73" w:rsidRPr="00F01CB6" w:rsidRDefault="00332A73" w:rsidP="00060D30">
      <w:pPr>
        <w:spacing w:after="0" w:line="276" w:lineRule="auto"/>
        <w:jc w:val="both"/>
        <w:divId w:val="1197768477"/>
        <w:rPr>
          <w:rFonts w:ascii="Arial" w:eastAsia="Times New Roman" w:hAnsi="Arial" w:cs="Arial"/>
          <w:sz w:val="20"/>
          <w:szCs w:val="20"/>
          <w:lang w:val="en"/>
        </w:rPr>
      </w:pPr>
      <w:r w:rsidRPr="00F01CB6">
        <w:rPr>
          <w:rFonts w:ascii="Arial" w:eastAsia="Times New Roman" w:hAnsi="Arial" w:cs="Arial"/>
          <w:sz w:val="20"/>
          <w:szCs w:val="20"/>
          <w:lang w:val="en"/>
        </w:rPr>
        <w:t xml:space="preserve">___ Urothelial carcinoma invades into prostatic stroma in prostatic chips sampled by TURBT  </w:t>
      </w:r>
    </w:p>
    <w:p w14:paraId="1EA48176" w14:textId="77777777" w:rsidR="00332A73" w:rsidRPr="00F01CB6" w:rsidRDefault="00332A73" w:rsidP="00060D30">
      <w:pPr>
        <w:spacing w:after="0" w:line="276" w:lineRule="auto"/>
        <w:jc w:val="both"/>
        <w:divId w:val="804128160"/>
        <w:rPr>
          <w:rFonts w:ascii="Arial" w:eastAsia="Times New Roman" w:hAnsi="Arial" w:cs="Arial"/>
          <w:sz w:val="20"/>
          <w:szCs w:val="20"/>
          <w:lang w:val="en"/>
        </w:rPr>
      </w:pPr>
      <w:r w:rsidRPr="00F01CB6">
        <w:rPr>
          <w:rFonts w:ascii="Arial" w:eastAsia="Times New Roman" w:hAnsi="Arial" w:cs="Arial"/>
          <w:sz w:val="20"/>
          <w:szCs w:val="20"/>
          <w:lang w:val="en"/>
        </w:rPr>
        <w:t xml:space="preserve">___ Cannot be determined: _________________ </w:t>
      </w:r>
    </w:p>
    <w:p w14:paraId="28075347" w14:textId="77777777" w:rsidR="00332A73" w:rsidRPr="00F01CB6" w:rsidRDefault="00332A73" w:rsidP="00F01CB6">
      <w:pPr>
        <w:spacing w:after="0" w:line="276" w:lineRule="auto"/>
        <w:divId w:val="379868604"/>
        <w:rPr>
          <w:rFonts w:ascii="Arial" w:eastAsia="Times New Roman" w:hAnsi="Arial" w:cs="Arial"/>
          <w:sz w:val="20"/>
          <w:szCs w:val="20"/>
          <w:lang w:val="en"/>
        </w:rPr>
      </w:pPr>
    </w:p>
    <w:p w14:paraId="3C12823E" w14:textId="77777777" w:rsidR="00332A73" w:rsidRPr="00F01CB6" w:rsidRDefault="00332A73" w:rsidP="00F01CB6">
      <w:pPr>
        <w:spacing w:after="0" w:line="276" w:lineRule="auto"/>
        <w:divId w:val="1441224291"/>
        <w:rPr>
          <w:rFonts w:ascii="Arial" w:eastAsia="Times New Roman" w:hAnsi="Arial" w:cs="Arial"/>
          <w:b/>
          <w:bCs/>
          <w:sz w:val="20"/>
          <w:szCs w:val="20"/>
          <w:lang w:val="en"/>
        </w:rPr>
      </w:pPr>
      <w:r w:rsidRPr="00F01CB6">
        <w:rPr>
          <w:rFonts w:ascii="Arial" w:eastAsia="Times New Roman" w:hAnsi="Arial" w:cs="Arial"/>
          <w:b/>
          <w:bCs/>
          <w:sz w:val="20"/>
          <w:szCs w:val="20"/>
          <w:lang w:val="en"/>
        </w:rPr>
        <w:t xml:space="preserve">Lymphatic and / or Vascular Invasion (Note </w:t>
      </w:r>
      <w:hyperlink w:anchor="N12090" w:tgtFrame="_top" w:history="1">
        <w:r w:rsidRPr="00F01CB6">
          <w:rPr>
            <w:rStyle w:val="Hyperlink"/>
            <w:rFonts w:ascii="Arial" w:eastAsia="Times New Roman" w:hAnsi="Arial" w:cs="Arial"/>
            <w:b/>
            <w:bCs/>
            <w:sz w:val="20"/>
            <w:szCs w:val="20"/>
            <w:lang w:val="en"/>
          </w:rPr>
          <w:t>E</w:t>
        </w:r>
      </w:hyperlink>
      <w:r w:rsidRPr="00F01CB6">
        <w:rPr>
          <w:rFonts w:ascii="Arial" w:eastAsia="Times New Roman" w:hAnsi="Arial" w:cs="Arial"/>
          <w:b/>
          <w:bCs/>
          <w:sz w:val="20"/>
          <w:szCs w:val="20"/>
          <w:lang w:val="en"/>
        </w:rPr>
        <w:t xml:space="preserve">) </w:t>
      </w:r>
    </w:p>
    <w:p w14:paraId="2D1B47E3" w14:textId="77777777" w:rsidR="00332A73" w:rsidRPr="00F01CB6" w:rsidRDefault="00332A73" w:rsidP="00F01CB6">
      <w:pPr>
        <w:spacing w:after="0" w:line="276" w:lineRule="auto"/>
        <w:divId w:val="638264328"/>
        <w:rPr>
          <w:rFonts w:ascii="Arial" w:eastAsia="Times New Roman" w:hAnsi="Arial" w:cs="Arial"/>
          <w:sz w:val="20"/>
          <w:szCs w:val="20"/>
          <w:lang w:val="en"/>
        </w:rPr>
      </w:pPr>
      <w:r w:rsidRPr="00F01CB6">
        <w:rPr>
          <w:rFonts w:ascii="Arial" w:eastAsia="Times New Roman" w:hAnsi="Arial" w:cs="Arial"/>
          <w:sz w:val="20"/>
          <w:szCs w:val="20"/>
          <w:lang w:val="en"/>
        </w:rPr>
        <w:t xml:space="preserve">___ Not identified  </w:t>
      </w:r>
    </w:p>
    <w:p w14:paraId="0AA18E42" w14:textId="77777777" w:rsidR="00332A73" w:rsidRPr="00F01CB6" w:rsidRDefault="00332A73" w:rsidP="00F01CB6">
      <w:pPr>
        <w:spacing w:after="0" w:line="276" w:lineRule="auto"/>
        <w:divId w:val="1260524220"/>
        <w:rPr>
          <w:rFonts w:ascii="Arial" w:eastAsia="Times New Roman" w:hAnsi="Arial" w:cs="Arial"/>
          <w:sz w:val="20"/>
          <w:szCs w:val="20"/>
          <w:lang w:val="en"/>
        </w:rPr>
      </w:pPr>
      <w:r w:rsidRPr="00F01CB6">
        <w:rPr>
          <w:rFonts w:ascii="Arial" w:eastAsia="Times New Roman" w:hAnsi="Arial" w:cs="Arial"/>
          <w:sz w:val="20"/>
          <w:szCs w:val="20"/>
          <w:lang w:val="en"/>
        </w:rPr>
        <w:t xml:space="preserve">___ Present  </w:t>
      </w:r>
    </w:p>
    <w:p w14:paraId="72DB35B1" w14:textId="77777777" w:rsidR="00332A73" w:rsidRPr="00F01CB6" w:rsidRDefault="00332A73" w:rsidP="00F01CB6">
      <w:pPr>
        <w:spacing w:after="0" w:line="276" w:lineRule="auto"/>
        <w:divId w:val="1380057830"/>
        <w:rPr>
          <w:rFonts w:ascii="Arial" w:eastAsia="Times New Roman" w:hAnsi="Arial" w:cs="Arial"/>
          <w:sz w:val="20"/>
          <w:szCs w:val="20"/>
          <w:lang w:val="en"/>
        </w:rPr>
      </w:pPr>
      <w:r w:rsidRPr="00F01CB6">
        <w:rPr>
          <w:rFonts w:ascii="Arial" w:eastAsia="Times New Roman" w:hAnsi="Arial" w:cs="Arial"/>
          <w:sz w:val="20"/>
          <w:szCs w:val="20"/>
          <w:lang w:val="en"/>
        </w:rPr>
        <w:t xml:space="preserve">___ Cannot be determined: _________________ </w:t>
      </w:r>
    </w:p>
    <w:p w14:paraId="5EA7BE96" w14:textId="77777777" w:rsidR="00332A73" w:rsidRPr="00F01CB6" w:rsidRDefault="00332A73" w:rsidP="00F01CB6">
      <w:pPr>
        <w:spacing w:after="0" w:line="276" w:lineRule="auto"/>
        <w:divId w:val="379868604"/>
        <w:rPr>
          <w:rFonts w:ascii="Arial" w:eastAsia="Times New Roman" w:hAnsi="Arial" w:cs="Arial"/>
          <w:sz w:val="20"/>
          <w:szCs w:val="20"/>
          <w:lang w:val="en"/>
        </w:rPr>
      </w:pPr>
    </w:p>
    <w:p w14:paraId="644760EC" w14:textId="54492708" w:rsidR="00332A73" w:rsidRPr="00F01CB6" w:rsidRDefault="00332A73" w:rsidP="00F01CB6">
      <w:pPr>
        <w:spacing w:after="0" w:line="276" w:lineRule="auto"/>
        <w:divId w:val="948851546"/>
        <w:rPr>
          <w:rFonts w:ascii="Arial" w:eastAsia="Times New Roman" w:hAnsi="Arial" w:cs="Arial"/>
          <w:b/>
          <w:bCs/>
          <w:sz w:val="20"/>
          <w:szCs w:val="20"/>
          <w:lang w:val="en"/>
        </w:rPr>
      </w:pPr>
      <w:r w:rsidRPr="00F01CB6">
        <w:rPr>
          <w:rFonts w:ascii="Arial" w:eastAsia="Times New Roman" w:hAnsi="Arial" w:cs="Arial"/>
          <w:b/>
          <w:bCs/>
          <w:sz w:val="20"/>
          <w:szCs w:val="20"/>
          <w:lang w:val="en"/>
        </w:rPr>
        <w:t xml:space="preserve">+Tumor </w:t>
      </w:r>
      <w:r w:rsidR="00B636F0" w:rsidRPr="00F01CB6">
        <w:rPr>
          <w:rFonts w:ascii="Arial" w:eastAsia="Times New Roman" w:hAnsi="Arial" w:cs="Arial"/>
          <w:b/>
          <w:bCs/>
          <w:sz w:val="20"/>
          <w:szCs w:val="20"/>
          <w:lang w:val="en"/>
        </w:rPr>
        <w:t>Configuration (</w:t>
      </w:r>
      <w:r w:rsidRPr="00F01CB6">
        <w:rPr>
          <w:rFonts w:ascii="Arial" w:eastAsia="Times New Roman" w:hAnsi="Arial" w:cs="Arial"/>
          <w:b/>
          <w:bCs/>
          <w:sz w:val="20"/>
          <w:szCs w:val="20"/>
          <w:lang w:val="en"/>
        </w:rPr>
        <w:t xml:space="preserve">select all that apply) </w:t>
      </w:r>
    </w:p>
    <w:p w14:paraId="215E352C" w14:textId="77777777" w:rsidR="00332A73" w:rsidRPr="00F01CB6" w:rsidRDefault="00332A73" w:rsidP="00F01CB6">
      <w:pPr>
        <w:spacing w:after="0" w:line="276" w:lineRule="auto"/>
        <w:divId w:val="1316450653"/>
        <w:rPr>
          <w:rFonts w:ascii="Arial" w:eastAsia="Times New Roman" w:hAnsi="Arial" w:cs="Arial"/>
          <w:sz w:val="20"/>
          <w:szCs w:val="20"/>
          <w:lang w:val="en"/>
        </w:rPr>
      </w:pPr>
      <w:r w:rsidRPr="00F01CB6">
        <w:rPr>
          <w:rFonts w:ascii="Arial" w:eastAsia="Times New Roman" w:hAnsi="Arial" w:cs="Arial"/>
          <w:sz w:val="20"/>
          <w:szCs w:val="20"/>
          <w:lang w:val="en"/>
        </w:rPr>
        <w:t xml:space="preserve">___ Papillary  </w:t>
      </w:r>
    </w:p>
    <w:p w14:paraId="362AA0FE" w14:textId="77777777" w:rsidR="00332A73" w:rsidRPr="00F01CB6" w:rsidRDefault="00332A73" w:rsidP="00F01CB6">
      <w:pPr>
        <w:spacing w:after="0" w:line="276" w:lineRule="auto"/>
        <w:divId w:val="412362071"/>
        <w:rPr>
          <w:rFonts w:ascii="Arial" w:eastAsia="Times New Roman" w:hAnsi="Arial" w:cs="Arial"/>
          <w:sz w:val="20"/>
          <w:szCs w:val="20"/>
          <w:lang w:val="en"/>
        </w:rPr>
      </w:pPr>
      <w:r w:rsidRPr="00F01CB6">
        <w:rPr>
          <w:rFonts w:ascii="Arial" w:eastAsia="Times New Roman" w:hAnsi="Arial" w:cs="Arial"/>
          <w:sz w:val="20"/>
          <w:szCs w:val="20"/>
          <w:lang w:val="en"/>
        </w:rPr>
        <w:t xml:space="preserve">___ Solid / nodule  </w:t>
      </w:r>
    </w:p>
    <w:p w14:paraId="1C6EF91B" w14:textId="77777777" w:rsidR="00332A73" w:rsidRPr="00F01CB6" w:rsidRDefault="00332A73" w:rsidP="00F01CB6">
      <w:pPr>
        <w:spacing w:after="0" w:line="276" w:lineRule="auto"/>
        <w:divId w:val="61412224"/>
        <w:rPr>
          <w:rFonts w:ascii="Arial" w:eastAsia="Times New Roman" w:hAnsi="Arial" w:cs="Arial"/>
          <w:sz w:val="20"/>
          <w:szCs w:val="20"/>
          <w:lang w:val="en"/>
        </w:rPr>
      </w:pPr>
      <w:r w:rsidRPr="00F01CB6">
        <w:rPr>
          <w:rFonts w:ascii="Arial" w:eastAsia="Times New Roman" w:hAnsi="Arial" w:cs="Arial"/>
          <w:sz w:val="20"/>
          <w:szCs w:val="20"/>
          <w:lang w:val="en"/>
        </w:rPr>
        <w:t xml:space="preserve">___ Flat  </w:t>
      </w:r>
    </w:p>
    <w:p w14:paraId="68574990" w14:textId="77777777" w:rsidR="00332A73" w:rsidRPr="00F01CB6" w:rsidRDefault="00332A73" w:rsidP="00F01CB6">
      <w:pPr>
        <w:spacing w:after="0" w:line="276" w:lineRule="auto"/>
        <w:divId w:val="342168797"/>
        <w:rPr>
          <w:rFonts w:ascii="Arial" w:eastAsia="Times New Roman" w:hAnsi="Arial" w:cs="Arial"/>
          <w:sz w:val="20"/>
          <w:szCs w:val="20"/>
          <w:lang w:val="en"/>
        </w:rPr>
      </w:pPr>
      <w:r w:rsidRPr="00F01CB6">
        <w:rPr>
          <w:rFonts w:ascii="Arial" w:eastAsia="Times New Roman" w:hAnsi="Arial" w:cs="Arial"/>
          <w:sz w:val="20"/>
          <w:szCs w:val="20"/>
          <w:lang w:val="en"/>
        </w:rPr>
        <w:t xml:space="preserve">___ Ulcerated  </w:t>
      </w:r>
    </w:p>
    <w:p w14:paraId="77AE0176" w14:textId="77777777" w:rsidR="00332A73" w:rsidRPr="00F01CB6" w:rsidRDefault="00332A73" w:rsidP="00F01CB6">
      <w:pPr>
        <w:spacing w:after="0" w:line="276" w:lineRule="auto"/>
        <w:divId w:val="20859357"/>
        <w:rPr>
          <w:rFonts w:ascii="Arial" w:eastAsia="Times New Roman" w:hAnsi="Arial" w:cs="Arial"/>
          <w:sz w:val="20"/>
          <w:szCs w:val="20"/>
          <w:lang w:val="en"/>
        </w:rPr>
      </w:pPr>
      <w:r w:rsidRPr="00F01CB6">
        <w:rPr>
          <w:rFonts w:ascii="Arial" w:eastAsia="Times New Roman" w:hAnsi="Arial" w:cs="Arial"/>
          <w:sz w:val="20"/>
          <w:szCs w:val="20"/>
          <w:lang w:val="en"/>
        </w:rPr>
        <w:t xml:space="preserve">___ Other (specify): _________________ </w:t>
      </w:r>
    </w:p>
    <w:p w14:paraId="697AF823" w14:textId="77777777" w:rsidR="00332A73" w:rsidRPr="00F01CB6" w:rsidRDefault="00332A73" w:rsidP="00F01CB6">
      <w:pPr>
        <w:spacing w:after="0" w:line="276" w:lineRule="auto"/>
        <w:divId w:val="1312564760"/>
        <w:rPr>
          <w:rFonts w:ascii="Arial" w:eastAsia="Times New Roman" w:hAnsi="Arial" w:cs="Arial"/>
          <w:sz w:val="20"/>
          <w:szCs w:val="20"/>
          <w:lang w:val="en"/>
        </w:rPr>
      </w:pPr>
      <w:r w:rsidRPr="00F01CB6">
        <w:rPr>
          <w:rFonts w:ascii="Arial" w:eastAsia="Times New Roman" w:hAnsi="Arial" w:cs="Arial"/>
          <w:sz w:val="20"/>
          <w:szCs w:val="20"/>
          <w:lang w:val="en"/>
        </w:rPr>
        <w:t xml:space="preserve">___ Cannot be determined: _________________ </w:t>
      </w:r>
    </w:p>
    <w:p w14:paraId="2D8E42B0" w14:textId="77777777" w:rsidR="00332A73" w:rsidRPr="00F01CB6" w:rsidRDefault="00332A73" w:rsidP="00F01CB6">
      <w:pPr>
        <w:spacing w:after="0" w:line="276" w:lineRule="auto"/>
        <w:divId w:val="379868604"/>
        <w:rPr>
          <w:rFonts w:ascii="Arial" w:eastAsia="Times New Roman" w:hAnsi="Arial" w:cs="Arial"/>
          <w:sz w:val="20"/>
          <w:szCs w:val="20"/>
          <w:lang w:val="en"/>
        </w:rPr>
      </w:pPr>
    </w:p>
    <w:p w14:paraId="45A129F6" w14:textId="77777777" w:rsidR="00332A73" w:rsidRPr="00F01CB6" w:rsidRDefault="00332A73" w:rsidP="00F01CB6">
      <w:pPr>
        <w:spacing w:after="0" w:line="276" w:lineRule="auto"/>
        <w:divId w:val="188104092"/>
        <w:rPr>
          <w:rFonts w:ascii="Arial" w:eastAsia="Times New Roman" w:hAnsi="Arial" w:cs="Arial"/>
          <w:b/>
          <w:bCs/>
          <w:sz w:val="20"/>
          <w:szCs w:val="20"/>
          <w:lang w:val="en"/>
        </w:rPr>
      </w:pPr>
      <w:r w:rsidRPr="00F01CB6">
        <w:rPr>
          <w:rFonts w:ascii="Arial" w:eastAsia="Times New Roman" w:hAnsi="Arial" w:cs="Arial"/>
          <w:b/>
          <w:bCs/>
          <w:sz w:val="20"/>
          <w:szCs w:val="20"/>
          <w:lang w:val="en"/>
        </w:rPr>
        <w:t xml:space="preserve">Muscularis Propria (detrusor muscle) (Note </w:t>
      </w:r>
      <w:hyperlink w:anchor="N12089" w:tgtFrame="_top" w:history="1">
        <w:r w:rsidRPr="00F01CB6">
          <w:rPr>
            <w:rStyle w:val="Hyperlink"/>
            <w:rFonts w:ascii="Arial" w:eastAsia="Times New Roman" w:hAnsi="Arial" w:cs="Arial"/>
            <w:b/>
            <w:bCs/>
            <w:sz w:val="20"/>
            <w:szCs w:val="20"/>
            <w:lang w:val="en"/>
          </w:rPr>
          <w:t>D</w:t>
        </w:r>
      </w:hyperlink>
      <w:r w:rsidRPr="00F01CB6">
        <w:rPr>
          <w:rFonts w:ascii="Arial" w:eastAsia="Times New Roman" w:hAnsi="Arial" w:cs="Arial"/>
          <w:b/>
          <w:bCs/>
          <w:sz w:val="20"/>
          <w:szCs w:val="20"/>
          <w:lang w:val="en"/>
        </w:rPr>
        <w:t xml:space="preserve">) </w:t>
      </w:r>
    </w:p>
    <w:p w14:paraId="52D39BE8" w14:textId="77777777" w:rsidR="00332A73" w:rsidRPr="00F01CB6" w:rsidRDefault="00332A73" w:rsidP="00F01CB6">
      <w:pPr>
        <w:spacing w:after="0" w:line="276" w:lineRule="auto"/>
        <w:divId w:val="838009661"/>
        <w:rPr>
          <w:rFonts w:ascii="Arial" w:eastAsia="Times New Roman" w:hAnsi="Arial" w:cs="Arial"/>
          <w:sz w:val="20"/>
          <w:szCs w:val="20"/>
          <w:lang w:val="en"/>
        </w:rPr>
      </w:pPr>
      <w:r w:rsidRPr="00F01CB6">
        <w:rPr>
          <w:rFonts w:ascii="Arial" w:eastAsia="Times New Roman" w:hAnsi="Arial" w:cs="Arial"/>
          <w:sz w:val="20"/>
          <w:szCs w:val="20"/>
          <w:lang w:val="en"/>
        </w:rPr>
        <w:t xml:space="preserve">___ Not identified  </w:t>
      </w:r>
    </w:p>
    <w:p w14:paraId="1B10EF72" w14:textId="77777777" w:rsidR="00332A73" w:rsidRPr="00F01CB6" w:rsidRDefault="00332A73" w:rsidP="00F01CB6">
      <w:pPr>
        <w:spacing w:after="0" w:line="276" w:lineRule="auto"/>
        <w:divId w:val="1409184988"/>
        <w:rPr>
          <w:rFonts w:ascii="Arial" w:eastAsia="Times New Roman" w:hAnsi="Arial" w:cs="Arial"/>
          <w:sz w:val="20"/>
          <w:szCs w:val="20"/>
          <w:lang w:val="en"/>
        </w:rPr>
      </w:pPr>
      <w:r w:rsidRPr="00F01CB6">
        <w:rPr>
          <w:rFonts w:ascii="Arial" w:eastAsia="Times New Roman" w:hAnsi="Arial" w:cs="Arial"/>
          <w:sz w:val="20"/>
          <w:szCs w:val="20"/>
          <w:lang w:val="en"/>
        </w:rPr>
        <w:t xml:space="preserve">___ Present, negative for tumor  </w:t>
      </w:r>
    </w:p>
    <w:p w14:paraId="73BEABEC" w14:textId="77777777" w:rsidR="00332A73" w:rsidRPr="00F01CB6" w:rsidRDefault="00332A73" w:rsidP="00F01CB6">
      <w:pPr>
        <w:spacing w:after="0" w:line="276" w:lineRule="auto"/>
        <w:divId w:val="873687189"/>
        <w:rPr>
          <w:rFonts w:ascii="Arial" w:eastAsia="Times New Roman" w:hAnsi="Arial" w:cs="Arial"/>
          <w:sz w:val="20"/>
          <w:szCs w:val="20"/>
          <w:lang w:val="en"/>
        </w:rPr>
      </w:pPr>
      <w:r w:rsidRPr="00F01CB6">
        <w:rPr>
          <w:rFonts w:ascii="Arial" w:eastAsia="Times New Roman" w:hAnsi="Arial" w:cs="Arial"/>
          <w:sz w:val="20"/>
          <w:szCs w:val="20"/>
          <w:lang w:val="en"/>
        </w:rPr>
        <w:t xml:space="preserve">___ Present, involved by tumor  </w:t>
      </w:r>
    </w:p>
    <w:p w14:paraId="74D66FD2" w14:textId="77777777" w:rsidR="00332A73" w:rsidRPr="00F01CB6" w:rsidRDefault="00332A73" w:rsidP="00F01CB6">
      <w:pPr>
        <w:spacing w:after="0" w:line="276" w:lineRule="auto"/>
        <w:divId w:val="1201286226"/>
        <w:rPr>
          <w:rFonts w:ascii="Arial" w:eastAsia="Times New Roman" w:hAnsi="Arial" w:cs="Arial"/>
          <w:sz w:val="20"/>
          <w:szCs w:val="20"/>
          <w:lang w:val="en"/>
        </w:rPr>
      </w:pPr>
      <w:r w:rsidRPr="00F01CB6">
        <w:rPr>
          <w:rFonts w:ascii="Arial" w:eastAsia="Times New Roman" w:hAnsi="Arial" w:cs="Arial"/>
          <w:sz w:val="20"/>
          <w:szCs w:val="20"/>
          <w:lang w:val="en"/>
        </w:rPr>
        <w:t xml:space="preserve">___ Cannot be determined (explain): _________________ </w:t>
      </w:r>
    </w:p>
    <w:p w14:paraId="618CCB7D" w14:textId="77777777" w:rsidR="00332A73" w:rsidRPr="00F01CB6" w:rsidRDefault="00332A73" w:rsidP="00F01CB6">
      <w:pPr>
        <w:spacing w:after="0" w:line="276" w:lineRule="auto"/>
        <w:divId w:val="379868604"/>
        <w:rPr>
          <w:rFonts w:ascii="Arial" w:eastAsia="Times New Roman" w:hAnsi="Arial" w:cs="Arial"/>
          <w:sz w:val="20"/>
          <w:szCs w:val="20"/>
          <w:lang w:val="en"/>
        </w:rPr>
      </w:pPr>
    </w:p>
    <w:p w14:paraId="29BB19BB" w14:textId="6E356919" w:rsidR="00B636F0" w:rsidRPr="00F01CB6" w:rsidRDefault="00332A73" w:rsidP="00060D30">
      <w:pPr>
        <w:spacing w:after="0" w:line="276" w:lineRule="auto"/>
        <w:divId w:val="1553467895"/>
        <w:rPr>
          <w:rFonts w:ascii="Arial" w:eastAsia="Times New Roman" w:hAnsi="Arial" w:cs="Arial"/>
          <w:b/>
          <w:bCs/>
          <w:sz w:val="20"/>
          <w:szCs w:val="20"/>
          <w:lang w:val="en"/>
        </w:rPr>
      </w:pPr>
      <w:r w:rsidRPr="00F01CB6">
        <w:rPr>
          <w:rFonts w:ascii="Arial" w:eastAsia="Times New Roman" w:hAnsi="Arial" w:cs="Arial"/>
          <w:b/>
          <w:bCs/>
          <w:sz w:val="20"/>
          <w:szCs w:val="20"/>
          <w:lang w:val="en"/>
        </w:rPr>
        <w:t xml:space="preserve">+Tumor Comment: _________________ </w:t>
      </w:r>
    </w:p>
    <w:p w14:paraId="4C080F1A" w14:textId="3B96F829" w:rsidR="00332A73" w:rsidRPr="00F01CB6" w:rsidRDefault="00332A73" w:rsidP="00F01CB6">
      <w:pPr>
        <w:spacing w:after="0" w:line="276" w:lineRule="auto"/>
        <w:divId w:val="1325862852"/>
        <w:rPr>
          <w:rFonts w:ascii="Arial" w:eastAsia="Times New Roman" w:hAnsi="Arial" w:cs="Arial"/>
          <w:b/>
          <w:bCs/>
          <w:sz w:val="20"/>
          <w:szCs w:val="20"/>
          <w:lang w:val="en"/>
        </w:rPr>
      </w:pPr>
      <w:r w:rsidRPr="00F01CB6">
        <w:rPr>
          <w:rFonts w:ascii="Arial" w:eastAsia="Times New Roman" w:hAnsi="Arial" w:cs="Arial"/>
          <w:b/>
          <w:bCs/>
          <w:sz w:val="20"/>
          <w:szCs w:val="20"/>
          <w:lang w:val="en"/>
        </w:rPr>
        <w:lastRenderedPageBreak/>
        <w:t xml:space="preserve">ADDITIONAL FINDINGS  </w:t>
      </w:r>
    </w:p>
    <w:p w14:paraId="6C383282" w14:textId="77777777" w:rsidR="00332A73" w:rsidRPr="00F01CB6" w:rsidRDefault="00332A73" w:rsidP="00F01CB6">
      <w:pPr>
        <w:spacing w:after="0" w:line="276" w:lineRule="auto"/>
        <w:divId w:val="379868604"/>
        <w:rPr>
          <w:rFonts w:ascii="Arial" w:eastAsia="Times New Roman" w:hAnsi="Arial" w:cs="Arial"/>
          <w:sz w:val="20"/>
          <w:szCs w:val="20"/>
          <w:lang w:val="en"/>
        </w:rPr>
      </w:pPr>
    </w:p>
    <w:p w14:paraId="42F68BCE" w14:textId="77777777" w:rsidR="00332A73" w:rsidRPr="00F01CB6" w:rsidRDefault="00332A73" w:rsidP="00F01CB6">
      <w:pPr>
        <w:spacing w:after="0" w:line="276" w:lineRule="auto"/>
        <w:divId w:val="1548954623"/>
        <w:rPr>
          <w:rFonts w:ascii="Arial" w:eastAsia="Times New Roman" w:hAnsi="Arial" w:cs="Arial"/>
          <w:b/>
          <w:bCs/>
          <w:sz w:val="20"/>
          <w:szCs w:val="20"/>
          <w:lang w:val="en"/>
        </w:rPr>
      </w:pPr>
      <w:r w:rsidRPr="00F01CB6">
        <w:rPr>
          <w:rFonts w:ascii="Arial" w:eastAsia="Times New Roman" w:hAnsi="Arial" w:cs="Arial"/>
          <w:b/>
          <w:bCs/>
          <w:sz w:val="20"/>
          <w:szCs w:val="20"/>
          <w:lang w:val="en"/>
        </w:rPr>
        <w:t xml:space="preserve">+Associated Epithelial Lesions (Note </w:t>
      </w:r>
      <w:hyperlink w:anchor="N12088" w:tgtFrame="_top" w:history="1">
        <w:r w:rsidRPr="00F01CB6">
          <w:rPr>
            <w:rStyle w:val="Hyperlink"/>
            <w:rFonts w:ascii="Arial" w:eastAsia="Times New Roman" w:hAnsi="Arial" w:cs="Arial"/>
            <w:b/>
            <w:bCs/>
            <w:sz w:val="20"/>
            <w:szCs w:val="20"/>
            <w:lang w:val="en"/>
          </w:rPr>
          <w:t>C</w:t>
        </w:r>
      </w:hyperlink>
      <w:r w:rsidRPr="00F01CB6">
        <w:rPr>
          <w:rFonts w:ascii="Arial" w:eastAsia="Times New Roman" w:hAnsi="Arial" w:cs="Arial"/>
          <w:b/>
          <w:bCs/>
          <w:sz w:val="20"/>
          <w:szCs w:val="20"/>
          <w:lang w:val="en"/>
        </w:rPr>
        <w:t xml:space="preserve">) (select all that apply) </w:t>
      </w:r>
    </w:p>
    <w:p w14:paraId="075E2AF1" w14:textId="77777777" w:rsidR="00332A73" w:rsidRPr="00F01CB6" w:rsidRDefault="00332A73" w:rsidP="00F01CB6">
      <w:pPr>
        <w:spacing w:after="0" w:line="276" w:lineRule="auto"/>
        <w:divId w:val="1617909652"/>
        <w:rPr>
          <w:rFonts w:ascii="Arial" w:eastAsia="Times New Roman" w:hAnsi="Arial" w:cs="Arial"/>
          <w:sz w:val="20"/>
          <w:szCs w:val="20"/>
          <w:lang w:val="en"/>
        </w:rPr>
      </w:pPr>
      <w:r w:rsidRPr="00F01CB6">
        <w:rPr>
          <w:rFonts w:ascii="Arial" w:eastAsia="Times New Roman" w:hAnsi="Arial" w:cs="Arial"/>
          <w:sz w:val="20"/>
          <w:szCs w:val="20"/>
          <w:lang w:val="en"/>
        </w:rPr>
        <w:t xml:space="preserve">___ None identified  </w:t>
      </w:r>
    </w:p>
    <w:p w14:paraId="42A20F81" w14:textId="77777777" w:rsidR="00332A73" w:rsidRPr="00F01CB6" w:rsidRDefault="00332A73" w:rsidP="00F01CB6">
      <w:pPr>
        <w:spacing w:after="0" w:line="276" w:lineRule="auto"/>
        <w:divId w:val="1987198025"/>
        <w:rPr>
          <w:rFonts w:ascii="Arial" w:eastAsia="Times New Roman" w:hAnsi="Arial" w:cs="Arial"/>
          <w:sz w:val="20"/>
          <w:szCs w:val="20"/>
          <w:lang w:val="en"/>
        </w:rPr>
      </w:pPr>
      <w:r w:rsidRPr="00F01CB6">
        <w:rPr>
          <w:rFonts w:ascii="Arial" w:eastAsia="Times New Roman" w:hAnsi="Arial" w:cs="Arial"/>
          <w:sz w:val="20"/>
          <w:szCs w:val="20"/>
          <w:lang w:val="en"/>
        </w:rPr>
        <w:t xml:space="preserve">___ Urothelial papilloma  </w:t>
      </w:r>
    </w:p>
    <w:p w14:paraId="5E39AB4B" w14:textId="77777777" w:rsidR="00332A73" w:rsidRPr="00F01CB6" w:rsidRDefault="00332A73" w:rsidP="00F01CB6">
      <w:pPr>
        <w:spacing w:after="0" w:line="276" w:lineRule="auto"/>
        <w:divId w:val="1246956360"/>
        <w:rPr>
          <w:rFonts w:ascii="Arial" w:eastAsia="Times New Roman" w:hAnsi="Arial" w:cs="Arial"/>
          <w:sz w:val="20"/>
          <w:szCs w:val="20"/>
          <w:lang w:val="en"/>
        </w:rPr>
      </w:pPr>
      <w:r w:rsidRPr="00F01CB6">
        <w:rPr>
          <w:rFonts w:ascii="Arial" w:eastAsia="Times New Roman" w:hAnsi="Arial" w:cs="Arial"/>
          <w:sz w:val="20"/>
          <w:szCs w:val="20"/>
          <w:lang w:val="en"/>
        </w:rPr>
        <w:t xml:space="preserve">___ Urothelial papilloma, inverted type  </w:t>
      </w:r>
    </w:p>
    <w:p w14:paraId="656D3782" w14:textId="77777777" w:rsidR="00332A73" w:rsidRPr="00F01CB6" w:rsidRDefault="00332A73" w:rsidP="00F01CB6">
      <w:pPr>
        <w:spacing w:after="0" w:line="276" w:lineRule="auto"/>
        <w:divId w:val="1108306921"/>
        <w:rPr>
          <w:rFonts w:ascii="Arial" w:eastAsia="Times New Roman" w:hAnsi="Arial" w:cs="Arial"/>
          <w:sz w:val="20"/>
          <w:szCs w:val="20"/>
          <w:lang w:val="en"/>
        </w:rPr>
      </w:pPr>
      <w:r w:rsidRPr="00F01CB6">
        <w:rPr>
          <w:rFonts w:ascii="Arial" w:eastAsia="Times New Roman" w:hAnsi="Arial" w:cs="Arial"/>
          <w:sz w:val="20"/>
          <w:szCs w:val="20"/>
          <w:lang w:val="en"/>
        </w:rPr>
        <w:t xml:space="preserve">___ Papillary urothelial neoplasm, low malignant potential (PUNLMP)  </w:t>
      </w:r>
    </w:p>
    <w:p w14:paraId="29F75935" w14:textId="77777777" w:rsidR="00332A73" w:rsidRPr="00F01CB6" w:rsidRDefault="00332A73" w:rsidP="00F01CB6">
      <w:pPr>
        <w:spacing w:after="0" w:line="276" w:lineRule="auto"/>
        <w:divId w:val="1664043481"/>
        <w:rPr>
          <w:rFonts w:ascii="Arial" w:eastAsia="Times New Roman" w:hAnsi="Arial" w:cs="Arial"/>
          <w:sz w:val="20"/>
          <w:szCs w:val="20"/>
          <w:lang w:val="en"/>
        </w:rPr>
      </w:pPr>
      <w:r w:rsidRPr="00F01CB6">
        <w:rPr>
          <w:rFonts w:ascii="Arial" w:eastAsia="Times New Roman" w:hAnsi="Arial" w:cs="Arial"/>
          <w:sz w:val="20"/>
          <w:szCs w:val="20"/>
          <w:lang w:val="en"/>
        </w:rPr>
        <w:t xml:space="preserve">___ Urothelial dysplasia  </w:t>
      </w:r>
    </w:p>
    <w:p w14:paraId="11261E13" w14:textId="77777777" w:rsidR="00332A73" w:rsidRPr="00F01CB6" w:rsidRDefault="00332A73" w:rsidP="00F01CB6">
      <w:pPr>
        <w:spacing w:after="0" w:line="276" w:lineRule="auto"/>
        <w:divId w:val="658191359"/>
        <w:rPr>
          <w:rFonts w:ascii="Arial" w:eastAsia="Times New Roman" w:hAnsi="Arial" w:cs="Arial"/>
          <w:sz w:val="20"/>
          <w:szCs w:val="20"/>
          <w:lang w:val="en"/>
        </w:rPr>
      </w:pPr>
      <w:r w:rsidRPr="00F01CB6">
        <w:rPr>
          <w:rFonts w:ascii="Arial" w:eastAsia="Times New Roman" w:hAnsi="Arial" w:cs="Arial"/>
          <w:sz w:val="20"/>
          <w:szCs w:val="20"/>
          <w:lang w:val="en"/>
        </w:rPr>
        <w:t xml:space="preserve">___ Other (specify): _________________ </w:t>
      </w:r>
    </w:p>
    <w:p w14:paraId="7E5C6DE1" w14:textId="77777777" w:rsidR="00332A73" w:rsidRPr="00F01CB6" w:rsidRDefault="00332A73" w:rsidP="00F01CB6">
      <w:pPr>
        <w:spacing w:after="0" w:line="276" w:lineRule="auto"/>
        <w:divId w:val="1424692382"/>
        <w:rPr>
          <w:rFonts w:ascii="Arial" w:eastAsia="Times New Roman" w:hAnsi="Arial" w:cs="Arial"/>
          <w:sz w:val="20"/>
          <w:szCs w:val="20"/>
          <w:lang w:val="en"/>
        </w:rPr>
      </w:pPr>
      <w:r w:rsidRPr="00F01CB6">
        <w:rPr>
          <w:rFonts w:ascii="Arial" w:eastAsia="Times New Roman" w:hAnsi="Arial" w:cs="Arial"/>
          <w:sz w:val="20"/>
          <w:szCs w:val="20"/>
          <w:lang w:val="en"/>
        </w:rPr>
        <w:t xml:space="preserve">___ Cannot be determined: _________________ </w:t>
      </w:r>
    </w:p>
    <w:p w14:paraId="3AF04CAC" w14:textId="77777777" w:rsidR="00332A73" w:rsidRPr="00F01CB6" w:rsidRDefault="00332A73" w:rsidP="00F01CB6">
      <w:pPr>
        <w:spacing w:after="0" w:line="276" w:lineRule="auto"/>
        <w:divId w:val="379868604"/>
        <w:rPr>
          <w:rFonts w:ascii="Arial" w:eastAsia="Times New Roman" w:hAnsi="Arial" w:cs="Arial"/>
          <w:sz w:val="20"/>
          <w:szCs w:val="20"/>
          <w:lang w:val="en"/>
        </w:rPr>
      </w:pPr>
    </w:p>
    <w:p w14:paraId="2FBA26BF" w14:textId="16C6BE1D" w:rsidR="00332A73" w:rsidRPr="00F01CB6" w:rsidRDefault="00332A73" w:rsidP="00F01CB6">
      <w:pPr>
        <w:spacing w:after="0" w:line="276" w:lineRule="auto"/>
        <w:divId w:val="64182402"/>
        <w:rPr>
          <w:rFonts w:ascii="Arial" w:eastAsia="Times New Roman" w:hAnsi="Arial" w:cs="Arial"/>
          <w:b/>
          <w:bCs/>
          <w:sz w:val="20"/>
          <w:szCs w:val="20"/>
          <w:lang w:val="en"/>
        </w:rPr>
      </w:pPr>
      <w:r w:rsidRPr="00F01CB6">
        <w:rPr>
          <w:rFonts w:ascii="Arial" w:eastAsia="Times New Roman" w:hAnsi="Arial" w:cs="Arial"/>
          <w:b/>
          <w:bCs/>
          <w:sz w:val="20"/>
          <w:szCs w:val="20"/>
          <w:lang w:val="en"/>
        </w:rPr>
        <w:t xml:space="preserve">+Additional </w:t>
      </w:r>
      <w:r w:rsidR="00B636F0" w:rsidRPr="00F01CB6">
        <w:rPr>
          <w:rFonts w:ascii="Arial" w:eastAsia="Times New Roman" w:hAnsi="Arial" w:cs="Arial"/>
          <w:b/>
          <w:bCs/>
          <w:sz w:val="20"/>
          <w:szCs w:val="20"/>
          <w:lang w:val="en"/>
        </w:rPr>
        <w:t>Findings (</w:t>
      </w:r>
      <w:r w:rsidRPr="00F01CB6">
        <w:rPr>
          <w:rFonts w:ascii="Arial" w:eastAsia="Times New Roman" w:hAnsi="Arial" w:cs="Arial"/>
          <w:b/>
          <w:bCs/>
          <w:sz w:val="20"/>
          <w:szCs w:val="20"/>
          <w:lang w:val="en"/>
        </w:rPr>
        <w:t xml:space="preserve">select all that apply) </w:t>
      </w:r>
    </w:p>
    <w:p w14:paraId="136D3313" w14:textId="77777777" w:rsidR="00332A73" w:rsidRPr="00F01CB6" w:rsidRDefault="00332A73" w:rsidP="00F01CB6">
      <w:pPr>
        <w:spacing w:after="0" w:line="276" w:lineRule="auto"/>
        <w:divId w:val="486899000"/>
        <w:rPr>
          <w:rFonts w:ascii="Arial" w:eastAsia="Times New Roman" w:hAnsi="Arial" w:cs="Arial"/>
          <w:sz w:val="20"/>
          <w:szCs w:val="20"/>
          <w:lang w:val="en"/>
        </w:rPr>
      </w:pPr>
      <w:r w:rsidRPr="00F01CB6">
        <w:rPr>
          <w:rFonts w:ascii="Arial" w:eastAsia="Times New Roman" w:hAnsi="Arial" w:cs="Arial"/>
          <w:sz w:val="20"/>
          <w:szCs w:val="20"/>
          <w:lang w:val="en"/>
        </w:rPr>
        <w:t xml:space="preserve">___ Inflammation / regenerative changes  </w:t>
      </w:r>
    </w:p>
    <w:p w14:paraId="5F4D1087" w14:textId="77777777" w:rsidR="00332A73" w:rsidRPr="00F01CB6" w:rsidRDefault="00332A73" w:rsidP="00F01CB6">
      <w:pPr>
        <w:spacing w:after="0" w:line="276" w:lineRule="auto"/>
        <w:divId w:val="2035182645"/>
        <w:rPr>
          <w:rFonts w:ascii="Arial" w:eastAsia="Times New Roman" w:hAnsi="Arial" w:cs="Arial"/>
          <w:sz w:val="20"/>
          <w:szCs w:val="20"/>
          <w:lang w:val="en"/>
        </w:rPr>
      </w:pPr>
      <w:r w:rsidRPr="00F01CB6">
        <w:rPr>
          <w:rFonts w:ascii="Arial" w:eastAsia="Times New Roman" w:hAnsi="Arial" w:cs="Arial"/>
          <w:sz w:val="20"/>
          <w:szCs w:val="20"/>
          <w:lang w:val="en"/>
        </w:rPr>
        <w:t xml:space="preserve">___ Therapy-related changes (specify): _________________ </w:t>
      </w:r>
    </w:p>
    <w:p w14:paraId="2A8006D3" w14:textId="77777777" w:rsidR="00332A73" w:rsidRPr="00F01CB6" w:rsidRDefault="00332A73" w:rsidP="00F01CB6">
      <w:pPr>
        <w:spacing w:after="0" w:line="276" w:lineRule="auto"/>
        <w:divId w:val="1491826315"/>
        <w:rPr>
          <w:rFonts w:ascii="Arial" w:eastAsia="Times New Roman" w:hAnsi="Arial" w:cs="Arial"/>
          <w:sz w:val="20"/>
          <w:szCs w:val="20"/>
          <w:lang w:val="en"/>
        </w:rPr>
      </w:pPr>
      <w:r w:rsidRPr="00F01CB6">
        <w:rPr>
          <w:rFonts w:ascii="Arial" w:eastAsia="Times New Roman" w:hAnsi="Arial" w:cs="Arial"/>
          <w:sz w:val="20"/>
          <w:szCs w:val="20"/>
          <w:lang w:val="en"/>
        </w:rPr>
        <w:t xml:space="preserve">___ Cautery artifact  </w:t>
      </w:r>
    </w:p>
    <w:p w14:paraId="0C92A931" w14:textId="77777777" w:rsidR="00332A73" w:rsidRPr="00F01CB6" w:rsidRDefault="00332A73" w:rsidP="00F01CB6">
      <w:pPr>
        <w:spacing w:after="0" w:line="276" w:lineRule="auto"/>
        <w:divId w:val="1281688046"/>
        <w:rPr>
          <w:rFonts w:ascii="Arial" w:eastAsia="Times New Roman" w:hAnsi="Arial" w:cs="Arial"/>
          <w:sz w:val="20"/>
          <w:szCs w:val="20"/>
          <w:lang w:val="en"/>
        </w:rPr>
      </w:pPr>
      <w:r w:rsidRPr="00F01CB6">
        <w:rPr>
          <w:rFonts w:ascii="Arial" w:eastAsia="Times New Roman" w:hAnsi="Arial" w:cs="Arial"/>
          <w:sz w:val="20"/>
          <w:szCs w:val="20"/>
          <w:lang w:val="en"/>
        </w:rPr>
        <w:t xml:space="preserve">___ Cystitis cystica et </w:t>
      </w:r>
      <w:proofErr w:type="spellStart"/>
      <w:r w:rsidRPr="00F01CB6">
        <w:rPr>
          <w:rFonts w:ascii="Arial" w:eastAsia="Times New Roman" w:hAnsi="Arial" w:cs="Arial"/>
          <w:sz w:val="20"/>
          <w:szCs w:val="20"/>
          <w:lang w:val="en"/>
        </w:rPr>
        <w:t>glandularis</w:t>
      </w:r>
      <w:proofErr w:type="spellEnd"/>
      <w:r w:rsidRPr="00F01CB6">
        <w:rPr>
          <w:rFonts w:ascii="Arial" w:eastAsia="Times New Roman" w:hAnsi="Arial" w:cs="Arial"/>
          <w:sz w:val="20"/>
          <w:szCs w:val="20"/>
          <w:lang w:val="en"/>
        </w:rPr>
        <w:t xml:space="preserve">  </w:t>
      </w:r>
    </w:p>
    <w:p w14:paraId="71717CC9" w14:textId="77777777" w:rsidR="00332A73" w:rsidRPr="00F01CB6" w:rsidRDefault="00332A73" w:rsidP="00F01CB6">
      <w:pPr>
        <w:spacing w:after="0" w:line="276" w:lineRule="auto"/>
        <w:divId w:val="2146653081"/>
        <w:rPr>
          <w:rFonts w:ascii="Arial" w:eastAsia="Times New Roman" w:hAnsi="Arial" w:cs="Arial"/>
          <w:sz w:val="20"/>
          <w:szCs w:val="20"/>
          <w:lang w:val="en"/>
        </w:rPr>
      </w:pPr>
      <w:r w:rsidRPr="00F01CB6">
        <w:rPr>
          <w:rFonts w:ascii="Arial" w:eastAsia="Times New Roman" w:hAnsi="Arial" w:cs="Arial"/>
          <w:sz w:val="20"/>
          <w:szCs w:val="20"/>
          <w:lang w:val="en"/>
        </w:rPr>
        <w:t xml:space="preserve">___ Keratinizing squamous metaplasia  </w:t>
      </w:r>
    </w:p>
    <w:p w14:paraId="29CD2FDE" w14:textId="77777777" w:rsidR="00332A73" w:rsidRPr="00F01CB6" w:rsidRDefault="00332A73" w:rsidP="00F01CB6">
      <w:pPr>
        <w:spacing w:after="0" w:line="276" w:lineRule="auto"/>
        <w:divId w:val="733312945"/>
        <w:rPr>
          <w:rFonts w:ascii="Arial" w:eastAsia="Times New Roman" w:hAnsi="Arial" w:cs="Arial"/>
          <w:sz w:val="20"/>
          <w:szCs w:val="20"/>
          <w:lang w:val="en"/>
        </w:rPr>
      </w:pPr>
      <w:r w:rsidRPr="00F01CB6">
        <w:rPr>
          <w:rFonts w:ascii="Arial" w:eastAsia="Times New Roman" w:hAnsi="Arial" w:cs="Arial"/>
          <w:sz w:val="20"/>
          <w:szCs w:val="20"/>
          <w:lang w:val="en"/>
        </w:rPr>
        <w:t xml:space="preserve">___ Intestinal metaplasia  </w:t>
      </w:r>
    </w:p>
    <w:p w14:paraId="3FB23370" w14:textId="77777777" w:rsidR="00332A73" w:rsidRPr="00F01CB6" w:rsidRDefault="00332A73" w:rsidP="00F01CB6">
      <w:pPr>
        <w:spacing w:after="0" w:line="276" w:lineRule="auto"/>
        <w:divId w:val="2124373819"/>
        <w:rPr>
          <w:rFonts w:ascii="Arial" w:eastAsia="Times New Roman" w:hAnsi="Arial" w:cs="Arial"/>
          <w:sz w:val="20"/>
          <w:szCs w:val="20"/>
          <w:lang w:val="en"/>
        </w:rPr>
      </w:pPr>
      <w:r w:rsidRPr="00F01CB6">
        <w:rPr>
          <w:rFonts w:ascii="Arial" w:eastAsia="Times New Roman" w:hAnsi="Arial" w:cs="Arial"/>
          <w:sz w:val="20"/>
          <w:szCs w:val="20"/>
          <w:lang w:val="en"/>
        </w:rPr>
        <w:t xml:space="preserve">___ Other (specify): _________________ </w:t>
      </w:r>
    </w:p>
    <w:p w14:paraId="326C16B8" w14:textId="77777777" w:rsidR="00332A73" w:rsidRPr="00F01CB6" w:rsidRDefault="00332A73" w:rsidP="00F01CB6">
      <w:pPr>
        <w:spacing w:after="0" w:line="276" w:lineRule="auto"/>
        <w:divId w:val="379868604"/>
        <w:rPr>
          <w:rFonts w:ascii="Arial" w:eastAsia="Times New Roman" w:hAnsi="Arial" w:cs="Arial"/>
          <w:sz w:val="20"/>
          <w:szCs w:val="20"/>
          <w:lang w:val="en"/>
        </w:rPr>
      </w:pPr>
    </w:p>
    <w:p w14:paraId="77B0722C" w14:textId="77777777" w:rsidR="00332A73" w:rsidRPr="00F01CB6" w:rsidRDefault="00332A73" w:rsidP="00F01CB6">
      <w:pPr>
        <w:spacing w:after="0" w:line="276" w:lineRule="auto"/>
        <w:divId w:val="15236280"/>
        <w:rPr>
          <w:rFonts w:ascii="Arial" w:eastAsia="Times New Roman" w:hAnsi="Arial" w:cs="Arial"/>
          <w:b/>
          <w:bCs/>
          <w:sz w:val="20"/>
          <w:szCs w:val="20"/>
          <w:lang w:val="en"/>
        </w:rPr>
      </w:pPr>
      <w:r w:rsidRPr="00F01CB6">
        <w:rPr>
          <w:rFonts w:ascii="Arial" w:eastAsia="Times New Roman" w:hAnsi="Arial" w:cs="Arial"/>
          <w:b/>
          <w:bCs/>
          <w:sz w:val="20"/>
          <w:szCs w:val="20"/>
          <w:lang w:val="en"/>
        </w:rPr>
        <w:t xml:space="preserve">COMMENTS  </w:t>
      </w:r>
    </w:p>
    <w:p w14:paraId="47190050" w14:textId="77777777" w:rsidR="00332A73" w:rsidRPr="00F01CB6" w:rsidRDefault="00332A73" w:rsidP="00F01CB6">
      <w:pPr>
        <w:spacing w:after="0" w:line="276" w:lineRule="auto"/>
        <w:divId w:val="379868604"/>
        <w:rPr>
          <w:rFonts w:ascii="Arial" w:eastAsia="Times New Roman" w:hAnsi="Arial" w:cs="Arial"/>
          <w:sz w:val="20"/>
          <w:szCs w:val="20"/>
          <w:lang w:val="en"/>
        </w:rPr>
      </w:pPr>
    </w:p>
    <w:p w14:paraId="252DE07F" w14:textId="77777777" w:rsidR="00332A73" w:rsidRPr="00F01CB6" w:rsidRDefault="00332A73" w:rsidP="00F01CB6">
      <w:pPr>
        <w:spacing w:after="0" w:line="276" w:lineRule="auto"/>
        <w:divId w:val="1119567504"/>
        <w:rPr>
          <w:rFonts w:ascii="Arial" w:eastAsia="Times New Roman" w:hAnsi="Arial" w:cs="Arial"/>
          <w:b/>
          <w:bCs/>
          <w:sz w:val="20"/>
          <w:szCs w:val="20"/>
          <w:lang w:val="en"/>
        </w:rPr>
      </w:pPr>
      <w:r w:rsidRPr="00F01CB6">
        <w:rPr>
          <w:rFonts w:ascii="Arial" w:eastAsia="Times New Roman" w:hAnsi="Arial" w:cs="Arial"/>
          <w:b/>
          <w:bCs/>
          <w:sz w:val="20"/>
          <w:szCs w:val="20"/>
          <w:lang w:val="en"/>
        </w:rPr>
        <w:t xml:space="preserve">Comment(s): _________________ </w:t>
      </w:r>
    </w:p>
    <w:p w14:paraId="6C0A1D09" w14:textId="77777777" w:rsidR="00332A73" w:rsidRPr="00F01CB6" w:rsidRDefault="00332A73" w:rsidP="00060D30">
      <w:pPr>
        <w:pageBreakBefore/>
        <w:pBdr>
          <w:bottom w:val="single" w:sz="4" w:space="1" w:color="auto"/>
        </w:pBdr>
        <w:spacing w:after="0" w:line="276" w:lineRule="auto"/>
        <w:divId w:val="1124427499"/>
        <w:rPr>
          <w:rFonts w:ascii="Arial" w:eastAsia="Times New Roman" w:hAnsi="Arial" w:cs="Arial"/>
          <w:b/>
          <w:bCs/>
          <w:sz w:val="20"/>
          <w:szCs w:val="20"/>
          <w:lang w:val="en"/>
        </w:rPr>
      </w:pPr>
      <w:r w:rsidRPr="00F01CB6">
        <w:rPr>
          <w:rFonts w:ascii="Arial" w:eastAsia="Times New Roman" w:hAnsi="Arial" w:cs="Arial"/>
          <w:b/>
          <w:bCs/>
          <w:sz w:val="20"/>
          <w:szCs w:val="20"/>
          <w:lang w:val="en"/>
        </w:rPr>
        <w:lastRenderedPageBreak/>
        <w:t>Explanatory Notes</w:t>
      </w:r>
    </w:p>
    <w:p w14:paraId="5B08C540" w14:textId="77777777" w:rsidR="00332A73" w:rsidRPr="00F01CB6" w:rsidRDefault="00332A73" w:rsidP="00060D30">
      <w:pPr>
        <w:spacing w:before="120" w:after="0" w:line="276" w:lineRule="auto"/>
        <w:divId w:val="1953169495"/>
        <w:rPr>
          <w:rFonts w:ascii="Arial" w:eastAsia="Times New Roman" w:hAnsi="Arial" w:cs="Arial"/>
          <w:b/>
          <w:bCs/>
          <w:sz w:val="20"/>
          <w:szCs w:val="20"/>
          <w:lang w:val="en"/>
        </w:rPr>
      </w:pPr>
      <w:bookmarkStart w:id="0" w:name="N12086"/>
      <w:r w:rsidRPr="00F01CB6">
        <w:rPr>
          <w:rFonts w:ascii="Arial" w:eastAsia="Times New Roman" w:hAnsi="Arial" w:cs="Arial"/>
          <w:b/>
          <w:bCs/>
          <w:sz w:val="20"/>
          <w:szCs w:val="20"/>
          <w:lang w:val="en"/>
        </w:rPr>
        <w:t>A. History</w:t>
      </w:r>
      <w:bookmarkEnd w:id="0"/>
    </w:p>
    <w:p w14:paraId="7A840023" w14:textId="77777777" w:rsidR="00332A73" w:rsidRPr="00F01CB6" w:rsidRDefault="00332A73" w:rsidP="00F01CB6">
      <w:pPr>
        <w:pStyle w:val="NormalWeb"/>
        <w:spacing w:before="0" w:beforeAutospacing="0" w:after="0" w:afterAutospacing="0" w:line="276" w:lineRule="auto"/>
        <w:divId w:val="505288508"/>
        <w:rPr>
          <w:rFonts w:ascii="Arial" w:hAnsi="Arial" w:cs="Arial"/>
          <w:sz w:val="20"/>
          <w:szCs w:val="20"/>
          <w:lang w:val="en"/>
        </w:rPr>
      </w:pPr>
      <w:r w:rsidRPr="00F01CB6">
        <w:rPr>
          <w:rFonts w:ascii="Arial" w:hAnsi="Arial" w:cs="Arial"/>
          <w:sz w:val="20"/>
          <w:szCs w:val="20"/>
          <w:lang w:val="en"/>
        </w:rPr>
        <w:t>A relevant history is important for interpretation of all bladder specimens.</w:t>
      </w:r>
      <w:hyperlink w:anchor="R69028" w:tgtFrame="_top" w:tooltip="Bladder Cancer. &amp;lt;em&amp;gt;NCCN Clinical Practice Guideline in Oncology&amp;lt;/em&amp;gt; (NCCN Guidelines). Version 3.2023 – May 25, 2023. https://www.nccn.org" w:history="1">
        <w:r w:rsidRPr="00F01CB6">
          <w:rPr>
            <w:rStyle w:val="Hyperlink"/>
            <w:rFonts w:ascii="Arial" w:hAnsi="Arial" w:cs="Arial"/>
            <w:sz w:val="20"/>
            <w:szCs w:val="20"/>
            <w:vertAlign w:val="superscript"/>
            <w:lang w:val="en"/>
          </w:rPr>
          <w:t>1,</w:t>
        </w:r>
      </w:hyperlink>
      <w:hyperlink w:anchor="R69029" w:tgtFrame="_top" w:tooltip="Babjuk M, Burger M, Capoun O, et al. European Association of Urology Guidelines on Non-muscle Invasive Bladder Cancer (Ta, T1, and carcinoma in situ). &amp;lt;em&amp;gt;Eur Urol&amp;lt;/em&amp;gt; 2022; 1:75-94." w:history="1">
        <w:r w:rsidRPr="00F01CB6">
          <w:rPr>
            <w:rStyle w:val="Hyperlink"/>
            <w:rFonts w:ascii="Arial" w:hAnsi="Arial" w:cs="Arial"/>
            <w:sz w:val="20"/>
            <w:szCs w:val="20"/>
            <w:vertAlign w:val="superscript"/>
            <w:lang w:val="en"/>
          </w:rPr>
          <w:t>2,</w:t>
        </w:r>
      </w:hyperlink>
      <w:hyperlink w:anchor="R69030" w:tgtFrame="_top" w:tooltip="Chang SS, Bochner BH, Chou R, et al. Treatment of non-metastatic muscle-invasive bladder cancer: AUA/ASCO/ASTRO/SUO Guideline. &amp;lt;em&amp;gt;J Urol.&amp;lt;/em&amp;gt; 2017; 198:552-559." w:history="1">
        <w:r w:rsidRPr="00F01CB6">
          <w:rPr>
            <w:rStyle w:val="Hyperlink"/>
            <w:rFonts w:ascii="Arial" w:hAnsi="Arial" w:cs="Arial"/>
            <w:sz w:val="20"/>
            <w:szCs w:val="20"/>
            <w:vertAlign w:val="superscript"/>
            <w:lang w:val="en"/>
          </w:rPr>
          <w:t>3,</w:t>
        </w:r>
      </w:hyperlink>
      <w:hyperlink w:anchor="R69031" w:tgtFrame="_top" w:tooltip="Amin MB, McKenney JK, Paner GP, et al. ICUD-EAU International Consultation on Bladder Cancer 2012: Pathology. &amp;lt;em&amp;gt;Eur Urol. 2013;63: 16-35.&amp;lt;/em&amp;gt;" w:history="1">
        <w:r w:rsidRPr="00F01CB6">
          <w:rPr>
            <w:rStyle w:val="Hyperlink"/>
            <w:rFonts w:ascii="Arial" w:hAnsi="Arial" w:cs="Arial"/>
            <w:sz w:val="20"/>
            <w:szCs w:val="20"/>
            <w:vertAlign w:val="superscript"/>
            <w:lang w:val="en"/>
          </w:rPr>
          <w:t>4,</w:t>
        </w:r>
      </w:hyperlink>
      <w:hyperlink w:anchor="R69032" w:tgtFrame="_top" w:tooltip="Hansel DE, Amin MB, Comperat E, et al. A contemporary update on pathology standards for bladder cancer: transurethral resection and radical cystectomy specimens. &amp;lt;em&amp;gt;Eur Urol.&amp;lt;/em&amp;gt; 2013; 63:321-32." w:history="1">
        <w:r w:rsidRPr="00F01CB6">
          <w:rPr>
            <w:rStyle w:val="Hyperlink"/>
            <w:rFonts w:ascii="Arial" w:hAnsi="Arial" w:cs="Arial"/>
            <w:sz w:val="20"/>
            <w:szCs w:val="20"/>
            <w:vertAlign w:val="superscript"/>
            <w:lang w:val="en"/>
          </w:rPr>
          <w:t>5</w:t>
        </w:r>
      </w:hyperlink>
      <w:r w:rsidRPr="00F01CB6">
        <w:rPr>
          <w:rFonts w:ascii="Arial" w:hAnsi="Arial" w:cs="Arial"/>
          <w:sz w:val="20"/>
          <w:szCs w:val="20"/>
          <w:lang w:val="en"/>
        </w:rPr>
        <w:t>Cystoscopic visualization findings hold useful information on the nature and extent of bladder lesions in biopsy and TURBT specimens. A history of renal stones, recent urinary tract procedures, infections, or obstruction may influence the interpretation of random biopsies obtained on patients with hematuria. Any neoplasms previously diagnosed should be specified, including the histologic type, primary site, and histologic grade. If prior therapy has been given, it should be described (systemic or intravesical chemotherapy, immunotherapy, radiation, etc.). A second (repeat) TURBT is now commonly performed after an initial high-grade Ta or T1 tumors and awareness of this procedure is important to correlate the current findings with the prior TURBT findings.</w:t>
      </w:r>
    </w:p>
    <w:p w14:paraId="35064164" w14:textId="77777777" w:rsidR="00332A73" w:rsidRPr="00F01CB6" w:rsidRDefault="00332A73" w:rsidP="00F01CB6">
      <w:pPr>
        <w:pStyle w:val="NormalWeb"/>
        <w:spacing w:before="0" w:beforeAutospacing="0" w:after="0" w:afterAutospacing="0" w:line="276" w:lineRule="auto"/>
        <w:divId w:val="505288508"/>
        <w:rPr>
          <w:rFonts w:ascii="Arial" w:hAnsi="Arial" w:cs="Arial"/>
          <w:sz w:val="20"/>
          <w:szCs w:val="20"/>
          <w:lang w:val="en"/>
        </w:rPr>
      </w:pPr>
      <w:r w:rsidRPr="00F01CB6">
        <w:rPr>
          <w:rFonts w:ascii="Arial" w:hAnsi="Arial" w:cs="Arial"/>
          <w:sz w:val="20"/>
          <w:szCs w:val="20"/>
          <w:lang w:val="en"/>
        </w:rPr>
        <w:t> </w:t>
      </w:r>
    </w:p>
    <w:p w14:paraId="4C076AC6" w14:textId="77777777" w:rsidR="00332A73" w:rsidRPr="00F01CB6" w:rsidRDefault="00332A73" w:rsidP="00F01CB6">
      <w:pPr>
        <w:spacing w:after="0" w:line="276" w:lineRule="auto"/>
        <w:divId w:val="1706365700"/>
        <w:rPr>
          <w:rFonts w:ascii="Arial" w:eastAsia="Times New Roman" w:hAnsi="Arial" w:cs="Arial"/>
          <w:sz w:val="20"/>
          <w:szCs w:val="20"/>
          <w:lang w:val="en"/>
        </w:rPr>
      </w:pPr>
      <w:r w:rsidRPr="00F01CB6">
        <w:rPr>
          <w:rFonts w:ascii="Arial" w:eastAsia="Times New Roman" w:hAnsi="Arial" w:cs="Arial"/>
          <w:sz w:val="20"/>
          <w:szCs w:val="20"/>
          <w:lang w:val="en"/>
        </w:rPr>
        <w:t>References</w:t>
      </w:r>
    </w:p>
    <w:p w14:paraId="539818C7" w14:textId="77777777" w:rsidR="00332A73" w:rsidRPr="00F01CB6" w:rsidRDefault="00332A73" w:rsidP="00F01CB6">
      <w:pPr>
        <w:numPr>
          <w:ilvl w:val="0"/>
          <w:numId w:val="2"/>
        </w:numPr>
        <w:spacing w:after="0" w:line="276" w:lineRule="auto"/>
        <w:divId w:val="379868604"/>
        <w:rPr>
          <w:rFonts w:ascii="Arial" w:eastAsia="Times New Roman" w:hAnsi="Arial" w:cs="Arial"/>
          <w:sz w:val="20"/>
          <w:szCs w:val="20"/>
          <w:lang w:val="en"/>
        </w:rPr>
      </w:pPr>
      <w:bookmarkStart w:id="1" w:name="R69028"/>
      <w:r w:rsidRPr="00F01CB6">
        <w:rPr>
          <w:rFonts w:ascii="Arial" w:eastAsia="Times New Roman" w:hAnsi="Arial" w:cs="Arial"/>
          <w:sz w:val="20"/>
          <w:szCs w:val="20"/>
          <w:lang w:val="en"/>
        </w:rPr>
        <w:t xml:space="preserve">Bladder Cancer. </w:t>
      </w:r>
      <w:r w:rsidRPr="00F01CB6">
        <w:rPr>
          <w:rStyle w:val="Emphasis"/>
          <w:rFonts w:ascii="Arial" w:eastAsia="Times New Roman" w:hAnsi="Arial" w:cs="Arial"/>
          <w:sz w:val="20"/>
          <w:szCs w:val="20"/>
          <w:lang w:val="en"/>
        </w:rPr>
        <w:t>NCCN Clinical Practice Guideline in Oncology</w:t>
      </w:r>
      <w:r w:rsidRPr="00F01CB6">
        <w:rPr>
          <w:rFonts w:ascii="Arial" w:eastAsia="Times New Roman" w:hAnsi="Arial" w:cs="Arial"/>
          <w:sz w:val="20"/>
          <w:szCs w:val="20"/>
          <w:lang w:val="en"/>
        </w:rPr>
        <w:t xml:space="preserve"> (NCCN Guidelines). Version 3.2023 – May 25, 2023. https://www.nccn.org</w:t>
      </w:r>
      <w:bookmarkEnd w:id="1"/>
    </w:p>
    <w:p w14:paraId="0CFB64E2" w14:textId="77777777" w:rsidR="00332A73" w:rsidRPr="00F01CB6" w:rsidRDefault="00332A73" w:rsidP="00F01CB6">
      <w:pPr>
        <w:numPr>
          <w:ilvl w:val="0"/>
          <w:numId w:val="2"/>
        </w:numPr>
        <w:spacing w:after="0" w:line="276" w:lineRule="auto"/>
        <w:divId w:val="379868604"/>
        <w:rPr>
          <w:rFonts w:ascii="Arial" w:eastAsia="Times New Roman" w:hAnsi="Arial" w:cs="Arial"/>
          <w:sz w:val="20"/>
          <w:szCs w:val="20"/>
          <w:lang w:val="en"/>
        </w:rPr>
      </w:pPr>
      <w:bookmarkStart w:id="2" w:name="R69029"/>
      <w:proofErr w:type="spellStart"/>
      <w:r w:rsidRPr="00F01CB6">
        <w:rPr>
          <w:rFonts w:ascii="Arial" w:eastAsia="Times New Roman" w:hAnsi="Arial" w:cs="Arial"/>
          <w:sz w:val="20"/>
          <w:szCs w:val="20"/>
          <w:lang w:val="en"/>
        </w:rPr>
        <w:t>Babjuk</w:t>
      </w:r>
      <w:proofErr w:type="spellEnd"/>
      <w:r w:rsidRPr="00F01CB6">
        <w:rPr>
          <w:rFonts w:ascii="Arial" w:eastAsia="Times New Roman" w:hAnsi="Arial" w:cs="Arial"/>
          <w:sz w:val="20"/>
          <w:szCs w:val="20"/>
          <w:lang w:val="en"/>
        </w:rPr>
        <w:t xml:space="preserve"> M, Burger M, </w:t>
      </w:r>
      <w:proofErr w:type="spellStart"/>
      <w:r w:rsidRPr="00F01CB6">
        <w:rPr>
          <w:rFonts w:ascii="Arial" w:eastAsia="Times New Roman" w:hAnsi="Arial" w:cs="Arial"/>
          <w:sz w:val="20"/>
          <w:szCs w:val="20"/>
          <w:lang w:val="en"/>
        </w:rPr>
        <w:t>Capoun</w:t>
      </w:r>
      <w:proofErr w:type="spellEnd"/>
      <w:r w:rsidRPr="00F01CB6">
        <w:rPr>
          <w:rFonts w:ascii="Arial" w:eastAsia="Times New Roman" w:hAnsi="Arial" w:cs="Arial"/>
          <w:sz w:val="20"/>
          <w:szCs w:val="20"/>
          <w:lang w:val="en"/>
        </w:rPr>
        <w:t xml:space="preserve"> O, et al. European Association of Urology Guidelines on Non-muscle Invasive Bladder Cancer (Ta, T1, and carcinoma in situ). </w:t>
      </w:r>
      <w:proofErr w:type="spellStart"/>
      <w:r w:rsidRPr="00F01CB6">
        <w:rPr>
          <w:rStyle w:val="Emphasis"/>
          <w:rFonts w:ascii="Arial" w:eastAsia="Times New Roman" w:hAnsi="Arial" w:cs="Arial"/>
          <w:sz w:val="20"/>
          <w:szCs w:val="20"/>
          <w:lang w:val="en"/>
        </w:rPr>
        <w:t>Eur</w:t>
      </w:r>
      <w:proofErr w:type="spellEnd"/>
      <w:r w:rsidRPr="00F01CB6">
        <w:rPr>
          <w:rStyle w:val="Emphasis"/>
          <w:rFonts w:ascii="Arial" w:eastAsia="Times New Roman" w:hAnsi="Arial" w:cs="Arial"/>
          <w:sz w:val="20"/>
          <w:szCs w:val="20"/>
          <w:lang w:val="en"/>
        </w:rPr>
        <w:t xml:space="preserve"> </w:t>
      </w:r>
      <w:proofErr w:type="spellStart"/>
      <w:r w:rsidRPr="00F01CB6">
        <w:rPr>
          <w:rStyle w:val="Emphasis"/>
          <w:rFonts w:ascii="Arial" w:eastAsia="Times New Roman" w:hAnsi="Arial" w:cs="Arial"/>
          <w:sz w:val="20"/>
          <w:szCs w:val="20"/>
          <w:lang w:val="en"/>
        </w:rPr>
        <w:t>Urol</w:t>
      </w:r>
      <w:proofErr w:type="spellEnd"/>
      <w:r w:rsidRPr="00F01CB6">
        <w:rPr>
          <w:rFonts w:ascii="Arial" w:eastAsia="Times New Roman" w:hAnsi="Arial" w:cs="Arial"/>
          <w:sz w:val="20"/>
          <w:szCs w:val="20"/>
          <w:lang w:val="en"/>
        </w:rPr>
        <w:t xml:space="preserve"> 2022; 1:75-94.</w:t>
      </w:r>
      <w:bookmarkEnd w:id="2"/>
    </w:p>
    <w:p w14:paraId="2359FCBB" w14:textId="77777777" w:rsidR="00332A73" w:rsidRPr="00F01CB6" w:rsidRDefault="00332A73" w:rsidP="00F01CB6">
      <w:pPr>
        <w:numPr>
          <w:ilvl w:val="0"/>
          <w:numId w:val="2"/>
        </w:numPr>
        <w:spacing w:after="0" w:line="276" w:lineRule="auto"/>
        <w:divId w:val="379868604"/>
        <w:rPr>
          <w:rFonts w:ascii="Arial" w:eastAsia="Times New Roman" w:hAnsi="Arial" w:cs="Arial"/>
          <w:sz w:val="20"/>
          <w:szCs w:val="20"/>
          <w:lang w:val="en"/>
        </w:rPr>
      </w:pPr>
      <w:bookmarkStart w:id="3" w:name="R69030"/>
      <w:r w:rsidRPr="00F01CB6">
        <w:rPr>
          <w:rFonts w:ascii="Arial" w:eastAsia="Times New Roman" w:hAnsi="Arial" w:cs="Arial"/>
          <w:sz w:val="20"/>
          <w:szCs w:val="20"/>
          <w:lang w:val="en"/>
        </w:rPr>
        <w:t xml:space="preserve">Chang SS, Bochner BH, Chou R, et al. Treatment of non-metastatic muscle-invasive bladder cancer: AUA/ASCO/ASTRO/SUO Guideline. </w:t>
      </w:r>
      <w:r w:rsidRPr="00F01CB6">
        <w:rPr>
          <w:rStyle w:val="Emphasis"/>
          <w:rFonts w:ascii="Arial" w:eastAsia="Times New Roman" w:hAnsi="Arial" w:cs="Arial"/>
          <w:sz w:val="20"/>
          <w:szCs w:val="20"/>
          <w:lang w:val="en"/>
        </w:rPr>
        <w:t>J Urol.</w:t>
      </w:r>
      <w:r w:rsidRPr="00F01CB6">
        <w:rPr>
          <w:rFonts w:ascii="Arial" w:eastAsia="Times New Roman" w:hAnsi="Arial" w:cs="Arial"/>
          <w:sz w:val="20"/>
          <w:szCs w:val="20"/>
          <w:lang w:val="en"/>
        </w:rPr>
        <w:t xml:space="preserve"> 2017; 198:552-559.</w:t>
      </w:r>
      <w:bookmarkEnd w:id="3"/>
    </w:p>
    <w:p w14:paraId="4E41687A" w14:textId="77777777" w:rsidR="00332A73" w:rsidRPr="00F01CB6" w:rsidRDefault="00332A73" w:rsidP="00F01CB6">
      <w:pPr>
        <w:numPr>
          <w:ilvl w:val="0"/>
          <w:numId w:val="2"/>
        </w:numPr>
        <w:spacing w:after="0" w:line="276" w:lineRule="auto"/>
        <w:divId w:val="379868604"/>
        <w:rPr>
          <w:rFonts w:ascii="Arial" w:eastAsia="Times New Roman" w:hAnsi="Arial" w:cs="Arial"/>
          <w:sz w:val="20"/>
          <w:szCs w:val="20"/>
          <w:lang w:val="en"/>
        </w:rPr>
      </w:pPr>
      <w:bookmarkStart w:id="4" w:name="R69031"/>
      <w:r w:rsidRPr="00F01CB6">
        <w:rPr>
          <w:rFonts w:ascii="Arial" w:eastAsia="Times New Roman" w:hAnsi="Arial" w:cs="Arial"/>
          <w:sz w:val="20"/>
          <w:szCs w:val="20"/>
          <w:lang w:val="en"/>
        </w:rPr>
        <w:t xml:space="preserve">Amin MB, McKenney JK, Paner GP, et al. ICUD-EAU International Consultation on Bladder Cancer 2012: Pathology. </w:t>
      </w:r>
      <w:proofErr w:type="spellStart"/>
      <w:r w:rsidRPr="00F01CB6">
        <w:rPr>
          <w:rStyle w:val="Emphasis"/>
          <w:rFonts w:ascii="Arial" w:eastAsia="Times New Roman" w:hAnsi="Arial" w:cs="Arial"/>
          <w:sz w:val="20"/>
          <w:szCs w:val="20"/>
          <w:lang w:val="en"/>
        </w:rPr>
        <w:t>Eur</w:t>
      </w:r>
      <w:proofErr w:type="spellEnd"/>
      <w:r w:rsidRPr="00F01CB6">
        <w:rPr>
          <w:rStyle w:val="Emphasis"/>
          <w:rFonts w:ascii="Arial" w:eastAsia="Times New Roman" w:hAnsi="Arial" w:cs="Arial"/>
          <w:sz w:val="20"/>
          <w:szCs w:val="20"/>
          <w:lang w:val="en"/>
        </w:rPr>
        <w:t xml:space="preserve"> Urol. 2013;63: 16-35.</w:t>
      </w:r>
      <w:bookmarkEnd w:id="4"/>
    </w:p>
    <w:p w14:paraId="3E51E24B" w14:textId="77777777" w:rsidR="00332A73" w:rsidRDefault="00332A73" w:rsidP="00F01CB6">
      <w:pPr>
        <w:numPr>
          <w:ilvl w:val="0"/>
          <w:numId w:val="2"/>
        </w:numPr>
        <w:spacing w:after="0" w:line="276" w:lineRule="auto"/>
        <w:divId w:val="379868604"/>
        <w:rPr>
          <w:rFonts w:ascii="Arial" w:eastAsia="Times New Roman" w:hAnsi="Arial" w:cs="Arial"/>
          <w:sz w:val="20"/>
          <w:szCs w:val="20"/>
          <w:lang w:val="en"/>
        </w:rPr>
      </w:pPr>
      <w:bookmarkStart w:id="5" w:name="R69032"/>
      <w:r w:rsidRPr="00F01CB6">
        <w:rPr>
          <w:rFonts w:ascii="Arial" w:eastAsia="Times New Roman" w:hAnsi="Arial" w:cs="Arial"/>
          <w:sz w:val="20"/>
          <w:szCs w:val="20"/>
          <w:lang w:val="en"/>
        </w:rPr>
        <w:t xml:space="preserve">Hansel DE, Amin MB, </w:t>
      </w:r>
      <w:proofErr w:type="spellStart"/>
      <w:r w:rsidRPr="00F01CB6">
        <w:rPr>
          <w:rFonts w:ascii="Arial" w:eastAsia="Times New Roman" w:hAnsi="Arial" w:cs="Arial"/>
          <w:sz w:val="20"/>
          <w:szCs w:val="20"/>
          <w:lang w:val="en"/>
        </w:rPr>
        <w:t>Comperat</w:t>
      </w:r>
      <w:proofErr w:type="spellEnd"/>
      <w:r w:rsidRPr="00F01CB6">
        <w:rPr>
          <w:rFonts w:ascii="Arial" w:eastAsia="Times New Roman" w:hAnsi="Arial" w:cs="Arial"/>
          <w:sz w:val="20"/>
          <w:szCs w:val="20"/>
          <w:lang w:val="en"/>
        </w:rPr>
        <w:t xml:space="preserve"> E, et al. A contemporary update on pathology standards for bladder cancer: transurethral resection and radical cystectomy specimens. </w:t>
      </w:r>
      <w:proofErr w:type="spellStart"/>
      <w:r w:rsidRPr="00F01CB6">
        <w:rPr>
          <w:rStyle w:val="Emphasis"/>
          <w:rFonts w:ascii="Arial" w:eastAsia="Times New Roman" w:hAnsi="Arial" w:cs="Arial"/>
          <w:sz w:val="20"/>
          <w:szCs w:val="20"/>
          <w:lang w:val="en"/>
        </w:rPr>
        <w:t>Eur</w:t>
      </w:r>
      <w:proofErr w:type="spellEnd"/>
      <w:r w:rsidRPr="00F01CB6">
        <w:rPr>
          <w:rStyle w:val="Emphasis"/>
          <w:rFonts w:ascii="Arial" w:eastAsia="Times New Roman" w:hAnsi="Arial" w:cs="Arial"/>
          <w:sz w:val="20"/>
          <w:szCs w:val="20"/>
          <w:lang w:val="en"/>
        </w:rPr>
        <w:t xml:space="preserve"> Urol.</w:t>
      </w:r>
      <w:r w:rsidRPr="00F01CB6">
        <w:rPr>
          <w:rFonts w:ascii="Arial" w:eastAsia="Times New Roman" w:hAnsi="Arial" w:cs="Arial"/>
          <w:sz w:val="20"/>
          <w:szCs w:val="20"/>
          <w:lang w:val="en"/>
        </w:rPr>
        <w:t xml:space="preserve"> 2013; 63:321-32.</w:t>
      </w:r>
      <w:bookmarkEnd w:id="5"/>
    </w:p>
    <w:p w14:paraId="1DA46267" w14:textId="77777777" w:rsidR="00060D30" w:rsidRPr="00F01CB6" w:rsidRDefault="00060D30" w:rsidP="00060D30">
      <w:pPr>
        <w:spacing w:after="0" w:line="276" w:lineRule="auto"/>
        <w:ind w:left="720"/>
        <w:divId w:val="379868604"/>
        <w:rPr>
          <w:rFonts w:ascii="Arial" w:eastAsia="Times New Roman" w:hAnsi="Arial" w:cs="Arial"/>
          <w:sz w:val="20"/>
          <w:szCs w:val="20"/>
          <w:lang w:val="en"/>
        </w:rPr>
      </w:pPr>
    </w:p>
    <w:p w14:paraId="66632625" w14:textId="77777777" w:rsidR="00332A73" w:rsidRPr="00F01CB6" w:rsidRDefault="00332A73" w:rsidP="00F01CB6">
      <w:pPr>
        <w:spacing w:after="0" w:line="276" w:lineRule="auto"/>
        <w:divId w:val="981496308"/>
        <w:rPr>
          <w:rFonts w:ascii="Arial" w:eastAsia="Times New Roman" w:hAnsi="Arial" w:cs="Arial"/>
          <w:b/>
          <w:bCs/>
          <w:sz w:val="20"/>
          <w:szCs w:val="20"/>
          <w:lang w:val="en"/>
        </w:rPr>
      </w:pPr>
      <w:bookmarkStart w:id="6" w:name="N12087"/>
      <w:r w:rsidRPr="00F01CB6">
        <w:rPr>
          <w:rFonts w:ascii="Arial" w:eastAsia="Times New Roman" w:hAnsi="Arial" w:cs="Arial"/>
          <w:b/>
          <w:bCs/>
          <w:sz w:val="20"/>
          <w:szCs w:val="20"/>
          <w:lang w:val="en"/>
        </w:rPr>
        <w:t>B. Histologic Type</w:t>
      </w:r>
      <w:bookmarkEnd w:id="6"/>
    </w:p>
    <w:p w14:paraId="6176F384" w14:textId="77777777" w:rsidR="00060D30" w:rsidRDefault="00332A73" w:rsidP="00F01CB6">
      <w:pPr>
        <w:pStyle w:val="NormalWeb"/>
        <w:spacing w:before="0" w:beforeAutospacing="0" w:after="0" w:afterAutospacing="0" w:line="276" w:lineRule="auto"/>
        <w:divId w:val="1292904796"/>
        <w:rPr>
          <w:rFonts w:ascii="Arial" w:hAnsi="Arial" w:cs="Arial"/>
          <w:sz w:val="20"/>
          <w:szCs w:val="20"/>
          <w:lang w:val="en"/>
        </w:rPr>
      </w:pPr>
      <w:r w:rsidRPr="00F01CB6">
        <w:rPr>
          <w:rFonts w:ascii="Arial" w:hAnsi="Arial" w:cs="Arial"/>
          <w:sz w:val="20"/>
          <w:szCs w:val="20"/>
          <w:lang w:val="en"/>
        </w:rPr>
        <w:t>The vast majority (more than 95%) of carcinomas of the urinary bladder are urothelial cell in origin.</w:t>
      </w:r>
      <w:hyperlink w:anchor="R69033" w:tgtFrame="_top" w:tooltip="WHO Classification of Tumours Editorial Board. &amp;lt;em&amp;gt;Tumours of the urinary tract.&amp;lt;/em&amp;gt; In: WHO Classification of Tumours. Urinary and male genital tumours. 5th edition. Geneva, Switzerland: WHO Press; 2022." w:history="1">
        <w:r w:rsidRPr="00F01CB6">
          <w:rPr>
            <w:rStyle w:val="Hyperlink"/>
            <w:rFonts w:ascii="Arial" w:hAnsi="Arial" w:cs="Arial"/>
            <w:sz w:val="20"/>
            <w:szCs w:val="20"/>
            <w:vertAlign w:val="superscript"/>
            <w:lang w:val="en"/>
          </w:rPr>
          <w:t>1,</w:t>
        </w:r>
      </w:hyperlink>
      <w:hyperlink w:anchor="R69034" w:tgtFrame="_top" w:tooltip="Paner GP, Kamat, Netto GJ, et al. International Society of Urological Pathology (ISUP) Consensus Conference on Current Issues in Bladder Cancer. Working Group 2: grading of mixed grade, invasive urothelial carcinoma including histologic subtypes and divergent " w:history="1">
        <w:r w:rsidRPr="00F01CB6">
          <w:rPr>
            <w:rStyle w:val="Hyperlink"/>
            <w:rFonts w:ascii="Arial" w:hAnsi="Arial" w:cs="Arial"/>
            <w:sz w:val="20"/>
            <w:szCs w:val="20"/>
            <w:vertAlign w:val="superscript"/>
            <w:lang w:val="en"/>
          </w:rPr>
          <w:t>2,</w:t>
        </w:r>
      </w:hyperlink>
      <w:hyperlink w:anchor="R69035" w:tgtFrame="_top" w:tooltip="Comperat E, Amin MB, Epstein JI, et al. The Genitourinary Pathology Society Update on classification of variant histologies, T1 substaging, molecular taxonomy, and immunotherapy and PD-L1 testing. &amp;lt;em&amp;gt;Adv Anat Pathol.&amp;lt;/em&amp;gt; 2021; 28:196-208." w:history="1">
        <w:r w:rsidRPr="00F01CB6">
          <w:rPr>
            <w:rStyle w:val="Hyperlink"/>
            <w:rFonts w:ascii="Arial" w:hAnsi="Arial" w:cs="Arial"/>
            <w:sz w:val="20"/>
            <w:szCs w:val="20"/>
            <w:vertAlign w:val="superscript"/>
            <w:lang w:val="en"/>
          </w:rPr>
          <w:t>3,</w:t>
        </w:r>
      </w:hyperlink>
      <w:hyperlink w:anchor="R69036" w:tgtFrame="_top" w:tooltip="Moch H, Humphrey PA, Ulbright TM, Reuter VE. WHO Classification of Tumours of the Urinary System and Male Genital Organs. Geneva, Switzerland: WHO Press; 2016." w:history="1">
        <w:r w:rsidRPr="00F01CB6">
          <w:rPr>
            <w:rStyle w:val="Hyperlink"/>
            <w:rFonts w:ascii="Arial" w:hAnsi="Arial" w:cs="Arial"/>
            <w:sz w:val="20"/>
            <w:szCs w:val="20"/>
            <w:vertAlign w:val="superscript"/>
            <w:lang w:val="en"/>
          </w:rPr>
          <w:t>4,</w:t>
        </w:r>
      </w:hyperlink>
      <w:hyperlink w:anchor="R69037" w:tgtFrame="_top" w:tooltip="Murphy WM, Grignon DJ, Perlman EJ. &amp;lt;em&amp;gt;Tumors of the urinary bladder.&amp;lt;/em&amp;gt; In: Tumors of the Kidney, Bladder, and Related Urinary Structures. AFIP Atlas of Tumor Pathology. Series 4. Washington, DC: American Registry of Pathology; 2004." w:history="1">
        <w:r w:rsidRPr="00F01CB6">
          <w:rPr>
            <w:rStyle w:val="Hyperlink"/>
            <w:rFonts w:ascii="Arial" w:hAnsi="Arial" w:cs="Arial"/>
            <w:sz w:val="20"/>
            <w:szCs w:val="20"/>
            <w:vertAlign w:val="superscript"/>
            <w:lang w:val="en"/>
          </w:rPr>
          <w:t>5,</w:t>
        </w:r>
      </w:hyperlink>
      <w:hyperlink w:anchor="R69038" w:tgtFrame="_top" w:tooltip="Eble JN, Sauter G, Epstein JI, Sesterhenn IA. &amp;lt;em&amp;gt;Tumors of the urinary system. &amp;lt;/em&amp;gt;In: World Health Organization Classification of Tumours: Pathology and Genetics of Tumours of the Urinary System and Male Genital Organs. Lyon, France: IARC Press;" w:history="1">
        <w:r w:rsidRPr="00F01CB6">
          <w:rPr>
            <w:rStyle w:val="Hyperlink"/>
            <w:rFonts w:ascii="Arial" w:hAnsi="Arial" w:cs="Arial"/>
            <w:sz w:val="20"/>
            <w:szCs w:val="20"/>
            <w:vertAlign w:val="superscript"/>
            <w:lang w:val="en"/>
          </w:rPr>
          <w:t>6,</w:t>
        </w:r>
      </w:hyperlink>
      <w:hyperlink w:anchor="R69039" w:tgtFrame="_top" w:tooltip="Epstein JI, Amin MB, Reuter VR, Mostofi FK, the Bladder Consensus Conference Committee. The World Health Organization/International Society of Urological Pathology Consensus classification of urothelial (transitional cell) neoplasms of the urinary bladder. &amp;lt" w:history="1">
        <w:r w:rsidRPr="00F01CB6">
          <w:rPr>
            <w:rStyle w:val="Hyperlink"/>
            <w:rFonts w:ascii="Arial" w:hAnsi="Arial" w:cs="Arial"/>
            <w:sz w:val="20"/>
            <w:szCs w:val="20"/>
            <w:vertAlign w:val="superscript"/>
            <w:lang w:val="en"/>
          </w:rPr>
          <w:t>7,</w:t>
        </w:r>
      </w:hyperlink>
      <w:hyperlink w:anchor="R69040" w:tgtFrame="_top" w:tooltip="Mostofi FK, Davis CJ, Sesterhenn IA. &amp;lt;em&amp;gt;Histologic typing of urinary bladder tumors.&amp;lt;/em&amp;gt; In: World Health Organization International Histologic Classification of Tumours. 2nd ed. Heidelberg, Germany: Springer-Verlag, Berlin; 1999." w:history="1">
        <w:r w:rsidRPr="00F01CB6">
          <w:rPr>
            <w:rStyle w:val="Hyperlink"/>
            <w:rFonts w:ascii="Arial" w:hAnsi="Arial" w:cs="Arial"/>
            <w:sz w:val="20"/>
            <w:szCs w:val="20"/>
            <w:vertAlign w:val="superscript"/>
            <w:lang w:val="en"/>
          </w:rPr>
          <w:t>8</w:t>
        </w:r>
      </w:hyperlink>
      <w:r w:rsidRPr="00F01CB6">
        <w:rPr>
          <w:rFonts w:ascii="Arial" w:hAnsi="Arial" w:cs="Arial"/>
          <w:sz w:val="20"/>
          <w:szCs w:val="20"/>
          <w:lang w:val="en"/>
        </w:rPr>
        <w:t> The most recent 2022 World Health Organization (WHO) classification of epithelial tumors of the urothelial tract is provided in this note. Benign epithelial tumors are included in this classification because, within the same patient, a spectrum of differentiation from benign to malignant tumors may be seen in the bladder, either at the same time or over the clinical course of the disease.</w:t>
      </w:r>
      <w:r w:rsidRPr="00F01CB6">
        <w:rPr>
          <w:rFonts w:ascii="Arial" w:hAnsi="Arial" w:cs="Arial"/>
          <w:sz w:val="20"/>
          <w:szCs w:val="20"/>
          <w:lang w:val="en"/>
        </w:rPr>
        <w:br/>
      </w:r>
      <w:r w:rsidRPr="00F01CB6">
        <w:rPr>
          <w:rFonts w:ascii="Arial" w:hAnsi="Arial" w:cs="Arial"/>
          <w:sz w:val="20"/>
          <w:szCs w:val="20"/>
          <w:lang w:val="en"/>
        </w:rPr>
        <w:br/>
        <w:t>Several subtypes (formerly variants) and divergent differentiations of invasive urothelial carcinoma are now recognized, and their presence should be documented. Invasive urothelial carcinoma subtypes such as sarcomatoid, micropapillary and plasmacytoid are recognized to be more aggressive and their presence in TURBT has impact to therapy. In cases of mixed urothelial subtypes and/or divergent differentiations, each component should be reported, including admixed neuroendocrine carcinoma if present. The distinction between a urothelial carcinoma with divergent squamous, glandular, or Müllerian differentiation and a pure squamous cell carcinoma, adenocarcinoma or Müllerian carcinoma is important. The 2022 WHO classification, require a pure histology of squamous cell carcinoma, adenocarcinoma or Müllerian to designate a tumor as such, all others with concomitant recognizable papillary, invasive, or flat carcinoma in situ (CIS) urothelial component being considered as urothelial carcinoma with divergent differentiation.</w:t>
      </w:r>
      <w:r w:rsidRPr="00F01CB6">
        <w:rPr>
          <w:rFonts w:ascii="Arial" w:hAnsi="Arial" w:cs="Arial"/>
          <w:sz w:val="20"/>
          <w:szCs w:val="20"/>
          <w:lang w:val="en"/>
        </w:rPr>
        <w:br/>
      </w:r>
    </w:p>
    <w:p w14:paraId="04BB3D8D" w14:textId="2CFA9874" w:rsidR="00332A73" w:rsidRPr="00F01CB6" w:rsidRDefault="00332A73" w:rsidP="00060D30">
      <w:pPr>
        <w:rPr>
          <w:rFonts w:ascii="Arial" w:hAnsi="Arial" w:cs="Arial"/>
          <w:sz w:val="20"/>
          <w:szCs w:val="20"/>
          <w:lang w:val="en"/>
        </w:rPr>
      </w:pPr>
      <w:r w:rsidRPr="00F01CB6">
        <w:rPr>
          <w:rFonts w:ascii="Arial" w:hAnsi="Arial" w:cs="Arial"/>
          <w:sz w:val="20"/>
          <w:szCs w:val="20"/>
          <w:lang w:val="en"/>
        </w:rPr>
        <w:lastRenderedPageBreak/>
        <w:br/>
      </w:r>
      <w:r w:rsidRPr="00F01CB6">
        <w:rPr>
          <w:rFonts w:ascii="Arial" w:hAnsi="Arial" w:cs="Arial"/>
          <w:b/>
          <w:bCs/>
          <w:sz w:val="20"/>
          <w:szCs w:val="20"/>
          <w:lang w:val="en"/>
        </w:rPr>
        <w:t>2022 WHO Classification of Epithelial Tumors of the Urothelial Tract</w:t>
      </w:r>
      <w:r w:rsidRPr="00F01CB6">
        <w:rPr>
          <w:rFonts w:ascii="Arial" w:hAnsi="Arial" w:cs="Arial"/>
          <w:sz w:val="20"/>
          <w:szCs w:val="20"/>
          <w:lang w:val="en"/>
        </w:rPr>
        <w:br/>
      </w:r>
      <w:r w:rsidRPr="00F01CB6">
        <w:rPr>
          <w:rFonts w:ascii="Arial" w:hAnsi="Arial" w:cs="Arial"/>
          <w:sz w:val="20"/>
          <w:szCs w:val="20"/>
          <w:lang w:val="en"/>
        </w:rPr>
        <w:br/>
      </w:r>
      <w:r w:rsidRPr="00F01CB6">
        <w:rPr>
          <w:rFonts w:ascii="Arial" w:hAnsi="Arial" w:cs="Arial"/>
          <w:sz w:val="20"/>
          <w:szCs w:val="20"/>
          <w:u w:val="single"/>
          <w:lang w:val="en"/>
        </w:rPr>
        <w:t>Urothelial tumors</w:t>
      </w:r>
      <w:r w:rsidRPr="00F01CB6">
        <w:rPr>
          <w:rFonts w:ascii="Arial" w:hAnsi="Arial" w:cs="Arial"/>
          <w:sz w:val="20"/>
          <w:szCs w:val="20"/>
          <w:lang w:val="en"/>
        </w:rPr>
        <w:br/>
      </w:r>
      <w:r w:rsidRPr="00F01CB6">
        <w:rPr>
          <w:rFonts w:ascii="Arial" w:hAnsi="Arial" w:cs="Arial"/>
          <w:sz w:val="20"/>
          <w:szCs w:val="20"/>
          <w:lang w:val="en"/>
        </w:rPr>
        <w:br/>
      </w:r>
      <w:r w:rsidRPr="00F01CB6">
        <w:rPr>
          <w:rFonts w:ascii="Arial" w:hAnsi="Arial" w:cs="Arial"/>
          <w:i/>
          <w:iCs/>
          <w:sz w:val="20"/>
          <w:szCs w:val="20"/>
          <w:lang w:val="en"/>
        </w:rPr>
        <w:t>Invasive urothelial carcinoma</w:t>
      </w:r>
    </w:p>
    <w:p w14:paraId="1E34F11D" w14:textId="77777777" w:rsidR="00332A73" w:rsidRPr="00F01CB6" w:rsidRDefault="00332A73" w:rsidP="00F01CB6">
      <w:pPr>
        <w:pStyle w:val="NormalWeb"/>
        <w:spacing w:before="0" w:beforeAutospacing="0" w:after="0" w:afterAutospacing="0" w:line="276" w:lineRule="auto"/>
        <w:ind w:left="450"/>
        <w:divId w:val="1292904796"/>
        <w:rPr>
          <w:rFonts w:ascii="Arial" w:hAnsi="Arial" w:cs="Arial"/>
          <w:sz w:val="20"/>
          <w:szCs w:val="20"/>
          <w:lang w:val="en"/>
        </w:rPr>
      </w:pPr>
      <w:r w:rsidRPr="00F01CB6">
        <w:rPr>
          <w:rFonts w:ascii="Arial" w:hAnsi="Arial" w:cs="Arial"/>
          <w:sz w:val="20"/>
          <w:szCs w:val="20"/>
          <w:lang w:val="en"/>
        </w:rPr>
        <w:t>Conventional urothelial carcinoma           </w:t>
      </w:r>
    </w:p>
    <w:p w14:paraId="7012A36C" w14:textId="77777777" w:rsidR="00332A73" w:rsidRPr="00F01CB6" w:rsidRDefault="00332A73" w:rsidP="00F01CB6">
      <w:pPr>
        <w:pStyle w:val="NormalWeb"/>
        <w:spacing w:before="0" w:beforeAutospacing="0" w:after="0" w:afterAutospacing="0" w:line="276" w:lineRule="auto"/>
        <w:ind w:left="450"/>
        <w:divId w:val="1292904796"/>
        <w:rPr>
          <w:rFonts w:ascii="Arial" w:hAnsi="Arial" w:cs="Arial"/>
          <w:sz w:val="20"/>
          <w:szCs w:val="20"/>
          <w:lang w:val="en"/>
        </w:rPr>
      </w:pPr>
      <w:r w:rsidRPr="00F01CB6">
        <w:rPr>
          <w:rFonts w:ascii="Arial" w:hAnsi="Arial" w:cs="Arial"/>
          <w:sz w:val="20"/>
          <w:szCs w:val="20"/>
          <w:lang w:val="en"/>
        </w:rPr>
        <w:t> </w:t>
      </w:r>
    </w:p>
    <w:p w14:paraId="161467CA" w14:textId="77777777" w:rsidR="00332A73" w:rsidRPr="00F01CB6" w:rsidRDefault="00332A73" w:rsidP="00F01CB6">
      <w:pPr>
        <w:pStyle w:val="NormalWeb"/>
        <w:spacing w:before="0" w:beforeAutospacing="0" w:after="0" w:afterAutospacing="0" w:line="276" w:lineRule="auto"/>
        <w:ind w:left="450"/>
        <w:divId w:val="1292904796"/>
        <w:rPr>
          <w:rFonts w:ascii="Arial" w:hAnsi="Arial" w:cs="Arial"/>
          <w:sz w:val="20"/>
          <w:szCs w:val="20"/>
          <w:lang w:val="en"/>
        </w:rPr>
      </w:pPr>
      <w:r w:rsidRPr="00F01CB6">
        <w:rPr>
          <w:rFonts w:ascii="Arial" w:hAnsi="Arial" w:cs="Arial"/>
          <w:sz w:val="20"/>
          <w:szCs w:val="20"/>
          <w:lang w:val="en"/>
        </w:rPr>
        <w:t>Urothelial carcinoma with squamous differentiation   </w:t>
      </w:r>
    </w:p>
    <w:p w14:paraId="27DE661C" w14:textId="77777777" w:rsidR="00332A73" w:rsidRPr="00F01CB6" w:rsidRDefault="00332A73" w:rsidP="00F01CB6">
      <w:pPr>
        <w:pStyle w:val="NormalWeb"/>
        <w:spacing w:before="0" w:beforeAutospacing="0" w:after="0" w:afterAutospacing="0" w:line="276" w:lineRule="auto"/>
        <w:ind w:left="450"/>
        <w:divId w:val="1292904796"/>
        <w:rPr>
          <w:rFonts w:ascii="Arial" w:hAnsi="Arial" w:cs="Arial"/>
          <w:sz w:val="20"/>
          <w:szCs w:val="20"/>
          <w:lang w:val="en"/>
        </w:rPr>
      </w:pPr>
      <w:r w:rsidRPr="00F01CB6">
        <w:rPr>
          <w:rFonts w:ascii="Arial" w:hAnsi="Arial" w:cs="Arial"/>
          <w:sz w:val="20"/>
          <w:szCs w:val="20"/>
          <w:lang w:val="en"/>
        </w:rPr>
        <w:t> </w:t>
      </w:r>
    </w:p>
    <w:p w14:paraId="19FFFCB7" w14:textId="77777777" w:rsidR="00332A73" w:rsidRPr="00F01CB6" w:rsidRDefault="00332A73" w:rsidP="00F01CB6">
      <w:pPr>
        <w:pStyle w:val="NormalWeb"/>
        <w:spacing w:before="0" w:beforeAutospacing="0" w:after="0" w:afterAutospacing="0" w:line="276" w:lineRule="auto"/>
        <w:ind w:left="450"/>
        <w:divId w:val="1292904796"/>
        <w:rPr>
          <w:rFonts w:ascii="Arial" w:hAnsi="Arial" w:cs="Arial"/>
          <w:sz w:val="20"/>
          <w:szCs w:val="20"/>
          <w:lang w:val="en"/>
        </w:rPr>
      </w:pPr>
      <w:r w:rsidRPr="00F01CB6">
        <w:rPr>
          <w:rFonts w:ascii="Arial" w:hAnsi="Arial" w:cs="Arial"/>
          <w:sz w:val="20"/>
          <w:szCs w:val="20"/>
          <w:lang w:val="en"/>
        </w:rPr>
        <w:t>Urothelial carcinoma with glandular differentiation</w:t>
      </w:r>
    </w:p>
    <w:p w14:paraId="6404854F" w14:textId="77777777" w:rsidR="00B636F0" w:rsidRPr="00F01CB6" w:rsidRDefault="00B636F0" w:rsidP="00F01CB6">
      <w:pPr>
        <w:pStyle w:val="NormalWeb"/>
        <w:spacing w:before="0" w:beforeAutospacing="0" w:after="0" w:afterAutospacing="0" w:line="276" w:lineRule="auto"/>
        <w:ind w:left="450"/>
        <w:divId w:val="1292904796"/>
        <w:rPr>
          <w:rFonts w:ascii="Arial" w:hAnsi="Arial" w:cs="Arial"/>
          <w:sz w:val="20"/>
          <w:szCs w:val="20"/>
          <w:lang w:val="en"/>
        </w:rPr>
      </w:pPr>
    </w:p>
    <w:p w14:paraId="0C8EC955" w14:textId="56D928F1" w:rsidR="00332A73" w:rsidRPr="00F01CB6" w:rsidRDefault="00332A73" w:rsidP="00F01CB6">
      <w:pPr>
        <w:pStyle w:val="NormalWeb"/>
        <w:spacing w:before="0" w:beforeAutospacing="0" w:after="0" w:afterAutospacing="0" w:line="276" w:lineRule="auto"/>
        <w:ind w:left="450"/>
        <w:divId w:val="1292904796"/>
        <w:rPr>
          <w:rFonts w:ascii="Arial" w:hAnsi="Arial" w:cs="Arial"/>
          <w:sz w:val="20"/>
          <w:szCs w:val="20"/>
          <w:lang w:val="en"/>
        </w:rPr>
      </w:pPr>
      <w:r w:rsidRPr="00F01CB6">
        <w:rPr>
          <w:rFonts w:ascii="Arial" w:hAnsi="Arial" w:cs="Arial"/>
          <w:sz w:val="20"/>
          <w:szCs w:val="20"/>
          <w:lang w:val="en"/>
        </w:rPr>
        <w:t>Urothelial carcinoma with trophoblastic differentiation</w:t>
      </w:r>
      <w:r w:rsidRPr="00F01CB6">
        <w:rPr>
          <w:rFonts w:ascii="Arial" w:hAnsi="Arial" w:cs="Arial"/>
          <w:sz w:val="20"/>
          <w:szCs w:val="20"/>
          <w:lang w:val="en"/>
        </w:rPr>
        <w:br/>
      </w:r>
      <w:r w:rsidRPr="00F01CB6">
        <w:rPr>
          <w:rFonts w:ascii="Arial" w:hAnsi="Arial" w:cs="Arial"/>
          <w:sz w:val="20"/>
          <w:szCs w:val="20"/>
          <w:lang w:val="en"/>
        </w:rPr>
        <w:br/>
        <w:t>Nested urothelial carcinoma</w:t>
      </w:r>
      <w:r w:rsidRPr="00F01CB6">
        <w:rPr>
          <w:rFonts w:ascii="Arial" w:hAnsi="Arial" w:cs="Arial"/>
          <w:sz w:val="20"/>
          <w:szCs w:val="20"/>
          <w:lang w:val="en"/>
        </w:rPr>
        <w:br/>
      </w:r>
      <w:r w:rsidRPr="00F01CB6">
        <w:rPr>
          <w:rFonts w:ascii="Arial" w:hAnsi="Arial" w:cs="Arial"/>
          <w:sz w:val="20"/>
          <w:szCs w:val="20"/>
          <w:lang w:val="en"/>
        </w:rPr>
        <w:br/>
        <w:t>Tubular and microcystic urothelial carcinomas</w:t>
      </w:r>
      <w:r w:rsidRPr="00F01CB6">
        <w:rPr>
          <w:rFonts w:ascii="Arial" w:hAnsi="Arial" w:cs="Arial"/>
          <w:sz w:val="20"/>
          <w:szCs w:val="20"/>
          <w:lang w:val="en"/>
        </w:rPr>
        <w:br/>
      </w:r>
      <w:r w:rsidRPr="00F01CB6">
        <w:rPr>
          <w:rFonts w:ascii="Arial" w:hAnsi="Arial" w:cs="Arial"/>
          <w:sz w:val="20"/>
          <w:szCs w:val="20"/>
          <w:lang w:val="en"/>
        </w:rPr>
        <w:br/>
        <w:t>Micropapillary urothelial carcinoma</w:t>
      </w:r>
      <w:r w:rsidRPr="00F01CB6">
        <w:rPr>
          <w:rFonts w:ascii="Arial" w:hAnsi="Arial" w:cs="Arial"/>
          <w:sz w:val="20"/>
          <w:szCs w:val="20"/>
          <w:lang w:val="en"/>
        </w:rPr>
        <w:br/>
      </w:r>
      <w:r w:rsidRPr="00F01CB6">
        <w:rPr>
          <w:rFonts w:ascii="Arial" w:hAnsi="Arial" w:cs="Arial"/>
          <w:sz w:val="20"/>
          <w:szCs w:val="20"/>
          <w:lang w:val="en"/>
        </w:rPr>
        <w:br/>
        <w:t>Lymphoepithelioma-like urothelial carcinoma</w:t>
      </w:r>
      <w:r w:rsidRPr="00F01CB6">
        <w:rPr>
          <w:rFonts w:ascii="Arial" w:hAnsi="Arial" w:cs="Arial"/>
          <w:sz w:val="20"/>
          <w:szCs w:val="20"/>
          <w:lang w:val="en"/>
        </w:rPr>
        <w:br/>
      </w:r>
      <w:r w:rsidRPr="00F01CB6">
        <w:rPr>
          <w:rFonts w:ascii="Arial" w:hAnsi="Arial" w:cs="Arial"/>
          <w:sz w:val="20"/>
          <w:szCs w:val="20"/>
          <w:lang w:val="en"/>
        </w:rPr>
        <w:br/>
        <w:t>Plasmacytoid urothelial carcinoma</w:t>
      </w:r>
    </w:p>
    <w:p w14:paraId="36C013C1" w14:textId="77777777" w:rsidR="00B636F0" w:rsidRPr="00F01CB6" w:rsidRDefault="00B636F0" w:rsidP="00F01CB6">
      <w:pPr>
        <w:pStyle w:val="NormalWeb"/>
        <w:spacing w:before="0" w:beforeAutospacing="0" w:after="0" w:afterAutospacing="0" w:line="276" w:lineRule="auto"/>
        <w:ind w:left="450"/>
        <w:divId w:val="1292904796"/>
        <w:rPr>
          <w:rFonts w:ascii="Arial" w:hAnsi="Arial" w:cs="Arial"/>
          <w:sz w:val="20"/>
          <w:szCs w:val="20"/>
          <w:lang w:val="en"/>
        </w:rPr>
      </w:pPr>
    </w:p>
    <w:p w14:paraId="5CCE74FB" w14:textId="1C7B06C9" w:rsidR="00332A73" w:rsidRPr="00F01CB6" w:rsidRDefault="00332A73" w:rsidP="00F01CB6">
      <w:pPr>
        <w:pStyle w:val="NormalWeb"/>
        <w:spacing w:before="0" w:beforeAutospacing="0" w:after="0" w:afterAutospacing="0" w:line="276" w:lineRule="auto"/>
        <w:ind w:left="450"/>
        <w:divId w:val="1292904796"/>
        <w:rPr>
          <w:rFonts w:ascii="Arial" w:hAnsi="Arial" w:cs="Arial"/>
          <w:sz w:val="20"/>
          <w:szCs w:val="20"/>
          <w:lang w:val="en"/>
        </w:rPr>
      </w:pPr>
      <w:r w:rsidRPr="00F01CB6">
        <w:rPr>
          <w:rFonts w:ascii="Arial" w:hAnsi="Arial" w:cs="Arial"/>
          <w:sz w:val="20"/>
          <w:szCs w:val="20"/>
          <w:lang w:val="en"/>
        </w:rPr>
        <w:t>Giant cell urothelial carcinoma</w:t>
      </w:r>
    </w:p>
    <w:p w14:paraId="2164017E" w14:textId="77777777" w:rsidR="00B636F0" w:rsidRPr="00F01CB6" w:rsidRDefault="00B636F0" w:rsidP="00F01CB6">
      <w:pPr>
        <w:pStyle w:val="NormalWeb"/>
        <w:spacing w:before="0" w:beforeAutospacing="0" w:after="0" w:afterAutospacing="0" w:line="276" w:lineRule="auto"/>
        <w:ind w:left="450"/>
        <w:divId w:val="1292904796"/>
        <w:rPr>
          <w:rFonts w:ascii="Arial" w:hAnsi="Arial" w:cs="Arial"/>
          <w:sz w:val="20"/>
          <w:szCs w:val="20"/>
          <w:lang w:val="en"/>
        </w:rPr>
      </w:pPr>
    </w:p>
    <w:p w14:paraId="776A9660" w14:textId="01C29893" w:rsidR="00332A73" w:rsidRPr="00F01CB6" w:rsidRDefault="00332A73" w:rsidP="00F01CB6">
      <w:pPr>
        <w:pStyle w:val="NormalWeb"/>
        <w:spacing w:before="0" w:beforeAutospacing="0" w:after="0" w:afterAutospacing="0" w:line="276" w:lineRule="auto"/>
        <w:ind w:left="450"/>
        <w:divId w:val="1292904796"/>
        <w:rPr>
          <w:rFonts w:ascii="Arial" w:hAnsi="Arial" w:cs="Arial"/>
          <w:sz w:val="20"/>
          <w:szCs w:val="20"/>
          <w:lang w:val="en"/>
        </w:rPr>
      </w:pPr>
      <w:r w:rsidRPr="00F01CB6">
        <w:rPr>
          <w:rFonts w:ascii="Arial" w:hAnsi="Arial" w:cs="Arial"/>
          <w:sz w:val="20"/>
          <w:szCs w:val="20"/>
          <w:lang w:val="en"/>
        </w:rPr>
        <w:t>Lipid-rich urothelial carcinoma</w:t>
      </w:r>
      <w:r w:rsidRPr="00F01CB6">
        <w:rPr>
          <w:rFonts w:ascii="Arial" w:hAnsi="Arial" w:cs="Arial"/>
          <w:sz w:val="20"/>
          <w:szCs w:val="20"/>
          <w:lang w:val="en"/>
        </w:rPr>
        <w:br/>
      </w:r>
      <w:r w:rsidRPr="00F01CB6">
        <w:rPr>
          <w:rFonts w:ascii="Arial" w:hAnsi="Arial" w:cs="Arial"/>
          <w:sz w:val="20"/>
          <w:szCs w:val="20"/>
          <w:lang w:val="en"/>
        </w:rPr>
        <w:br/>
        <w:t>Clear cell (glycogen-rich) urothelial carcinoma</w:t>
      </w:r>
      <w:r w:rsidRPr="00F01CB6">
        <w:rPr>
          <w:rFonts w:ascii="Arial" w:hAnsi="Arial" w:cs="Arial"/>
          <w:sz w:val="20"/>
          <w:szCs w:val="20"/>
          <w:lang w:val="en"/>
        </w:rPr>
        <w:br/>
      </w:r>
      <w:r w:rsidRPr="00F01CB6">
        <w:rPr>
          <w:rFonts w:ascii="Arial" w:hAnsi="Arial" w:cs="Arial"/>
          <w:sz w:val="20"/>
          <w:szCs w:val="20"/>
          <w:lang w:val="en"/>
        </w:rPr>
        <w:br/>
        <w:t>Urothelial carcinoma, poorly differentiated</w:t>
      </w:r>
    </w:p>
    <w:p w14:paraId="6CF75F3B" w14:textId="77777777" w:rsidR="00B636F0" w:rsidRPr="00F01CB6" w:rsidRDefault="00B636F0" w:rsidP="00F01CB6">
      <w:pPr>
        <w:pStyle w:val="NormalWeb"/>
        <w:spacing w:before="0" w:beforeAutospacing="0" w:after="0" w:afterAutospacing="0" w:line="276" w:lineRule="auto"/>
        <w:divId w:val="1292904796"/>
        <w:rPr>
          <w:rFonts w:ascii="Arial" w:hAnsi="Arial" w:cs="Arial"/>
          <w:i/>
          <w:iCs/>
          <w:sz w:val="20"/>
          <w:szCs w:val="20"/>
          <w:lang w:val="en"/>
        </w:rPr>
      </w:pPr>
    </w:p>
    <w:p w14:paraId="4F17CEDE" w14:textId="7D3ECACF" w:rsidR="00332A73" w:rsidRPr="00F01CB6" w:rsidRDefault="00332A73" w:rsidP="00F01CB6">
      <w:pPr>
        <w:pStyle w:val="NormalWeb"/>
        <w:spacing w:before="0" w:beforeAutospacing="0" w:after="0" w:afterAutospacing="0" w:line="276" w:lineRule="auto"/>
        <w:divId w:val="1292904796"/>
        <w:rPr>
          <w:rFonts w:ascii="Arial" w:hAnsi="Arial" w:cs="Arial"/>
          <w:sz w:val="20"/>
          <w:szCs w:val="20"/>
          <w:lang w:val="en"/>
        </w:rPr>
      </w:pPr>
      <w:r w:rsidRPr="00F01CB6">
        <w:rPr>
          <w:rFonts w:ascii="Arial" w:hAnsi="Arial" w:cs="Arial"/>
          <w:i/>
          <w:iCs/>
          <w:sz w:val="20"/>
          <w:szCs w:val="20"/>
          <w:lang w:val="en"/>
        </w:rPr>
        <w:t>Noninvasive urothelial lesions</w:t>
      </w:r>
    </w:p>
    <w:p w14:paraId="72201C37" w14:textId="77777777" w:rsidR="00B636F0" w:rsidRPr="00F01CB6" w:rsidRDefault="00B636F0" w:rsidP="00F01CB6">
      <w:pPr>
        <w:pStyle w:val="NormalWeb"/>
        <w:spacing w:before="0" w:beforeAutospacing="0" w:after="0" w:afterAutospacing="0" w:line="276" w:lineRule="auto"/>
        <w:ind w:left="450"/>
        <w:divId w:val="1292904796"/>
        <w:rPr>
          <w:rFonts w:ascii="Arial" w:hAnsi="Arial" w:cs="Arial"/>
          <w:sz w:val="20"/>
          <w:szCs w:val="20"/>
          <w:lang w:val="en"/>
        </w:rPr>
      </w:pPr>
    </w:p>
    <w:p w14:paraId="5F680D5D" w14:textId="1499FA32" w:rsidR="00332A73" w:rsidRPr="00F01CB6" w:rsidRDefault="00332A73" w:rsidP="00F01CB6">
      <w:pPr>
        <w:pStyle w:val="NormalWeb"/>
        <w:spacing w:before="0" w:beforeAutospacing="0" w:after="0" w:afterAutospacing="0" w:line="276" w:lineRule="auto"/>
        <w:ind w:left="450"/>
        <w:divId w:val="1292904796"/>
        <w:rPr>
          <w:rFonts w:ascii="Arial" w:hAnsi="Arial" w:cs="Arial"/>
          <w:sz w:val="20"/>
          <w:szCs w:val="20"/>
          <w:lang w:val="en"/>
        </w:rPr>
      </w:pPr>
      <w:r w:rsidRPr="00F01CB6">
        <w:rPr>
          <w:rFonts w:ascii="Arial" w:hAnsi="Arial" w:cs="Arial"/>
          <w:sz w:val="20"/>
          <w:szCs w:val="20"/>
          <w:lang w:val="en"/>
        </w:rPr>
        <w:t>Urothelial carcinoma in situ</w:t>
      </w:r>
      <w:r w:rsidRPr="00F01CB6">
        <w:rPr>
          <w:rFonts w:ascii="Arial" w:hAnsi="Arial" w:cs="Arial"/>
          <w:sz w:val="20"/>
          <w:szCs w:val="20"/>
          <w:lang w:val="en"/>
        </w:rPr>
        <w:br/>
      </w:r>
      <w:r w:rsidRPr="00F01CB6">
        <w:rPr>
          <w:rFonts w:ascii="Arial" w:hAnsi="Arial" w:cs="Arial"/>
          <w:sz w:val="20"/>
          <w:szCs w:val="20"/>
          <w:lang w:val="en"/>
        </w:rPr>
        <w:br/>
        <w:t>Noninvasive papillary urothelial carcinoma, high grade</w:t>
      </w:r>
      <w:r w:rsidRPr="00F01CB6">
        <w:rPr>
          <w:rFonts w:ascii="Arial" w:hAnsi="Arial" w:cs="Arial"/>
          <w:sz w:val="20"/>
          <w:szCs w:val="20"/>
          <w:lang w:val="en"/>
        </w:rPr>
        <w:br/>
      </w:r>
      <w:r w:rsidRPr="00F01CB6">
        <w:rPr>
          <w:rFonts w:ascii="Arial" w:hAnsi="Arial" w:cs="Arial"/>
          <w:sz w:val="20"/>
          <w:szCs w:val="20"/>
          <w:lang w:val="en"/>
        </w:rPr>
        <w:br/>
        <w:t>Noninvasive papillary urothelial carcinoma, low grade</w:t>
      </w:r>
      <w:r w:rsidRPr="00F01CB6">
        <w:rPr>
          <w:rFonts w:ascii="Arial" w:hAnsi="Arial" w:cs="Arial"/>
          <w:sz w:val="20"/>
          <w:szCs w:val="20"/>
          <w:lang w:val="en"/>
        </w:rPr>
        <w:br/>
      </w:r>
      <w:r w:rsidRPr="00F01CB6">
        <w:rPr>
          <w:rFonts w:ascii="Arial" w:hAnsi="Arial" w:cs="Arial"/>
          <w:sz w:val="20"/>
          <w:szCs w:val="20"/>
          <w:lang w:val="en"/>
        </w:rPr>
        <w:br/>
        <w:t>Papillary urothelial neoplasm of low malignant potential</w:t>
      </w:r>
      <w:r w:rsidRPr="00F01CB6">
        <w:rPr>
          <w:rFonts w:ascii="Arial" w:hAnsi="Arial" w:cs="Arial"/>
          <w:sz w:val="20"/>
          <w:szCs w:val="20"/>
          <w:lang w:val="en"/>
        </w:rPr>
        <w:br/>
      </w:r>
      <w:r w:rsidRPr="00F01CB6">
        <w:rPr>
          <w:rFonts w:ascii="Arial" w:hAnsi="Arial" w:cs="Arial"/>
          <w:sz w:val="20"/>
          <w:szCs w:val="20"/>
          <w:lang w:val="en"/>
        </w:rPr>
        <w:br/>
        <w:t>Urothelial papilloma</w:t>
      </w:r>
      <w:r w:rsidRPr="00F01CB6">
        <w:rPr>
          <w:rFonts w:ascii="Arial" w:hAnsi="Arial" w:cs="Arial"/>
          <w:sz w:val="20"/>
          <w:szCs w:val="20"/>
          <w:lang w:val="en"/>
        </w:rPr>
        <w:br/>
      </w:r>
      <w:r w:rsidRPr="00F01CB6">
        <w:rPr>
          <w:rFonts w:ascii="Arial" w:hAnsi="Arial" w:cs="Arial"/>
          <w:sz w:val="20"/>
          <w:szCs w:val="20"/>
          <w:lang w:val="en"/>
        </w:rPr>
        <w:br/>
        <w:t>Inverted urothelial papilloma</w:t>
      </w:r>
    </w:p>
    <w:p w14:paraId="35D58626" w14:textId="77777777" w:rsidR="00332A73" w:rsidRPr="00F01CB6" w:rsidRDefault="00332A73" w:rsidP="00F01CB6">
      <w:pPr>
        <w:pStyle w:val="NormalWeb"/>
        <w:spacing w:before="0" w:beforeAutospacing="0" w:after="0" w:afterAutospacing="0" w:line="276" w:lineRule="auto"/>
        <w:ind w:left="450"/>
        <w:divId w:val="1292904796"/>
        <w:rPr>
          <w:rFonts w:ascii="Arial" w:hAnsi="Arial" w:cs="Arial"/>
          <w:sz w:val="20"/>
          <w:szCs w:val="20"/>
          <w:lang w:val="en"/>
        </w:rPr>
      </w:pPr>
      <w:r w:rsidRPr="00F01CB6">
        <w:rPr>
          <w:rFonts w:ascii="Arial" w:hAnsi="Arial" w:cs="Arial"/>
          <w:sz w:val="20"/>
          <w:szCs w:val="20"/>
          <w:lang w:val="en"/>
        </w:rPr>
        <w:t> </w:t>
      </w:r>
    </w:p>
    <w:p w14:paraId="404F717B" w14:textId="77777777" w:rsidR="00B636F0" w:rsidRPr="00F01CB6" w:rsidRDefault="00332A73" w:rsidP="00F01CB6">
      <w:pPr>
        <w:pStyle w:val="NormalWeb"/>
        <w:spacing w:before="0" w:beforeAutospacing="0" w:after="0" w:afterAutospacing="0" w:line="276" w:lineRule="auto"/>
        <w:divId w:val="1292904796"/>
        <w:rPr>
          <w:rFonts w:ascii="Arial" w:hAnsi="Arial" w:cs="Arial"/>
          <w:sz w:val="20"/>
          <w:szCs w:val="20"/>
          <w:u w:val="single"/>
          <w:lang w:val="en"/>
        </w:rPr>
      </w:pPr>
      <w:r w:rsidRPr="00F01CB6">
        <w:rPr>
          <w:rFonts w:ascii="Arial" w:hAnsi="Arial" w:cs="Arial"/>
          <w:sz w:val="20"/>
          <w:szCs w:val="20"/>
          <w:u w:val="single"/>
          <w:lang w:val="en"/>
        </w:rPr>
        <w:lastRenderedPageBreak/>
        <w:t>Squamous cell neoplasms</w:t>
      </w:r>
      <w:r w:rsidRPr="00F01CB6">
        <w:rPr>
          <w:rFonts w:ascii="Arial" w:hAnsi="Arial" w:cs="Arial"/>
          <w:sz w:val="20"/>
          <w:szCs w:val="20"/>
          <w:lang w:val="en"/>
        </w:rPr>
        <w:br/>
      </w:r>
      <w:r w:rsidRPr="00F01CB6">
        <w:rPr>
          <w:rFonts w:ascii="Arial" w:hAnsi="Arial" w:cs="Arial"/>
          <w:sz w:val="20"/>
          <w:szCs w:val="20"/>
          <w:lang w:val="en"/>
        </w:rPr>
        <w:br/>
        <w:t>Squamous cell carcinoma</w:t>
      </w:r>
      <w:r w:rsidRPr="00F01CB6">
        <w:rPr>
          <w:rFonts w:ascii="Arial" w:hAnsi="Arial" w:cs="Arial"/>
          <w:sz w:val="20"/>
          <w:szCs w:val="20"/>
          <w:lang w:val="en"/>
        </w:rPr>
        <w:br/>
      </w:r>
      <w:r w:rsidRPr="00F01CB6">
        <w:rPr>
          <w:rFonts w:ascii="Arial" w:hAnsi="Arial" w:cs="Arial"/>
          <w:sz w:val="20"/>
          <w:szCs w:val="20"/>
          <w:lang w:val="en"/>
        </w:rPr>
        <w:br/>
        <w:t>Verrucous carcinoma</w:t>
      </w:r>
      <w:r w:rsidRPr="00F01CB6">
        <w:rPr>
          <w:rFonts w:ascii="Arial" w:hAnsi="Arial" w:cs="Arial"/>
          <w:sz w:val="20"/>
          <w:szCs w:val="20"/>
          <w:lang w:val="en"/>
        </w:rPr>
        <w:br/>
      </w:r>
      <w:r w:rsidRPr="00F01CB6">
        <w:rPr>
          <w:rFonts w:ascii="Arial" w:hAnsi="Arial" w:cs="Arial"/>
          <w:sz w:val="20"/>
          <w:szCs w:val="20"/>
          <w:lang w:val="en"/>
        </w:rPr>
        <w:br/>
        <w:t>Squamous papilloma</w:t>
      </w:r>
      <w:r w:rsidRPr="00F01CB6">
        <w:rPr>
          <w:rFonts w:ascii="Arial" w:hAnsi="Arial" w:cs="Arial"/>
          <w:sz w:val="20"/>
          <w:szCs w:val="20"/>
          <w:lang w:val="en"/>
        </w:rPr>
        <w:br/>
      </w:r>
      <w:r w:rsidRPr="00F01CB6">
        <w:rPr>
          <w:rFonts w:ascii="Arial" w:hAnsi="Arial" w:cs="Arial"/>
          <w:sz w:val="20"/>
          <w:szCs w:val="20"/>
          <w:lang w:val="en"/>
        </w:rPr>
        <w:br/>
      </w:r>
    </w:p>
    <w:p w14:paraId="5B881FB8" w14:textId="690D5A56" w:rsidR="00332A73" w:rsidRPr="00F01CB6" w:rsidRDefault="00332A73" w:rsidP="00F01CB6">
      <w:pPr>
        <w:pStyle w:val="NormalWeb"/>
        <w:spacing w:before="0" w:beforeAutospacing="0" w:after="0" w:afterAutospacing="0" w:line="276" w:lineRule="auto"/>
        <w:divId w:val="1292904796"/>
        <w:rPr>
          <w:rFonts w:ascii="Arial" w:hAnsi="Arial" w:cs="Arial"/>
          <w:sz w:val="20"/>
          <w:szCs w:val="20"/>
          <w:lang w:val="en"/>
        </w:rPr>
      </w:pPr>
      <w:r w:rsidRPr="00F01CB6">
        <w:rPr>
          <w:rFonts w:ascii="Arial" w:hAnsi="Arial" w:cs="Arial"/>
          <w:sz w:val="20"/>
          <w:szCs w:val="20"/>
          <w:u w:val="single"/>
          <w:lang w:val="en"/>
        </w:rPr>
        <w:t>Glandular neoplasms</w:t>
      </w:r>
      <w:r w:rsidRPr="00F01CB6">
        <w:rPr>
          <w:rFonts w:ascii="Arial" w:hAnsi="Arial" w:cs="Arial"/>
          <w:sz w:val="20"/>
          <w:szCs w:val="20"/>
          <w:lang w:val="en"/>
        </w:rPr>
        <w:br/>
      </w:r>
      <w:r w:rsidRPr="00F01CB6">
        <w:rPr>
          <w:rFonts w:ascii="Arial" w:hAnsi="Arial" w:cs="Arial"/>
          <w:sz w:val="20"/>
          <w:szCs w:val="20"/>
          <w:lang w:val="en"/>
        </w:rPr>
        <w:br/>
        <w:t>Adenocarcinoma, NOS</w:t>
      </w:r>
    </w:p>
    <w:p w14:paraId="7D9DF00C" w14:textId="77777777" w:rsidR="00B636F0" w:rsidRPr="00F01CB6" w:rsidRDefault="00B636F0" w:rsidP="00F01CB6">
      <w:pPr>
        <w:pStyle w:val="NormalWeb"/>
        <w:spacing w:before="0" w:beforeAutospacing="0" w:after="0" w:afterAutospacing="0" w:line="276" w:lineRule="auto"/>
        <w:ind w:left="450"/>
        <w:divId w:val="1292904796"/>
        <w:rPr>
          <w:rFonts w:ascii="Arial" w:hAnsi="Arial" w:cs="Arial"/>
          <w:sz w:val="20"/>
          <w:szCs w:val="20"/>
          <w:lang w:val="en"/>
        </w:rPr>
      </w:pPr>
    </w:p>
    <w:p w14:paraId="1035AD5D" w14:textId="493B28ED" w:rsidR="00332A73" w:rsidRPr="00F01CB6" w:rsidRDefault="00332A73" w:rsidP="00F01CB6">
      <w:pPr>
        <w:pStyle w:val="NormalWeb"/>
        <w:spacing w:before="0" w:beforeAutospacing="0" w:after="0" w:afterAutospacing="0" w:line="276" w:lineRule="auto"/>
        <w:ind w:left="450"/>
        <w:divId w:val="1292904796"/>
        <w:rPr>
          <w:rFonts w:ascii="Arial" w:hAnsi="Arial" w:cs="Arial"/>
          <w:sz w:val="20"/>
          <w:szCs w:val="20"/>
          <w:lang w:val="en"/>
        </w:rPr>
      </w:pPr>
      <w:r w:rsidRPr="00F01CB6">
        <w:rPr>
          <w:rFonts w:ascii="Arial" w:hAnsi="Arial" w:cs="Arial"/>
          <w:sz w:val="20"/>
          <w:szCs w:val="20"/>
          <w:lang w:val="en"/>
        </w:rPr>
        <w:t>Enteric</w:t>
      </w:r>
      <w:r w:rsidRPr="00F01CB6">
        <w:rPr>
          <w:rFonts w:ascii="Arial" w:hAnsi="Arial" w:cs="Arial"/>
          <w:sz w:val="20"/>
          <w:szCs w:val="20"/>
          <w:lang w:val="en"/>
        </w:rPr>
        <w:br/>
      </w:r>
      <w:r w:rsidRPr="00F01CB6">
        <w:rPr>
          <w:rFonts w:ascii="Arial" w:hAnsi="Arial" w:cs="Arial"/>
          <w:sz w:val="20"/>
          <w:szCs w:val="20"/>
          <w:lang w:val="en"/>
        </w:rPr>
        <w:br/>
        <w:t>Mucinous</w:t>
      </w:r>
      <w:r w:rsidRPr="00F01CB6">
        <w:rPr>
          <w:rFonts w:ascii="Arial" w:hAnsi="Arial" w:cs="Arial"/>
          <w:sz w:val="20"/>
          <w:szCs w:val="20"/>
          <w:lang w:val="en"/>
        </w:rPr>
        <w:br/>
      </w:r>
      <w:r w:rsidRPr="00F01CB6">
        <w:rPr>
          <w:rFonts w:ascii="Arial" w:hAnsi="Arial" w:cs="Arial"/>
          <w:sz w:val="20"/>
          <w:szCs w:val="20"/>
          <w:lang w:val="en"/>
        </w:rPr>
        <w:br/>
        <w:t>Mixed</w:t>
      </w:r>
      <w:r w:rsidRPr="00F01CB6">
        <w:rPr>
          <w:rFonts w:ascii="Arial" w:hAnsi="Arial" w:cs="Arial"/>
          <w:sz w:val="20"/>
          <w:szCs w:val="20"/>
          <w:lang w:val="en"/>
        </w:rPr>
        <w:br/>
      </w:r>
      <w:r w:rsidRPr="00F01CB6">
        <w:rPr>
          <w:rFonts w:ascii="Arial" w:hAnsi="Arial" w:cs="Arial"/>
          <w:sz w:val="20"/>
          <w:szCs w:val="20"/>
          <w:lang w:val="en"/>
        </w:rPr>
        <w:br/>
        <w:t>Signet-ring cell</w:t>
      </w:r>
      <w:r w:rsidRPr="00F01CB6">
        <w:rPr>
          <w:rFonts w:ascii="Arial" w:hAnsi="Arial" w:cs="Arial"/>
          <w:sz w:val="20"/>
          <w:szCs w:val="20"/>
          <w:lang w:val="en"/>
        </w:rPr>
        <w:br/>
      </w:r>
      <w:r w:rsidRPr="00F01CB6">
        <w:rPr>
          <w:rFonts w:ascii="Arial" w:hAnsi="Arial" w:cs="Arial"/>
          <w:sz w:val="20"/>
          <w:szCs w:val="20"/>
          <w:lang w:val="en"/>
        </w:rPr>
        <w:br/>
        <w:t>Adenocarcinoma in situ</w:t>
      </w:r>
    </w:p>
    <w:p w14:paraId="76488241" w14:textId="77777777" w:rsidR="00332A73" w:rsidRPr="00F01CB6" w:rsidRDefault="00332A73" w:rsidP="00F01CB6">
      <w:pPr>
        <w:pStyle w:val="NormalWeb"/>
        <w:spacing w:before="0" w:beforeAutospacing="0" w:after="0" w:afterAutospacing="0" w:line="276" w:lineRule="auto"/>
        <w:ind w:left="450"/>
        <w:divId w:val="1292904796"/>
        <w:rPr>
          <w:rFonts w:ascii="Arial" w:hAnsi="Arial" w:cs="Arial"/>
          <w:sz w:val="20"/>
          <w:szCs w:val="20"/>
          <w:lang w:val="en"/>
        </w:rPr>
      </w:pPr>
      <w:r w:rsidRPr="00F01CB6">
        <w:rPr>
          <w:rFonts w:ascii="Arial" w:hAnsi="Arial" w:cs="Arial"/>
          <w:sz w:val="20"/>
          <w:szCs w:val="20"/>
          <w:lang w:val="en"/>
        </w:rPr>
        <w:t> </w:t>
      </w:r>
    </w:p>
    <w:p w14:paraId="56B9DDAA" w14:textId="2F0F0867" w:rsidR="00332A73" w:rsidRPr="00F01CB6" w:rsidRDefault="00332A73" w:rsidP="00F01CB6">
      <w:pPr>
        <w:pStyle w:val="NormalWeb"/>
        <w:spacing w:before="0" w:beforeAutospacing="0" w:after="0" w:afterAutospacing="0" w:line="276" w:lineRule="auto"/>
        <w:divId w:val="1292904796"/>
        <w:rPr>
          <w:rFonts w:ascii="Arial" w:hAnsi="Arial" w:cs="Arial"/>
          <w:sz w:val="20"/>
          <w:szCs w:val="20"/>
          <w:lang w:val="en"/>
        </w:rPr>
      </w:pPr>
      <w:r w:rsidRPr="00F01CB6">
        <w:rPr>
          <w:rFonts w:ascii="Arial" w:hAnsi="Arial" w:cs="Arial"/>
          <w:sz w:val="20"/>
          <w:szCs w:val="20"/>
          <w:lang w:val="en"/>
        </w:rPr>
        <w:t>Villous adenoma</w:t>
      </w:r>
      <w:r w:rsidRPr="00F01CB6">
        <w:rPr>
          <w:rFonts w:ascii="Arial" w:hAnsi="Arial" w:cs="Arial"/>
          <w:sz w:val="20"/>
          <w:szCs w:val="20"/>
          <w:lang w:val="en"/>
        </w:rPr>
        <w:br/>
      </w:r>
      <w:r w:rsidRPr="00F01CB6">
        <w:rPr>
          <w:rFonts w:ascii="Arial" w:hAnsi="Arial" w:cs="Arial"/>
          <w:sz w:val="20"/>
          <w:szCs w:val="20"/>
          <w:lang w:val="en"/>
        </w:rPr>
        <w:br/>
      </w:r>
      <w:r w:rsidRPr="00F01CB6">
        <w:rPr>
          <w:rFonts w:ascii="Arial" w:hAnsi="Arial" w:cs="Arial"/>
          <w:sz w:val="20"/>
          <w:szCs w:val="20"/>
          <w:u w:val="single"/>
          <w:lang w:val="en"/>
        </w:rPr>
        <w:t>Urachal and diverticular neoplasms</w:t>
      </w:r>
    </w:p>
    <w:p w14:paraId="27F76489" w14:textId="77777777" w:rsidR="00B636F0" w:rsidRPr="00F01CB6" w:rsidRDefault="00B636F0" w:rsidP="00F01CB6">
      <w:pPr>
        <w:pStyle w:val="NormalWeb"/>
        <w:spacing w:before="0" w:beforeAutospacing="0" w:after="0" w:afterAutospacing="0" w:line="276" w:lineRule="auto"/>
        <w:ind w:left="450"/>
        <w:divId w:val="1292904796"/>
        <w:rPr>
          <w:rFonts w:ascii="Arial" w:hAnsi="Arial" w:cs="Arial"/>
          <w:sz w:val="20"/>
          <w:szCs w:val="20"/>
          <w:lang w:val="en"/>
        </w:rPr>
      </w:pPr>
    </w:p>
    <w:p w14:paraId="3379ABE2" w14:textId="6EC21DA0" w:rsidR="00332A73" w:rsidRPr="00F01CB6" w:rsidRDefault="00332A73" w:rsidP="00F01CB6">
      <w:pPr>
        <w:pStyle w:val="NormalWeb"/>
        <w:spacing w:before="0" w:beforeAutospacing="0" w:after="0" w:afterAutospacing="0" w:line="276" w:lineRule="auto"/>
        <w:ind w:left="450"/>
        <w:divId w:val="1292904796"/>
        <w:rPr>
          <w:rFonts w:ascii="Arial" w:hAnsi="Arial" w:cs="Arial"/>
          <w:sz w:val="20"/>
          <w:szCs w:val="20"/>
          <w:lang w:val="en"/>
        </w:rPr>
      </w:pPr>
      <w:r w:rsidRPr="00F01CB6">
        <w:rPr>
          <w:rFonts w:ascii="Arial" w:hAnsi="Arial" w:cs="Arial"/>
          <w:sz w:val="20"/>
          <w:szCs w:val="20"/>
          <w:lang w:val="en"/>
        </w:rPr>
        <w:t>Urachal carcinoma</w:t>
      </w:r>
      <w:r w:rsidRPr="00F01CB6">
        <w:rPr>
          <w:rFonts w:ascii="Arial" w:hAnsi="Arial" w:cs="Arial"/>
          <w:sz w:val="20"/>
          <w:szCs w:val="20"/>
          <w:lang w:val="en"/>
        </w:rPr>
        <w:br/>
      </w:r>
      <w:r w:rsidRPr="00F01CB6">
        <w:rPr>
          <w:rFonts w:ascii="Arial" w:hAnsi="Arial" w:cs="Arial"/>
          <w:sz w:val="20"/>
          <w:szCs w:val="20"/>
          <w:lang w:val="en"/>
        </w:rPr>
        <w:br/>
        <w:t>Diverticular carcinoma</w:t>
      </w:r>
    </w:p>
    <w:p w14:paraId="0BAD81DE" w14:textId="77777777" w:rsidR="00B636F0" w:rsidRPr="00F01CB6" w:rsidRDefault="00B636F0" w:rsidP="00F01CB6">
      <w:pPr>
        <w:pStyle w:val="NormalWeb"/>
        <w:spacing w:before="0" w:beforeAutospacing="0" w:after="0" w:afterAutospacing="0" w:line="276" w:lineRule="auto"/>
        <w:divId w:val="1292904796"/>
        <w:rPr>
          <w:rFonts w:ascii="Arial" w:hAnsi="Arial" w:cs="Arial"/>
          <w:sz w:val="20"/>
          <w:szCs w:val="20"/>
          <w:u w:val="single"/>
          <w:lang w:val="en"/>
        </w:rPr>
      </w:pPr>
    </w:p>
    <w:p w14:paraId="5DC3D0DF" w14:textId="1A5BD580" w:rsidR="00332A73" w:rsidRPr="00F01CB6" w:rsidRDefault="00332A73" w:rsidP="00F01CB6">
      <w:pPr>
        <w:pStyle w:val="NormalWeb"/>
        <w:spacing w:before="0" w:beforeAutospacing="0" w:after="0" w:afterAutospacing="0" w:line="276" w:lineRule="auto"/>
        <w:divId w:val="1292904796"/>
        <w:rPr>
          <w:rFonts w:ascii="Arial" w:hAnsi="Arial" w:cs="Arial"/>
          <w:sz w:val="20"/>
          <w:szCs w:val="20"/>
          <w:lang w:val="en"/>
        </w:rPr>
      </w:pPr>
      <w:r w:rsidRPr="00F01CB6">
        <w:rPr>
          <w:rFonts w:ascii="Arial" w:hAnsi="Arial" w:cs="Arial"/>
          <w:sz w:val="20"/>
          <w:szCs w:val="20"/>
          <w:u w:val="single"/>
          <w:lang w:val="en"/>
        </w:rPr>
        <w:t>Tumors of Mullerian type</w:t>
      </w:r>
      <w:r w:rsidRPr="00F01CB6">
        <w:rPr>
          <w:rFonts w:ascii="Arial" w:hAnsi="Arial" w:cs="Arial"/>
          <w:sz w:val="20"/>
          <w:szCs w:val="20"/>
          <w:lang w:val="en"/>
        </w:rPr>
        <w:br/>
      </w:r>
      <w:r w:rsidRPr="00F01CB6">
        <w:rPr>
          <w:rFonts w:ascii="Arial" w:hAnsi="Arial" w:cs="Arial"/>
          <w:sz w:val="20"/>
          <w:szCs w:val="20"/>
          <w:lang w:val="en"/>
        </w:rPr>
        <w:br/>
        <w:t>Clear cell adenocarcinoma</w:t>
      </w:r>
      <w:r w:rsidRPr="00F01CB6">
        <w:rPr>
          <w:rFonts w:ascii="Arial" w:hAnsi="Arial" w:cs="Arial"/>
          <w:sz w:val="20"/>
          <w:szCs w:val="20"/>
          <w:lang w:val="en"/>
        </w:rPr>
        <w:br/>
      </w:r>
      <w:r w:rsidRPr="00F01CB6">
        <w:rPr>
          <w:rFonts w:ascii="Arial" w:hAnsi="Arial" w:cs="Arial"/>
          <w:sz w:val="20"/>
          <w:szCs w:val="20"/>
          <w:lang w:val="en"/>
        </w:rPr>
        <w:br/>
        <w:t>Endometrioid carcinoma</w:t>
      </w:r>
      <w:r w:rsidRPr="00F01CB6">
        <w:rPr>
          <w:rFonts w:ascii="Arial" w:hAnsi="Arial" w:cs="Arial"/>
          <w:sz w:val="20"/>
          <w:szCs w:val="20"/>
          <w:lang w:val="en"/>
        </w:rPr>
        <w:br/>
      </w:r>
      <w:r w:rsidRPr="00F01CB6">
        <w:rPr>
          <w:rFonts w:ascii="Arial" w:hAnsi="Arial" w:cs="Arial"/>
          <w:sz w:val="20"/>
          <w:szCs w:val="20"/>
          <w:lang w:val="en"/>
        </w:rPr>
        <w:br/>
      </w:r>
      <w:r w:rsidRPr="00F01CB6">
        <w:rPr>
          <w:rFonts w:ascii="Arial" w:hAnsi="Arial" w:cs="Arial"/>
          <w:sz w:val="20"/>
          <w:szCs w:val="20"/>
          <w:u w:val="single"/>
          <w:lang w:val="en"/>
        </w:rPr>
        <w:t>Neuroendocrine neoplasms</w:t>
      </w:r>
      <w:r w:rsidRPr="00F01CB6">
        <w:rPr>
          <w:rFonts w:ascii="Arial" w:hAnsi="Arial" w:cs="Arial"/>
          <w:sz w:val="20"/>
          <w:szCs w:val="20"/>
          <w:lang w:val="en"/>
        </w:rPr>
        <w:br/>
      </w:r>
      <w:r w:rsidRPr="00F01CB6">
        <w:rPr>
          <w:rFonts w:ascii="Arial" w:hAnsi="Arial" w:cs="Arial"/>
          <w:sz w:val="20"/>
          <w:szCs w:val="20"/>
          <w:lang w:val="en"/>
        </w:rPr>
        <w:br/>
        <w:t>Small cell neuroendocrine carcinoma</w:t>
      </w:r>
      <w:r w:rsidRPr="00F01CB6">
        <w:rPr>
          <w:rFonts w:ascii="Arial" w:hAnsi="Arial" w:cs="Arial"/>
          <w:sz w:val="20"/>
          <w:szCs w:val="20"/>
          <w:lang w:val="en"/>
        </w:rPr>
        <w:br/>
      </w:r>
      <w:r w:rsidRPr="00F01CB6">
        <w:rPr>
          <w:rFonts w:ascii="Arial" w:hAnsi="Arial" w:cs="Arial"/>
          <w:sz w:val="20"/>
          <w:szCs w:val="20"/>
          <w:lang w:val="en"/>
        </w:rPr>
        <w:br/>
        <w:t>Large cell neuroendocrine carcinoma</w:t>
      </w:r>
      <w:r w:rsidRPr="00F01CB6">
        <w:rPr>
          <w:rFonts w:ascii="Arial" w:hAnsi="Arial" w:cs="Arial"/>
          <w:sz w:val="20"/>
          <w:szCs w:val="20"/>
          <w:lang w:val="en"/>
        </w:rPr>
        <w:br/>
      </w:r>
      <w:r w:rsidRPr="00F01CB6">
        <w:rPr>
          <w:rFonts w:ascii="Arial" w:hAnsi="Arial" w:cs="Arial"/>
          <w:sz w:val="20"/>
          <w:szCs w:val="20"/>
          <w:lang w:val="en"/>
        </w:rPr>
        <w:br/>
        <w:t>Mixed neuroendocrine neoplasm</w:t>
      </w:r>
      <w:r w:rsidRPr="00F01CB6">
        <w:rPr>
          <w:rFonts w:ascii="Arial" w:hAnsi="Arial" w:cs="Arial"/>
          <w:sz w:val="20"/>
          <w:szCs w:val="20"/>
          <w:lang w:val="en"/>
        </w:rPr>
        <w:br/>
      </w:r>
      <w:r w:rsidRPr="00F01CB6">
        <w:rPr>
          <w:rFonts w:ascii="Arial" w:hAnsi="Arial" w:cs="Arial"/>
          <w:sz w:val="20"/>
          <w:szCs w:val="20"/>
          <w:lang w:val="en"/>
        </w:rPr>
        <w:br/>
        <w:t>Well-differentiated neuroendocrine tumor</w:t>
      </w:r>
      <w:r w:rsidRPr="00F01CB6">
        <w:rPr>
          <w:rFonts w:ascii="Arial" w:hAnsi="Arial" w:cs="Arial"/>
          <w:sz w:val="20"/>
          <w:szCs w:val="20"/>
          <w:lang w:val="en"/>
        </w:rPr>
        <w:br/>
      </w:r>
      <w:r w:rsidRPr="00F01CB6">
        <w:rPr>
          <w:rFonts w:ascii="Arial" w:hAnsi="Arial" w:cs="Arial"/>
          <w:sz w:val="20"/>
          <w:szCs w:val="20"/>
          <w:lang w:val="en"/>
        </w:rPr>
        <w:lastRenderedPageBreak/>
        <w:br/>
        <w:t>Paraganglioma</w:t>
      </w:r>
    </w:p>
    <w:p w14:paraId="3C30D7B3" w14:textId="77777777" w:rsidR="00332A73" w:rsidRPr="00F01CB6" w:rsidRDefault="00332A73" w:rsidP="00F01CB6">
      <w:pPr>
        <w:pStyle w:val="NormalWeb"/>
        <w:spacing w:before="0" w:beforeAutospacing="0" w:after="0" w:afterAutospacing="0" w:line="276" w:lineRule="auto"/>
        <w:divId w:val="1292904796"/>
        <w:rPr>
          <w:rFonts w:ascii="Arial" w:hAnsi="Arial" w:cs="Arial"/>
          <w:sz w:val="20"/>
          <w:szCs w:val="20"/>
          <w:lang w:val="en"/>
        </w:rPr>
      </w:pPr>
      <w:r w:rsidRPr="00F01CB6">
        <w:rPr>
          <w:rFonts w:ascii="Arial" w:hAnsi="Arial" w:cs="Arial"/>
          <w:sz w:val="20"/>
          <w:szCs w:val="20"/>
          <w:lang w:val="en"/>
        </w:rPr>
        <w:t> </w:t>
      </w:r>
    </w:p>
    <w:p w14:paraId="38CFBBF4" w14:textId="77777777" w:rsidR="00332A73" w:rsidRPr="00F01CB6" w:rsidRDefault="00332A73" w:rsidP="00F01CB6">
      <w:pPr>
        <w:spacing w:after="0" w:line="276" w:lineRule="auto"/>
        <w:divId w:val="1014302073"/>
        <w:rPr>
          <w:rFonts w:ascii="Arial" w:eastAsia="Times New Roman" w:hAnsi="Arial" w:cs="Arial"/>
          <w:sz w:val="20"/>
          <w:szCs w:val="20"/>
          <w:lang w:val="en"/>
        </w:rPr>
      </w:pPr>
      <w:r w:rsidRPr="00F01CB6">
        <w:rPr>
          <w:rFonts w:ascii="Arial" w:eastAsia="Times New Roman" w:hAnsi="Arial" w:cs="Arial"/>
          <w:sz w:val="20"/>
          <w:szCs w:val="20"/>
          <w:lang w:val="en"/>
        </w:rPr>
        <w:t>References</w:t>
      </w:r>
    </w:p>
    <w:p w14:paraId="146A55E3" w14:textId="77777777" w:rsidR="00332A73" w:rsidRPr="00F01CB6" w:rsidRDefault="00332A73" w:rsidP="00F01CB6">
      <w:pPr>
        <w:numPr>
          <w:ilvl w:val="0"/>
          <w:numId w:val="3"/>
        </w:numPr>
        <w:spacing w:after="0" w:line="276" w:lineRule="auto"/>
        <w:divId w:val="379868604"/>
        <w:rPr>
          <w:rFonts w:ascii="Arial" w:eastAsia="Times New Roman" w:hAnsi="Arial" w:cs="Arial"/>
          <w:sz w:val="20"/>
          <w:szCs w:val="20"/>
          <w:lang w:val="en"/>
        </w:rPr>
      </w:pPr>
      <w:bookmarkStart w:id="7" w:name="R69033"/>
      <w:r w:rsidRPr="00F01CB6">
        <w:rPr>
          <w:rFonts w:ascii="Arial" w:eastAsia="Times New Roman" w:hAnsi="Arial" w:cs="Arial"/>
          <w:sz w:val="20"/>
          <w:szCs w:val="20"/>
          <w:lang w:val="en"/>
        </w:rPr>
        <w:t xml:space="preserve">WHO Classification of </w:t>
      </w:r>
      <w:proofErr w:type="spellStart"/>
      <w:r w:rsidRPr="00F01CB6">
        <w:rPr>
          <w:rFonts w:ascii="Arial" w:eastAsia="Times New Roman" w:hAnsi="Arial" w:cs="Arial"/>
          <w:sz w:val="20"/>
          <w:szCs w:val="20"/>
          <w:lang w:val="en"/>
        </w:rPr>
        <w:t>Tumours</w:t>
      </w:r>
      <w:proofErr w:type="spellEnd"/>
      <w:r w:rsidRPr="00F01CB6">
        <w:rPr>
          <w:rFonts w:ascii="Arial" w:eastAsia="Times New Roman" w:hAnsi="Arial" w:cs="Arial"/>
          <w:sz w:val="20"/>
          <w:szCs w:val="20"/>
          <w:lang w:val="en"/>
        </w:rPr>
        <w:t xml:space="preserve"> Editorial Board. </w:t>
      </w:r>
      <w:proofErr w:type="spellStart"/>
      <w:r w:rsidRPr="00F01CB6">
        <w:rPr>
          <w:rStyle w:val="Emphasis"/>
          <w:rFonts w:ascii="Arial" w:eastAsia="Times New Roman" w:hAnsi="Arial" w:cs="Arial"/>
          <w:sz w:val="20"/>
          <w:szCs w:val="20"/>
          <w:lang w:val="en"/>
        </w:rPr>
        <w:t>Tumours</w:t>
      </w:r>
      <w:proofErr w:type="spellEnd"/>
      <w:r w:rsidRPr="00F01CB6">
        <w:rPr>
          <w:rStyle w:val="Emphasis"/>
          <w:rFonts w:ascii="Arial" w:eastAsia="Times New Roman" w:hAnsi="Arial" w:cs="Arial"/>
          <w:sz w:val="20"/>
          <w:szCs w:val="20"/>
          <w:lang w:val="en"/>
        </w:rPr>
        <w:t xml:space="preserve"> of the urinary tract.</w:t>
      </w:r>
      <w:r w:rsidRPr="00F01CB6">
        <w:rPr>
          <w:rFonts w:ascii="Arial" w:eastAsia="Times New Roman" w:hAnsi="Arial" w:cs="Arial"/>
          <w:sz w:val="20"/>
          <w:szCs w:val="20"/>
          <w:lang w:val="en"/>
        </w:rPr>
        <w:t xml:space="preserve"> In: WHO Classification of </w:t>
      </w:r>
      <w:proofErr w:type="spellStart"/>
      <w:r w:rsidRPr="00F01CB6">
        <w:rPr>
          <w:rFonts w:ascii="Arial" w:eastAsia="Times New Roman" w:hAnsi="Arial" w:cs="Arial"/>
          <w:sz w:val="20"/>
          <w:szCs w:val="20"/>
          <w:lang w:val="en"/>
        </w:rPr>
        <w:t>Tumours</w:t>
      </w:r>
      <w:proofErr w:type="spellEnd"/>
      <w:r w:rsidRPr="00F01CB6">
        <w:rPr>
          <w:rFonts w:ascii="Arial" w:eastAsia="Times New Roman" w:hAnsi="Arial" w:cs="Arial"/>
          <w:sz w:val="20"/>
          <w:szCs w:val="20"/>
          <w:lang w:val="en"/>
        </w:rPr>
        <w:t xml:space="preserve">. Urinary and male genital </w:t>
      </w:r>
      <w:proofErr w:type="spellStart"/>
      <w:r w:rsidRPr="00F01CB6">
        <w:rPr>
          <w:rFonts w:ascii="Arial" w:eastAsia="Times New Roman" w:hAnsi="Arial" w:cs="Arial"/>
          <w:sz w:val="20"/>
          <w:szCs w:val="20"/>
          <w:lang w:val="en"/>
        </w:rPr>
        <w:t>tumours</w:t>
      </w:r>
      <w:proofErr w:type="spellEnd"/>
      <w:r w:rsidRPr="00F01CB6">
        <w:rPr>
          <w:rFonts w:ascii="Arial" w:eastAsia="Times New Roman" w:hAnsi="Arial" w:cs="Arial"/>
          <w:sz w:val="20"/>
          <w:szCs w:val="20"/>
          <w:lang w:val="en"/>
        </w:rPr>
        <w:t>. 5th edition. Geneva, Switzerland: WHO Press; 2022.</w:t>
      </w:r>
      <w:bookmarkEnd w:id="7"/>
    </w:p>
    <w:p w14:paraId="4E6D9B90" w14:textId="77777777" w:rsidR="00332A73" w:rsidRPr="00F01CB6" w:rsidRDefault="00332A73" w:rsidP="00F01CB6">
      <w:pPr>
        <w:numPr>
          <w:ilvl w:val="0"/>
          <w:numId w:val="3"/>
        </w:numPr>
        <w:spacing w:after="0" w:line="276" w:lineRule="auto"/>
        <w:divId w:val="379868604"/>
        <w:rPr>
          <w:rFonts w:ascii="Arial" w:eastAsia="Times New Roman" w:hAnsi="Arial" w:cs="Arial"/>
          <w:sz w:val="20"/>
          <w:szCs w:val="20"/>
          <w:lang w:val="en"/>
        </w:rPr>
      </w:pPr>
      <w:bookmarkStart w:id="8" w:name="R69034"/>
      <w:r w:rsidRPr="00F01CB6">
        <w:rPr>
          <w:rFonts w:ascii="Arial" w:eastAsia="Times New Roman" w:hAnsi="Arial" w:cs="Arial"/>
          <w:sz w:val="20"/>
          <w:szCs w:val="20"/>
          <w:lang w:val="en"/>
        </w:rPr>
        <w:t xml:space="preserve">Paner GP, Kamat, Netto GJ, et al. International Society of Urological Pathology (ISUP) Consensus Conference on Current Issues in Bladder Cancer. Working Group 2: grading of mixed grade, invasive urothelial carcinoma including histologic subtypes and divergent differentiations, and non-urothelial carcinomas. </w:t>
      </w:r>
      <w:r w:rsidRPr="00F01CB6">
        <w:rPr>
          <w:rStyle w:val="Emphasis"/>
          <w:rFonts w:ascii="Arial" w:eastAsia="Times New Roman" w:hAnsi="Arial" w:cs="Arial"/>
          <w:sz w:val="20"/>
          <w:szCs w:val="20"/>
          <w:lang w:val="en"/>
        </w:rPr>
        <w:t xml:space="preserve">Am J Surg </w:t>
      </w:r>
      <w:proofErr w:type="spellStart"/>
      <w:r w:rsidRPr="00F01CB6">
        <w:rPr>
          <w:rStyle w:val="Emphasis"/>
          <w:rFonts w:ascii="Arial" w:eastAsia="Times New Roman" w:hAnsi="Arial" w:cs="Arial"/>
          <w:sz w:val="20"/>
          <w:szCs w:val="20"/>
          <w:lang w:val="en"/>
        </w:rPr>
        <w:t>Pathol</w:t>
      </w:r>
      <w:proofErr w:type="spellEnd"/>
      <w:r w:rsidRPr="00F01CB6">
        <w:rPr>
          <w:rStyle w:val="Emphasis"/>
          <w:rFonts w:ascii="Arial" w:eastAsia="Times New Roman" w:hAnsi="Arial" w:cs="Arial"/>
          <w:sz w:val="20"/>
          <w:szCs w:val="20"/>
          <w:lang w:val="en"/>
        </w:rPr>
        <w:t xml:space="preserve">. </w:t>
      </w:r>
      <w:r w:rsidRPr="00F01CB6">
        <w:rPr>
          <w:rFonts w:ascii="Arial" w:eastAsia="Times New Roman" w:hAnsi="Arial" w:cs="Arial"/>
          <w:sz w:val="20"/>
          <w:szCs w:val="20"/>
          <w:lang w:val="en"/>
        </w:rPr>
        <w:t>2023; online ahead of print.</w:t>
      </w:r>
      <w:bookmarkEnd w:id="8"/>
    </w:p>
    <w:p w14:paraId="5DF5C2B2" w14:textId="77777777" w:rsidR="00332A73" w:rsidRPr="00F01CB6" w:rsidRDefault="00332A73" w:rsidP="00F01CB6">
      <w:pPr>
        <w:numPr>
          <w:ilvl w:val="0"/>
          <w:numId w:val="3"/>
        </w:numPr>
        <w:spacing w:after="0" w:line="276" w:lineRule="auto"/>
        <w:divId w:val="379868604"/>
        <w:rPr>
          <w:rFonts w:ascii="Arial" w:eastAsia="Times New Roman" w:hAnsi="Arial" w:cs="Arial"/>
          <w:sz w:val="20"/>
          <w:szCs w:val="20"/>
          <w:lang w:val="en"/>
        </w:rPr>
      </w:pPr>
      <w:bookmarkStart w:id="9" w:name="R69035"/>
      <w:proofErr w:type="spellStart"/>
      <w:r w:rsidRPr="00F01CB6">
        <w:rPr>
          <w:rFonts w:ascii="Arial" w:eastAsia="Times New Roman" w:hAnsi="Arial" w:cs="Arial"/>
          <w:sz w:val="20"/>
          <w:szCs w:val="20"/>
          <w:lang w:val="en"/>
        </w:rPr>
        <w:t>Comperat</w:t>
      </w:r>
      <w:proofErr w:type="spellEnd"/>
      <w:r w:rsidRPr="00F01CB6">
        <w:rPr>
          <w:rFonts w:ascii="Arial" w:eastAsia="Times New Roman" w:hAnsi="Arial" w:cs="Arial"/>
          <w:sz w:val="20"/>
          <w:szCs w:val="20"/>
          <w:lang w:val="en"/>
        </w:rPr>
        <w:t xml:space="preserve"> E, Amin MB, Epstein JI, et al. The Genitourinary Pathology Society Update on classification of variant </w:t>
      </w:r>
      <w:proofErr w:type="spellStart"/>
      <w:r w:rsidRPr="00F01CB6">
        <w:rPr>
          <w:rFonts w:ascii="Arial" w:eastAsia="Times New Roman" w:hAnsi="Arial" w:cs="Arial"/>
          <w:sz w:val="20"/>
          <w:szCs w:val="20"/>
          <w:lang w:val="en"/>
        </w:rPr>
        <w:t>histologies</w:t>
      </w:r>
      <w:proofErr w:type="spellEnd"/>
      <w:r w:rsidRPr="00F01CB6">
        <w:rPr>
          <w:rFonts w:ascii="Arial" w:eastAsia="Times New Roman" w:hAnsi="Arial" w:cs="Arial"/>
          <w:sz w:val="20"/>
          <w:szCs w:val="20"/>
          <w:lang w:val="en"/>
        </w:rPr>
        <w:t xml:space="preserve">, T1 </w:t>
      </w:r>
      <w:proofErr w:type="spellStart"/>
      <w:r w:rsidRPr="00F01CB6">
        <w:rPr>
          <w:rFonts w:ascii="Arial" w:eastAsia="Times New Roman" w:hAnsi="Arial" w:cs="Arial"/>
          <w:sz w:val="20"/>
          <w:szCs w:val="20"/>
          <w:lang w:val="en"/>
        </w:rPr>
        <w:t>substaging</w:t>
      </w:r>
      <w:proofErr w:type="spellEnd"/>
      <w:r w:rsidRPr="00F01CB6">
        <w:rPr>
          <w:rFonts w:ascii="Arial" w:eastAsia="Times New Roman" w:hAnsi="Arial" w:cs="Arial"/>
          <w:sz w:val="20"/>
          <w:szCs w:val="20"/>
          <w:lang w:val="en"/>
        </w:rPr>
        <w:t xml:space="preserve">, molecular taxonomy, and immunotherapy and PD-L1 testing. </w:t>
      </w:r>
      <w:r w:rsidRPr="00F01CB6">
        <w:rPr>
          <w:rStyle w:val="Emphasis"/>
          <w:rFonts w:ascii="Arial" w:eastAsia="Times New Roman" w:hAnsi="Arial" w:cs="Arial"/>
          <w:sz w:val="20"/>
          <w:szCs w:val="20"/>
          <w:lang w:val="en"/>
        </w:rPr>
        <w:t xml:space="preserve">Adv Anat </w:t>
      </w:r>
      <w:proofErr w:type="spellStart"/>
      <w:r w:rsidRPr="00F01CB6">
        <w:rPr>
          <w:rStyle w:val="Emphasis"/>
          <w:rFonts w:ascii="Arial" w:eastAsia="Times New Roman" w:hAnsi="Arial" w:cs="Arial"/>
          <w:sz w:val="20"/>
          <w:szCs w:val="20"/>
          <w:lang w:val="en"/>
        </w:rPr>
        <w:t>Pathol</w:t>
      </w:r>
      <w:proofErr w:type="spellEnd"/>
      <w:r w:rsidRPr="00F01CB6">
        <w:rPr>
          <w:rStyle w:val="Emphasis"/>
          <w:rFonts w:ascii="Arial" w:eastAsia="Times New Roman" w:hAnsi="Arial" w:cs="Arial"/>
          <w:sz w:val="20"/>
          <w:szCs w:val="20"/>
          <w:lang w:val="en"/>
        </w:rPr>
        <w:t>.</w:t>
      </w:r>
      <w:r w:rsidRPr="00F01CB6">
        <w:rPr>
          <w:rFonts w:ascii="Arial" w:eastAsia="Times New Roman" w:hAnsi="Arial" w:cs="Arial"/>
          <w:sz w:val="20"/>
          <w:szCs w:val="20"/>
          <w:lang w:val="en"/>
        </w:rPr>
        <w:t xml:space="preserve"> 2021; 28:196-208.</w:t>
      </w:r>
      <w:bookmarkEnd w:id="9"/>
    </w:p>
    <w:p w14:paraId="383B0945" w14:textId="77777777" w:rsidR="00332A73" w:rsidRPr="00F01CB6" w:rsidRDefault="00332A73" w:rsidP="00F01CB6">
      <w:pPr>
        <w:numPr>
          <w:ilvl w:val="0"/>
          <w:numId w:val="3"/>
        </w:numPr>
        <w:spacing w:after="0" w:line="276" w:lineRule="auto"/>
        <w:divId w:val="379868604"/>
        <w:rPr>
          <w:rFonts w:ascii="Arial" w:eastAsia="Times New Roman" w:hAnsi="Arial" w:cs="Arial"/>
          <w:sz w:val="20"/>
          <w:szCs w:val="20"/>
          <w:lang w:val="en"/>
        </w:rPr>
      </w:pPr>
      <w:bookmarkStart w:id="10" w:name="R69036"/>
      <w:r w:rsidRPr="00F01CB6">
        <w:rPr>
          <w:rFonts w:ascii="Arial" w:eastAsia="Times New Roman" w:hAnsi="Arial" w:cs="Arial"/>
          <w:sz w:val="20"/>
          <w:szCs w:val="20"/>
          <w:lang w:val="en"/>
        </w:rPr>
        <w:t xml:space="preserve">Moch H, Humphrey PA, Ulbright TM, Reuter VE. WHO Classification of </w:t>
      </w:r>
      <w:proofErr w:type="spellStart"/>
      <w:r w:rsidRPr="00F01CB6">
        <w:rPr>
          <w:rFonts w:ascii="Arial" w:eastAsia="Times New Roman" w:hAnsi="Arial" w:cs="Arial"/>
          <w:sz w:val="20"/>
          <w:szCs w:val="20"/>
          <w:lang w:val="en"/>
        </w:rPr>
        <w:t>Tumours</w:t>
      </w:r>
      <w:proofErr w:type="spellEnd"/>
      <w:r w:rsidRPr="00F01CB6">
        <w:rPr>
          <w:rFonts w:ascii="Arial" w:eastAsia="Times New Roman" w:hAnsi="Arial" w:cs="Arial"/>
          <w:sz w:val="20"/>
          <w:szCs w:val="20"/>
          <w:lang w:val="en"/>
        </w:rPr>
        <w:t xml:space="preserve"> of the Urinary System and Male Genital Organs. Geneva, Switzerland: WHO Press; 2016.</w:t>
      </w:r>
      <w:bookmarkEnd w:id="10"/>
    </w:p>
    <w:p w14:paraId="4BDF7767" w14:textId="77777777" w:rsidR="00332A73" w:rsidRPr="00F01CB6" w:rsidRDefault="00332A73" w:rsidP="00F01CB6">
      <w:pPr>
        <w:numPr>
          <w:ilvl w:val="0"/>
          <w:numId w:val="3"/>
        </w:numPr>
        <w:spacing w:after="0" w:line="276" w:lineRule="auto"/>
        <w:divId w:val="379868604"/>
        <w:rPr>
          <w:rFonts w:ascii="Arial" w:eastAsia="Times New Roman" w:hAnsi="Arial" w:cs="Arial"/>
          <w:sz w:val="20"/>
          <w:szCs w:val="20"/>
          <w:lang w:val="en"/>
        </w:rPr>
      </w:pPr>
      <w:bookmarkStart w:id="11" w:name="R69037"/>
      <w:r w:rsidRPr="00F01CB6">
        <w:rPr>
          <w:rFonts w:ascii="Arial" w:eastAsia="Times New Roman" w:hAnsi="Arial" w:cs="Arial"/>
          <w:sz w:val="20"/>
          <w:szCs w:val="20"/>
          <w:lang w:val="en"/>
        </w:rPr>
        <w:t xml:space="preserve">Murphy WM, Grignon DJ, Perlman EJ. </w:t>
      </w:r>
      <w:r w:rsidRPr="00F01CB6">
        <w:rPr>
          <w:rStyle w:val="Emphasis"/>
          <w:rFonts w:ascii="Arial" w:eastAsia="Times New Roman" w:hAnsi="Arial" w:cs="Arial"/>
          <w:sz w:val="20"/>
          <w:szCs w:val="20"/>
          <w:lang w:val="en"/>
        </w:rPr>
        <w:t>Tumors of the urinary bladder.</w:t>
      </w:r>
      <w:r w:rsidRPr="00F01CB6">
        <w:rPr>
          <w:rFonts w:ascii="Arial" w:eastAsia="Times New Roman" w:hAnsi="Arial" w:cs="Arial"/>
          <w:sz w:val="20"/>
          <w:szCs w:val="20"/>
          <w:lang w:val="en"/>
        </w:rPr>
        <w:t xml:space="preserve"> In: Tumors of the Kidney, Bladder, and Related Urinary Structures. AFIP Atlas of Tumor Pathology. Series 4. Washington, DC: American Registry of Pathology; 2004.</w:t>
      </w:r>
      <w:bookmarkEnd w:id="11"/>
    </w:p>
    <w:p w14:paraId="56F4945E" w14:textId="77777777" w:rsidR="00332A73" w:rsidRPr="00F01CB6" w:rsidRDefault="00332A73" w:rsidP="00F01CB6">
      <w:pPr>
        <w:numPr>
          <w:ilvl w:val="0"/>
          <w:numId w:val="3"/>
        </w:numPr>
        <w:spacing w:after="0" w:line="276" w:lineRule="auto"/>
        <w:divId w:val="379868604"/>
        <w:rPr>
          <w:rFonts w:ascii="Arial" w:eastAsia="Times New Roman" w:hAnsi="Arial" w:cs="Arial"/>
          <w:sz w:val="20"/>
          <w:szCs w:val="20"/>
          <w:lang w:val="en"/>
        </w:rPr>
      </w:pPr>
      <w:bookmarkStart w:id="12" w:name="R69038"/>
      <w:r w:rsidRPr="00F01CB6">
        <w:rPr>
          <w:rFonts w:ascii="Arial" w:eastAsia="Times New Roman" w:hAnsi="Arial" w:cs="Arial"/>
          <w:sz w:val="20"/>
          <w:szCs w:val="20"/>
          <w:lang w:val="en"/>
        </w:rPr>
        <w:t xml:space="preserve">Eble JN, Sauter G, Epstein JI, </w:t>
      </w:r>
      <w:proofErr w:type="spellStart"/>
      <w:r w:rsidRPr="00F01CB6">
        <w:rPr>
          <w:rFonts w:ascii="Arial" w:eastAsia="Times New Roman" w:hAnsi="Arial" w:cs="Arial"/>
          <w:sz w:val="20"/>
          <w:szCs w:val="20"/>
          <w:lang w:val="en"/>
        </w:rPr>
        <w:t>Sesterhenn</w:t>
      </w:r>
      <w:proofErr w:type="spellEnd"/>
      <w:r w:rsidRPr="00F01CB6">
        <w:rPr>
          <w:rFonts w:ascii="Arial" w:eastAsia="Times New Roman" w:hAnsi="Arial" w:cs="Arial"/>
          <w:sz w:val="20"/>
          <w:szCs w:val="20"/>
          <w:lang w:val="en"/>
        </w:rPr>
        <w:t xml:space="preserve"> IA. </w:t>
      </w:r>
      <w:r w:rsidRPr="00F01CB6">
        <w:rPr>
          <w:rStyle w:val="Emphasis"/>
          <w:rFonts w:ascii="Arial" w:eastAsia="Times New Roman" w:hAnsi="Arial" w:cs="Arial"/>
          <w:sz w:val="20"/>
          <w:szCs w:val="20"/>
          <w:lang w:val="en"/>
        </w:rPr>
        <w:t xml:space="preserve">Tumors of the urinary system. </w:t>
      </w:r>
      <w:r w:rsidRPr="00F01CB6">
        <w:rPr>
          <w:rFonts w:ascii="Arial" w:eastAsia="Times New Roman" w:hAnsi="Arial" w:cs="Arial"/>
          <w:sz w:val="20"/>
          <w:szCs w:val="20"/>
          <w:lang w:val="en"/>
        </w:rPr>
        <w:t xml:space="preserve">In: World Health Organization Classification of </w:t>
      </w:r>
      <w:proofErr w:type="spellStart"/>
      <w:r w:rsidRPr="00F01CB6">
        <w:rPr>
          <w:rFonts w:ascii="Arial" w:eastAsia="Times New Roman" w:hAnsi="Arial" w:cs="Arial"/>
          <w:sz w:val="20"/>
          <w:szCs w:val="20"/>
          <w:lang w:val="en"/>
        </w:rPr>
        <w:t>Tumours</w:t>
      </w:r>
      <w:proofErr w:type="spellEnd"/>
      <w:r w:rsidRPr="00F01CB6">
        <w:rPr>
          <w:rFonts w:ascii="Arial" w:eastAsia="Times New Roman" w:hAnsi="Arial" w:cs="Arial"/>
          <w:sz w:val="20"/>
          <w:szCs w:val="20"/>
          <w:lang w:val="en"/>
        </w:rPr>
        <w:t xml:space="preserve">: Pathology and Genetics of </w:t>
      </w:r>
      <w:proofErr w:type="spellStart"/>
      <w:r w:rsidRPr="00F01CB6">
        <w:rPr>
          <w:rFonts w:ascii="Arial" w:eastAsia="Times New Roman" w:hAnsi="Arial" w:cs="Arial"/>
          <w:sz w:val="20"/>
          <w:szCs w:val="20"/>
          <w:lang w:val="en"/>
        </w:rPr>
        <w:t>Tumours</w:t>
      </w:r>
      <w:proofErr w:type="spellEnd"/>
      <w:r w:rsidRPr="00F01CB6">
        <w:rPr>
          <w:rFonts w:ascii="Arial" w:eastAsia="Times New Roman" w:hAnsi="Arial" w:cs="Arial"/>
          <w:sz w:val="20"/>
          <w:szCs w:val="20"/>
          <w:lang w:val="en"/>
        </w:rPr>
        <w:t xml:space="preserve"> of the Urinary System and Male Genital Organs. Lyon, France: IARC Press; 2004.</w:t>
      </w:r>
      <w:bookmarkEnd w:id="12"/>
    </w:p>
    <w:p w14:paraId="7FECADD7" w14:textId="77777777" w:rsidR="00332A73" w:rsidRPr="00F01CB6" w:rsidRDefault="00332A73" w:rsidP="00F01CB6">
      <w:pPr>
        <w:numPr>
          <w:ilvl w:val="0"/>
          <w:numId w:val="3"/>
        </w:numPr>
        <w:spacing w:after="0" w:line="276" w:lineRule="auto"/>
        <w:divId w:val="379868604"/>
        <w:rPr>
          <w:rFonts w:ascii="Arial" w:eastAsia="Times New Roman" w:hAnsi="Arial" w:cs="Arial"/>
          <w:sz w:val="20"/>
          <w:szCs w:val="20"/>
          <w:lang w:val="en"/>
        </w:rPr>
      </w:pPr>
      <w:bookmarkStart w:id="13" w:name="R69039"/>
      <w:r w:rsidRPr="00F01CB6">
        <w:rPr>
          <w:rFonts w:ascii="Arial" w:eastAsia="Times New Roman" w:hAnsi="Arial" w:cs="Arial"/>
          <w:sz w:val="20"/>
          <w:szCs w:val="20"/>
          <w:lang w:val="en"/>
        </w:rPr>
        <w:t xml:space="preserve">Epstein JI, Amin MB, Reuter VR, Mostofi FK, the Bladder Consensus Conference Committee. The World Health Organization/International Society of Urological Pathology Consensus classification of urothelial (transitional cell) neoplasms of the urinary bladder. </w:t>
      </w:r>
      <w:r w:rsidRPr="00F01CB6">
        <w:rPr>
          <w:rStyle w:val="Emphasis"/>
          <w:rFonts w:ascii="Arial" w:eastAsia="Times New Roman" w:hAnsi="Arial" w:cs="Arial"/>
          <w:sz w:val="20"/>
          <w:szCs w:val="20"/>
          <w:lang w:val="en"/>
        </w:rPr>
        <w:t>Am J Surg Pathol.</w:t>
      </w:r>
      <w:r w:rsidRPr="00F01CB6">
        <w:rPr>
          <w:rFonts w:ascii="Arial" w:eastAsia="Times New Roman" w:hAnsi="Arial" w:cs="Arial"/>
          <w:sz w:val="20"/>
          <w:szCs w:val="20"/>
          <w:lang w:val="en"/>
        </w:rPr>
        <w:t>1998;22:1435-1448.</w:t>
      </w:r>
      <w:bookmarkEnd w:id="13"/>
    </w:p>
    <w:p w14:paraId="35D60D30" w14:textId="77777777" w:rsidR="00332A73" w:rsidRDefault="00332A73" w:rsidP="00F01CB6">
      <w:pPr>
        <w:numPr>
          <w:ilvl w:val="0"/>
          <w:numId w:val="3"/>
        </w:numPr>
        <w:spacing w:after="0" w:line="276" w:lineRule="auto"/>
        <w:divId w:val="379868604"/>
        <w:rPr>
          <w:rFonts w:ascii="Arial" w:eastAsia="Times New Roman" w:hAnsi="Arial" w:cs="Arial"/>
          <w:sz w:val="20"/>
          <w:szCs w:val="20"/>
          <w:lang w:val="en"/>
        </w:rPr>
      </w:pPr>
      <w:bookmarkStart w:id="14" w:name="R69040"/>
      <w:r w:rsidRPr="00F01CB6">
        <w:rPr>
          <w:rFonts w:ascii="Arial" w:eastAsia="Times New Roman" w:hAnsi="Arial" w:cs="Arial"/>
          <w:sz w:val="20"/>
          <w:szCs w:val="20"/>
          <w:lang w:val="en"/>
        </w:rPr>
        <w:t xml:space="preserve">Mostofi FK, Davis CJ, </w:t>
      </w:r>
      <w:proofErr w:type="spellStart"/>
      <w:r w:rsidRPr="00F01CB6">
        <w:rPr>
          <w:rFonts w:ascii="Arial" w:eastAsia="Times New Roman" w:hAnsi="Arial" w:cs="Arial"/>
          <w:sz w:val="20"/>
          <w:szCs w:val="20"/>
          <w:lang w:val="en"/>
        </w:rPr>
        <w:t>Sesterhenn</w:t>
      </w:r>
      <w:proofErr w:type="spellEnd"/>
      <w:r w:rsidRPr="00F01CB6">
        <w:rPr>
          <w:rFonts w:ascii="Arial" w:eastAsia="Times New Roman" w:hAnsi="Arial" w:cs="Arial"/>
          <w:sz w:val="20"/>
          <w:szCs w:val="20"/>
          <w:lang w:val="en"/>
        </w:rPr>
        <w:t xml:space="preserve"> IA. </w:t>
      </w:r>
      <w:r w:rsidRPr="00F01CB6">
        <w:rPr>
          <w:rStyle w:val="Emphasis"/>
          <w:rFonts w:ascii="Arial" w:eastAsia="Times New Roman" w:hAnsi="Arial" w:cs="Arial"/>
          <w:sz w:val="20"/>
          <w:szCs w:val="20"/>
          <w:lang w:val="en"/>
        </w:rPr>
        <w:t>Histologic typing of urinary bladder tumors.</w:t>
      </w:r>
      <w:r w:rsidRPr="00F01CB6">
        <w:rPr>
          <w:rFonts w:ascii="Arial" w:eastAsia="Times New Roman" w:hAnsi="Arial" w:cs="Arial"/>
          <w:sz w:val="20"/>
          <w:szCs w:val="20"/>
          <w:lang w:val="en"/>
        </w:rPr>
        <w:t xml:space="preserve"> In: World Health Organization International Histologic Classification of </w:t>
      </w:r>
      <w:proofErr w:type="spellStart"/>
      <w:r w:rsidRPr="00F01CB6">
        <w:rPr>
          <w:rFonts w:ascii="Arial" w:eastAsia="Times New Roman" w:hAnsi="Arial" w:cs="Arial"/>
          <w:sz w:val="20"/>
          <w:szCs w:val="20"/>
          <w:lang w:val="en"/>
        </w:rPr>
        <w:t>Tumours</w:t>
      </w:r>
      <w:proofErr w:type="spellEnd"/>
      <w:r w:rsidRPr="00F01CB6">
        <w:rPr>
          <w:rFonts w:ascii="Arial" w:eastAsia="Times New Roman" w:hAnsi="Arial" w:cs="Arial"/>
          <w:sz w:val="20"/>
          <w:szCs w:val="20"/>
          <w:lang w:val="en"/>
        </w:rPr>
        <w:t>. 2nd ed. Heidelberg, Germany: Springer-Verlag, Berlin; 1999.</w:t>
      </w:r>
      <w:bookmarkEnd w:id="14"/>
    </w:p>
    <w:p w14:paraId="2AA76FDA" w14:textId="77777777" w:rsidR="00060D30" w:rsidRPr="00F01CB6" w:rsidRDefault="00060D30" w:rsidP="00060D30">
      <w:pPr>
        <w:spacing w:after="0" w:line="276" w:lineRule="auto"/>
        <w:ind w:left="720"/>
        <w:divId w:val="379868604"/>
        <w:rPr>
          <w:rFonts w:ascii="Arial" w:eastAsia="Times New Roman" w:hAnsi="Arial" w:cs="Arial"/>
          <w:sz w:val="20"/>
          <w:szCs w:val="20"/>
          <w:lang w:val="en"/>
        </w:rPr>
      </w:pPr>
    </w:p>
    <w:p w14:paraId="6FC4BC7B" w14:textId="77777777" w:rsidR="00332A73" w:rsidRPr="00F01CB6" w:rsidRDefault="00332A73" w:rsidP="00F01CB6">
      <w:pPr>
        <w:spacing w:after="0" w:line="276" w:lineRule="auto"/>
        <w:divId w:val="163206379"/>
        <w:rPr>
          <w:rFonts w:ascii="Arial" w:eastAsia="Times New Roman" w:hAnsi="Arial" w:cs="Arial"/>
          <w:b/>
          <w:bCs/>
          <w:sz w:val="20"/>
          <w:szCs w:val="20"/>
          <w:lang w:val="en"/>
        </w:rPr>
      </w:pPr>
      <w:bookmarkStart w:id="15" w:name="N12088"/>
      <w:r w:rsidRPr="00F01CB6">
        <w:rPr>
          <w:rFonts w:ascii="Arial" w:eastAsia="Times New Roman" w:hAnsi="Arial" w:cs="Arial"/>
          <w:b/>
          <w:bCs/>
          <w:sz w:val="20"/>
          <w:szCs w:val="20"/>
          <w:lang w:val="en"/>
        </w:rPr>
        <w:t>C. Histologic Grade</w:t>
      </w:r>
      <w:bookmarkEnd w:id="15"/>
    </w:p>
    <w:p w14:paraId="697FB6EA" w14:textId="77777777" w:rsidR="00332A73" w:rsidRPr="00F01CB6" w:rsidRDefault="00332A73" w:rsidP="00F01CB6">
      <w:pPr>
        <w:pStyle w:val="NormalWeb"/>
        <w:spacing w:before="0" w:beforeAutospacing="0" w:after="0" w:afterAutospacing="0" w:line="276" w:lineRule="auto"/>
        <w:divId w:val="1235362511"/>
        <w:rPr>
          <w:rFonts w:ascii="Arial" w:hAnsi="Arial" w:cs="Arial"/>
          <w:sz w:val="20"/>
          <w:szCs w:val="20"/>
          <w:lang w:val="en"/>
        </w:rPr>
      </w:pPr>
      <w:r w:rsidRPr="00F01CB6">
        <w:rPr>
          <w:rFonts w:ascii="Arial" w:hAnsi="Arial" w:cs="Arial"/>
          <w:sz w:val="20"/>
          <w:szCs w:val="20"/>
          <w:lang w:val="en"/>
        </w:rPr>
        <w:t>Flat intraepithelial lesions and papillary and invasive lesions are graded separately.</w:t>
      </w:r>
      <w:hyperlink w:anchor="R69041" w:tgtFrame="_top" w:tooltip="WHO Classification of Tumours Editorial Board. &amp;lt;em&amp;gt;Tumours of the urinary tract.&amp;lt;/em&amp;gt; In: WHO Classification of Tumours. Urinary and male genital tumours. 5th edition. Geneva, Switzerland: WHO Press; 2022." w:history="1">
        <w:r w:rsidRPr="00F01CB6">
          <w:rPr>
            <w:rStyle w:val="Hyperlink"/>
            <w:rFonts w:ascii="Arial" w:hAnsi="Arial" w:cs="Arial"/>
            <w:sz w:val="20"/>
            <w:szCs w:val="20"/>
            <w:vertAlign w:val="superscript"/>
            <w:lang w:val="en"/>
          </w:rPr>
          <w:t>1,</w:t>
        </w:r>
      </w:hyperlink>
      <w:hyperlink w:anchor="R69042" w:tgtFrame="_top" w:tooltip="Downes MR, Hartmann A, Shen A, et al. International Society of Urological Pathology (ISUP) Consensus Conference on Current Issues in Bladder Cancer. Working Group 1: comparison of bladder grading system performance. &amp;lt;em&amp;gt;Am J Surg Pathol.&amp;lt;/em&amp;gt; 2023;" w:history="1">
        <w:r w:rsidRPr="00F01CB6">
          <w:rPr>
            <w:rStyle w:val="Hyperlink"/>
            <w:rFonts w:ascii="Arial" w:hAnsi="Arial" w:cs="Arial"/>
            <w:sz w:val="20"/>
            <w:szCs w:val="20"/>
            <w:vertAlign w:val="superscript"/>
            <w:lang w:val="en"/>
          </w:rPr>
          <w:t>2,</w:t>
        </w:r>
      </w:hyperlink>
      <w:hyperlink w:anchor="R69043" w:tgtFrame="_top" w:tooltip="Paner GP, Kamat, Netto GJ, et al. International Society of Urological Pathology (ISUP) Consensus Conference on Current Issues in Bladder Cancer. Working Group 2: grading of mixed grade, invasive urothelial carcinoma including histologic subtypes and divergent " w:history="1">
        <w:r w:rsidRPr="00F01CB6">
          <w:rPr>
            <w:rStyle w:val="Hyperlink"/>
            <w:rFonts w:ascii="Arial" w:hAnsi="Arial" w:cs="Arial"/>
            <w:sz w:val="20"/>
            <w:szCs w:val="20"/>
            <w:vertAlign w:val="superscript"/>
            <w:lang w:val="en"/>
          </w:rPr>
          <w:t>3,</w:t>
        </w:r>
      </w:hyperlink>
      <w:hyperlink w:anchor="R69044" w:tgtFrame="_top" w:tooltip="Amin MB, Comperat E, Epstein JI, et al. The Genitourinary Pathology Society update on classification and grading of flat and papillary urothelial neoplasia with new reporting recommendations and approach to lesions with mixed and early patterns of neoplasia. &amp;" w:history="1">
        <w:r w:rsidRPr="00F01CB6">
          <w:rPr>
            <w:rStyle w:val="Hyperlink"/>
            <w:rFonts w:ascii="Arial" w:hAnsi="Arial" w:cs="Arial"/>
            <w:sz w:val="20"/>
            <w:szCs w:val="20"/>
            <w:vertAlign w:val="superscript"/>
            <w:lang w:val="en"/>
          </w:rPr>
          <w:t>4,</w:t>
        </w:r>
      </w:hyperlink>
      <w:hyperlink w:anchor="R69045" w:tgtFrame="_top" w:tooltip="Moch H, Humphrey PA, Ulbright TM, Reuter VE. WHO Classification of Tumours of the Urinary System and Male Genital Organs. Geneva, Switzerland: WHO Press; 2016." w:history="1">
        <w:r w:rsidRPr="00F01CB6">
          <w:rPr>
            <w:rStyle w:val="Hyperlink"/>
            <w:rFonts w:ascii="Arial" w:hAnsi="Arial" w:cs="Arial"/>
            <w:sz w:val="20"/>
            <w:szCs w:val="20"/>
            <w:vertAlign w:val="superscript"/>
            <w:lang w:val="en"/>
          </w:rPr>
          <w:t>5,</w:t>
        </w:r>
      </w:hyperlink>
      <w:hyperlink w:anchor="R69046" w:tgtFrame="_top" w:tooltip="Eble JN, Sauter G, Epstein JI, Sesterhenn IA. &amp;lt;em&amp;gt;Tumors of the urinary system.&amp;lt;/em&amp;gt; In: World Health Organization Classification of Tumours: Pathology and Genetics of Tumours of the Urinary System and Male Genital Organs. Lyon, France: IARC Press;" w:history="1">
        <w:r w:rsidRPr="00F01CB6">
          <w:rPr>
            <w:rStyle w:val="Hyperlink"/>
            <w:rFonts w:ascii="Arial" w:hAnsi="Arial" w:cs="Arial"/>
            <w:sz w:val="20"/>
            <w:szCs w:val="20"/>
            <w:vertAlign w:val="superscript"/>
            <w:lang w:val="en"/>
          </w:rPr>
          <w:t>6,</w:t>
        </w:r>
      </w:hyperlink>
      <w:hyperlink w:anchor="R69047" w:tgtFrame="_top" w:tooltip="Murphy WM, Grignon DJ, Perlman EJ. &amp;lt;em&amp;gt;Tumors of the urinary bladder.&amp;lt;/em&amp;gt; In: Tumors of the Kidney, Bladder, and Related Urinary Structures. AFIP Atlas of Tumor Pathology. Series 4. Washington, DC: American Registry of Pathology; 2004." w:history="1">
        <w:r w:rsidRPr="00F01CB6">
          <w:rPr>
            <w:rStyle w:val="Hyperlink"/>
            <w:rFonts w:ascii="Arial" w:hAnsi="Arial" w:cs="Arial"/>
            <w:sz w:val="20"/>
            <w:szCs w:val="20"/>
            <w:vertAlign w:val="superscript"/>
            <w:lang w:val="en"/>
          </w:rPr>
          <w:t>7,</w:t>
        </w:r>
      </w:hyperlink>
      <w:hyperlink w:anchor="R69048" w:tgtFrame="_top" w:tooltip="Epstein JI, Amin MB, Reuter VR, Mostofi FK, the Bladder Consensus Conference Committee. The World Health Organization/ International Society of Urological Pathology Consensus classification of urothelial (transitional cell) neoplasms of the urinary bladder. &amp;l" w:history="1">
        <w:r w:rsidRPr="00F01CB6">
          <w:rPr>
            <w:rStyle w:val="Hyperlink"/>
            <w:rFonts w:ascii="Arial" w:hAnsi="Arial" w:cs="Arial"/>
            <w:sz w:val="20"/>
            <w:szCs w:val="20"/>
            <w:vertAlign w:val="superscript"/>
            <w:lang w:val="en"/>
          </w:rPr>
          <w:t>8,</w:t>
        </w:r>
      </w:hyperlink>
      <w:hyperlink w:anchor="R69049" w:tgtFrame="_top" w:tooltip="Mostofi FK. &amp;lt;em&amp;gt;Histological typing of urinary bladder tumours.&amp;lt;/em&amp;gt; In: WHO Histological Classification of Tumours. No. 10. Geneva, Switzerland: World Health Organization; 1973." w:history="1">
        <w:r w:rsidRPr="00F01CB6">
          <w:rPr>
            <w:rStyle w:val="Hyperlink"/>
            <w:rFonts w:ascii="Arial" w:hAnsi="Arial" w:cs="Arial"/>
            <w:sz w:val="20"/>
            <w:szCs w:val="20"/>
            <w:vertAlign w:val="superscript"/>
            <w:lang w:val="en"/>
          </w:rPr>
          <w:t>9</w:t>
        </w:r>
      </w:hyperlink>
      <w:r w:rsidRPr="00F01CB6">
        <w:rPr>
          <w:rFonts w:ascii="Arial" w:hAnsi="Arial" w:cs="Arial"/>
          <w:sz w:val="20"/>
          <w:szCs w:val="20"/>
          <w:lang w:val="en"/>
        </w:rPr>
        <w:t> In the 1973 WHO classification, papillary lesions were classified as papillomas and transitional cell carcinomas, grades 1, 2 and 3. Due to the need for a universally acceptable system, the World Health Organization/International Society of Urological Pathology (WHO/ISUP) consensus classification was proposed in 1998. This system is adopted in the 2004 WHO classification and has been validated by many studies to be prognostically significant. The 2016 WHO and 2022 WHO systems used essentially the same classification with minor modifications. Other systems may still be used according to institutional preference. Tumor grade according to both the 2004 WHO system and the 1973 WHO system may be concurrently used. The 2022 WHO system includes descriptive reporting of papillary urothelial carcinoma with mixed grades (low-grade with &lt;5% high-grade component). </w:t>
      </w:r>
    </w:p>
    <w:p w14:paraId="25549EC0" w14:textId="77777777" w:rsidR="00060D30" w:rsidRDefault="00060D30">
      <w:pPr>
        <w:rPr>
          <w:rFonts w:ascii="Arial" w:hAnsi="Arial" w:cs="Arial"/>
          <w:sz w:val="20"/>
          <w:szCs w:val="20"/>
          <w:lang w:val="en"/>
        </w:rPr>
      </w:pPr>
      <w:r>
        <w:rPr>
          <w:rFonts w:ascii="Arial" w:hAnsi="Arial" w:cs="Arial"/>
          <w:sz w:val="20"/>
          <w:szCs w:val="20"/>
          <w:lang w:val="en"/>
        </w:rPr>
        <w:br w:type="page"/>
      </w:r>
    </w:p>
    <w:p w14:paraId="63990F24" w14:textId="747AC7EC" w:rsidR="00332A73" w:rsidRPr="00F01CB6" w:rsidRDefault="00332A73" w:rsidP="00F01CB6">
      <w:pPr>
        <w:pStyle w:val="NormalWeb"/>
        <w:spacing w:before="0" w:beforeAutospacing="0" w:after="0" w:afterAutospacing="0" w:line="276" w:lineRule="auto"/>
        <w:divId w:val="1235362511"/>
        <w:rPr>
          <w:rFonts w:ascii="Arial" w:hAnsi="Arial" w:cs="Arial"/>
          <w:sz w:val="20"/>
          <w:szCs w:val="20"/>
          <w:lang w:val="en"/>
        </w:rPr>
      </w:pPr>
      <w:r w:rsidRPr="00F01CB6">
        <w:rPr>
          <w:rFonts w:ascii="Arial" w:hAnsi="Arial" w:cs="Arial"/>
          <w:sz w:val="20"/>
          <w:szCs w:val="20"/>
          <w:lang w:val="en"/>
        </w:rPr>
        <w:lastRenderedPageBreak/>
        <w:br/>
      </w:r>
      <w:r w:rsidRPr="00F01CB6">
        <w:rPr>
          <w:rFonts w:ascii="Arial" w:hAnsi="Arial" w:cs="Arial"/>
          <w:b/>
          <w:bCs/>
          <w:sz w:val="20"/>
          <w:szCs w:val="20"/>
          <w:lang w:val="en"/>
        </w:rPr>
        <w:t>2004 WHO/1998 ISUP Consensus Classification for Urothelial Lesions</w:t>
      </w:r>
      <w:r w:rsidRPr="00F01CB6">
        <w:rPr>
          <w:rFonts w:ascii="Arial" w:hAnsi="Arial" w:cs="Arial"/>
          <w:sz w:val="20"/>
          <w:szCs w:val="20"/>
          <w:lang w:val="en"/>
        </w:rPr>
        <w:br/>
      </w:r>
      <w:r w:rsidRPr="00F01CB6">
        <w:rPr>
          <w:rFonts w:ascii="Arial" w:hAnsi="Arial" w:cs="Arial"/>
          <w:sz w:val="20"/>
          <w:szCs w:val="20"/>
          <w:lang w:val="en"/>
        </w:rPr>
        <w:br/>
      </w:r>
      <w:r w:rsidRPr="00F01CB6">
        <w:rPr>
          <w:rFonts w:ascii="Arial" w:hAnsi="Arial" w:cs="Arial"/>
          <w:b/>
          <w:bCs/>
          <w:sz w:val="20"/>
          <w:szCs w:val="20"/>
          <w:lang w:val="en"/>
        </w:rPr>
        <w:t>Normal</w:t>
      </w:r>
    </w:p>
    <w:p w14:paraId="01E6B3A5" w14:textId="77777777" w:rsidR="00332A73" w:rsidRPr="00F01CB6" w:rsidRDefault="00332A73" w:rsidP="00F01CB6">
      <w:pPr>
        <w:pStyle w:val="NormalWeb"/>
        <w:spacing w:before="0" w:beforeAutospacing="0" w:after="0" w:afterAutospacing="0" w:line="276" w:lineRule="auto"/>
        <w:ind w:left="450"/>
        <w:divId w:val="1235362511"/>
        <w:rPr>
          <w:rFonts w:ascii="Arial" w:hAnsi="Arial" w:cs="Arial"/>
          <w:sz w:val="20"/>
          <w:szCs w:val="20"/>
          <w:lang w:val="en"/>
        </w:rPr>
      </w:pPr>
      <w:r w:rsidRPr="00F01CB6">
        <w:rPr>
          <w:rFonts w:ascii="Arial" w:hAnsi="Arial" w:cs="Arial"/>
          <w:sz w:val="20"/>
          <w:szCs w:val="20"/>
          <w:lang w:val="en"/>
        </w:rPr>
        <w:t>Normal</w:t>
      </w:r>
    </w:p>
    <w:p w14:paraId="6A52E36D" w14:textId="77777777" w:rsidR="00FF2A4A" w:rsidRPr="00F01CB6" w:rsidRDefault="00FF2A4A" w:rsidP="00F01CB6">
      <w:pPr>
        <w:pStyle w:val="NormalWeb"/>
        <w:spacing w:before="0" w:beforeAutospacing="0" w:after="0" w:afterAutospacing="0" w:line="276" w:lineRule="auto"/>
        <w:divId w:val="1235362511"/>
        <w:rPr>
          <w:rFonts w:ascii="Arial" w:hAnsi="Arial" w:cs="Arial"/>
          <w:b/>
          <w:bCs/>
          <w:sz w:val="20"/>
          <w:szCs w:val="20"/>
          <w:lang w:val="en"/>
        </w:rPr>
      </w:pPr>
    </w:p>
    <w:p w14:paraId="0A867312" w14:textId="5FB2D2EE" w:rsidR="00332A73" w:rsidRPr="00F01CB6" w:rsidRDefault="00332A73" w:rsidP="00F01CB6">
      <w:pPr>
        <w:pStyle w:val="NormalWeb"/>
        <w:spacing w:before="0" w:beforeAutospacing="0" w:after="0" w:afterAutospacing="0" w:line="276" w:lineRule="auto"/>
        <w:divId w:val="1235362511"/>
        <w:rPr>
          <w:rFonts w:ascii="Arial" w:hAnsi="Arial" w:cs="Arial"/>
          <w:sz w:val="20"/>
          <w:szCs w:val="20"/>
          <w:lang w:val="en"/>
        </w:rPr>
      </w:pPr>
      <w:r w:rsidRPr="00F01CB6">
        <w:rPr>
          <w:rFonts w:ascii="Arial" w:hAnsi="Arial" w:cs="Arial"/>
          <w:b/>
          <w:bCs/>
          <w:sz w:val="20"/>
          <w:szCs w:val="20"/>
          <w:lang w:val="en"/>
        </w:rPr>
        <w:t>Hyperplasia</w:t>
      </w:r>
    </w:p>
    <w:p w14:paraId="62F940DF" w14:textId="3DCB5BA9" w:rsidR="00332A73" w:rsidRPr="00F01CB6" w:rsidRDefault="00332A73" w:rsidP="00F01CB6">
      <w:pPr>
        <w:pStyle w:val="NormalWeb"/>
        <w:spacing w:before="0" w:beforeAutospacing="0" w:after="0" w:afterAutospacing="0" w:line="276" w:lineRule="auto"/>
        <w:ind w:left="450"/>
        <w:divId w:val="1235362511"/>
        <w:rPr>
          <w:rFonts w:ascii="Arial" w:hAnsi="Arial" w:cs="Arial"/>
          <w:sz w:val="20"/>
          <w:szCs w:val="20"/>
          <w:lang w:val="en"/>
        </w:rPr>
      </w:pPr>
      <w:r w:rsidRPr="00F01CB6">
        <w:rPr>
          <w:rFonts w:ascii="Arial" w:hAnsi="Arial" w:cs="Arial"/>
          <w:sz w:val="20"/>
          <w:szCs w:val="20"/>
          <w:lang w:val="en"/>
        </w:rPr>
        <w:t>Flat hyperplasia</w:t>
      </w:r>
      <w:r w:rsidRPr="00F01CB6">
        <w:rPr>
          <w:rFonts w:ascii="Arial" w:hAnsi="Arial" w:cs="Arial"/>
          <w:sz w:val="20"/>
          <w:szCs w:val="20"/>
          <w:lang w:val="en"/>
        </w:rPr>
        <w:br/>
        <w:t>Papillary hyperplasia</w:t>
      </w:r>
    </w:p>
    <w:p w14:paraId="592B057F" w14:textId="77777777" w:rsidR="00FF2A4A" w:rsidRPr="00F01CB6" w:rsidRDefault="00FF2A4A" w:rsidP="00F01CB6">
      <w:pPr>
        <w:pStyle w:val="NormalWeb"/>
        <w:spacing w:before="0" w:beforeAutospacing="0" w:after="0" w:afterAutospacing="0" w:line="276" w:lineRule="auto"/>
        <w:divId w:val="1235362511"/>
        <w:rPr>
          <w:rFonts w:ascii="Arial" w:hAnsi="Arial" w:cs="Arial"/>
          <w:b/>
          <w:bCs/>
          <w:sz w:val="20"/>
          <w:szCs w:val="20"/>
          <w:lang w:val="en"/>
        </w:rPr>
      </w:pPr>
    </w:p>
    <w:p w14:paraId="0F3A98DA" w14:textId="08EBCD2E" w:rsidR="00332A73" w:rsidRPr="00F01CB6" w:rsidRDefault="00332A73" w:rsidP="00F01CB6">
      <w:pPr>
        <w:pStyle w:val="NormalWeb"/>
        <w:spacing w:before="0" w:beforeAutospacing="0" w:after="0" w:afterAutospacing="0" w:line="276" w:lineRule="auto"/>
        <w:divId w:val="1235362511"/>
        <w:rPr>
          <w:rFonts w:ascii="Arial" w:hAnsi="Arial" w:cs="Arial"/>
          <w:sz w:val="20"/>
          <w:szCs w:val="20"/>
          <w:lang w:val="en"/>
        </w:rPr>
      </w:pPr>
      <w:r w:rsidRPr="00F01CB6">
        <w:rPr>
          <w:rFonts w:ascii="Arial" w:hAnsi="Arial" w:cs="Arial"/>
          <w:b/>
          <w:bCs/>
          <w:sz w:val="20"/>
          <w:szCs w:val="20"/>
          <w:lang w:val="en"/>
        </w:rPr>
        <w:t>Flat Lesions with Atypia</w:t>
      </w:r>
    </w:p>
    <w:p w14:paraId="56069253" w14:textId="39A6FB47" w:rsidR="00332A73" w:rsidRPr="00F01CB6" w:rsidRDefault="00332A73" w:rsidP="00F01CB6">
      <w:pPr>
        <w:pStyle w:val="NormalWeb"/>
        <w:spacing w:before="0" w:beforeAutospacing="0" w:after="0" w:afterAutospacing="0" w:line="276" w:lineRule="auto"/>
        <w:ind w:left="450"/>
        <w:divId w:val="1235362511"/>
        <w:rPr>
          <w:rFonts w:ascii="Arial" w:hAnsi="Arial" w:cs="Arial"/>
          <w:sz w:val="20"/>
          <w:szCs w:val="20"/>
          <w:lang w:val="en"/>
        </w:rPr>
      </w:pPr>
      <w:r w:rsidRPr="00F01CB6">
        <w:rPr>
          <w:rFonts w:ascii="Arial" w:hAnsi="Arial" w:cs="Arial"/>
          <w:sz w:val="20"/>
          <w:szCs w:val="20"/>
          <w:lang w:val="en"/>
        </w:rPr>
        <w:t>Reactive (inflammatory) atypia</w:t>
      </w:r>
      <w:r w:rsidRPr="00F01CB6">
        <w:rPr>
          <w:rFonts w:ascii="Arial" w:hAnsi="Arial" w:cs="Arial"/>
          <w:sz w:val="20"/>
          <w:szCs w:val="20"/>
          <w:lang w:val="en"/>
        </w:rPr>
        <w:br/>
      </w:r>
      <w:proofErr w:type="spellStart"/>
      <w:r w:rsidRPr="00F01CB6">
        <w:rPr>
          <w:rFonts w:ascii="Arial" w:hAnsi="Arial" w:cs="Arial"/>
          <w:sz w:val="20"/>
          <w:szCs w:val="20"/>
          <w:lang w:val="en"/>
        </w:rPr>
        <w:t>Atypia</w:t>
      </w:r>
      <w:proofErr w:type="spellEnd"/>
      <w:r w:rsidRPr="00F01CB6">
        <w:rPr>
          <w:rFonts w:ascii="Arial" w:hAnsi="Arial" w:cs="Arial"/>
          <w:sz w:val="20"/>
          <w:szCs w:val="20"/>
          <w:lang w:val="en"/>
        </w:rPr>
        <w:t xml:space="preserve"> of unknown significance</w:t>
      </w:r>
      <w:r w:rsidRPr="00F01CB6">
        <w:rPr>
          <w:rFonts w:ascii="Arial" w:hAnsi="Arial" w:cs="Arial"/>
          <w:sz w:val="20"/>
          <w:szCs w:val="20"/>
          <w:lang w:val="en"/>
        </w:rPr>
        <w:br/>
        <w:t xml:space="preserve">Dysplasia (low-grade </w:t>
      </w:r>
      <w:proofErr w:type="spellStart"/>
      <w:r w:rsidRPr="00F01CB6">
        <w:rPr>
          <w:rFonts w:ascii="Arial" w:hAnsi="Arial" w:cs="Arial"/>
          <w:sz w:val="20"/>
          <w:szCs w:val="20"/>
          <w:lang w:val="en"/>
        </w:rPr>
        <w:t>intraurothelial</w:t>
      </w:r>
      <w:proofErr w:type="spellEnd"/>
      <w:r w:rsidRPr="00F01CB6">
        <w:rPr>
          <w:rFonts w:ascii="Arial" w:hAnsi="Arial" w:cs="Arial"/>
          <w:sz w:val="20"/>
          <w:szCs w:val="20"/>
          <w:lang w:val="en"/>
        </w:rPr>
        <w:t xml:space="preserve"> neoplasia) #</w:t>
      </w:r>
      <w:r w:rsidRPr="00F01CB6">
        <w:rPr>
          <w:rFonts w:ascii="Arial" w:hAnsi="Arial" w:cs="Arial"/>
          <w:sz w:val="20"/>
          <w:szCs w:val="20"/>
          <w:lang w:val="en"/>
        </w:rPr>
        <w:br/>
        <w:t xml:space="preserve">Carcinoma in situ (high-grade </w:t>
      </w:r>
      <w:proofErr w:type="spellStart"/>
      <w:r w:rsidRPr="00F01CB6">
        <w:rPr>
          <w:rFonts w:ascii="Arial" w:hAnsi="Arial" w:cs="Arial"/>
          <w:sz w:val="20"/>
          <w:szCs w:val="20"/>
          <w:lang w:val="en"/>
        </w:rPr>
        <w:t>intraurothelial</w:t>
      </w:r>
      <w:proofErr w:type="spellEnd"/>
      <w:r w:rsidRPr="00F01CB6">
        <w:rPr>
          <w:rFonts w:ascii="Arial" w:hAnsi="Arial" w:cs="Arial"/>
          <w:sz w:val="20"/>
          <w:szCs w:val="20"/>
          <w:lang w:val="en"/>
        </w:rPr>
        <w:t xml:space="preserve"> neoplasia) ##</w:t>
      </w:r>
    </w:p>
    <w:p w14:paraId="343CF49E" w14:textId="77777777" w:rsidR="00FF2A4A" w:rsidRPr="00F01CB6" w:rsidRDefault="00FF2A4A" w:rsidP="00F01CB6">
      <w:pPr>
        <w:pStyle w:val="NormalWeb"/>
        <w:spacing w:before="0" w:beforeAutospacing="0" w:after="0" w:afterAutospacing="0" w:line="276" w:lineRule="auto"/>
        <w:divId w:val="1235362511"/>
        <w:rPr>
          <w:rFonts w:ascii="Arial" w:hAnsi="Arial" w:cs="Arial"/>
          <w:b/>
          <w:bCs/>
          <w:sz w:val="20"/>
          <w:szCs w:val="20"/>
          <w:lang w:val="en"/>
        </w:rPr>
      </w:pPr>
    </w:p>
    <w:p w14:paraId="55285DA8" w14:textId="627EC448" w:rsidR="00332A73" w:rsidRPr="00F01CB6" w:rsidRDefault="00332A73" w:rsidP="00F01CB6">
      <w:pPr>
        <w:pStyle w:val="NormalWeb"/>
        <w:spacing w:before="0" w:beforeAutospacing="0" w:after="0" w:afterAutospacing="0" w:line="276" w:lineRule="auto"/>
        <w:divId w:val="1235362511"/>
        <w:rPr>
          <w:rFonts w:ascii="Arial" w:hAnsi="Arial" w:cs="Arial"/>
          <w:sz w:val="20"/>
          <w:szCs w:val="20"/>
          <w:lang w:val="en"/>
        </w:rPr>
      </w:pPr>
      <w:r w:rsidRPr="00F01CB6">
        <w:rPr>
          <w:rFonts w:ascii="Arial" w:hAnsi="Arial" w:cs="Arial"/>
          <w:b/>
          <w:bCs/>
          <w:sz w:val="20"/>
          <w:szCs w:val="20"/>
          <w:lang w:val="en"/>
        </w:rPr>
        <w:t>Papillary Neoplasms</w:t>
      </w:r>
    </w:p>
    <w:p w14:paraId="089DD844" w14:textId="1C59DCFB" w:rsidR="00332A73" w:rsidRPr="00F01CB6" w:rsidRDefault="00332A73" w:rsidP="00F01CB6">
      <w:pPr>
        <w:pStyle w:val="NormalWeb"/>
        <w:spacing w:before="0" w:beforeAutospacing="0" w:after="0" w:afterAutospacing="0" w:line="276" w:lineRule="auto"/>
        <w:ind w:left="450"/>
        <w:divId w:val="1235362511"/>
        <w:rPr>
          <w:rFonts w:ascii="Arial" w:hAnsi="Arial" w:cs="Arial"/>
          <w:sz w:val="20"/>
          <w:szCs w:val="20"/>
          <w:lang w:val="en"/>
        </w:rPr>
      </w:pPr>
      <w:r w:rsidRPr="00F01CB6">
        <w:rPr>
          <w:rFonts w:ascii="Arial" w:hAnsi="Arial" w:cs="Arial"/>
          <w:sz w:val="20"/>
          <w:szCs w:val="20"/>
          <w:lang w:val="en"/>
        </w:rPr>
        <w:t>Papilloma</w:t>
      </w:r>
      <w:r w:rsidRPr="00F01CB6">
        <w:rPr>
          <w:rFonts w:ascii="Arial" w:hAnsi="Arial" w:cs="Arial"/>
          <w:sz w:val="20"/>
          <w:szCs w:val="20"/>
          <w:lang w:val="en"/>
        </w:rPr>
        <w:br/>
        <w:t>Inverted papilloma</w:t>
      </w:r>
      <w:r w:rsidRPr="00F01CB6">
        <w:rPr>
          <w:rFonts w:ascii="Arial" w:hAnsi="Arial" w:cs="Arial"/>
          <w:sz w:val="20"/>
          <w:szCs w:val="20"/>
          <w:lang w:val="en"/>
        </w:rPr>
        <w:br/>
        <w:t>Papillary neoplasm of low malignant potential</w:t>
      </w:r>
      <w:r w:rsidRPr="00F01CB6">
        <w:rPr>
          <w:rFonts w:ascii="Arial" w:hAnsi="Arial" w:cs="Arial"/>
          <w:sz w:val="20"/>
          <w:szCs w:val="20"/>
          <w:lang w:val="en"/>
        </w:rPr>
        <w:br/>
        <w:t>Papillary carcinoma, low-grade ###</w:t>
      </w:r>
      <w:r w:rsidRPr="00F01CB6">
        <w:rPr>
          <w:rFonts w:ascii="Arial" w:hAnsi="Arial" w:cs="Arial"/>
          <w:sz w:val="20"/>
          <w:szCs w:val="20"/>
          <w:lang w:val="en"/>
        </w:rPr>
        <w:br/>
        <w:t>Papillary carcinoma, high-grade ###</w:t>
      </w:r>
    </w:p>
    <w:p w14:paraId="55007990" w14:textId="77777777" w:rsidR="00FF2A4A" w:rsidRPr="00F01CB6" w:rsidRDefault="00FF2A4A" w:rsidP="00F01CB6">
      <w:pPr>
        <w:pStyle w:val="NormalWeb"/>
        <w:spacing w:before="0" w:beforeAutospacing="0" w:after="0" w:afterAutospacing="0" w:line="276" w:lineRule="auto"/>
        <w:divId w:val="1235362511"/>
        <w:rPr>
          <w:rFonts w:ascii="Arial" w:hAnsi="Arial" w:cs="Arial"/>
          <w:b/>
          <w:bCs/>
          <w:sz w:val="20"/>
          <w:szCs w:val="20"/>
          <w:lang w:val="en"/>
        </w:rPr>
      </w:pPr>
    </w:p>
    <w:p w14:paraId="2A7E6133" w14:textId="34007F73" w:rsidR="00332A73" w:rsidRPr="00F01CB6" w:rsidRDefault="00332A73" w:rsidP="00F01CB6">
      <w:pPr>
        <w:pStyle w:val="NormalWeb"/>
        <w:spacing w:before="0" w:beforeAutospacing="0" w:after="0" w:afterAutospacing="0" w:line="276" w:lineRule="auto"/>
        <w:divId w:val="1235362511"/>
        <w:rPr>
          <w:rFonts w:ascii="Arial" w:hAnsi="Arial" w:cs="Arial"/>
          <w:sz w:val="20"/>
          <w:szCs w:val="20"/>
          <w:lang w:val="en"/>
        </w:rPr>
      </w:pPr>
      <w:r w:rsidRPr="00F01CB6">
        <w:rPr>
          <w:rFonts w:ascii="Arial" w:hAnsi="Arial" w:cs="Arial"/>
          <w:b/>
          <w:bCs/>
          <w:sz w:val="20"/>
          <w:szCs w:val="20"/>
          <w:lang w:val="en"/>
        </w:rPr>
        <w:t>Invasive Neoplasms</w:t>
      </w:r>
    </w:p>
    <w:p w14:paraId="4D63B9B8" w14:textId="3E7F37DD" w:rsidR="00332A73" w:rsidRPr="00F01CB6" w:rsidRDefault="00332A73" w:rsidP="00F01CB6">
      <w:pPr>
        <w:pStyle w:val="NormalWeb"/>
        <w:spacing w:before="0" w:beforeAutospacing="0" w:after="0" w:afterAutospacing="0" w:line="276" w:lineRule="auto"/>
        <w:ind w:left="450"/>
        <w:divId w:val="1235362511"/>
        <w:rPr>
          <w:rFonts w:ascii="Arial" w:hAnsi="Arial" w:cs="Arial"/>
          <w:sz w:val="20"/>
          <w:szCs w:val="20"/>
          <w:lang w:val="en"/>
        </w:rPr>
      </w:pPr>
      <w:r w:rsidRPr="00F01CB6">
        <w:rPr>
          <w:rFonts w:ascii="Arial" w:hAnsi="Arial" w:cs="Arial"/>
          <w:sz w:val="20"/>
          <w:szCs w:val="20"/>
          <w:lang w:val="en"/>
        </w:rPr>
        <w:t>Lamina propria invasion</w:t>
      </w:r>
      <w:r w:rsidRPr="00F01CB6">
        <w:rPr>
          <w:rFonts w:ascii="Arial" w:hAnsi="Arial" w:cs="Arial"/>
          <w:sz w:val="20"/>
          <w:szCs w:val="20"/>
          <w:lang w:val="en"/>
        </w:rPr>
        <w:br/>
        <w:t>Muscularis propria (detrusor muscle) invasion</w:t>
      </w:r>
      <w:r w:rsidRPr="00F01CB6">
        <w:rPr>
          <w:rFonts w:ascii="Arial" w:hAnsi="Arial" w:cs="Arial"/>
          <w:sz w:val="20"/>
          <w:szCs w:val="20"/>
          <w:lang w:val="en"/>
        </w:rPr>
        <w:br/>
      </w:r>
    </w:p>
    <w:p w14:paraId="05D899AB" w14:textId="77777777" w:rsidR="00332A73" w:rsidRPr="00F01CB6" w:rsidRDefault="00332A73" w:rsidP="00F01CB6">
      <w:pPr>
        <w:pStyle w:val="NormalWeb"/>
        <w:spacing w:before="0" w:beforeAutospacing="0" w:after="0" w:afterAutospacing="0" w:line="276" w:lineRule="auto"/>
        <w:divId w:val="1235362511"/>
        <w:rPr>
          <w:rFonts w:ascii="Arial" w:hAnsi="Arial" w:cs="Arial"/>
          <w:sz w:val="20"/>
          <w:szCs w:val="20"/>
          <w:lang w:val="en"/>
        </w:rPr>
      </w:pPr>
      <w:r w:rsidRPr="00F01CB6">
        <w:rPr>
          <w:rFonts w:ascii="Arial" w:hAnsi="Arial" w:cs="Arial"/>
          <w:sz w:val="20"/>
          <w:szCs w:val="20"/>
          <w:lang w:val="en"/>
        </w:rPr>
        <w:t>#May include cases formerly diagnosed as “mild dysplasia.”</w:t>
      </w:r>
      <w:r w:rsidRPr="00F01CB6">
        <w:rPr>
          <w:rFonts w:ascii="Arial" w:hAnsi="Arial" w:cs="Arial"/>
          <w:sz w:val="20"/>
          <w:szCs w:val="20"/>
          <w:lang w:val="en"/>
        </w:rPr>
        <w:br/>
      </w:r>
      <w:r w:rsidRPr="00F01CB6">
        <w:rPr>
          <w:rFonts w:ascii="Arial" w:hAnsi="Arial" w:cs="Arial"/>
          <w:sz w:val="20"/>
          <w:szCs w:val="20"/>
          <w:lang w:val="en"/>
        </w:rPr>
        <w:br/>
        <w:t>##Includes cases with “severe dysplasia.”</w:t>
      </w:r>
      <w:r w:rsidRPr="00F01CB6">
        <w:rPr>
          <w:rFonts w:ascii="Arial" w:hAnsi="Arial" w:cs="Arial"/>
          <w:sz w:val="20"/>
          <w:szCs w:val="20"/>
          <w:lang w:val="en"/>
        </w:rPr>
        <w:br/>
      </w:r>
      <w:r w:rsidRPr="00F01CB6">
        <w:rPr>
          <w:rFonts w:ascii="Arial" w:hAnsi="Arial" w:cs="Arial"/>
          <w:sz w:val="20"/>
          <w:szCs w:val="20"/>
          <w:lang w:val="en"/>
        </w:rPr>
        <w:br/>
        <w:t>###Option exists to provide descriptive diagnosis on low grade papillary urothelial carcinoma with focal high-grade component</w:t>
      </w:r>
      <w:r w:rsidRPr="00F01CB6">
        <w:rPr>
          <w:rFonts w:ascii="Arial" w:hAnsi="Arial" w:cs="Arial"/>
          <w:sz w:val="20"/>
          <w:szCs w:val="20"/>
          <w:lang w:val="en"/>
        </w:rPr>
        <w:br/>
      </w:r>
      <w:r w:rsidRPr="00F01CB6">
        <w:rPr>
          <w:rFonts w:ascii="Arial" w:hAnsi="Arial" w:cs="Arial"/>
          <w:sz w:val="20"/>
          <w:szCs w:val="20"/>
          <w:lang w:val="en"/>
        </w:rPr>
        <w:br/>
        <w:t>The vast majority of invasive urothelial carcinoma are high-grade with uncommon cases of invasive low-grade tumors are reported, that usually have limited involvement of the lamina propria. Invasive urothelial carcinoma subtypes are graded as high-grade tumors, although these tumors should not be considered as a homogenous group in terms of behavior. Pure squamous carcinomas and adenocarcinomas are graded based on tumor differentiation as well-differentiated, moderately differentiated, and poorly differentiated.</w:t>
      </w:r>
    </w:p>
    <w:p w14:paraId="618BF615" w14:textId="77777777" w:rsidR="00332A73" w:rsidRPr="00F01CB6" w:rsidRDefault="00332A73" w:rsidP="00F01CB6">
      <w:pPr>
        <w:pStyle w:val="NormalWeb"/>
        <w:spacing w:before="0" w:beforeAutospacing="0" w:after="0" w:afterAutospacing="0" w:line="276" w:lineRule="auto"/>
        <w:divId w:val="1235362511"/>
        <w:rPr>
          <w:rFonts w:ascii="Arial" w:hAnsi="Arial" w:cs="Arial"/>
          <w:sz w:val="20"/>
          <w:szCs w:val="20"/>
          <w:lang w:val="en"/>
        </w:rPr>
      </w:pPr>
      <w:r w:rsidRPr="00F01CB6">
        <w:rPr>
          <w:rFonts w:ascii="Arial" w:hAnsi="Arial" w:cs="Arial"/>
          <w:sz w:val="20"/>
          <w:szCs w:val="20"/>
          <w:lang w:val="en"/>
        </w:rPr>
        <w:t> </w:t>
      </w:r>
    </w:p>
    <w:p w14:paraId="516C6FF9" w14:textId="77777777" w:rsidR="00332A73" w:rsidRPr="00F01CB6" w:rsidRDefault="00332A73" w:rsidP="00F01CB6">
      <w:pPr>
        <w:spacing w:after="0" w:line="276" w:lineRule="auto"/>
        <w:divId w:val="2019648979"/>
        <w:rPr>
          <w:rFonts w:ascii="Arial" w:eastAsia="Times New Roman" w:hAnsi="Arial" w:cs="Arial"/>
          <w:sz w:val="20"/>
          <w:szCs w:val="20"/>
          <w:lang w:val="en"/>
        </w:rPr>
      </w:pPr>
      <w:r w:rsidRPr="00F01CB6">
        <w:rPr>
          <w:rFonts w:ascii="Arial" w:eastAsia="Times New Roman" w:hAnsi="Arial" w:cs="Arial"/>
          <w:sz w:val="20"/>
          <w:szCs w:val="20"/>
          <w:lang w:val="en"/>
        </w:rPr>
        <w:t>References</w:t>
      </w:r>
    </w:p>
    <w:p w14:paraId="48109652" w14:textId="77777777" w:rsidR="00332A73" w:rsidRPr="00F01CB6" w:rsidRDefault="00332A73" w:rsidP="00F01CB6">
      <w:pPr>
        <w:numPr>
          <w:ilvl w:val="0"/>
          <w:numId w:val="4"/>
        </w:numPr>
        <w:spacing w:after="0" w:line="276" w:lineRule="auto"/>
        <w:divId w:val="379868604"/>
        <w:rPr>
          <w:rFonts w:ascii="Arial" w:eastAsia="Times New Roman" w:hAnsi="Arial" w:cs="Arial"/>
          <w:sz w:val="20"/>
          <w:szCs w:val="20"/>
          <w:lang w:val="en"/>
        </w:rPr>
      </w:pPr>
      <w:bookmarkStart w:id="16" w:name="R69041"/>
      <w:r w:rsidRPr="00F01CB6">
        <w:rPr>
          <w:rFonts w:ascii="Arial" w:eastAsia="Times New Roman" w:hAnsi="Arial" w:cs="Arial"/>
          <w:sz w:val="20"/>
          <w:szCs w:val="20"/>
          <w:lang w:val="en"/>
        </w:rPr>
        <w:t xml:space="preserve">WHO Classification of </w:t>
      </w:r>
      <w:proofErr w:type="spellStart"/>
      <w:r w:rsidRPr="00F01CB6">
        <w:rPr>
          <w:rFonts w:ascii="Arial" w:eastAsia="Times New Roman" w:hAnsi="Arial" w:cs="Arial"/>
          <w:sz w:val="20"/>
          <w:szCs w:val="20"/>
          <w:lang w:val="en"/>
        </w:rPr>
        <w:t>Tumours</w:t>
      </w:r>
      <w:proofErr w:type="spellEnd"/>
      <w:r w:rsidRPr="00F01CB6">
        <w:rPr>
          <w:rFonts w:ascii="Arial" w:eastAsia="Times New Roman" w:hAnsi="Arial" w:cs="Arial"/>
          <w:sz w:val="20"/>
          <w:szCs w:val="20"/>
          <w:lang w:val="en"/>
        </w:rPr>
        <w:t xml:space="preserve"> Editorial Board. </w:t>
      </w:r>
      <w:proofErr w:type="spellStart"/>
      <w:r w:rsidRPr="00F01CB6">
        <w:rPr>
          <w:rStyle w:val="Emphasis"/>
          <w:rFonts w:ascii="Arial" w:eastAsia="Times New Roman" w:hAnsi="Arial" w:cs="Arial"/>
          <w:sz w:val="20"/>
          <w:szCs w:val="20"/>
          <w:lang w:val="en"/>
        </w:rPr>
        <w:t>Tumours</w:t>
      </w:r>
      <w:proofErr w:type="spellEnd"/>
      <w:r w:rsidRPr="00F01CB6">
        <w:rPr>
          <w:rStyle w:val="Emphasis"/>
          <w:rFonts w:ascii="Arial" w:eastAsia="Times New Roman" w:hAnsi="Arial" w:cs="Arial"/>
          <w:sz w:val="20"/>
          <w:szCs w:val="20"/>
          <w:lang w:val="en"/>
        </w:rPr>
        <w:t xml:space="preserve"> of the urinary tract.</w:t>
      </w:r>
      <w:r w:rsidRPr="00F01CB6">
        <w:rPr>
          <w:rFonts w:ascii="Arial" w:eastAsia="Times New Roman" w:hAnsi="Arial" w:cs="Arial"/>
          <w:sz w:val="20"/>
          <w:szCs w:val="20"/>
          <w:lang w:val="en"/>
        </w:rPr>
        <w:t xml:space="preserve"> In: WHO Classification of </w:t>
      </w:r>
      <w:proofErr w:type="spellStart"/>
      <w:r w:rsidRPr="00F01CB6">
        <w:rPr>
          <w:rFonts w:ascii="Arial" w:eastAsia="Times New Roman" w:hAnsi="Arial" w:cs="Arial"/>
          <w:sz w:val="20"/>
          <w:szCs w:val="20"/>
          <w:lang w:val="en"/>
        </w:rPr>
        <w:t>Tumours</w:t>
      </w:r>
      <w:proofErr w:type="spellEnd"/>
      <w:r w:rsidRPr="00F01CB6">
        <w:rPr>
          <w:rFonts w:ascii="Arial" w:eastAsia="Times New Roman" w:hAnsi="Arial" w:cs="Arial"/>
          <w:sz w:val="20"/>
          <w:szCs w:val="20"/>
          <w:lang w:val="en"/>
        </w:rPr>
        <w:t xml:space="preserve">. Urinary and male genital </w:t>
      </w:r>
      <w:proofErr w:type="spellStart"/>
      <w:r w:rsidRPr="00F01CB6">
        <w:rPr>
          <w:rFonts w:ascii="Arial" w:eastAsia="Times New Roman" w:hAnsi="Arial" w:cs="Arial"/>
          <w:sz w:val="20"/>
          <w:szCs w:val="20"/>
          <w:lang w:val="en"/>
        </w:rPr>
        <w:t>tumours</w:t>
      </w:r>
      <w:proofErr w:type="spellEnd"/>
      <w:r w:rsidRPr="00F01CB6">
        <w:rPr>
          <w:rFonts w:ascii="Arial" w:eastAsia="Times New Roman" w:hAnsi="Arial" w:cs="Arial"/>
          <w:sz w:val="20"/>
          <w:szCs w:val="20"/>
          <w:lang w:val="en"/>
        </w:rPr>
        <w:t>. 5th edition. Geneva, Switzerland: WHO Press; 2022.</w:t>
      </w:r>
      <w:bookmarkEnd w:id="16"/>
    </w:p>
    <w:p w14:paraId="3F63B316" w14:textId="77777777" w:rsidR="00332A73" w:rsidRPr="00F01CB6" w:rsidRDefault="00332A73" w:rsidP="00F01CB6">
      <w:pPr>
        <w:numPr>
          <w:ilvl w:val="0"/>
          <w:numId w:val="4"/>
        </w:numPr>
        <w:spacing w:after="0" w:line="276" w:lineRule="auto"/>
        <w:divId w:val="379868604"/>
        <w:rPr>
          <w:rFonts w:ascii="Arial" w:eastAsia="Times New Roman" w:hAnsi="Arial" w:cs="Arial"/>
          <w:sz w:val="20"/>
          <w:szCs w:val="20"/>
          <w:lang w:val="en"/>
        </w:rPr>
      </w:pPr>
      <w:bookmarkStart w:id="17" w:name="R69042"/>
      <w:r w:rsidRPr="00F01CB6">
        <w:rPr>
          <w:rFonts w:ascii="Arial" w:eastAsia="Times New Roman" w:hAnsi="Arial" w:cs="Arial"/>
          <w:sz w:val="20"/>
          <w:szCs w:val="20"/>
          <w:lang w:val="en"/>
        </w:rPr>
        <w:lastRenderedPageBreak/>
        <w:t xml:space="preserve">Downes MR, Hartmann A, Shen A, et al. International Society of Urological Pathology (ISUP) Consensus Conference on Current Issues in Bladder Cancer. Working Group 1: comparison of bladder grading system performance. </w:t>
      </w:r>
      <w:r w:rsidRPr="00F01CB6">
        <w:rPr>
          <w:rStyle w:val="Emphasis"/>
          <w:rFonts w:ascii="Arial" w:eastAsia="Times New Roman" w:hAnsi="Arial" w:cs="Arial"/>
          <w:sz w:val="20"/>
          <w:szCs w:val="20"/>
          <w:lang w:val="en"/>
        </w:rPr>
        <w:t xml:space="preserve">Am J Surg </w:t>
      </w:r>
      <w:proofErr w:type="spellStart"/>
      <w:r w:rsidRPr="00F01CB6">
        <w:rPr>
          <w:rStyle w:val="Emphasis"/>
          <w:rFonts w:ascii="Arial" w:eastAsia="Times New Roman" w:hAnsi="Arial" w:cs="Arial"/>
          <w:sz w:val="20"/>
          <w:szCs w:val="20"/>
          <w:lang w:val="en"/>
        </w:rPr>
        <w:t>Pathol</w:t>
      </w:r>
      <w:proofErr w:type="spellEnd"/>
      <w:r w:rsidRPr="00F01CB6">
        <w:rPr>
          <w:rStyle w:val="Emphasis"/>
          <w:rFonts w:ascii="Arial" w:eastAsia="Times New Roman" w:hAnsi="Arial" w:cs="Arial"/>
          <w:sz w:val="20"/>
          <w:szCs w:val="20"/>
          <w:lang w:val="en"/>
        </w:rPr>
        <w:t>.</w:t>
      </w:r>
      <w:r w:rsidRPr="00F01CB6">
        <w:rPr>
          <w:rFonts w:ascii="Arial" w:eastAsia="Times New Roman" w:hAnsi="Arial" w:cs="Arial"/>
          <w:sz w:val="20"/>
          <w:szCs w:val="20"/>
          <w:lang w:val="en"/>
        </w:rPr>
        <w:t xml:space="preserve"> 2023; online ahead of print.</w:t>
      </w:r>
      <w:bookmarkEnd w:id="17"/>
    </w:p>
    <w:p w14:paraId="6EDA3106" w14:textId="77777777" w:rsidR="00332A73" w:rsidRPr="00F01CB6" w:rsidRDefault="00332A73" w:rsidP="00F01CB6">
      <w:pPr>
        <w:numPr>
          <w:ilvl w:val="0"/>
          <w:numId w:val="4"/>
        </w:numPr>
        <w:spacing w:after="0" w:line="276" w:lineRule="auto"/>
        <w:divId w:val="379868604"/>
        <w:rPr>
          <w:rFonts w:ascii="Arial" w:eastAsia="Times New Roman" w:hAnsi="Arial" w:cs="Arial"/>
          <w:sz w:val="20"/>
          <w:szCs w:val="20"/>
          <w:lang w:val="en"/>
        </w:rPr>
      </w:pPr>
      <w:bookmarkStart w:id="18" w:name="R69043"/>
      <w:r w:rsidRPr="00F01CB6">
        <w:rPr>
          <w:rFonts w:ascii="Arial" w:eastAsia="Times New Roman" w:hAnsi="Arial" w:cs="Arial"/>
          <w:sz w:val="20"/>
          <w:szCs w:val="20"/>
          <w:lang w:val="en"/>
        </w:rPr>
        <w:t xml:space="preserve">Paner GP, Kamat, Netto GJ, et al. International Society of Urological Pathology (ISUP) Consensus Conference on Current Issues in Bladder Cancer. Working Group 2: grading of mixed grade, invasive urothelial carcinoma including histologic subtypes and divergent differentiations, and non-urothelial carcinomas. </w:t>
      </w:r>
      <w:r w:rsidRPr="00F01CB6">
        <w:rPr>
          <w:rStyle w:val="Emphasis"/>
          <w:rFonts w:ascii="Arial" w:eastAsia="Times New Roman" w:hAnsi="Arial" w:cs="Arial"/>
          <w:sz w:val="20"/>
          <w:szCs w:val="20"/>
          <w:lang w:val="en"/>
        </w:rPr>
        <w:t xml:space="preserve">Am J Surg </w:t>
      </w:r>
      <w:proofErr w:type="spellStart"/>
      <w:r w:rsidRPr="00F01CB6">
        <w:rPr>
          <w:rStyle w:val="Emphasis"/>
          <w:rFonts w:ascii="Arial" w:eastAsia="Times New Roman" w:hAnsi="Arial" w:cs="Arial"/>
          <w:sz w:val="20"/>
          <w:szCs w:val="20"/>
          <w:lang w:val="en"/>
        </w:rPr>
        <w:t>Pathol</w:t>
      </w:r>
      <w:proofErr w:type="spellEnd"/>
      <w:r w:rsidRPr="00F01CB6">
        <w:rPr>
          <w:rStyle w:val="Emphasis"/>
          <w:rFonts w:ascii="Arial" w:eastAsia="Times New Roman" w:hAnsi="Arial" w:cs="Arial"/>
          <w:sz w:val="20"/>
          <w:szCs w:val="20"/>
          <w:lang w:val="en"/>
        </w:rPr>
        <w:t>.</w:t>
      </w:r>
      <w:r w:rsidRPr="00F01CB6">
        <w:rPr>
          <w:rFonts w:ascii="Arial" w:eastAsia="Times New Roman" w:hAnsi="Arial" w:cs="Arial"/>
          <w:sz w:val="20"/>
          <w:szCs w:val="20"/>
          <w:lang w:val="en"/>
        </w:rPr>
        <w:t xml:space="preserve"> 2023; online ahead of print.</w:t>
      </w:r>
      <w:bookmarkEnd w:id="18"/>
    </w:p>
    <w:p w14:paraId="4397B1CF" w14:textId="77777777" w:rsidR="00332A73" w:rsidRPr="00F01CB6" w:rsidRDefault="00332A73" w:rsidP="00F01CB6">
      <w:pPr>
        <w:numPr>
          <w:ilvl w:val="0"/>
          <w:numId w:val="4"/>
        </w:numPr>
        <w:spacing w:after="0" w:line="276" w:lineRule="auto"/>
        <w:divId w:val="379868604"/>
        <w:rPr>
          <w:rFonts w:ascii="Arial" w:eastAsia="Times New Roman" w:hAnsi="Arial" w:cs="Arial"/>
          <w:sz w:val="20"/>
          <w:szCs w:val="20"/>
          <w:lang w:val="en"/>
        </w:rPr>
      </w:pPr>
      <w:bookmarkStart w:id="19" w:name="R69044"/>
      <w:r w:rsidRPr="00F01CB6">
        <w:rPr>
          <w:rFonts w:ascii="Arial" w:eastAsia="Times New Roman" w:hAnsi="Arial" w:cs="Arial"/>
          <w:sz w:val="20"/>
          <w:szCs w:val="20"/>
          <w:lang w:val="en"/>
        </w:rPr>
        <w:t xml:space="preserve">Amin MB, </w:t>
      </w:r>
      <w:proofErr w:type="spellStart"/>
      <w:r w:rsidRPr="00F01CB6">
        <w:rPr>
          <w:rFonts w:ascii="Arial" w:eastAsia="Times New Roman" w:hAnsi="Arial" w:cs="Arial"/>
          <w:sz w:val="20"/>
          <w:szCs w:val="20"/>
          <w:lang w:val="en"/>
        </w:rPr>
        <w:t>Comperat</w:t>
      </w:r>
      <w:proofErr w:type="spellEnd"/>
      <w:r w:rsidRPr="00F01CB6">
        <w:rPr>
          <w:rFonts w:ascii="Arial" w:eastAsia="Times New Roman" w:hAnsi="Arial" w:cs="Arial"/>
          <w:sz w:val="20"/>
          <w:szCs w:val="20"/>
          <w:lang w:val="en"/>
        </w:rPr>
        <w:t xml:space="preserve"> E, Epstein JI, et al. The Genitourinary Pathology Society update on classification and grading of flat and papillary urothelial neoplasia with new reporting recommendations and approach to lesions with mixed and early patterns of neoplasia. </w:t>
      </w:r>
      <w:r w:rsidRPr="00F01CB6">
        <w:rPr>
          <w:rStyle w:val="Emphasis"/>
          <w:rFonts w:ascii="Arial" w:eastAsia="Times New Roman" w:hAnsi="Arial" w:cs="Arial"/>
          <w:sz w:val="20"/>
          <w:szCs w:val="20"/>
          <w:lang w:val="en"/>
        </w:rPr>
        <w:t xml:space="preserve">Adv Anat </w:t>
      </w:r>
      <w:proofErr w:type="spellStart"/>
      <w:r w:rsidRPr="00F01CB6">
        <w:rPr>
          <w:rStyle w:val="Emphasis"/>
          <w:rFonts w:ascii="Arial" w:eastAsia="Times New Roman" w:hAnsi="Arial" w:cs="Arial"/>
          <w:sz w:val="20"/>
          <w:szCs w:val="20"/>
          <w:lang w:val="en"/>
        </w:rPr>
        <w:t>Pathol</w:t>
      </w:r>
      <w:proofErr w:type="spellEnd"/>
      <w:r w:rsidRPr="00F01CB6">
        <w:rPr>
          <w:rStyle w:val="Emphasis"/>
          <w:rFonts w:ascii="Arial" w:eastAsia="Times New Roman" w:hAnsi="Arial" w:cs="Arial"/>
          <w:sz w:val="20"/>
          <w:szCs w:val="20"/>
          <w:lang w:val="en"/>
        </w:rPr>
        <w:t>.</w:t>
      </w:r>
      <w:r w:rsidRPr="00F01CB6">
        <w:rPr>
          <w:rFonts w:ascii="Arial" w:eastAsia="Times New Roman" w:hAnsi="Arial" w:cs="Arial"/>
          <w:sz w:val="20"/>
          <w:szCs w:val="20"/>
          <w:lang w:val="en"/>
        </w:rPr>
        <w:t xml:space="preserve"> 2021; 28:179-195.</w:t>
      </w:r>
      <w:bookmarkEnd w:id="19"/>
    </w:p>
    <w:p w14:paraId="2D8D2B24" w14:textId="77777777" w:rsidR="00332A73" w:rsidRPr="00F01CB6" w:rsidRDefault="00332A73" w:rsidP="00F01CB6">
      <w:pPr>
        <w:numPr>
          <w:ilvl w:val="0"/>
          <w:numId w:val="4"/>
        </w:numPr>
        <w:spacing w:after="0" w:line="276" w:lineRule="auto"/>
        <w:divId w:val="379868604"/>
        <w:rPr>
          <w:rFonts w:ascii="Arial" w:eastAsia="Times New Roman" w:hAnsi="Arial" w:cs="Arial"/>
          <w:sz w:val="20"/>
          <w:szCs w:val="20"/>
          <w:lang w:val="en"/>
        </w:rPr>
      </w:pPr>
      <w:bookmarkStart w:id="20" w:name="R69045"/>
      <w:r w:rsidRPr="00F01CB6">
        <w:rPr>
          <w:rFonts w:ascii="Arial" w:eastAsia="Times New Roman" w:hAnsi="Arial" w:cs="Arial"/>
          <w:sz w:val="20"/>
          <w:szCs w:val="20"/>
          <w:lang w:val="en"/>
        </w:rPr>
        <w:t xml:space="preserve">Moch H, Humphrey PA, Ulbright TM, Reuter VE. WHO Classification of </w:t>
      </w:r>
      <w:proofErr w:type="spellStart"/>
      <w:r w:rsidRPr="00F01CB6">
        <w:rPr>
          <w:rFonts w:ascii="Arial" w:eastAsia="Times New Roman" w:hAnsi="Arial" w:cs="Arial"/>
          <w:sz w:val="20"/>
          <w:szCs w:val="20"/>
          <w:lang w:val="en"/>
        </w:rPr>
        <w:t>Tumours</w:t>
      </w:r>
      <w:proofErr w:type="spellEnd"/>
      <w:r w:rsidRPr="00F01CB6">
        <w:rPr>
          <w:rFonts w:ascii="Arial" w:eastAsia="Times New Roman" w:hAnsi="Arial" w:cs="Arial"/>
          <w:sz w:val="20"/>
          <w:szCs w:val="20"/>
          <w:lang w:val="en"/>
        </w:rPr>
        <w:t xml:space="preserve"> of the Urinary System and Male Genital Organs. Geneva, Switzerland: WHO Press; 2016.</w:t>
      </w:r>
      <w:bookmarkEnd w:id="20"/>
    </w:p>
    <w:p w14:paraId="1BBCCEDC" w14:textId="77777777" w:rsidR="00332A73" w:rsidRPr="00F01CB6" w:rsidRDefault="00332A73" w:rsidP="00F01CB6">
      <w:pPr>
        <w:numPr>
          <w:ilvl w:val="0"/>
          <w:numId w:val="4"/>
        </w:numPr>
        <w:spacing w:after="0" w:line="276" w:lineRule="auto"/>
        <w:divId w:val="379868604"/>
        <w:rPr>
          <w:rFonts w:ascii="Arial" w:eastAsia="Times New Roman" w:hAnsi="Arial" w:cs="Arial"/>
          <w:sz w:val="20"/>
          <w:szCs w:val="20"/>
          <w:lang w:val="en"/>
        </w:rPr>
      </w:pPr>
      <w:bookmarkStart w:id="21" w:name="R69046"/>
      <w:r w:rsidRPr="00F01CB6">
        <w:rPr>
          <w:rFonts w:ascii="Arial" w:eastAsia="Times New Roman" w:hAnsi="Arial" w:cs="Arial"/>
          <w:sz w:val="20"/>
          <w:szCs w:val="20"/>
          <w:lang w:val="en"/>
        </w:rPr>
        <w:t xml:space="preserve">Eble JN, Sauter G, Epstein JI, </w:t>
      </w:r>
      <w:proofErr w:type="spellStart"/>
      <w:r w:rsidRPr="00F01CB6">
        <w:rPr>
          <w:rFonts w:ascii="Arial" w:eastAsia="Times New Roman" w:hAnsi="Arial" w:cs="Arial"/>
          <w:sz w:val="20"/>
          <w:szCs w:val="20"/>
          <w:lang w:val="en"/>
        </w:rPr>
        <w:t>Sesterhenn</w:t>
      </w:r>
      <w:proofErr w:type="spellEnd"/>
      <w:r w:rsidRPr="00F01CB6">
        <w:rPr>
          <w:rFonts w:ascii="Arial" w:eastAsia="Times New Roman" w:hAnsi="Arial" w:cs="Arial"/>
          <w:sz w:val="20"/>
          <w:szCs w:val="20"/>
          <w:lang w:val="en"/>
        </w:rPr>
        <w:t xml:space="preserve"> IA. </w:t>
      </w:r>
      <w:r w:rsidRPr="00F01CB6">
        <w:rPr>
          <w:rStyle w:val="Emphasis"/>
          <w:rFonts w:ascii="Arial" w:eastAsia="Times New Roman" w:hAnsi="Arial" w:cs="Arial"/>
          <w:sz w:val="20"/>
          <w:szCs w:val="20"/>
          <w:lang w:val="en"/>
        </w:rPr>
        <w:t>Tumors of the urinary system.</w:t>
      </w:r>
      <w:r w:rsidRPr="00F01CB6">
        <w:rPr>
          <w:rFonts w:ascii="Arial" w:eastAsia="Times New Roman" w:hAnsi="Arial" w:cs="Arial"/>
          <w:sz w:val="20"/>
          <w:szCs w:val="20"/>
          <w:lang w:val="en"/>
        </w:rPr>
        <w:t xml:space="preserve"> In: World Health Organization Classification of </w:t>
      </w:r>
      <w:proofErr w:type="spellStart"/>
      <w:r w:rsidRPr="00F01CB6">
        <w:rPr>
          <w:rFonts w:ascii="Arial" w:eastAsia="Times New Roman" w:hAnsi="Arial" w:cs="Arial"/>
          <w:sz w:val="20"/>
          <w:szCs w:val="20"/>
          <w:lang w:val="en"/>
        </w:rPr>
        <w:t>Tumours</w:t>
      </w:r>
      <w:proofErr w:type="spellEnd"/>
      <w:r w:rsidRPr="00F01CB6">
        <w:rPr>
          <w:rFonts w:ascii="Arial" w:eastAsia="Times New Roman" w:hAnsi="Arial" w:cs="Arial"/>
          <w:sz w:val="20"/>
          <w:szCs w:val="20"/>
          <w:lang w:val="en"/>
        </w:rPr>
        <w:t xml:space="preserve">: Pathology and Genetics of </w:t>
      </w:r>
      <w:proofErr w:type="spellStart"/>
      <w:r w:rsidRPr="00F01CB6">
        <w:rPr>
          <w:rFonts w:ascii="Arial" w:eastAsia="Times New Roman" w:hAnsi="Arial" w:cs="Arial"/>
          <w:sz w:val="20"/>
          <w:szCs w:val="20"/>
          <w:lang w:val="en"/>
        </w:rPr>
        <w:t>Tumours</w:t>
      </w:r>
      <w:proofErr w:type="spellEnd"/>
      <w:r w:rsidRPr="00F01CB6">
        <w:rPr>
          <w:rFonts w:ascii="Arial" w:eastAsia="Times New Roman" w:hAnsi="Arial" w:cs="Arial"/>
          <w:sz w:val="20"/>
          <w:szCs w:val="20"/>
          <w:lang w:val="en"/>
        </w:rPr>
        <w:t xml:space="preserve"> of the Urinary System and Male Genital Organs. Lyon, France: IARC Press; 2004.</w:t>
      </w:r>
      <w:bookmarkEnd w:id="21"/>
    </w:p>
    <w:p w14:paraId="35588C0A" w14:textId="77777777" w:rsidR="00332A73" w:rsidRPr="00F01CB6" w:rsidRDefault="00332A73" w:rsidP="00F01CB6">
      <w:pPr>
        <w:numPr>
          <w:ilvl w:val="0"/>
          <w:numId w:val="4"/>
        </w:numPr>
        <w:spacing w:after="0" w:line="276" w:lineRule="auto"/>
        <w:divId w:val="379868604"/>
        <w:rPr>
          <w:rFonts w:ascii="Arial" w:eastAsia="Times New Roman" w:hAnsi="Arial" w:cs="Arial"/>
          <w:sz w:val="20"/>
          <w:szCs w:val="20"/>
          <w:lang w:val="en"/>
        </w:rPr>
      </w:pPr>
      <w:bookmarkStart w:id="22" w:name="R69047"/>
      <w:r w:rsidRPr="00F01CB6">
        <w:rPr>
          <w:rFonts w:ascii="Arial" w:eastAsia="Times New Roman" w:hAnsi="Arial" w:cs="Arial"/>
          <w:sz w:val="20"/>
          <w:szCs w:val="20"/>
          <w:lang w:val="en"/>
        </w:rPr>
        <w:t xml:space="preserve">Murphy WM, Grignon DJ, Perlman EJ. </w:t>
      </w:r>
      <w:r w:rsidRPr="00F01CB6">
        <w:rPr>
          <w:rStyle w:val="Emphasis"/>
          <w:rFonts w:ascii="Arial" w:eastAsia="Times New Roman" w:hAnsi="Arial" w:cs="Arial"/>
          <w:sz w:val="20"/>
          <w:szCs w:val="20"/>
          <w:lang w:val="en"/>
        </w:rPr>
        <w:t>Tumors of the urinary bladder.</w:t>
      </w:r>
      <w:r w:rsidRPr="00F01CB6">
        <w:rPr>
          <w:rFonts w:ascii="Arial" w:eastAsia="Times New Roman" w:hAnsi="Arial" w:cs="Arial"/>
          <w:sz w:val="20"/>
          <w:szCs w:val="20"/>
          <w:lang w:val="en"/>
        </w:rPr>
        <w:t xml:space="preserve"> In: Tumors of the Kidney, Bladder, and Related Urinary Structures. AFIP Atlas of Tumor Pathology. Series 4. Washington, DC: American Registry of Pathology; 2004.</w:t>
      </w:r>
      <w:bookmarkEnd w:id="22"/>
    </w:p>
    <w:p w14:paraId="2101255D" w14:textId="77777777" w:rsidR="00332A73" w:rsidRPr="00F01CB6" w:rsidRDefault="00332A73" w:rsidP="00F01CB6">
      <w:pPr>
        <w:numPr>
          <w:ilvl w:val="0"/>
          <w:numId w:val="4"/>
        </w:numPr>
        <w:spacing w:after="0" w:line="276" w:lineRule="auto"/>
        <w:divId w:val="379868604"/>
        <w:rPr>
          <w:rFonts w:ascii="Arial" w:eastAsia="Times New Roman" w:hAnsi="Arial" w:cs="Arial"/>
          <w:sz w:val="20"/>
          <w:szCs w:val="20"/>
          <w:lang w:val="en"/>
        </w:rPr>
      </w:pPr>
      <w:bookmarkStart w:id="23" w:name="R69048"/>
      <w:r w:rsidRPr="00F01CB6">
        <w:rPr>
          <w:rFonts w:ascii="Arial" w:eastAsia="Times New Roman" w:hAnsi="Arial" w:cs="Arial"/>
          <w:sz w:val="20"/>
          <w:szCs w:val="20"/>
          <w:lang w:val="en"/>
        </w:rPr>
        <w:t xml:space="preserve">Epstein JI, Amin MB, Reuter VR, Mostofi FK, the Bladder Consensus Conference Committee. The World Health Organization/ International Society of Urological Pathology Consensus classification of urothelial (transitional cell) neoplasms of the urinary bladder. </w:t>
      </w:r>
      <w:r w:rsidRPr="00F01CB6">
        <w:rPr>
          <w:rStyle w:val="Emphasis"/>
          <w:rFonts w:ascii="Arial" w:eastAsia="Times New Roman" w:hAnsi="Arial" w:cs="Arial"/>
          <w:sz w:val="20"/>
          <w:szCs w:val="20"/>
          <w:lang w:val="en"/>
        </w:rPr>
        <w:t>Am J Surg Pathol.</w:t>
      </w:r>
      <w:r w:rsidRPr="00F01CB6">
        <w:rPr>
          <w:rFonts w:ascii="Arial" w:eastAsia="Times New Roman" w:hAnsi="Arial" w:cs="Arial"/>
          <w:sz w:val="20"/>
          <w:szCs w:val="20"/>
          <w:lang w:val="en"/>
        </w:rPr>
        <w:t>1998;22:1435-1448.</w:t>
      </w:r>
      <w:bookmarkEnd w:id="23"/>
    </w:p>
    <w:p w14:paraId="4403306F" w14:textId="77777777" w:rsidR="00332A73" w:rsidRPr="00F01CB6" w:rsidRDefault="00332A73" w:rsidP="00F01CB6">
      <w:pPr>
        <w:numPr>
          <w:ilvl w:val="0"/>
          <w:numId w:val="4"/>
        </w:numPr>
        <w:spacing w:after="0" w:line="276" w:lineRule="auto"/>
        <w:divId w:val="379868604"/>
        <w:rPr>
          <w:rFonts w:ascii="Arial" w:eastAsia="Times New Roman" w:hAnsi="Arial" w:cs="Arial"/>
          <w:sz w:val="20"/>
          <w:szCs w:val="20"/>
          <w:lang w:val="en"/>
        </w:rPr>
      </w:pPr>
      <w:bookmarkStart w:id="24" w:name="R69049"/>
      <w:r w:rsidRPr="00F01CB6">
        <w:rPr>
          <w:rFonts w:ascii="Arial" w:eastAsia="Times New Roman" w:hAnsi="Arial" w:cs="Arial"/>
          <w:sz w:val="20"/>
          <w:szCs w:val="20"/>
          <w:lang w:val="en"/>
        </w:rPr>
        <w:t xml:space="preserve">Mostofi FK. </w:t>
      </w:r>
      <w:r w:rsidRPr="00F01CB6">
        <w:rPr>
          <w:rStyle w:val="Emphasis"/>
          <w:rFonts w:ascii="Arial" w:eastAsia="Times New Roman" w:hAnsi="Arial" w:cs="Arial"/>
          <w:sz w:val="20"/>
          <w:szCs w:val="20"/>
          <w:lang w:val="en"/>
        </w:rPr>
        <w:t xml:space="preserve">Histological typing of urinary bladder </w:t>
      </w:r>
      <w:proofErr w:type="spellStart"/>
      <w:r w:rsidRPr="00F01CB6">
        <w:rPr>
          <w:rStyle w:val="Emphasis"/>
          <w:rFonts w:ascii="Arial" w:eastAsia="Times New Roman" w:hAnsi="Arial" w:cs="Arial"/>
          <w:sz w:val="20"/>
          <w:szCs w:val="20"/>
          <w:lang w:val="en"/>
        </w:rPr>
        <w:t>tumours</w:t>
      </w:r>
      <w:proofErr w:type="spellEnd"/>
      <w:r w:rsidRPr="00F01CB6">
        <w:rPr>
          <w:rStyle w:val="Emphasis"/>
          <w:rFonts w:ascii="Arial" w:eastAsia="Times New Roman" w:hAnsi="Arial" w:cs="Arial"/>
          <w:sz w:val="20"/>
          <w:szCs w:val="20"/>
          <w:lang w:val="en"/>
        </w:rPr>
        <w:t>.</w:t>
      </w:r>
      <w:r w:rsidRPr="00F01CB6">
        <w:rPr>
          <w:rFonts w:ascii="Arial" w:eastAsia="Times New Roman" w:hAnsi="Arial" w:cs="Arial"/>
          <w:sz w:val="20"/>
          <w:szCs w:val="20"/>
          <w:lang w:val="en"/>
        </w:rPr>
        <w:t xml:space="preserve"> In: WHO Histological Classification of </w:t>
      </w:r>
      <w:proofErr w:type="spellStart"/>
      <w:r w:rsidRPr="00F01CB6">
        <w:rPr>
          <w:rFonts w:ascii="Arial" w:eastAsia="Times New Roman" w:hAnsi="Arial" w:cs="Arial"/>
          <w:sz w:val="20"/>
          <w:szCs w:val="20"/>
          <w:lang w:val="en"/>
        </w:rPr>
        <w:t>Tumours</w:t>
      </w:r>
      <w:proofErr w:type="spellEnd"/>
      <w:r w:rsidRPr="00F01CB6">
        <w:rPr>
          <w:rFonts w:ascii="Arial" w:eastAsia="Times New Roman" w:hAnsi="Arial" w:cs="Arial"/>
          <w:sz w:val="20"/>
          <w:szCs w:val="20"/>
          <w:lang w:val="en"/>
        </w:rPr>
        <w:t>. No. 10. Geneva, Switzerland: World Health Organization; 1973.</w:t>
      </w:r>
      <w:bookmarkEnd w:id="24"/>
    </w:p>
    <w:p w14:paraId="74646952" w14:textId="77777777" w:rsidR="00FF2A4A" w:rsidRPr="00F01CB6" w:rsidRDefault="00FF2A4A" w:rsidP="00F01CB6">
      <w:pPr>
        <w:spacing w:after="0" w:line="276" w:lineRule="auto"/>
        <w:divId w:val="2103917364"/>
        <w:rPr>
          <w:rFonts w:ascii="Arial" w:eastAsia="Times New Roman" w:hAnsi="Arial" w:cs="Arial"/>
          <w:b/>
          <w:bCs/>
          <w:sz w:val="20"/>
          <w:szCs w:val="20"/>
          <w:lang w:val="en"/>
        </w:rPr>
      </w:pPr>
      <w:bookmarkStart w:id="25" w:name="N12089"/>
    </w:p>
    <w:p w14:paraId="4965EF63" w14:textId="218131E9" w:rsidR="00332A73" w:rsidRPr="00F01CB6" w:rsidRDefault="00332A73" w:rsidP="00F01CB6">
      <w:pPr>
        <w:spacing w:after="0" w:line="276" w:lineRule="auto"/>
        <w:divId w:val="2103917364"/>
        <w:rPr>
          <w:rFonts w:ascii="Arial" w:eastAsia="Times New Roman" w:hAnsi="Arial" w:cs="Arial"/>
          <w:b/>
          <w:bCs/>
          <w:sz w:val="20"/>
          <w:szCs w:val="20"/>
          <w:lang w:val="en"/>
        </w:rPr>
      </w:pPr>
      <w:r w:rsidRPr="00F01CB6">
        <w:rPr>
          <w:rFonts w:ascii="Arial" w:eastAsia="Times New Roman" w:hAnsi="Arial" w:cs="Arial"/>
          <w:b/>
          <w:bCs/>
          <w:sz w:val="20"/>
          <w:szCs w:val="20"/>
          <w:lang w:val="en"/>
        </w:rPr>
        <w:t>D. Extent of Invasion</w:t>
      </w:r>
      <w:bookmarkEnd w:id="25"/>
    </w:p>
    <w:p w14:paraId="669D735E" w14:textId="77777777" w:rsidR="00332A73" w:rsidRPr="00F01CB6" w:rsidRDefault="00332A73" w:rsidP="00F01CB6">
      <w:pPr>
        <w:pStyle w:val="NormalWeb"/>
        <w:spacing w:before="0" w:beforeAutospacing="0" w:after="0" w:afterAutospacing="0" w:line="276" w:lineRule="auto"/>
        <w:divId w:val="1223444024"/>
        <w:rPr>
          <w:rFonts w:ascii="Arial" w:hAnsi="Arial" w:cs="Arial"/>
          <w:sz w:val="20"/>
          <w:szCs w:val="20"/>
          <w:lang w:val="en"/>
        </w:rPr>
      </w:pPr>
      <w:r w:rsidRPr="00F01CB6">
        <w:rPr>
          <w:rFonts w:ascii="Arial" w:hAnsi="Arial" w:cs="Arial"/>
          <w:sz w:val="20"/>
          <w:szCs w:val="20"/>
          <w:lang w:val="en"/>
        </w:rPr>
        <w:t>A critical role of the surgical pathologist is to diagnose the depth and extent of invasion into the subepithelial connective tissue/lamina propria/submucosa (T1), muscularis propria (T2), or beyond (T3 or T4), with the latter two categories amenable only in cystectomy specimens.</w:t>
      </w:r>
      <w:hyperlink w:anchor="R69050" w:tgtFrame="_top" w:tooltip="Comperat E, Amin MB, Epstein JI, et al. The Genitourinary Pathology Society Update on classification of variant histologies, T1 substaging, molecular taxonomy, and immunotherapy and PD-L1 testing. &amp;lt;em&amp;gt;Adv Anat Pathol.&amp;lt;/em&amp;gt; 2021; 28:196-208." w:history="1">
        <w:r w:rsidRPr="00F01CB6">
          <w:rPr>
            <w:rStyle w:val="Hyperlink"/>
            <w:rFonts w:ascii="Arial" w:hAnsi="Arial" w:cs="Arial"/>
            <w:sz w:val="20"/>
            <w:szCs w:val="20"/>
            <w:vertAlign w:val="superscript"/>
            <w:lang w:val="en"/>
          </w:rPr>
          <w:t>1,</w:t>
        </w:r>
      </w:hyperlink>
      <w:hyperlink w:anchor="R69051" w:tgtFrame="_top" w:tooltip="Paner GP, Montironi R, Amin MB. Challenges in pathologic staging of bladder cancer: proposals for fresh approaches of assessing pathologic stage in light of recent studies and observations pertaining to bladder histoanatomic variances. &amp;lt;em&amp;gt;Adv Anat Patho" w:history="1">
        <w:r w:rsidRPr="00F01CB6">
          <w:rPr>
            <w:rStyle w:val="Hyperlink"/>
            <w:rFonts w:ascii="Arial" w:hAnsi="Arial" w:cs="Arial"/>
            <w:sz w:val="20"/>
            <w:szCs w:val="20"/>
            <w:vertAlign w:val="superscript"/>
            <w:lang w:val="en"/>
          </w:rPr>
          <w:t>2,</w:t>
        </w:r>
      </w:hyperlink>
      <w:hyperlink w:anchor="R69052" w:tgtFrame="_top" w:tooltip="Amin MB, Edge SB, Greene FL, et al., eds. &amp;lt;em&amp;gt;AJCC Cancer Staging Manual.&amp;lt;/em&amp;gt; 8th ed. New York: Springer; 2017." w:history="1">
        <w:r w:rsidRPr="00F01CB6">
          <w:rPr>
            <w:rStyle w:val="Hyperlink"/>
            <w:rFonts w:ascii="Arial" w:hAnsi="Arial" w:cs="Arial"/>
            <w:sz w:val="20"/>
            <w:szCs w:val="20"/>
            <w:vertAlign w:val="superscript"/>
            <w:lang w:val="en"/>
          </w:rPr>
          <w:t>3</w:t>
        </w:r>
      </w:hyperlink>
      <w:r w:rsidRPr="00F01CB6">
        <w:rPr>
          <w:rFonts w:ascii="Arial" w:hAnsi="Arial" w:cs="Arial"/>
          <w:sz w:val="20"/>
          <w:szCs w:val="20"/>
          <w:vertAlign w:val="superscript"/>
          <w:lang w:val="en"/>
        </w:rPr>
        <w:t xml:space="preserve"> </w:t>
      </w:r>
      <w:r w:rsidRPr="00F01CB6">
        <w:rPr>
          <w:rFonts w:ascii="Arial" w:hAnsi="Arial" w:cs="Arial"/>
          <w:sz w:val="20"/>
          <w:szCs w:val="20"/>
          <w:lang w:val="en"/>
        </w:rPr>
        <w:t xml:space="preserve">In papillary tumors, invasion occurs most often at the base of the tumor and very infrequently in the stalk. A tumor infiltrating the lamina propria (T1) is sometimes </w:t>
      </w:r>
      <w:proofErr w:type="spellStart"/>
      <w:r w:rsidRPr="00F01CB6">
        <w:rPr>
          <w:rFonts w:ascii="Arial" w:hAnsi="Arial" w:cs="Arial"/>
          <w:sz w:val="20"/>
          <w:szCs w:val="20"/>
          <w:lang w:val="en"/>
        </w:rPr>
        <w:t>overdiagnosed</w:t>
      </w:r>
      <w:proofErr w:type="spellEnd"/>
      <w:r w:rsidRPr="00F01CB6">
        <w:rPr>
          <w:rFonts w:ascii="Arial" w:hAnsi="Arial" w:cs="Arial"/>
          <w:sz w:val="20"/>
          <w:szCs w:val="20"/>
          <w:lang w:val="en"/>
        </w:rPr>
        <w:t xml:space="preserve"> as vascular invasion; hence, caution should be exercised when diagnosing this feature, which in some cases may be supported by performing immunohistochemical studies for endothelial markers. Depth of invasion is a critical prognostic determinant in invasive urothelial carcinoma. In T1 disease, determining the extent of lamina propria is shown to have prognostic value. Several T1 subcategorization methods (e.g., micrometric and histoanatomic) have been proposed but have been difficult to adopt due in part to the inherent lack of orientation of the specimen and inconsistencies of the histoanatomic landmarks. Pathologists are, however, encouraged to provide some assessment as to the extent of lamina propria invasion (i.e., maximum dimension of invasive focus, or depth in millimeters, or by level – above, at, or below muscularis mucosae).</w:t>
      </w:r>
      <w:r w:rsidRPr="00F01CB6">
        <w:rPr>
          <w:rFonts w:ascii="Arial" w:hAnsi="Arial" w:cs="Arial"/>
          <w:sz w:val="20"/>
          <w:szCs w:val="20"/>
          <w:lang w:val="en"/>
        </w:rPr>
        <w:br/>
      </w:r>
      <w:r w:rsidRPr="00F01CB6">
        <w:rPr>
          <w:rFonts w:ascii="Arial" w:hAnsi="Arial" w:cs="Arial"/>
          <w:sz w:val="20"/>
          <w:szCs w:val="20"/>
          <w:lang w:val="en"/>
        </w:rPr>
        <w:br/>
        <w:t xml:space="preserve">Designation of a tumor as merely muscle invasive is inappropriate, but the type of muscle invasion, i.e., muscularis mucosae (T1 tumors) versus muscularis propria (T2 tumors) invasion, needs to be clearly stated. Descriptive terminology, such as “urothelial carcinoma with muscle invasion, indeterminate for type of muscle invasion,” may be used when it is not possible to be certain whether the type of muscle </w:t>
      </w:r>
      <w:r w:rsidRPr="00F01CB6">
        <w:rPr>
          <w:rFonts w:ascii="Arial" w:hAnsi="Arial" w:cs="Arial"/>
          <w:sz w:val="20"/>
          <w:szCs w:val="20"/>
          <w:lang w:val="en"/>
        </w:rPr>
        <w:lastRenderedPageBreak/>
        <w:t>invaded by the tumor is hypertrophic muscularis mucosae or muscularis propria. A comment on thermocoagulation effect may be made, especially if its presence impedes diagnostic evaluation. In TURBT specimens invasive into muscularis propria, no attempt should be made to subcategorize the depth of muscularis propria invasion. Since fat may be present in the lamina propria and muscularis propria, the presence of tumor in adipose tissue is not necessarily diagnostic of extravesical spread; this determination is reserved for cystectomy specimens.</w:t>
      </w:r>
      <w:r w:rsidRPr="00F01CB6">
        <w:rPr>
          <w:rFonts w:ascii="Arial" w:hAnsi="Arial" w:cs="Arial"/>
          <w:sz w:val="20"/>
          <w:szCs w:val="20"/>
          <w:lang w:val="en"/>
        </w:rPr>
        <w:br/>
      </w:r>
      <w:r w:rsidRPr="00F01CB6">
        <w:rPr>
          <w:rFonts w:ascii="Arial" w:hAnsi="Arial" w:cs="Arial"/>
          <w:sz w:val="20"/>
          <w:szCs w:val="20"/>
          <w:lang w:val="en"/>
        </w:rPr>
        <w:br/>
        <w:t>Involvement of the prostate gland may occur in several different patterns. Tumors (carcinoma in situ, papillary, or invasive carcinoma) can first spread along the prostatic urethral mucosa and prostate glands and subsequently invade prostatic stroma (transurethral mucosal route) (Figure 1). Tumors may also invade through the bladder wall and the base of the prostate directly into the prostate gland. Tumors can also invade into extravesical fat and then extend back into the prostate gland. The latter two routes are considered direct transmural invasion. The AJCC 8th edition staging manual defines direct extension of urinary bladder cancer into the prostate gland as T4 disease and excludes transurethral mucosal prostatic stroma invasion from the T4a staging status. However, there is limited data on the best methodology to stage urothelial carcinoma that concurrently involves the urinary bladder and the prostatic urethra.</w:t>
      </w:r>
      <w:r w:rsidRPr="00F01CB6">
        <w:rPr>
          <w:rFonts w:ascii="Arial" w:hAnsi="Arial" w:cs="Arial"/>
          <w:sz w:val="20"/>
          <w:szCs w:val="20"/>
          <w:lang w:val="en"/>
        </w:rPr>
        <w:br/>
      </w:r>
      <w:r w:rsidRPr="00F01CB6">
        <w:rPr>
          <w:rFonts w:ascii="Arial" w:hAnsi="Arial" w:cs="Arial"/>
          <w:sz w:val="20"/>
          <w:szCs w:val="20"/>
          <w:lang w:val="en"/>
        </w:rPr>
        <w:br/>
        <w:t>In patients who have a large urinary bladder carcinoma that has invaded through the full thickness of the bladder wall and thereby secondarily involves the prostatic stroma, a T4 stage should be assigned per urinary bladder staging. In other circumstances in which involvement by urothelial carcinoma is seen in both sites, separate urinary bladder and prostatic urethral staging should be assigned. Transmucosal route into prostatic stroma from a bladder cancer without transmural prostatic stromal invasion is now categorized as T2 per urethral cancer staging, and the concomitant bladder proper cancer is given a separate stage category according to the bladder cancer staging. Thus, TUR showing involvement of prostatic tissue should not be automatically labeled as T4 disease.</w:t>
      </w:r>
    </w:p>
    <w:p w14:paraId="415FC526" w14:textId="77777777" w:rsidR="00332A73" w:rsidRPr="00F01CB6" w:rsidRDefault="00332A73" w:rsidP="00F01CB6">
      <w:pPr>
        <w:pStyle w:val="NormalWeb"/>
        <w:spacing w:before="0" w:beforeAutospacing="0" w:after="0" w:afterAutospacing="0" w:line="276" w:lineRule="auto"/>
        <w:divId w:val="1223444024"/>
        <w:rPr>
          <w:rFonts w:ascii="Arial" w:hAnsi="Arial" w:cs="Arial"/>
          <w:sz w:val="20"/>
          <w:szCs w:val="20"/>
          <w:lang w:val="en"/>
        </w:rPr>
      </w:pPr>
      <w:r w:rsidRPr="00F01CB6">
        <w:rPr>
          <w:rFonts w:ascii="Arial" w:hAnsi="Arial" w:cs="Arial"/>
          <w:sz w:val="20"/>
          <w:szCs w:val="20"/>
          <w:lang w:val="en"/>
        </w:rPr>
        <w:t> </w:t>
      </w:r>
    </w:p>
    <w:p w14:paraId="121B2124" w14:textId="77777777" w:rsidR="00332A73" w:rsidRPr="00F01CB6" w:rsidRDefault="00332A73" w:rsidP="00F01CB6">
      <w:pPr>
        <w:pStyle w:val="NormalWeb"/>
        <w:spacing w:before="0" w:beforeAutospacing="0" w:after="0" w:afterAutospacing="0" w:line="276" w:lineRule="auto"/>
        <w:divId w:val="1223444024"/>
        <w:rPr>
          <w:rFonts w:ascii="Arial" w:hAnsi="Arial" w:cs="Arial"/>
          <w:sz w:val="20"/>
          <w:szCs w:val="20"/>
          <w:lang w:val="en"/>
        </w:rPr>
      </w:pPr>
      <w:r w:rsidRPr="00F01CB6">
        <w:rPr>
          <w:rFonts w:ascii="Arial" w:hAnsi="Arial" w:cs="Arial"/>
          <w:noProof/>
          <w:sz w:val="20"/>
          <w:szCs w:val="20"/>
          <w:lang w:val="en"/>
        </w:rPr>
        <w:lastRenderedPageBreak/>
        <w:drawing>
          <wp:inline distT="0" distB="0" distL="0" distR="0" wp14:anchorId="7C39CAB0" wp14:editId="5021C762">
            <wp:extent cx="4455160" cy="514985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55160" cy="5149850"/>
                    </a:xfrm>
                    <a:prstGeom prst="rect">
                      <a:avLst/>
                    </a:prstGeom>
                    <a:noFill/>
                    <a:ln>
                      <a:noFill/>
                    </a:ln>
                  </pic:spPr>
                </pic:pic>
              </a:graphicData>
            </a:graphic>
          </wp:inline>
        </w:drawing>
      </w:r>
    </w:p>
    <w:p w14:paraId="35D32FDB" w14:textId="77777777" w:rsidR="00332A73" w:rsidRPr="00F01CB6" w:rsidRDefault="00332A73" w:rsidP="00F01CB6">
      <w:pPr>
        <w:pStyle w:val="NormalWeb"/>
        <w:spacing w:before="0" w:beforeAutospacing="0" w:after="0" w:afterAutospacing="0" w:line="276" w:lineRule="auto"/>
        <w:divId w:val="1223444024"/>
        <w:rPr>
          <w:rFonts w:ascii="Arial" w:hAnsi="Arial" w:cs="Arial"/>
          <w:sz w:val="20"/>
          <w:szCs w:val="20"/>
          <w:lang w:val="en"/>
        </w:rPr>
      </w:pPr>
      <w:r w:rsidRPr="00F01CB6">
        <w:rPr>
          <w:rFonts w:ascii="Arial" w:hAnsi="Arial" w:cs="Arial"/>
          <w:b/>
          <w:bCs/>
          <w:sz w:val="20"/>
          <w:szCs w:val="20"/>
          <w:lang w:val="en"/>
        </w:rPr>
        <w:t>Figure 1.</w:t>
      </w:r>
      <w:r w:rsidRPr="00F01CB6">
        <w:rPr>
          <w:rFonts w:ascii="Arial" w:hAnsi="Arial" w:cs="Arial"/>
          <w:sz w:val="20"/>
          <w:szCs w:val="20"/>
          <w:lang w:val="en"/>
        </w:rPr>
        <w:t xml:space="preserve"> Prostatic invasion from urinary bladder cancer via direct transmural and extravesical route (pT4 bladder staging) and transurethral invasion (pT2 urethral staging). From: Amin MB, Edge SB, Greene FL, et al, eds. </w:t>
      </w:r>
      <w:r w:rsidRPr="00F01CB6">
        <w:rPr>
          <w:rFonts w:ascii="Arial" w:hAnsi="Arial" w:cs="Arial"/>
          <w:i/>
          <w:iCs/>
          <w:sz w:val="20"/>
          <w:szCs w:val="20"/>
          <w:lang w:val="en"/>
        </w:rPr>
        <w:t>AJCC Cancer Staging Manual.</w:t>
      </w:r>
      <w:r w:rsidRPr="00F01CB6">
        <w:rPr>
          <w:rFonts w:ascii="Arial" w:hAnsi="Arial" w:cs="Arial"/>
          <w:sz w:val="20"/>
          <w:szCs w:val="20"/>
          <w:lang w:val="en"/>
        </w:rPr>
        <w:t xml:space="preserve"> 8th ed. New York, NY: Springer; 2017. Reproduced with permission.</w:t>
      </w:r>
    </w:p>
    <w:p w14:paraId="01DFACDE" w14:textId="77777777" w:rsidR="00332A73" w:rsidRPr="00F01CB6" w:rsidRDefault="00332A73" w:rsidP="00F01CB6">
      <w:pPr>
        <w:pStyle w:val="NormalWeb"/>
        <w:spacing w:before="0" w:beforeAutospacing="0" w:after="0" w:afterAutospacing="0" w:line="276" w:lineRule="auto"/>
        <w:divId w:val="1223444024"/>
        <w:rPr>
          <w:rFonts w:ascii="Arial" w:hAnsi="Arial" w:cs="Arial"/>
          <w:sz w:val="20"/>
          <w:szCs w:val="20"/>
          <w:lang w:val="en"/>
        </w:rPr>
      </w:pPr>
      <w:r w:rsidRPr="00F01CB6">
        <w:rPr>
          <w:rFonts w:ascii="Arial" w:hAnsi="Arial" w:cs="Arial"/>
          <w:sz w:val="20"/>
          <w:szCs w:val="20"/>
          <w:lang w:val="en"/>
        </w:rPr>
        <w:t> </w:t>
      </w:r>
    </w:p>
    <w:p w14:paraId="7CF77EFC" w14:textId="77777777" w:rsidR="00332A73" w:rsidRPr="00F01CB6" w:rsidRDefault="00332A73" w:rsidP="00F01CB6">
      <w:pPr>
        <w:spacing w:after="0" w:line="276" w:lineRule="auto"/>
        <w:divId w:val="2038843977"/>
        <w:rPr>
          <w:rFonts w:ascii="Arial" w:eastAsia="Times New Roman" w:hAnsi="Arial" w:cs="Arial"/>
          <w:sz w:val="20"/>
          <w:szCs w:val="20"/>
          <w:lang w:val="en"/>
        </w:rPr>
      </w:pPr>
      <w:r w:rsidRPr="00F01CB6">
        <w:rPr>
          <w:rFonts w:ascii="Arial" w:eastAsia="Times New Roman" w:hAnsi="Arial" w:cs="Arial"/>
          <w:sz w:val="20"/>
          <w:szCs w:val="20"/>
          <w:lang w:val="en"/>
        </w:rPr>
        <w:t>References</w:t>
      </w:r>
    </w:p>
    <w:p w14:paraId="3DCF8E8C" w14:textId="77777777" w:rsidR="00332A73" w:rsidRPr="00F01CB6" w:rsidRDefault="00332A73" w:rsidP="00F01CB6">
      <w:pPr>
        <w:numPr>
          <w:ilvl w:val="0"/>
          <w:numId w:val="5"/>
        </w:numPr>
        <w:spacing w:after="0" w:line="276" w:lineRule="auto"/>
        <w:divId w:val="379868604"/>
        <w:rPr>
          <w:rFonts w:ascii="Arial" w:eastAsia="Times New Roman" w:hAnsi="Arial" w:cs="Arial"/>
          <w:sz w:val="20"/>
          <w:szCs w:val="20"/>
          <w:lang w:val="en"/>
        </w:rPr>
      </w:pPr>
      <w:bookmarkStart w:id="26" w:name="R69050"/>
      <w:proofErr w:type="spellStart"/>
      <w:r w:rsidRPr="00F01CB6">
        <w:rPr>
          <w:rFonts w:ascii="Arial" w:eastAsia="Times New Roman" w:hAnsi="Arial" w:cs="Arial"/>
          <w:sz w:val="20"/>
          <w:szCs w:val="20"/>
          <w:lang w:val="en"/>
        </w:rPr>
        <w:t>Comperat</w:t>
      </w:r>
      <w:proofErr w:type="spellEnd"/>
      <w:r w:rsidRPr="00F01CB6">
        <w:rPr>
          <w:rFonts w:ascii="Arial" w:eastAsia="Times New Roman" w:hAnsi="Arial" w:cs="Arial"/>
          <w:sz w:val="20"/>
          <w:szCs w:val="20"/>
          <w:lang w:val="en"/>
        </w:rPr>
        <w:t xml:space="preserve"> E, Amin MB, Epstein JI, et al. The Genitourinary Pathology Society Update on classification of variant </w:t>
      </w:r>
      <w:proofErr w:type="spellStart"/>
      <w:r w:rsidRPr="00F01CB6">
        <w:rPr>
          <w:rFonts w:ascii="Arial" w:eastAsia="Times New Roman" w:hAnsi="Arial" w:cs="Arial"/>
          <w:sz w:val="20"/>
          <w:szCs w:val="20"/>
          <w:lang w:val="en"/>
        </w:rPr>
        <w:t>histologies</w:t>
      </w:r>
      <w:proofErr w:type="spellEnd"/>
      <w:r w:rsidRPr="00F01CB6">
        <w:rPr>
          <w:rFonts w:ascii="Arial" w:eastAsia="Times New Roman" w:hAnsi="Arial" w:cs="Arial"/>
          <w:sz w:val="20"/>
          <w:szCs w:val="20"/>
          <w:lang w:val="en"/>
        </w:rPr>
        <w:t xml:space="preserve">, T1 </w:t>
      </w:r>
      <w:proofErr w:type="spellStart"/>
      <w:r w:rsidRPr="00F01CB6">
        <w:rPr>
          <w:rFonts w:ascii="Arial" w:eastAsia="Times New Roman" w:hAnsi="Arial" w:cs="Arial"/>
          <w:sz w:val="20"/>
          <w:szCs w:val="20"/>
          <w:lang w:val="en"/>
        </w:rPr>
        <w:t>substaging</w:t>
      </w:r>
      <w:proofErr w:type="spellEnd"/>
      <w:r w:rsidRPr="00F01CB6">
        <w:rPr>
          <w:rFonts w:ascii="Arial" w:eastAsia="Times New Roman" w:hAnsi="Arial" w:cs="Arial"/>
          <w:sz w:val="20"/>
          <w:szCs w:val="20"/>
          <w:lang w:val="en"/>
        </w:rPr>
        <w:t xml:space="preserve">, molecular taxonomy, and immunotherapy and PD-L1 testing. </w:t>
      </w:r>
      <w:r w:rsidRPr="00F01CB6">
        <w:rPr>
          <w:rStyle w:val="Emphasis"/>
          <w:rFonts w:ascii="Arial" w:eastAsia="Times New Roman" w:hAnsi="Arial" w:cs="Arial"/>
          <w:sz w:val="20"/>
          <w:szCs w:val="20"/>
          <w:lang w:val="en"/>
        </w:rPr>
        <w:t xml:space="preserve">Adv Anat </w:t>
      </w:r>
      <w:proofErr w:type="spellStart"/>
      <w:r w:rsidRPr="00F01CB6">
        <w:rPr>
          <w:rStyle w:val="Emphasis"/>
          <w:rFonts w:ascii="Arial" w:eastAsia="Times New Roman" w:hAnsi="Arial" w:cs="Arial"/>
          <w:sz w:val="20"/>
          <w:szCs w:val="20"/>
          <w:lang w:val="en"/>
        </w:rPr>
        <w:t>Pathol</w:t>
      </w:r>
      <w:proofErr w:type="spellEnd"/>
      <w:r w:rsidRPr="00F01CB6">
        <w:rPr>
          <w:rStyle w:val="Emphasis"/>
          <w:rFonts w:ascii="Arial" w:eastAsia="Times New Roman" w:hAnsi="Arial" w:cs="Arial"/>
          <w:sz w:val="20"/>
          <w:szCs w:val="20"/>
          <w:lang w:val="en"/>
        </w:rPr>
        <w:t>.</w:t>
      </w:r>
      <w:r w:rsidRPr="00F01CB6">
        <w:rPr>
          <w:rFonts w:ascii="Arial" w:eastAsia="Times New Roman" w:hAnsi="Arial" w:cs="Arial"/>
          <w:sz w:val="20"/>
          <w:szCs w:val="20"/>
          <w:lang w:val="en"/>
        </w:rPr>
        <w:t xml:space="preserve"> 2021; 28:196-208.</w:t>
      </w:r>
      <w:bookmarkEnd w:id="26"/>
    </w:p>
    <w:p w14:paraId="5E9C6B25" w14:textId="77777777" w:rsidR="00332A73" w:rsidRPr="00F01CB6" w:rsidRDefault="00332A73" w:rsidP="00F01CB6">
      <w:pPr>
        <w:numPr>
          <w:ilvl w:val="0"/>
          <w:numId w:val="5"/>
        </w:numPr>
        <w:spacing w:after="0" w:line="276" w:lineRule="auto"/>
        <w:divId w:val="379868604"/>
        <w:rPr>
          <w:rFonts w:ascii="Arial" w:eastAsia="Times New Roman" w:hAnsi="Arial" w:cs="Arial"/>
          <w:sz w:val="20"/>
          <w:szCs w:val="20"/>
          <w:lang w:val="en"/>
        </w:rPr>
      </w:pPr>
      <w:bookmarkStart w:id="27" w:name="R69051"/>
      <w:r w:rsidRPr="00F01CB6">
        <w:rPr>
          <w:rFonts w:ascii="Arial" w:eastAsia="Times New Roman" w:hAnsi="Arial" w:cs="Arial"/>
          <w:sz w:val="20"/>
          <w:szCs w:val="20"/>
          <w:lang w:val="en"/>
        </w:rPr>
        <w:t xml:space="preserve">Paner GP, </w:t>
      </w:r>
      <w:proofErr w:type="spellStart"/>
      <w:r w:rsidRPr="00F01CB6">
        <w:rPr>
          <w:rFonts w:ascii="Arial" w:eastAsia="Times New Roman" w:hAnsi="Arial" w:cs="Arial"/>
          <w:sz w:val="20"/>
          <w:szCs w:val="20"/>
          <w:lang w:val="en"/>
        </w:rPr>
        <w:t>Montironi</w:t>
      </w:r>
      <w:proofErr w:type="spellEnd"/>
      <w:r w:rsidRPr="00F01CB6">
        <w:rPr>
          <w:rFonts w:ascii="Arial" w:eastAsia="Times New Roman" w:hAnsi="Arial" w:cs="Arial"/>
          <w:sz w:val="20"/>
          <w:szCs w:val="20"/>
          <w:lang w:val="en"/>
        </w:rPr>
        <w:t xml:space="preserve"> R, Amin MB. Challenges in pathologic staging of bladder cancer: proposals for fresh approaches of assessing pathologic stage in light of recent studies and observations pertaining to bladder histoanatomic variances. </w:t>
      </w:r>
      <w:r w:rsidRPr="00F01CB6">
        <w:rPr>
          <w:rStyle w:val="Emphasis"/>
          <w:rFonts w:ascii="Arial" w:eastAsia="Times New Roman" w:hAnsi="Arial" w:cs="Arial"/>
          <w:sz w:val="20"/>
          <w:szCs w:val="20"/>
          <w:lang w:val="en"/>
        </w:rPr>
        <w:t xml:space="preserve">Adv Anat </w:t>
      </w:r>
      <w:proofErr w:type="spellStart"/>
      <w:r w:rsidRPr="00F01CB6">
        <w:rPr>
          <w:rStyle w:val="Emphasis"/>
          <w:rFonts w:ascii="Arial" w:eastAsia="Times New Roman" w:hAnsi="Arial" w:cs="Arial"/>
          <w:sz w:val="20"/>
          <w:szCs w:val="20"/>
          <w:lang w:val="en"/>
        </w:rPr>
        <w:t>Pathol</w:t>
      </w:r>
      <w:proofErr w:type="spellEnd"/>
      <w:r w:rsidRPr="00F01CB6">
        <w:rPr>
          <w:rStyle w:val="Emphasis"/>
          <w:rFonts w:ascii="Arial" w:eastAsia="Times New Roman" w:hAnsi="Arial" w:cs="Arial"/>
          <w:sz w:val="20"/>
          <w:szCs w:val="20"/>
          <w:lang w:val="en"/>
        </w:rPr>
        <w:t>.</w:t>
      </w:r>
      <w:r w:rsidRPr="00F01CB6">
        <w:rPr>
          <w:rFonts w:ascii="Arial" w:eastAsia="Times New Roman" w:hAnsi="Arial" w:cs="Arial"/>
          <w:sz w:val="20"/>
          <w:szCs w:val="20"/>
          <w:lang w:val="en"/>
        </w:rPr>
        <w:t xml:space="preserve"> 2017; 3:113-127.</w:t>
      </w:r>
      <w:bookmarkEnd w:id="27"/>
    </w:p>
    <w:p w14:paraId="31C765ED" w14:textId="77777777" w:rsidR="00332A73" w:rsidRPr="00F01CB6" w:rsidRDefault="00332A73" w:rsidP="00F01CB6">
      <w:pPr>
        <w:numPr>
          <w:ilvl w:val="0"/>
          <w:numId w:val="5"/>
        </w:numPr>
        <w:spacing w:after="0" w:line="276" w:lineRule="auto"/>
        <w:divId w:val="379868604"/>
        <w:rPr>
          <w:rFonts w:ascii="Arial" w:eastAsia="Times New Roman" w:hAnsi="Arial" w:cs="Arial"/>
          <w:sz w:val="20"/>
          <w:szCs w:val="20"/>
          <w:lang w:val="en"/>
        </w:rPr>
      </w:pPr>
      <w:bookmarkStart w:id="28" w:name="R69052"/>
      <w:r w:rsidRPr="00F01CB6">
        <w:rPr>
          <w:rFonts w:ascii="Arial" w:eastAsia="Times New Roman" w:hAnsi="Arial" w:cs="Arial"/>
          <w:sz w:val="20"/>
          <w:szCs w:val="20"/>
          <w:lang w:val="en"/>
        </w:rPr>
        <w:t xml:space="preserve">Amin MB, Edge SB, Greene FL, et al., eds. </w:t>
      </w:r>
      <w:r w:rsidRPr="00F01CB6">
        <w:rPr>
          <w:rStyle w:val="Emphasis"/>
          <w:rFonts w:ascii="Arial" w:eastAsia="Times New Roman" w:hAnsi="Arial" w:cs="Arial"/>
          <w:sz w:val="20"/>
          <w:szCs w:val="20"/>
          <w:lang w:val="en"/>
        </w:rPr>
        <w:t>AJCC Cancer Staging Manual.</w:t>
      </w:r>
      <w:r w:rsidRPr="00F01CB6">
        <w:rPr>
          <w:rFonts w:ascii="Arial" w:eastAsia="Times New Roman" w:hAnsi="Arial" w:cs="Arial"/>
          <w:sz w:val="20"/>
          <w:szCs w:val="20"/>
          <w:lang w:val="en"/>
        </w:rPr>
        <w:t xml:space="preserve"> 8th ed. New York: Springer; 2017.</w:t>
      </w:r>
      <w:bookmarkEnd w:id="28"/>
    </w:p>
    <w:p w14:paraId="0C499DFE" w14:textId="77777777" w:rsidR="00FF2A4A" w:rsidRPr="00F01CB6" w:rsidRDefault="00FF2A4A" w:rsidP="00F01CB6">
      <w:pPr>
        <w:spacing w:after="0" w:line="276" w:lineRule="auto"/>
        <w:divId w:val="377583366"/>
        <w:rPr>
          <w:rFonts w:ascii="Arial" w:eastAsia="Times New Roman" w:hAnsi="Arial" w:cs="Arial"/>
          <w:b/>
          <w:bCs/>
          <w:sz w:val="20"/>
          <w:szCs w:val="20"/>
          <w:lang w:val="en"/>
        </w:rPr>
      </w:pPr>
      <w:bookmarkStart w:id="29" w:name="N12090"/>
    </w:p>
    <w:p w14:paraId="499DF5C3" w14:textId="4B295909" w:rsidR="00332A73" w:rsidRPr="00F01CB6" w:rsidRDefault="00332A73" w:rsidP="00F01CB6">
      <w:pPr>
        <w:spacing w:after="0" w:line="276" w:lineRule="auto"/>
        <w:divId w:val="377583366"/>
        <w:rPr>
          <w:rFonts w:ascii="Arial" w:eastAsia="Times New Roman" w:hAnsi="Arial" w:cs="Arial"/>
          <w:b/>
          <w:bCs/>
          <w:sz w:val="20"/>
          <w:szCs w:val="20"/>
          <w:lang w:val="en"/>
        </w:rPr>
      </w:pPr>
      <w:r w:rsidRPr="00F01CB6">
        <w:rPr>
          <w:rFonts w:ascii="Arial" w:eastAsia="Times New Roman" w:hAnsi="Arial" w:cs="Arial"/>
          <w:b/>
          <w:bCs/>
          <w:sz w:val="20"/>
          <w:szCs w:val="20"/>
          <w:lang w:val="en"/>
        </w:rPr>
        <w:lastRenderedPageBreak/>
        <w:t>E. Lymphatic and/or Vascular Invasion</w:t>
      </w:r>
      <w:bookmarkEnd w:id="29"/>
    </w:p>
    <w:p w14:paraId="4BEA0A50" w14:textId="77777777" w:rsidR="00332A73" w:rsidRPr="00F01CB6" w:rsidRDefault="00332A73" w:rsidP="00F01CB6">
      <w:pPr>
        <w:pStyle w:val="NormalWeb"/>
        <w:spacing w:before="0" w:beforeAutospacing="0" w:after="0" w:afterAutospacing="0" w:line="276" w:lineRule="auto"/>
        <w:divId w:val="1346057472"/>
        <w:rPr>
          <w:rFonts w:ascii="Arial" w:hAnsi="Arial" w:cs="Arial"/>
          <w:sz w:val="20"/>
          <w:szCs w:val="20"/>
          <w:lang w:val="en"/>
        </w:rPr>
      </w:pPr>
      <w:r w:rsidRPr="00F01CB6">
        <w:rPr>
          <w:rFonts w:ascii="Arial" w:hAnsi="Arial" w:cs="Arial"/>
          <w:sz w:val="20"/>
          <w:szCs w:val="20"/>
          <w:lang w:val="en"/>
        </w:rPr>
        <w:t>Urothelial carcinoma may invade blood vessels or lymphatic channels.</w:t>
      </w:r>
      <w:hyperlink w:anchor="R69059" w:tgtFrame="_top" w:tooltip="Werntz RP, Smith ZL, Packiam VT, et al. The impact of lymphovascular invasion on risk of upstaging and lymph node metastasis at the time of radical cystectomy. &amp;lt;em&amp;gt;Eur Urol.&amp;lt;/em&amp;gt; &amp;lt;em&amp;gt;Focu&amp;lt;/em&amp;gt;s 2020; 15:292-297." w:history="1">
        <w:r w:rsidRPr="00F01CB6">
          <w:rPr>
            <w:rStyle w:val="Hyperlink"/>
            <w:rFonts w:ascii="Arial" w:hAnsi="Arial" w:cs="Arial"/>
            <w:sz w:val="20"/>
            <w:szCs w:val="20"/>
            <w:vertAlign w:val="superscript"/>
            <w:lang w:val="en"/>
          </w:rPr>
          <w:t>1,</w:t>
        </w:r>
      </w:hyperlink>
      <w:hyperlink w:anchor="R69061" w:tgtFrame="_top" w:tooltip="Mari A, Kimura S, Foerster B, et al. A systematic review and meta-analysis of lymphovascular invasion in patients treated with radical cystectomy for bladder cancer. &amp;lt;em&amp;gt;Urol Oncol&amp;lt;/em&amp;gt;. 2018; 36:293-305. " w:history="1">
        <w:r w:rsidRPr="00F01CB6">
          <w:rPr>
            <w:rStyle w:val="Hyperlink"/>
            <w:rFonts w:ascii="Arial" w:hAnsi="Arial" w:cs="Arial"/>
            <w:sz w:val="20"/>
            <w:szCs w:val="20"/>
            <w:vertAlign w:val="superscript"/>
            <w:lang w:val="en"/>
          </w:rPr>
          <w:t>2,</w:t>
        </w:r>
      </w:hyperlink>
      <w:hyperlink w:anchor="R69063" w:tgtFrame="_top" w:tooltip="Lotan Y, Gupta A, Shariat SF, et al. Lymphovascular invasion is independently associated with overall survival, cause-specific survival, and local and distant recurrence in patients with negative lymph nodes at radical cystectomy. &amp;lt;em&amp;gt;J Clin Oncol&amp;lt;/em" w:history="1">
        <w:r w:rsidRPr="00F01CB6">
          <w:rPr>
            <w:rStyle w:val="Hyperlink"/>
            <w:rFonts w:ascii="Arial" w:hAnsi="Arial" w:cs="Arial"/>
            <w:sz w:val="20"/>
            <w:szCs w:val="20"/>
            <w:vertAlign w:val="superscript"/>
            <w:lang w:val="en"/>
          </w:rPr>
          <w:t>3</w:t>
        </w:r>
      </w:hyperlink>
      <w:r w:rsidRPr="00F01CB6">
        <w:rPr>
          <w:rFonts w:ascii="Arial" w:hAnsi="Arial" w:cs="Arial"/>
          <w:sz w:val="20"/>
          <w:szCs w:val="20"/>
          <w:lang w:val="en"/>
        </w:rPr>
        <w:t> Lymphovascular invasion has been shown to be an independent predictor of recurrence and decreased overall survival. Presence of lymph-vascular invasion in TURBT specimens is associated with higher nodal metastasis. In suspicious cases, blood vessels can be highlighted by immunohistochemical staining for factor VIII-related antigen, CD31 or CD34. Staining will not resolve the problem of differentiating lymphatic versus artifactual space entrapment by tumor cells, and as mentioned, this is frequently seen in urothelial tumors invading the lamina propria. Retraction artifact is also prominent in micropapillary urothelial carcinoma.</w:t>
      </w:r>
    </w:p>
    <w:p w14:paraId="6C9A7C0C" w14:textId="77777777" w:rsidR="00332A73" w:rsidRPr="00F01CB6" w:rsidRDefault="00332A73" w:rsidP="00F01CB6">
      <w:pPr>
        <w:pStyle w:val="NormalWeb"/>
        <w:spacing w:before="0" w:beforeAutospacing="0" w:after="0" w:afterAutospacing="0" w:line="276" w:lineRule="auto"/>
        <w:divId w:val="1346057472"/>
        <w:rPr>
          <w:rFonts w:ascii="Arial" w:hAnsi="Arial" w:cs="Arial"/>
          <w:sz w:val="20"/>
          <w:szCs w:val="20"/>
          <w:lang w:val="en"/>
        </w:rPr>
      </w:pPr>
      <w:r w:rsidRPr="00F01CB6">
        <w:rPr>
          <w:rFonts w:ascii="Arial" w:hAnsi="Arial" w:cs="Arial"/>
          <w:sz w:val="20"/>
          <w:szCs w:val="20"/>
          <w:lang w:val="en"/>
        </w:rPr>
        <w:t> </w:t>
      </w:r>
    </w:p>
    <w:p w14:paraId="7D95C228" w14:textId="77777777" w:rsidR="00332A73" w:rsidRPr="00F01CB6" w:rsidRDefault="00332A73" w:rsidP="00F01CB6">
      <w:pPr>
        <w:spacing w:after="0" w:line="276" w:lineRule="auto"/>
        <w:divId w:val="1540704088"/>
        <w:rPr>
          <w:rFonts w:ascii="Arial" w:eastAsia="Times New Roman" w:hAnsi="Arial" w:cs="Arial"/>
          <w:sz w:val="20"/>
          <w:szCs w:val="20"/>
          <w:lang w:val="en"/>
        </w:rPr>
      </w:pPr>
      <w:r w:rsidRPr="00F01CB6">
        <w:rPr>
          <w:rFonts w:ascii="Arial" w:eastAsia="Times New Roman" w:hAnsi="Arial" w:cs="Arial"/>
          <w:sz w:val="20"/>
          <w:szCs w:val="20"/>
          <w:lang w:val="en"/>
        </w:rPr>
        <w:t>References</w:t>
      </w:r>
    </w:p>
    <w:p w14:paraId="754664A6" w14:textId="77777777" w:rsidR="00332A73" w:rsidRPr="00F01CB6" w:rsidRDefault="00332A73" w:rsidP="00F01CB6">
      <w:pPr>
        <w:numPr>
          <w:ilvl w:val="0"/>
          <w:numId w:val="6"/>
        </w:numPr>
        <w:spacing w:after="0" w:line="276" w:lineRule="auto"/>
        <w:divId w:val="379868604"/>
        <w:rPr>
          <w:rFonts w:ascii="Arial" w:eastAsia="Times New Roman" w:hAnsi="Arial" w:cs="Arial"/>
          <w:sz w:val="20"/>
          <w:szCs w:val="20"/>
          <w:lang w:val="en"/>
        </w:rPr>
      </w:pPr>
      <w:bookmarkStart w:id="30" w:name="R69059"/>
      <w:r w:rsidRPr="00F01CB6">
        <w:rPr>
          <w:rFonts w:ascii="Arial" w:eastAsia="Times New Roman" w:hAnsi="Arial" w:cs="Arial"/>
          <w:sz w:val="20"/>
          <w:szCs w:val="20"/>
          <w:lang w:val="en"/>
        </w:rPr>
        <w:t xml:space="preserve">Werntz RP, Smith ZL, </w:t>
      </w:r>
      <w:proofErr w:type="spellStart"/>
      <w:r w:rsidRPr="00F01CB6">
        <w:rPr>
          <w:rFonts w:ascii="Arial" w:eastAsia="Times New Roman" w:hAnsi="Arial" w:cs="Arial"/>
          <w:sz w:val="20"/>
          <w:szCs w:val="20"/>
          <w:lang w:val="en"/>
        </w:rPr>
        <w:t>Packiam</w:t>
      </w:r>
      <w:proofErr w:type="spellEnd"/>
      <w:r w:rsidRPr="00F01CB6">
        <w:rPr>
          <w:rFonts w:ascii="Arial" w:eastAsia="Times New Roman" w:hAnsi="Arial" w:cs="Arial"/>
          <w:sz w:val="20"/>
          <w:szCs w:val="20"/>
          <w:lang w:val="en"/>
        </w:rPr>
        <w:t xml:space="preserve"> VT, et al. The impact of lymphovascular invasion on risk of upstaging and lymph node metastasis at the time of radical cystectomy. </w:t>
      </w:r>
      <w:proofErr w:type="spellStart"/>
      <w:r w:rsidRPr="00F01CB6">
        <w:rPr>
          <w:rStyle w:val="Emphasis"/>
          <w:rFonts w:ascii="Arial" w:eastAsia="Times New Roman" w:hAnsi="Arial" w:cs="Arial"/>
          <w:sz w:val="20"/>
          <w:szCs w:val="20"/>
          <w:lang w:val="en"/>
        </w:rPr>
        <w:t>Eur</w:t>
      </w:r>
      <w:proofErr w:type="spellEnd"/>
      <w:r w:rsidRPr="00F01CB6">
        <w:rPr>
          <w:rStyle w:val="Emphasis"/>
          <w:rFonts w:ascii="Arial" w:eastAsia="Times New Roman" w:hAnsi="Arial" w:cs="Arial"/>
          <w:sz w:val="20"/>
          <w:szCs w:val="20"/>
          <w:lang w:val="en"/>
        </w:rPr>
        <w:t xml:space="preserve"> Urol.</w:t>
      </w:r>
      <w:r w:rsidRPr="00F01CB6">
        <w:rPr>
          <w:rFonts w:ascii="Arial" w:eastAsia="Times New Roman" w:hAnsi="Arial" w:cs="Arial"/>
          <w:sz w:val="20"/>
          <w:szCs w:val="20"/>
          <w:lang w:val="en"/>
        </w:rPr>
        <w:t xml:space="preserve"> </w:t>
      </w:r>
      <w:r w:rsidRPr="00F01CB6">
        <w:rPr>
          <w:rStyle w:val="Emphasis"/>
          <w:rFonts w:ascii="Arial" w:eastAsia="Times New Roman" w:hAnsi="Arial" w:cs="Arial"/>
          <w:sz w:val="20"/>
          <w:szCs w:val="20"/>
          <w:lang w:val="en"/>
        </w:rPr>
        <w:t>Focu</w:t>
      </w:r>
      <w:r w:rsidRPr="00F01CB6">
        <w:rPr>
          <w:rFonts w:ascii="Arial" w:eastAsia="Times New Roman" w:hAnsi="Arial" w:cs="Arial"/>
          <w:sz w:val="20"/>
          <w:szCs w:val="20"/>
          <w:lang w:val="en"/>
        </w:rPr>
        <w:t>s 2020; 15:292-297.</w:t>
      </w:r>
      <w:bookmarkEnd w:id="30"/>
    </w:p>
    <w:p w14:paraId="289038B4" w14:textId="77777777" w:rsidR="00332A73" w:rsidRPr="00F01CB6" w:rsidRDefault="00332A73" w:rsidP="00F01CB6">
      <w:pPr>
        <w:numPr>
          <w:ilvl w:val="0"/>
          <w:numId w:val="6"/>
        </w:numPr>
        <w:spacing w:after="0" w:line="276" w:lineRule="auto"/>
        <w:divId w:val="379868604"/>
        <w:rPr>
          <w:rFonts w:ascii="Arial" w:eastAsia="Times New Roman" w:hAnsi="Arial" w:cs="Arial"/>
          <w:sz w:val="20"/>
          <w:szCs w:val="20"/>
          <w:lang w:val="en"/>
        </w:rPr>
      </w:pPr>
      <w:bookmarkStart w:id="31" w:name="R69061"/>
      <w:r w:rsidRPr="00F01CB6">
        <w:rPr>
          <w:rFonts w:ascii="Arial" w:eastAsia="Times New Roman" w:hAnsi="Arial" w:cs="Arial"/>
          <w:sz w:val="20"/>
          <w:szCs w:val="20"/>
          <w:lang w:val="en"/>
        </w:rPr>
        <w:t xml:space="preserve">Mari A, Kimura S, Foerster B, et al. A systematic review and meta-analysis of lymphovascular invasion in patients treated with radical cystectomy for bladder cancer. </w:t>
      </w:r>
      <w:proofErr w:type="spellStart"/>
      <w:r w:rsidRPr="00F01CB6">
        <w:rPr>
          <w:rStyle w:val="Emphasis"/>
          <w:rFonts w:ascii="Arial" w:eastAsia="Times New Roman" w:hAnsi="Arial" w:cs="Arial"/>
          <w:sz w:val="20"/>
          <w:szCs w:val="20"/>
          <w:lang w:val="en"/>
        </w:rPr>
        <w:t>Urol</w:t>
      </w:r>
      <w:proofErr w:type="spellEnd"/>
      <w:r w:rsidRPr="00F01CB6">
        <w:rPr>
          <w:rStyle w:val="Emphasis"/>
          <w:rFonts w:ascii="Arial" w:eastAsia="Times New Roman" w:hAnsi="Arial" w:cs="Arial"/>
          <w:sz w:val="20"/>
          <w:szCs w:val="20"/>
          <w:lang w:val="en"/>
        </w:rPr>
        <w:t xml:space="preserve"> Oncol</w:t>
      </w:r>
      <w:r w:rsidRPr="00F01CB6">
        <w:rPr>
          <w:rFonts w:ascii="Arial" w:eastAsia="Times New Roman" w:hAnsi="Arial" w:cs="Arial"/>
          <w:sz w:val="20"/>
          <w:szCs w:val="20"/>
          <w:lang w:val="en"/>
        </w:rPr>
        <w:t xml:space="preserve">. 2018; 36:293-305. </w:t>
      </w:r>
      <w:bookmarkEnd w:id="31"/>
    </w:p>
    <w:p w14:paraId="3FDC29BB" w14:textId="77777777" w:rsidR="00332A73" w:rsidRPr="00F01CB6" w:rsidRDefault="00332A73" w:rsidP="00F01CB6">
      <w:pPr>
        <w:numPr>
          <w:ilvl w:val="0"/>
          <w:numId w:val="6"/>
        </w:numPr>
        <w:spacing w:after="0" w:line="276" w:lineRule="auto"/>
        <w:divId w:val="379868604"/>
        <w:rPr>
          <w:rFonts w:ascii="Arial" w:eastAsia="Times New Roman" w:hAnsi="Arial" w:cs="Arial"/>
          <w:sz w:val="20"/>
          <w:szCs w:val="20"/>
          <w:lang w:val="en"/>
        </w:rPr>
      </w:pPr>
      <w:bookmarkStart w:id="32" w:name="R69063"/>
      <w:r w:rsidRPr="00F01CB6">
        <w:rPr>
          <w:rFonts w:ascii="Arial" w:eastAsia="Times New Roman" w:hAnsi="Arial" w:cs="Arial"/>
          <w:sz w:val="20"/>
          <w:szCs w:val="20"/>
          <w:lang w:val="en"/>
        </w:rPr>
        <w:t xml:space="preserve">Lotan Y, Gupta A, Shariat SF, et al. Lymphovascular invasion is independently associated with overall survival, cause-specific survival, and local and distant recurrence in patients with negative lymph nodes at radical cystectomy. </w:t>
      </w:r>
      <w:r w:rsidRPr="00F01CB6">
        <w:rPr>
          <w:rStyle w:val="Emphasis"/>
          <w:rFonts w:ascii="Arial" w:eastAsia="Times New Roman" w:hAnsi="Arial" w:cs="Arial"/>
          <w:sz w:val="20"/>
          <w:szCs w:val="20"/>
          <w:lang w:val="en"/>
        </w:rPr>
        <w:t>J Clin Oncol</w:t>
      </w:r>
      <w:r w:rsidRPr="00F01CB6">
        <w:rPr>
          <w:rFonts w:ascii="Arial" w:eastAsia="Times New Roman" w:hAnsi="Arial" w:cs="Arial"/>
          <w:sz w:val="20"/>
          <w:szCs w:val="20"/>
          <w:lang w:val="en"/>
        </w:rPr>
        <w:t>. 2005; 23:6533-6539.</w:t>
      </w:r>
      <w:bookmarkEnd w:id="32"/>
    </w:p>
    <w:sectPr w:rsidR="00332A73" w:rsidRPr="00F01CB6">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A30B7A" w14:textId="77777777" w:rsidR="00332A73" w:rsidRDefault="00332A73">
      <w:pPr>
        <w:spacing w:after="0" w:line="240" w:lineRule="auto"/>
      </w:pPr>
      <w:r>
        <w:separator/>
      </w:r>
    </w:p>
  </w:endnote>
  <w:endnote w:type="continuationSeparator" w:id="0">
    <w:p w14:paraId="1E0EBFD7" w14:textId="77777777" w:rsidR="00332A73" w:rsidRDefault="00332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D5BEF" w14:textId="6CF94441" w:rsidR="00E567B0" w:rsidRPr="00F01CB6" w:rsidRDefault="00332A73">
    <w:pPr>
      <w:pStyle w:val="Footer"/>
      <w:jc w:val="right"/>
      <w:rPr>
        <w:rFonts w:ascii="Arial" w:hAnsi="Arial" w:cs="Arial"/>
        <w:sz w:val="16"/>
        <w:szCs w:val="16"/>
      </w:rPr>
    </w:pPr>
    <w:r w:rsidRPr="00F01CB6">
      <w:rPr>
        <w:rFonts w:ascii="Arial" w:hAnsi="Arial" w:cs="Arial"/>
        <w:sz w:val="16"/>
        <w:szCs w:val="16"/>
      </w:rPr>
      <w:fldChar w:fldCharType="begin"/>
    </w:r>
    <w:r w:rsidRPr="00F01CB6">
      <w:rPr>
        <w:rFonts w:ascii="Arial" w:hAnsi="Arial" w:cs="Arial"/>
        <w:sz w:val="16"/>
        <w:szCs w:val="16"/>
      </w:rPr>
      <w:instrText>PAGE</w:instrText>
    </w:r>
    <w:r w:rsidRPr="00F01CB6">
      <w:rPr>
        <w:rFonts w:ascii="Arial" w:hAnsi="Arial" w:cs="Arial"/>
        <w:sz w:val="16"/>
        <w:szCs w:val="16"/>
      </w:rPr>
      <w:fldChar w:fldCharType="separate"/>
    </w:r>
    <w:r w:rsidR="00B636F0" w:rsidRPr="00F01CB6">
      <w:rPr>
        <w:rFonts w:ascii="Arial" w:hAnsi="Arial" w:cs="Arial"/>
        <w:noProof/>
        <w:sz w:val="16"/>
        <w:szCs w:val="16"/>
      </w:rPr>
      <w:t>2</w:t>
    </w:r>
    <w:r w:rsidRPr="00F01CB6">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8AA72" w14:textId="77777777" w:rsidR="00332A73" w:rsidRDefault="00332A73">
    <w:r>
      <w:rPr>
        <w:rFonts w:ascii="Arial"/>
        <w:sz w:val="16"/>
      </w:rPr>
      <w:t>©</w:t>
    </w:r>
    <w:r>
      <w:rPr>
        <w:rFonts w:ascii="Arial"/>
        <w:sz w:val="16"/>
      </w:rPr>
      <w:t xml:space="preserve"> 2025 College of American Pathologists (CAP). All rights reserved. For Terms of Use please visit </w:t>
    </w:r>
    <w:hyperlink r:id="rId1" w:history="1">
      <w:r w:rsidRPr="005B61DC">
        <w:rPr>
          <w:rStyle w:val="Hyperlink"/>
          <w:rFonts w:ascii="Arial"/>
          <w:sz w:val="16"/>
        </w:rPr>
        <w:t>www.cap.org/cancerprotocols</w:t>
      </w:r>
    </w:hyperlink>
    <w:r>
      <w:rPr>
        <w:rFonts w:ascii="Arial"/>
        <w:sz w:val="16"/>
      </w:rPr>
      <w:t xml:space="preserve"> .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CA635B" w14:textId="77777777" w:rsidR="00332A73" w:rsidRDefault="00332A73">
      <w:pPr>
        <w:spacing w:after="0" w:line="240" w:lineRule="auto"/>
      </w:pPr>
      <w:r>
        <w:separator/>
      </w:r>
    </w:p>
  </w:footnote>
  <w:footnote w:type="continuationSeparator" w:id="0">
    <w:p w14:paraId="2AC77E1F" w14:textId="77777777" w:rsidR="00332A73" w:rsidRDefault="00332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A3A82" w14:textId="77777777" w:rsidR="00E567B0" w:rsidRDefault="00E567B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8"/>
      <w:gridCol w:w="7872"/>
    </w:tblGrid>
    <w:tr w:rsidR="00776589" w14:paraId="541CD308" w14:textId="77777777" w:rsidTr="00776589">
      <w:tc>
        <w:tcPr>
          <w:tcW w:w="1500" w:type="dxa"/>
        </w:tcPr>
        <w:p w14:paraId="5A7363C4" w14:textId="77777777" w:rsidR="00332A73" w:rsidRDefault="00332A73">
          <w:r>
            <w:t>CAP Approved</w:t>
          </w:r>
        </w:p>
      </w:tc>
      <w:tc>
        <w:tcPr>
          <w:tcW w:w="8076" w:type="dxa"/>
        </w:tcPr>
        <w:p w14:paraId="17C74E8A" w14:textId="415E0D2F" w:rsidR="00332A73" w:rsidRDefault="00B636F0">
          <w:pPr>
            <w:jc w:val="right"/>
          </w:pPr>
          <w:proofErr w:type="spellStart"/>
          <w:r>
            <w:t>Bladder.Bx</w:t>
          </w:r>
          <w:proofErr w:type="spellEnd"/>
          <w:r>
            <w:t>. TURBT</w:t>
          </w:r>
          <w:r w:rsidR="00332A73">
            <w:t>_4.3.0.</w:t>
          </w:r>
          <w:r>
            <w:t xml:space="preserve">0. </w:t>
          </w:r>
          <w:r w:rsidR="00FD37D0">
            <w:t>REL</w:t>
          </w:r>
          <w:r w:rsidR="00332A73">
            <w:t>_CAPCP</w:t>
          </w:r>
        </w:p>
      </w:tc>
    </w:tr>
  </w:tbl>
  <w:p w14:paraId="70D8BE02" w14:textId="77777777" w:rsidR="00E567B0" w:rsidRDefault="00E567B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A9213" w14:textId="77777777" w:rsidR="00E567B0" w:rsidRDefault="00332A73">
    <w:r>
      <w:rPr>
        <w:noProof/>
      </w:rPr>
      <w:drawing>
        <wp:inline distT="0" distB="0" distL="0" distR="0" wp14:anchorId="2D62D8D1" wp14:editId="44249BF9">
          <wp:extent cx="3990000" cy="792000"/>
          <wp:effectExtent l="0" t="0" r="0" b="0"/>
          <wp:docPr id="723857432" name="Picture 723857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 cstate="print"/>
                  <a:stretch>
                    <a:fillRect/>
                  </a:stretch>
                </pic:blipFill>
                <pic:spPr>
                  <a:xfrm>
                    <a:off x="0" y="0"/>
                    <a:ext cx="3990000" cy="792000"/>
                  </a:xfrm>
                  <a:prstGeom prst="rect">
                    <a:avLst/>
                  </a:prstGeom>
                </pic:spPr>
              </pic:pic>
            </a:graphicData>
          </a:graphic>
        </wp:inline>
      </w:drawing>
    </w:r>
  </w:p>
  <w:p w14:paraId="66D2BF36" w14:textId="11F31F1E" w:rsidR="00E567B0" w:rsidRDefault="00175F55">
    <w:r>
      <w:rPr>
        <w:noProof/>
      </w:rPr>
      <mc:AlternateContent>
        <mc:Choice Requires="wps">
          <w:drawing>
            <wp:anchor distT="0" distB="0" distL="114300" distR="114300" simplePos="0" relativeHeight="251657216" behindDoc="0" locked="0" layoutInCell="1" allowOverlap="1" wp14:anchorId="4B807553" wp14:editId="3D3940FD">
              <wp:simplePos x="0" y="0"/>
              <wp:positionH relativeFrom="column">
                <wp:posOffset>0</wp:posOffset>
              </wp:positionH>
              <wp:positionV relativeFrom="paragraph">
                <wp:posOffset>0</wp:posOffset>
              </wp:positionV>
              <wp:extent cx="635000" cy="635000"/>
              <wp:effectExtent l="0" t="0" r="3175" b="3175"/>
              <wp:wrapNone/>
              <wp:docPr id="130116663" name="WordArt 102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4CD87AC" id="_x0000_t202" coordsize="21600,21600" o:spt="202" path="m,l,21600r21600,l21600,xe">
              <v:stroke joinstyle="miter"/>
              <v:path gradientshapeok="t" o:connecttype="rect"/>
            </v:shapetype>
            <v:shape id="WordArt 1027" o:spid="_x0000_s1026" type="#_x0000_t202"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" filled="f" stroked="f">
              <o:lock v:ext="edit" selection="t"/>
              <v:textbox style="mso-fit-shape-to-text: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A16DA"/>
    <w:multiLevelType w:val="multilevel"/>
    <w:tmpl w:val="BA48C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B43E75"/>
    <w:multiLevelType w:val="multilevel"/>
    <w:tmpl w:val="81EA6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1A31A8"/>
    <w:multiLevelType w:val="multilevel"/>
    <w:tmpl w:val="5BF8C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FBB2E32"/>
    <w:multiLevelType w:val="multilevel"/>
    <w:tmpl w:val="CB46D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F2049E"/>
    <w:multiLevelType w:val="multilevel"/>
    <w:tmpl w:val="9B466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8ED6F57"/>
    <w:multiLevelType w:val="multilevel"/>
    <w:tmpl w:val="4E1C1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92464083">
    <w:abstractNumId w:val="3"/>
  </w:num>
  <w:num w:numId="2" w16cid:durableId="82915859">
    <w:abstractNumId w:val="0"/>
  </w:num>
  <w:num w:numId="3" w16cid:durableId="643045470">
    <w:abstractNumId w:val="1"/>
  </w:num>
  <w:num w:numId="4" w16cid:durableId="990527481">
    <w:abstractNumId w:val="5"/>
  </w:num>
  <w:num w:numId="5" w16cid:durableId="1955015569">
    <w:abstractNumId w:val="4"/>
  </w:num>
  <w:num w:numId="6" w16cid:durableId="9858640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7B0"/>
    <w:rsid w:val="00060D30"/>
    <w:rsid w:val="00175F55"/>
    <w:rsid w:val="00332A73"/>
    <w:rsid w:val="00446C39"/>
    <w:rsid w:val="006944B1"/>
    <w:rsid w:val="0075200C"/>
    <w:rsid w:val="00B636F0"/>
    <w:rsid w:val="00E36A1E"/>
    <w:rsid w:val="00E567B0"/>
    <w:rsid w:val="00F01CB6"/>
    <w:rsid w:val="00FD37D0"/>
    <w:rsid w:val="00FF2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094A5F57"/>
  <w15:docId w15:val="{08FB962D-14F7-4D83-A9F8-83972690B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Pr>
      <w:color w:val="0000FF"/>
      <w:u w:val="single"/>
    </w:rPr>
  </w:style>
  <w:style w:type="paragraph" w:customStyle="1" w:styleId="notespara">
    <w:name w:val="notespara"/>
    <w:basedOn w:val="Normal"/>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EE5F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FA6"/>
  </w:style>
  <w:style w:type="paragraph" w:styleId="Footer">
    <w:name w:val="footer"/>
    <w:basedOn w:val="Normal"/>
    <w:link w:val="FooterChar"/>
    <w:uiPriority w:val="99"/>
    <w:unhideWhenUsed/>
    <w:rsid w:val="00EE5F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FA6"/>
  </w:style>
  <w:style w:type="character" w:styleId="UnresolvedMention">
    <w:name w:val="Unresolved Mention"/>
    <w:basedOn w:val="DefaultParagraphFont"/>
    <w:uiPriority w:val="99"/>
    <w:semiHidden/>
    <w:unhideWhenUsed/>
    <w:rsid w:val="00EE5FA6"/>
    <w:rPr>
      <w:color w:val="605E5C"/>
      <w:shd w:val="clear" w:color="auto" w:fill="E1DFDD"/>
    </w:rPr>
  </w:style>
  <w:style w:type="table" w:styleId="TableGrid">
    <w:name w:val="Table Grid"/>
    <w:basedOn w:val="TableNormal"/>
    <w:uiPriority w:val="39"/>
    <w:rsid w:val="00776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868604">
      <w:marLeft w:val="0"/>
      <w:marRight w:val="0"/>
      <w:marTop w:val="0"/>
      <w:marBottom w:val="0"/>
      <w:divBdr>
        <w:top w:val="none" w:sz="0" w:space="0" w:color="auto"/>
        <w:left w:val="none" w:sz="0" w:space="0" w:color="auto"/>
        <w:bottom w:val="none" w:sz="0" w:space="0" w:color="auto"/>
        <w:right w:val="none" w:sz="0" w:space="0" w:color="auto"/>
      </w:divBdr>
      <w:divsChild>
        <w:div w:id="1272275482">
          <w:marLeft w:val="0"/>
          <w:marRight w:val="0"/>
          <w:marTop w:val="0"/>
          <w:marBottom w:val="0"/>
          <w:divBdr>
            <w:top w:val="none" w:sz="0" w:space="0" w:color="auto"/>
            <w:left w:val="none" w:sz="0" w:space="0" w:color="auto"/>
            <w:bottom w:val="none" w:sz="0" w:space="0" w:color="auto"/>
            <w:right w:val="none" w:sz="0" w:space="0" w:color="auto"/>
          </w:divBdr>
        </w:div>
        <w:div w:id="585647357">
          <w:marLeft w:val="0"/>
          <w:marRight w:val="0"/>
          <w:marTop w:val="0"/>
          <w:marBottom w:val="0"/>
          <w:divBdr>
            <w:top w:val="none" w:sz="0" w:space="0" w:color="auto"/>
            <w:left w:val="none" w:sz="0" w:space="0" w:color="auto"/>
            <w:bottom w:val="none" w:sz="0" w:space="0" w:color="auto"/>
            <w:right w:val="none" w:sz="0" w:space="0" w:color="auto"/>
          </w:divBdr>
        </w:div>
        <w:div w:id="968822623">
          <w:marLeft w:val="0"/>
          <w:marRight w:val="0"/>
          <w:marTop w:val="0"/>
          <w:marBottom w:val="0"/>
          <w:divBdr>
            <w:top w:val="none" w:sz="0" w:space="0" w:color="auto"/>
            <w:left w:val="none" w:sz="0" w:space="0" w:color="auto"/>
            <w:bottom w:val="none" w:sz="0" w:space="0" w:color="auto"/>
            <w:right w:val="none" w:sz="0" w:space="0" w:color="auto"/>
          </w:divBdr>
        </w:div>
        <w:div w:id="1251620447">
          <w:marLeft w:val="0"/>
          <w:marRight w:val="0"/>
          <w:marTop w:val="0"/>
          <w:marBottom w:val="0"/>
          <w:divBdr>
            <w:top w:val="none" w:sz="0" w:space="0" w:color="auto"/>
            <w:left w:val="none" w:sz="0" w:space="0" w:color="auto"/>
            <w:bottom w:val="none" w:sz="0" w:space="0" w:color="auto"/>
            <w:right w:val="none" w:sz="0" w:space="0" w:color="auto"/>
          </w:divBdr>
        </w:div>
        <w:div w:id="1132871137">
          <w:marLeft w:val="0"/>
          <w:marRight w:val="0"/>
          <w:marTop w:val="0"/>
          <w:marBottom w:val="0"/>
          <w:divBdr>
            <w:top w:val="none" w:sz="0" w:space="0" w:color="auto"/>
            <w:left w:val="none" w:sz="0" w:space="0" w:color="auto"/>
            <w:bottom w:val="none" w:sz="0" w:space="0" w:color="auto"/>
            <w:right w:val="none" w:sz="0" w:space="0" w:color="auto"/>
          </w:divBdr>
        </w:div>
        <w:div w:id="2099210320">
          <w:marLeft w:val="0"/>
          <w:marRight w:val="0"/>
          <w:marTop w:val="0"/>
          <w:marBottom w:val="0"/>
          <w:divBdr>
            <w:top w:val="none" w:sz="0" w:space="0" w:color="auto"/>
            <w:left w:val="none" w:sz="0" w:space="0" w:color="auto"/>
            <w:bottom w:val="none" w:sz="0" w:space="0" w:color="auto"/>
            <w:right w:val="none" w:sz="0" w:space="0" w:color="auto"/>
          </w:divBdr>
        </w:div>
        <w:div w:id="2049719591">
          <w:marLeft w:val="0"/>
          <w:marRight w:val="0"/>
          <w:marTop w:val="0"/>
          <w:marBottom w:val="0"/>
          <w:divBdr>
            <w:top w:val="none" w:sz="0" w:space="0" w:color="auto"/>
            <w:left w:val="none" w:sz="0" w:space="0" w:color="auto"/>
            <w:bottom w:val="none" w:sz="0" w:space="0" w:color="auto"/>
            <w:right w:val="none" w:sz="0" w:space="0" w:color="auto"/>
          </w:divBdr>
        </w:div>
        <w:div w:id="456261787">
          <w:marLeft w:val="0"/>
          <w:marRight w:val="0"/>
          <w:marTop w:val="0"/>
          <w:marBottom w:val="0"/>
          <w:divBdr>
            <w:top w:val="none" w:sz="0" w:space="0" w:color="auto"/>
            <w:left w:val="none" w:sz="0" w:space="0" w:color="auto"/>
            <w:bottom w:val="none" w:sz="0" w:space="0" w:color="auto"/>
            <w:right w:val="none" w:sz="0" w:space="0" w:color="auto"/>
          </w:divBdr>
        </w:div>
        <w:div w:id="934170118">
          <w:marLeft w:val="0"/>
          <w:marRight w:val="0"/>
          <w:marTop w:val="0"/>
          <w:marBottom w:val="0"/>
          <w:divBdr>
            <w:top w:val="none" w:sz="0" w:space="0" w:color="auto"/>
            <w:left w:val="none" w:sz="0" w:space="0" w:color="auto"/>
            <w:bottom w:val="none" w:sz="0" w:space="0" w:color="auto"/>
            <w:right w:val="none" w:sz="0" w:space="0" w:color="auto"/>
          </w:divBdr>
        </w:div>
        <w:div w:id="1670214154">
          <w:marLeft w:val="0"/>
          <w:marRight w:val="0"/>
          <w:marTop w:val="0"/>
          <w:marBottom w:val="0"/>
          <w:divBdr>
            <w:top w:val="none" w:sz="0" w:space="0" w:color="auto"/>
            <w:left w:val="none" w:sz="0" w:space="0" w:color="auto"/>
            <w:bottom w:val="none" w:sz="0" w:space="0" w:color="auto"/>
            <w:right w:val="none" w:sz="0" w:space="0" w:color="auto"/>
          </w:divBdr>
        </w:div>
        <w:div w:id="641467890">
          <w:marLeft w:val="0"/>
          <w:marRight w:val="0"/>
          <w:marTop w:val="0"/>
          <w:marBottom w:val="0"/>
          <w:divBdr>
            <w:top w:val="none" w:sz="0" w:space="0" w:color="auto"/>
            <w:left w:val="none" w:sz="0" w:space="0" w:color="auto"/>
            <w:bottom w:val="none" w:sz="0" w:space="0" w:color="auto"/>
            <w:right w:val="none" w:sz="0" w:space="0" w:color="auto"/>
          </w:divBdr>
        </w:div>
        <w:div w:id="332073437">
          <w:marLeft w:val="0"/>
          <w:marRight w:val="0"/>
          <w:marTop w:val="0"/>
          <w:marBottom w:val="0"/>
          <w:divBdr>
            <w:top w:val="none" w:sz="0" w:space="0" w:color="auto"/>
            <w:left w:val="none" w:sz="0" w:space="0" w:color="auto"/>
            <w:bottom w:val="none" w:sz="0" w:space="0" w:color="auto"/>
            <w:right w:val="none" w:sz="0" w:space="0" w:color="auto"/>
          </w:divBdr>
        </w:div>
        <w:div w:id="1703364711">
          <w:marLeft w:val="0"/>
          <w:marRight w:val="0"/>
          <w:marTop w:val="0"/>
          <w:marBottom w:val="0"/>
          <w:divBdr>
            <w:top w:val="none" w:sz="0" w:space="0" w:color="auto"/>
            <w:left w:val="none" w:sz="0" w:space="0" w:color="auto"/>
            <w:bottom w:val="none" w:sz="0" w:space="0" w:color="auto"/>
            <w:right w:val="none" w:sz="0" w:space="0" w:color="auto"/>
          </w:divBdr>
        </w:div>
        <w:div w:id="804086482">
          <w:marLeft w:val="0"/>
          <w:marRight w:val="0"/>
          <w:marTop w:val="0"/>
          <w:marBottom w:val="0"/>
          <w:divBdr>
            <w:top w:val="none" w:sz="0" w:space="0" w:color="auto"/>
            <w:left w:val="none" w:sz="0" w:space="0" w:color="auto"/>
            <w:bottom w:val="none" w:sz="0" w:space="0" w:color="auto"/>
            <w:right w:val="none" w:sz="0" w:space="0" w:color="auto"/>
          </w:divBdr>
        </w:div>
        <w:div w:id="991257393">
          <w:marLeft w:val="0"/>
          <w:marRight w:val="0"/>
          <w:marTop w:val="0"/>
          <w:marBottom w:val="0"/>
          <w:divBdr>
            <w:top w:val="none" w:sz="0" w:space="0" w:color="auto"/>
            <w:left w:val="none" w:sz="0" w:space="0" w:color="auto"/>
            <w:bottom w:val="single" w:sz="6" w:space="0" w:color="000000"/>
            <w:right w:val="none" w:sz="0" w:space="0" w:color="auto"/>
          </w:divBdr>
        </w:div>
        <w:div w:id="1852260858">
          <w:marLeft w:val="0"/>
          <w:marRight w:val="0"/>
          <w:marTop w:val="0"/>
          <w:marBottom w:val="0"/>
          <w:divBdr>
            <w:top w:val="none" w:sz="0" w:space="0" w:color="auto"/>
            <w:left w:val="none" w:sz="0" w:space="0" w:color="auto"/>
            <w:bottom w:val="none" w:sz="0" w:space="0" w:color="auto"/>
            <w:right w:val="none" w:sz="0" w:space="0" w:color="auto"/>
          </w:divBdr>
        </w:div>
        <w:div w:id="1112044606">
          <w:marLeft w:val="0"/>
          <w:marRight w:val="0"/>
          <w:marTop w:val="0"/>
          <w:marBottom w:val="0"/>
          <w:divBdr>
            <w:top w:val="none" w:sz="0" w:space="0" w:color="auto"/>
            <w:left w:val="none" w:sz="0" w:space="0" w:color="auto"/>
            <w:bottom w:val="none" w:sz="0" w:space="0" w:color="auto"/>
            <w:right w:val="none" w:sz="0" w:space="0" w:color="auto"/>
          </w:divBdr>
        </w:div>
        <w:div w:id="447503489">
          <w:marLeft w:val="0"/>
          <w:marRight w:val="0"/>
          <w:marTop w:val="0"/>
          <w:marBottom w:val="0"/>
          <w:divBdr>
            <w:top w:val="none" w:sz="0" w:space="0" w:color="auto"/>
            <w:left w:val="none" w:sz="0" w:space="0" w:color="auto"/>
            <w:bottom w:val="none" w:sz="0" w:space="0" w:color="auto"/>
            <w:right w:val="none" w:sz="0" w:space="0" w:color="auto"/>
          </w:divBdr>
        </w:div>
        <w:div w:id="1881894698">
          <w:marLeft w:val="0"/>
          <w:marRight w:val="0"/>
          <w:marTop w:val="0"/>
          <w:marBottom w:val="0"/>
          <w:divBdr>
            <w:top w:val="none" w:sz="0" w:space="0" w:color="auto"/>
            <w:left w:val="none" w:sz="0" w:space="0" w:color="auto"/>
            <w:bottom w:val="none" w:sz="0" w:space="0" w:color="auto"/>
            <w:right w:val="none" w:sz="0" w:space="0" w:color="auto"/>
          </w:divBdr>
        </w:div>
        <w:div w:id="1077559138">
          <w:marLeft w:val="0"/>
          <w:marRight w:val="0"/>
          <w:marTop w:val="0"/>
          <w:marBottom w:val="0"/>
          <w:divBdr>
            <w:top w:val="none" w:sz="0" w:space="0" w:color="auto"/>
            <w:left w:val="none" w:sz="0" w:space="0" w:color="auto"/>
            <w:bottom w:val="none" w:sz="0" w:space="0" w:color="auto"/>
            <w:right w:val="none" w:sz="0" w:space="0" w:color="auto"/>
          </w:divBdr>
        </w:div>
        <w:div w:id="971252772">
          <w:marLeft w:val="0"/>
          <w:marRight w:val="0"/>
          <w:marTop w:val="0"/>
          <w:marBottom w:val="0"/>
          <w:divBdr>
            <w:top w:val="none" w:sz="0" w:space="0" w:color="auto"/>
            <w:left w:val="none" w:sz="0" w:space="0" w:color="auto"/>
            <w:bottom w:val="none" w:sz="0" w:space="0" w:color="auto"/>
            <w:right w:val="none" w:sz="0" w:space="0" w:color="auto"/>
          </w:divBdr>
        </w:div>
        <w:div w:id="394399463">
          <w:marLeft w:val="0"/>
          <w:marRight w:val="0"/>
          <w:marTop w:val="0"/>
          <w:marBottom w:val="0"/>
          <w:divBdr>
            <w:top w:val="none" w:sz="0" w:space="0" w:color="auto"/>
            <w:left w:val="none" w:sz="0" w:space="0" w:color="auto"/>
            <w:bottom w:val="none" w:sz="0" w:space="0" w:color="auto"/>
            <w:right w:val="none" w:sz="0" w:space="0" w:color="auto"/>
          </w:divBdr>
        </w:div>
        <w:div w:id="1272712600">
          <w:marLeft w:val="0"/>
          <w:marRight w:val="0"/>
          <w:marTop w:val="0"/>
          <w:marBottom w:val="0"/>
          <w:divBdr>
            <w:top w:val="none" w:sz="0" w:space="0" w:color="auto"/>
            <w:left w:val="none" w:sz="0" w:space="0" w:color="auto"/>
            <w:bottom w:val="none" w:sz="0" w:space="0" w:color="auto"/>
            <w:right w:val="none" w:sz="0" w:space="0" w:color="auto"/>
          </w:divBdr>
        </w:div>
        <w:div w:id="2088650595">
          <w:marLeft w:val="0"/>
          <w:marRight w:val="0"/>
          <w:marTop w:val="0"/>
          <w:marBottom w:val="0"/>
          <w:divBdr>
            <w:top w:val="none" w:sz="0" w:space="0" w:color="auto"/>
            <w:left w:val="none" w:sz="0" w:space="0" w:color="auto"/>
            <w:bottom w:val="none" w:sz="0" w:space="0" w:color="auto"/>
            <w:right w:val="none" w:sz="0" w:space="0" w:color="auto"/>
          </w:divBdr>
        </w:div>
        <w:div w:id="1032731570">
          <w:marLeft w:val="0"/>
          <w:marRight w:val="0"/>
          <w:marTop w:val="0"/>
          <w:marBottom w:val="0"/>
          <w:divBdr>
            <w:top w:val="none" w:sz="0" w:space="0" w:color="auto"/>
            <w:left w:val="none" w:sz="0" w:space="0" w:color="auto"/>
            <w:bottom w:val="none" w:sz="0" w:space="0" w:color="auto"/>
            <w:right w:val="none" w:sz="0" w:space="0" w:color="auto"/>
          </w:divBdr>
        </w:div>
        <w:div w:id="1019965761">
          <w:marLeft w:val="0"/>
          <w:marRight w:val="0"/>
          <w:marTop w:val="0"/>
          <w:marBottom w:val="0"/>
          <w:divBdr>
            <w:top w:val="none" w:sz="0" w:space="0" w:color="auto"/>
            <w:left w:val="none" w:sz="0" w:space="0" w:color="auto"/>
            <w:bottom w:val="none" w:sz="0" w:space="0" w:color="auto"/>
            <w:right w:val="none" w:sz="0" w:space="0" w:color="auto"/>
          </w:divBdr>
        </w:div>
        <w:div w:id="1766027362">
          <w:marLeft w:val="0"/>
          <w:marRight w:val="0"/>
          <w:marTop w:val="0"/>
          <w:marBottom w:val="0"/>
          <w:divBdr>
            <w:top w:val="none" w:sz="0" w:space="0" w:color="auto"/>
            <w:left w:val="none" w:sz="0" w:space="0" w:color="auto"/>
            <w:bottom w:val="none" w:sz="0" w:space="0" w:color="auto"/>
            <w:right w:val="none" w:sz="0" w:space="0" w:color="auto"/>
          </w:divBdr>
        </w:div>
        <w:div w:id="239871454">
          <w:marLeft w:val="0"/>
          <w:marRight w:val="0"/>
          <w:marTop w:val="0"/>
          <w:marBottom w:val="0"/>
          <w:divBdr>
            <w:top w:val="none" w:sz="0" w:space="0" w:color="auto"/>
            <w:left w:val="none" w:sz="0" w:space="0" w:color="auto"/>
            <w:bottom w:val="none" w:sz="0" w:space="0" w:color="auto"/>
            <w:right w:val="none" w:sz="0" w:space="0" w:color="auto"/>
          </w:divBdr>
        </w:div>
        <w:div w:id="1471820754">
          <w:marLeft w:val="0"/>
          <w:marRight w:val="0"/>
          <w:marTop w:val="0"/>
          <w:marBottom w:val="0"/>
          <w:divBdr>
            <w:top w:val="none" w:sz="0" w:space="0" w:color="auto"/>
            <w:left w:val="none" w:sz="0" w:space="0" w:color="auto"/>
            <w:bottom w:val="none" w:sz="0" w:space="0" w:color="auto"/>
            <w:right w:val="none" w:sz="0" w:space="0" w:color="auto"/>
          </w:divBdr>
        </w:div>
        <w:div w:id="643700789">
          <w:marLeft w:val="0"/>
          <w:marRight w:val="0"/>
          <w:marTop w:val="0"/>
          <w:marBottom w:val="0"/>
          <w:divBdr>
            <w:top w:val="none" w:sz="0" w:space="0" w:color="auto"/>
            <w:left w:val="none" w:sz="0" w:space="0" w:color="auto"/>
            <w:bottom w:val="none" w:sz="0" w:space="0" w:color="auto"/>
            <w:right w:val="none" w:sz="0" w:space="0" w:color="auto"/>
          </w:divBdr>
        </w:div>
        <w:div w:id="1160847528">
          <w:marLeft w:val="0"/>
          <w:marRight w:val="0"/>
          <w:marTop w:val="0"/>
          <w:marBottom w:val="0"/>
          <w:divBdr>
            <w:top w:val="none" w:sz="0" w:space="0" w:color="auto"/>
            <w:left w:val="none" w:sz="0" w:space="0" w:color="auto"/>
            <w:bottom w:val="none" w:sz="0" w:space="0" w:color="auto"/>
            <w:right w:val="none" w:sz="0" w:space="0" w:color="auto"/>
          </w:divBdr>
        </w:div>
        <w:div w:id="1836844963">
          <w:marLeft w:val="0"/>
          <w:marRight w:val="0"/>
          <w:marTop w:val="0"/>
          <w:marBottom w:val="0"/>
          <w:divBdr>
            <w:top w:val="none" w:sz="0" w:space="0" w:color="auto"/>
            <w:left w:val="none" w:sz="0" w:space="0" w:color="auto"/>
            <w:bottom w:val="none" w:sz="0" w:space="0" w:color="auto"/>
            <w:right w:val="none" w:sz="0" w:space="0" w:color="auto"/>
          </w:divBdr>
        </w:div>
        <w:div w:id="1906065420">
          <w:marLeft w:val="0"/>
          <w:marRight w:val="0"/>
          <w:marTop w:val="0"/>
          <w:marBottom w:val="0"/>
          <w:divBdr>
            <w:top w:val="none" w:sz="0" w:space="0" w:color="auto"/>
            <w:left w:val="none" w:sz="0" w:space="0" w:color="auto"/>
            <w:bottom w:val="none" w:sz="0" w:space="0" w:color="auto"/>
            <w:right w:val="none" w:sz="0" w:space="0" w:color="auto"/>
          </w:divBdr>
        </w:div>
        <w:div w:id="853878658">
          <w:marLeft w:val="0"/>
          <w:marRight w:val="0"/>
          <w:marTop w:val="0"/>
          <w:marBottom w:val="0"/>
          <w:divBdr>
            <w:top w:val="none" w:sz="0" w:space="0" w:color="auto"/>
            <w:left w:val="none" w:sz="0" w:space="0" w:color="auto"/>
            <w:bottom w:val="none" w:sz="0" w:space="0" w:color="auto"/>
            <w:right w:val="none" w:sz="0" w:space="0" w:color="auto"/>
          </w:divBdr>
        </w:div>
        <w:div w:id="1037122589">
          <w:marLeft w:val="0"/>
          <w:marRight w:val="0"/>
          <w:marTop w:val="0"/>
          <w:marBottom w:val="0"/>
          <w:divBdr>
            <w:top w:val="none" w:sz="0" w:space="0" w:color="auto"/>
            <w:left w:val="none" w:sz="0" w:space="0" w:color="auto"/>
            <w:bottom w:val="none" w:sz="0" w:space="0" w:color="auto"/>
            <w:right w:val="none" w:sz="0" w:space="0" w:color="auto"/>
          </w:divBdr>
        </w:div>
        <w:div w:id="1310594068">
          <w:marLeft w:val="0"/>
          <w:marRight w:val="0"/>
          <w:marTop w:val="0"/>
          <w:marBottom w:val="0"/>
          <w:divBdr>
            <w:top w:val="none" w:sz="0" w:space="0" w:color="auto"/>
            <w:left w:val="none" w:sz="0" w:space="0" w:color="auto"/>
            <w:bottom w:val="none" w:sz="0" w:space="0" w:color="auto"/>
            <w:right w:val="none" w:sz="0" w:space="0" w:color="auto"/>
          </w:divBdr>
        </w:div>
        <w:div w:id="1122111384">
          <w:marLeft w:val="0"/>
          <w:marRight w:val="0"/>
          <w:marTop w:val="0"/>
          <w:marBottom w:val="0"/>
          <w:divBdr>
            <w:top w:val="none" w:sz="0" w:space="0" w:color="auto"/>
            <w:left w:val="none" w:sz="0" w:space="0" w:color="auto"/>
            <w:bottom w:val="none" w:sz="0" w:space="0" w:color="auto"/>
            <w:right w:val="none" w:sz="0" w:space="0" w:color="auto"/>
          </w:divBdr>
        </w:div>
        <w:div w:id="1268586681">
          <w:marLeft w:val="0"/>
          <w:marRight w:val="0"/>
          <w:marTop w:val="0"/>
          <w:marBottom w:val="0"/>
          <w:divBdr>
            <w:top w:val="none" w:sz="0" w:space="0" w:color="auto"/>
            <w:left w:val="none" w:sz="0" w:space="0" w:color="auto"/>
            <w:bottom w:val="none" w:sz="0" w:space="0" w:color="auto"/>
            <w:right w:val="none" w:sz="0" w:space="0" w:color="auto"/>
          </w:divBdr>
        </w:div>
        <w:div w:id="1883401773">
          <w:marLeft w:val="0"/>
          <w:marRight w:val="0"/>
          <w:marTop w:val="0"/>
          <w:marBottom w:val="0"/>
          <w:divBdr>
            <w:top w:val="none" w:sz="0" w:space="0" w:color="auto"/>
            <w:left w:val="none" w:sz="0" w:space="0" w:color="auto"/>
            <w:bottom w:val="none" w:sz="0" w:space="0" w:color="auto"/>
            <w:right w:val="none" w:sz="0" w:space="0" w:color="auto"/>
          </w:divBdr>
        </w:div>
        <w:div w:id="1303849887">
          <w:marLeft w:val="0"/>
          <w:marRight w:val="0"/>
          <w:marTop w:val="0"/>
          <w:marBottom w:val="0"/>
          <w:divBdr>
            <w:top w:val="none" w:sz="0" w:space="0" w:color="auto"/>
            <w:left w:val="none" w:sz="0" w:space="0" w:color="auto"/>
            <w:bottom w:val="none" w:sz="0" w:space="0" w:color="auto"/>
            <w:right w:val="none" w:sz="0" w:space="0" w:color="auto"/>
          </w:divBdr>
        </w:div>
        <w:div w:id="2107919564">
          <w:marLeft w:val="0"/>
          <w:marRight w:val="0"/>
          <w:marTop w:val="0"/>
          <w:marBottom w:val="0"/>
          <w:divBdr>
            <w:top w:val="none" w:sz="0" w:space="0" w:color="auto"/>
            <w:left w:val="none" w:sz="0" w:space="0" w:color="auto"/>
            <w:bottom w:val="none" w:sz="0" w:space="0" w:color="auto"/>
            <w:right w:val="none" w:sz="0" w:space="0" w:color="auto"/>
          </w:divBdr>
        </w:div>
        <w:div w:id="1205755997">
          <w:marLeft w:val="0"/>
          <w:marRight w:val="0"/>
          <w:marTop w:val="0"/>
          <w:marBottom w:val="0"/>
          <w:divBdr>
            <w:top w:val="none" w:sz="0" w:space="0" w:color="auto"/>
            <w:left w:val="none" w:sz="0" w:space="0" w:color="auto"/>
            <w:bottom w:val="none" w:sz="0" w:space="0" w:color="auto"/>
            <w:right w:val="none" w:sz="0" w:space="0" w:color="auto"/>
          </w:divBdr>
        </w:div>
        <w:div w:id="1955096211">
          <w:marLeft w:val="0"/>
          <w:marRight w:val="0"/>
          <w:marTop w:val="0"/>
          <w:marBottom w:val="0"/>
          <w:divBdr>
            <w:top w:val="none" w:sz="0" w:space="0" w:color="auto"/>
            <w:left w:val="none" w:sz="0" w:space="0" w:color="auto"/>
            <w:bottom w:val="none" w:sz="0" w:space="0" w:color="auto"/>
            <w:right w:val="none" w:sz="0" w:space="0" w:color="auto"/>
          </w:divBdr>
        </w:div>
        <w:div w:id="837234311">
          <w:marLeft w:val="0"/>
          <w:marRight w:val="0"/>
          <w:marTop w:val="0"/>
          <w:marBottom w:val="0"/>
          <w:divBdr>
            <w:top w:val="none" w:sz="0" w:space="0" w:color="auto"/>
            <w:left w:val="none" w:sz="0" w:space="0" w:color="auto"/>
            <w:bottom w:val="none" w:sz="0" w:space="0" w:color="auto"/>
            <w:right w:val="none" w:sz="0" w:space="0" w:color="auto"/>
          </w:divBdr>
        </w:div>
        <w:div w:id="1992440093">
          <w:marLeft w:val="0"/>
          <w:marRight w:val="0"/>
          <w:marTop w:val="0"/>
          <w:marBottom w:val="0"/>
          <w:divBdr>
            <w:top w:val="none" w:sz="0" w:space="0" w:color="auto"/>
            <w:left w:val="none" w:sz="0" w:space="0" w:color="auto"/>
            <w:bottom w:val="none" w:sz="0" w:space="0" w:color="auto"/>
            <w:right w:val="none" w:sz="0" w:space="0" w:color="auto"/>
          </w:divBdr>
        </w:div>
        <w:div w:id="486753022">
          <w:marLeft w:val="0"/>
          <w:marRight w:val="0"/>
          <w:marTop w:val="0"/>
          <w:marBottom w:val="0"/>
          <w:divBdr>
            <w:top w:val="none" w:sz="0" w:space="0" w:color="auto"/>
            <w:left w:val="none" w:sz="0" w:space="0" w:color="auto"/>
            <w:bottom w:val="none" w:sz="0" w:space="0" w:color="auto"/>
            <w:right w:val="none" w:sz="0" w:space="0" w:color="auto"/>
          </w:divBdr>
        </w:div>
        <w:div w:id="796072478">
          <w:marLeft w:val="0"/>
          <w:marRight w:val="0"/>
          <w:marTop w:val="0"/>
          <w:marBottom w:val="0"/>
          <w:divBdr>
            <w:top w:val="none" w:sz="0" w:space="0" w:color="auto"/>
            <w:left w:val="none" w:sz="0" w:space="0" w:color="auto"/>
            <w:bottom w:val="none" w:sz="0" w:space="0" w:color="auto"/>
            <w:right w:val="none" w:sz="0" w:space="0" w:color="auto"/>
          </w:divBdr>
        </w:div>
        <w:div w:id="142821048">
          <w:marLeft w:val="0"/>
          <w:marRight w:val="0"/>
          <w:marTop w:val="0"/>
          <w:marBottom w:val="0"/>
          <w:divBdr>
            <w:top w:val="none" w:sz="0" w:space="0" w:color="auto"/>
            <w:left w:val="none" w:sz="0" w:space="0" w:color="auto"/>
            <w:bottom w:val="none" w:sz="0" w:space="0" w:color="auto"/>
            <w:right w:val="none" w:sz="0" w:space="0" w:color="auto"/>
          </w:divBdr>
        </w:div>
        <w:div w:id="439376524">
          <w:marLeft w:val="0"/>
          <w:marRight w:val="0"/>
          <w:marTop w:val="0"/>
          <w:marBottom w:val="0"/>
          <w:divBdr>
            <w:top w:val="none" w:sz="0" w:space="0" w:color="auto"/>
            <w:left w:val="none" w:sz="0" w:space="0" w:color="auto"/>
            <w:bottom w:val="none" w:sz="0" w:space="0" w:color="auto"/>
            <w:right w:val="none" w:sz="0" w:space="0" w:color="auto"/>
          </w:divBdr>
        </w:div>
        <w:div w:id="1438334239">
          <w:marLeft w:val="0"/>
          <w:marRight w:val="0"/>
          <w:marTop w:val="0"/>
          <w:marBottom w:val="0"/>
          <w:divBdr>
            <w:top w:val="none" w:sz="0" w:space="0" w:color="auto"/>
            <w:left w:val="none" w:sz="0" w:space="0" w:color="auto"/>
            <w:bottom w:val="none" w:sz="0" w:space="0" w:color="auto"/>
            <w:right w:val="none" w:sz="0" w:space="0" w:color="auto"/>
          </w:divBdr>
        </w:div>
        <w:div w:id="1690135533">
          <w:marLeft w:val="0"/>
          <w:marRight w:val="0"/>
          <w:marTop w:val="0"/>
          <w:marBottom w:val="0"/>
          <w:divBdr>
            <w:top w:val="none" w:sz="0" w:space="0" w:color="auto"/>
            <w:left w:val="none" w:sz="0" w:space="0" w:color="auto"/>
            <w:bottom w:val="none" w:sz="0" w:space="0" w:color="auto"/>
            <w:right w:val="none" w:sz="0" w:space="0" w:color="auto"/>
          </w:divBdr>
        </w:div>
        <w:div w:id="35933292">
          <w:marLeft w:val="0"/>
          <w:marRight w:val="0"/>
          <w:marTop w:val="0"/>
          <w:marBottom w:val="0"/>
          <w:divBdr>
            <w:top w:val="none" w:sz="0" w:space="0" w:color="auto"/>
            <w:left w:val="none" w:sz="0" w:space="0" w:color="auto"/>
            <w:bottom w:val="none" w:sz="0" w:space="0" w:color="auto"/>
            <w:right w:val="none" w:sz="0" w:space="0" w:color="auto"/>
          </w:divBdr>
        </w:div>
        <w:div w:id="1602033195">
          <w:marLeft w:val="0"/>
          <w:marRight w:val="0"/>
          <w:marTop w:val="0"/>
          <w:marBottom w:val="0"/>
          <w:divBdr>
            <w:top w:val="none" w:sz="0" w:space="0" w:color="auto"/>
            <w:left w:val="none" w:sz="0" w:space="0" w:color="auto"/>
            <w:bottom w:val="none" w:sz="0" w:space="0" w:color="auto"/>
            <w:right w:val="none" w:sz="0" w:space="0" w:color="auto"/>
          </w:divBdr>
        </w:div>
        <w:div w:id="1894265836">
          <w:marLeft w:val="0"/>
          <w:marRight w:val="0"/>
          <w:marTop w:val="0"/>
          <w:marBottom w:val="0"/>
          <w:divBdr>
            <w:top w:val="none" w:sz="0" w:space="0" w:color="auto"/>
            <w:left w:val="none" w:sz="0" w:space="0" w:color="auto"/>
            <w:bottom w:val="none" w:sz="0" w:space="0" w:color="auto"/>
            <w:right w:val="none" w:sz="0" w:space="0" w:color="auto"/>
          </w:divBdr>
        </w:div>
        <w:div w:id="1906838963">
          <w:marLeft w:val="0"/>
          <w:marRight w:val="0"/>
          <w:marTop w:val="0"/>
          <w:marBottom w:val="0"/>
          <w:divBdr>
            <w:top w:val="none" w:sz="0" w:space="0" w:color="auto"/>
            <w:left w:val="none" w:sz="0" w:space="0" w:color="auto"/>
            <w:bottom w:val="none" w:sz="0" w:space="0" w:color="auto"/>
            <w:right w:val="none" w:sz="0" w:space="0" w:color="auto"/>
          </w:divBdr>
        </w:div>
        <w:div w:id="327833633">
          <w:marLeft w:val="0"/>
          <w:marRight w:val="0"/>
          <w:marTop w:val="0"/>
          <w:marBottom w:val="0"/>
          <w:divBdr>
            <w:top w:val="none" w:sz="0" w:space="0" w:color="auto"/>
            <w:left w:val="none" w:sz="0" w:space="0" w:color="auto"/>
            <w:bottom w:val="none" w:sz="0" w:space="0" w:color="auto"/>
            <w:right w:val="none" w:sz="0" w:space="0" w:color="auto"/>
          </w:divBdr>
        </w:div>
        <w:div w:id="241722642">
          <w:marLeft w:val="0"/>
          <w:marRight w:val="0"/>
          <w:marTop w:val="0"/>
          <w:marBottom w:val="0"/>
          <w:divBdr>
            <w:top w:val="none" w:sz="0" w:space="0" w:color="auto"/>
            <w:left w:val="none" w:sz="0" w:space="0" w:color="auto"/>
            <w:bottom w:val="none" w:sz="0" w:space="0" w:color="auto"/>
            <w:right w:val="none" w:sz="0" w:space="0" w:color="auto"/>
          </w:divBdr>
        </w:div>
        <w:div w:id="18556955">
          <w:marLeft w:val="0"/>
          <w:marRight w:val="0"/>
          <w:marTop w:val="0"/>
          <w:marBottom w:val="0"/>
          <w:divBdr>
            <w:top w:val="none" w:sz="0" w:space="0" w:color="auto"/>
            <w:left w:val="none" w:sz="0" w:space="0" w:color="auto"/>
            <w:bottom w:val="none" w:sz="0" w:space="0" w:color="auto"/>
            <w:right w:val="none" w:sz="0" w:space="0" w:color="auto"/>
          </w:divBdr>
        </w:div>
        <w:div w:id="748238749">
          <w:marLeft w:val="0"/>
          <w:marRight w:val="0"/>
          <w:marTop w:val="0"/>
          <w:marBottom w:val="0"/>
          <w:divBdr>
            <w:top w:val="none" w:sz="0" w:space="0" w:color="auto"/>
            <w:left w:val="none" w:sz="0" w:space="0" w:color="auto"/>
            <w:bottom w:val="none" w:sz="0" w:space="0" w:color="auto"/>
            <w:right w:val="none" w:sz="0" w:space="0" w:color="auto"/>
          </w:divBdr>
        </w:div>
        <w:div w:id="465706718">
          <w:marLeft w:val="0"/>
          <w:marRight w:val="0"/>
          <w:marTop w:val="0"/>
          <w:marBottom w:val="0"/>
          <w:divBdr>
            <w:top w:val="none" w:sz="0" w:space="0" w:color="auto"/>
            <w:left w:val="none" w:sz="0" w:space="0" w:color="auto"/>
            <w:bottom w:val="none" w:sz="0" w:space="0" w:color="auto"/>
            <w:right w:val="none" w:sz="0" w:space="0" w:color="auto"/>
          </w:divBdr>
        </w:div>
        <w:div w:id="1149326956">
          <w:marLeft w:val="0"/>
          <w:marRight w:val="0"/>
          <w:marTop w:val="0"/>
          <w:marBottom w:val="0"/>
          <w:divBdr>
            <w:top w:val="none" w:sz="0" w:space="0" w:color="auto"/>
            <w:left w:val="none" w:sz="0" w:space="0" w:color="auto"/>
            <w:bottom w:val="none" w:sz="0" w:space="0" w:color="auto"/>
            <w:right w:val="none" w:sz="0" w:space="0" w:color="auto"/>
          </w:divBdr>
        </w:div>
        <w:div w:id="457601436">
          <w:marLeft w:val="0"/>
          <w:marRight w:val="0"/>
          <w:marTop w:val="0"/>
          <w:marBottom w:val="0"/>
          <w:divBdr>
            <w:top w:val="none" w:sz="0" w:space="0" w:color="auto"/>
            <w:left w:val="none" w:sz="0" w:space="0" w:color="auto"/>
            <w:bottom w:val="none" w:sz="0" w:space="0" w:color="auto"/>
            <w:right w:val="none" w:sz="0" w:space="0" w:color="auto"/>
          </w:divBdr>
        </w:div>
        <w:div w:id="689379777">
          <w:marLeft w:val="0"/>
          <w:marRight w:val="0"/>
          <w:marTop w:val="0"/>
          <w:marBottom w:val="0"/>
          <w:divBdr>
            <w:top w:val="none" w:sz="0" w:space="0" w:color="auto"/>
            <w:left w:val="none" w:sz="0" w:space="0" w:color="auto"/>
            <w:bottom w:val="none" w:sz="0" w:space="0" w:color="auto"/>
            <w:right w:val="none" w:sz="0" w:space="0" w:color="auto"/>
          </w:divBdr>
        </w:div>
        <w:div w:id="308831505">
          <w:marLeft w:val="0"/>
          <w:marRight w:val="0"/>
          <w:marTop w:val="0"/>
          <w:marBottom w:val="0"/>
          <w:divBdr>
            <w:top w:val="none" w:sz="0" w:space="0" w:color="auto"/>
            <w:left w:val="none" w:sz="0" w:space="0" w:color="auto"/>
            <w:bottom w:val="none" w:sz="0" w:space="0" w:color="auto"/>
            <w:right w:val="none" w:sz="0" w:space="0" w:color="auto"/>
          </w:divBdr>
        </w:div>
        <w:div w:id="1399089486">
          <w:marLeft w:val="0"/>
          <w:marRight w:val="0"/>
          <w:marTop w:val="0"/>
          <w:marBottom w:val="0"/>
          <w:divBdr>
            <w:top w:val="none" w:sz="0" w:space="0" w:color="auto"/>
            <w:left w:val="none" w:sz="0" w:space="0" w:color="auto"/>
            <w:bottom w:val="none" w:sz="0" w:space="0" w:color="auto"/>
            <w:right w:val="none" w:sz="0" w:space="0" w:color="auto"/>
          </w:divBdr>
        </w:div>
        <w:div w:id="1781758049">
          <w:marLeft w:val="0"/>
          <w:marRight w:val="0"/>
          <w:marTop w:val="0"/>
          <w:marBottom w:val="0"/>
          <w:divBdr>
            <w:top w:val="none" w:sz="0" w:space="0" w:color="auto"/>
            <w:left w:val="none" w:sz="0" w:space="0" w:color="auto"/>
            <w:bottom w:val="none" w:sz="0" w:space="0" w:color="auto"/>
            <w:right w:val="none" w:sz="0" w:space="0" w:color="auto"/>
          </w:divBdr>
        </w:div>
        <w:div w:id="1171607261">
          <w:marLeft w:val="0"/>
          <w:marRight w:val="0"/>
          <w:marTop w:val="0"/>
          <w:marBottom w:val="0"/>
          <w:divBdr>
            <w:top w:val="none" w:sz="0" w:space="0" w:color="auto"/>
            <w:left w:val="none" w:sz="0" w:space="0" w:color="auto"/>
            <w:bottom w:val="none" w:sz="0" w:space="0" w:color="auto"/>
            <w:right w:val="none" w:sz="0" w:space="0" w:color="auto"/>
          </w:divBdr>
        </w:div>
        <w:div w:id="506553877">
          <w:marLeft w:val="0"/>
          <w:marRight w:val="0"/>
          <w:marTop w:val="0"/>
          <w:marBottom w:val="0"/>
          <w:divBdr>
            <w:top w:val="none" w:sz="0" w:space="0" w:color="auto"/>
            <w:left w:val="none" w:sz="0" w:space="0" w:color="auto"/>
            <w:bottom w:val="none" w:sz="0" w:space="0" w:color="auto"/>
            <w:right w:val="none" w:sz="0" w:space="0" w:color="auto"/>
          </w:divBdr>
        </w:div>
        <w:div w:id="1759133128">
          <w:marLeft w:val="0"/>
          <w:marRight w:val="0"/>
          <w:marTop w:val="0"/>
          <w:marBottom w:val="0"/>
          <w:divBdr>
            <w:top w:val="none" w:sz="0" w:space="0" w:color="auto"/>
            <w:left w:val="none" w:sz="0" w:space="0" w:color="auto"/>
            <w:bottom w:val="none" w:sz="0" w:space="0" w:color="auto"/>
            <w:right w:val="none" w:sz="0" w:space="0" w:color="auto"/>
          </w:divBdr>
        </w:div>
        <w:div w:id="812913816">
          <w:marLeft w:val="0"/>
          <w:marRight w:val="0"/>
          <w:marTop w:val="0"/>
          <w:marBottom w:val="0"/>
          <w:divBdr>
            <w:top w:val="none" w:sz="0" w:space="0" w:color="auto"/>
            <w:left w:val="none" w:sz="0" w:space="0" w:color="auto"/>
            <w:bottom w:val="none" w:sz="0" w:space="0" w:color="auto"/>
            <w:right w:val="none" w:sz="0" w:space="0" w:color="auto"/>
          </w:divBdr>
        </w:div>
        <w:div w:id="263926072">
          <w:marLeft w:val="0"/>
          <w:marRight w:val="0"/>
          <w:marTop w:val="0"/>
          <w:marBottom w:val="0"/>
          <w:divBdr>
            <w:top w:val="none" w:sz="0" w:space="0" w:color="auto"/>
            <w:left w:val="none" w:sz="0" w:space="0" w:color="auto"/>
            <w:bottom w:val="none" w:sz="0" w:space="0" w:color="auto"/>
            <w:right w:val="none" w:sz="0" w:space="0" w:color="auto"/>
          </w:divBdr>
        </w:div>
        <w:div w:id="1388184474">
          <w:marLeft w:val="0"/>
          <w:marRight w:val="0"/>
          <w:marTop w:val="0"/>
          <w:marBottom w:val="0"/>
          <w:divBdr>
            <w:top w:val="none" w:sz="0" w:space="0" w:color="auto"/>
            <w:left w:val="none" w:sz="0" w:space="0" w:color="auto"/>
            <w:bottom w:val="none" w:sz="0" w:space="0" w:color="auto"/>
            <w:right w:val="none" w:sz="0" w:space="0" w:color="auto"/>
          </w:divBdr>
        </w:div>
        <w:div w:id="1050153187">
          <w:marLeft w:val="0"/>
          <w:marRight w:val="0"/>
          <w:marTop w:val="0"/>
          <w:marBottom w:val="0"/>
          <w:divBdr>
            <w:top w:val="none" w:sz="0" w:space="0" w:color="auto"/>
            <w:left w:val="none" w:sz="0" w:space="0" w:color="auto"/>
            <w:bottom w:val="none" w:sz="0" w:space="0" w:color="auto"/>
            <w:right w:val="none" w:sz="0" w:space="0" w:color="auto"/>
          </w:divBdr>
        </w:div>
        <w:div w:id="1820417961">
          <w:marLeft w:val="0"/>
          <w:marRight w:val="0"/>
          <w:marTop w:val="0"/>
          <w:marBottom w:val="0"/>
          <w:divBdr>
            <w:top w:val="none" w:sz="0" w:space="0" w:color="auto"/>
            <w:left w:val="none" w:sz="0" w:space="0" w:color="auto"/>
            <w:bottom w:val="none" w:sz="0" w:space="0" w:color="auto"/>
            <w:right w:val="none" w:sz="0" w:space="0" w:color="auto"/>
          </w:divBdr>
        </w:div>
        <w:div w:id="2001153350">
          <w:marLeft w:val="0"/>
          <w:marRight w:val="0"/>
          <w:marTop w:val="0"/>
          <w:marBottom w:val="0"/>
          <w:divBdr>
            <w:top w:val="none" w:sz="0" w:space="0" w:color="auto"/>
            <w:left w:val="none" w:sz="0" w:space="0" w:color="auto"/>
            <w:bottom w:val="none" w:sz="0" w:space="0" w:color="auto"/>
            <w:right w:val="none" w:sz="0" w:space="0" w:color="auto"/>
          </w:divBdr>
        </w:div>
        <w:div w:id="1992634448">
          <w:marLeft w:val="0"/>
          <w:marRight w:val="0"/>
          <w:marTop w:val="0"/>
          <w:marBottom w:val="0"/>
          <w:divBdr>
            <w:top w:val="none" w:sz="0" w:space="0" w:color="auto"/>
            <w:left w:val="none" w:sz="0" w:space="0" w:color="auto"/>
            <w:bottom w:val="none" w:sz="0" w:space="0" w:color="auto"/>
            <w:right w:val="none" w:sz="0" w:space="0" w:color="auto"/>
          </w:divBdr>
        </w:div>
        <w:div w:id="58484505">
          <w:marLeft w:val="0"/>
          <w:marRight w:val="0"/>
          <w:marTop w:val="0"/>
          <w:marBottom w:val="0"/>
          <w:divBdr>
            <w:top w:val="none" w:sz="0" w:space="0" w:color="auto"/>
            <w:left w:val="none" w:sz="0" w:space="0" w:color="auto"/>
            <w:bottom w:val="none" w:sz="0" w:space="0" w:color="auto"/>
            <w:right w:val="none" w:sz="0" w:space="0" w:color="auto"/>
          </w:divBdr>
        </w:div>
        <w:div w:id="1467161215">
          <w:marLeft w:val="0"/>
          <w:marRight w:val="0"/>
          <w:marTop w:val="0"/>
          <w:marBottom w:val="0"/>
          <w:divBdr>
            <w:top w:val="none" w:sz="0" w:space="0" w:color="auto"/>
            <w:left w:val="none" w:sz="0" w:space="0" w:color="auto"/>
            <w:bottom w:val="none" w:sz="0" w:space="0" w:color="auto"/>
            <w:right w:val="none" w:sz="0" w:space="0" w:color="auto"/>
          </w:divBdr>
        </w:div>
        <w:div w:id="2078898501">
          <w:marLeft w:val="0"/>
          <w:marRight w:val="0"/>
          <w:marTop w:val="0"/>
          <w:marBottom w:val="0"/>
          <w:divBdr>
            <w:top w:val="none" w:sz="0" w:space="0" w:color="auto"/>
            <w:left w:val="none" w:sz="0" w:space="0" w:color="auto"/>
            <w:bottom w:val="none" w:sz="0" w:space="0" w:color="auto"/>
            <w:right w:val="none" w:sz="0" w:space="0" w:color="auto"/>
          </w:divBdr>
        </w:div>
        <w:div w:id="189607450">
          <w:marLeft w:val="0"/>
          <w:marRight w:val="0"/>
          <w:marTop w:val="0"/>
          <w:marBottom w:val="0"/>
          <w:divBdr>
            <w:top w:val="none" w:sz="0" w:space="0" w:color="auto"/>
            <w:left w:val="none" w:sz="0" w:space="0" w:color="auto"/>
            <w:bottom w:val="none" w:sz="0" w:space="0" w:color="auto"/>
            <w:right w:val="none" w:sz="0" w:space="0" w:color="auto"/>
          </w:divBdr>
        </w:div>
        <w:div w:id="1084910424">
          <w:marLeft w:val="0"/>
          <w:marRight w:val="0"/>
          <w:marTop w:val="0"/>
          <w:marBottom w:val="0"/>
          <w:divBdr>
            <w:top w:val="none" w:sz="0" w:space="0" w:color="auto"/>
            <w:left w:val="none" w:sz="0" w:space="0" w:color="auto"/>
            <w:bottom w:val="none" w:sz="0" w:space="0" w:color="auto"/>
            <w:right w:val="none" w:sz="0" w:space="0" w:color="auto"/>
          </w:divBdr>
        </w:div>
        <w:div w:id="678043440">
          <w:marLeft w:val="0"/>
          <w:marRight w:val="0"/>
          <w:marTop w:val="0"/>
          <w:marBottom w:val="0"/>
          <w:divBdr>
            <w:top w:val="none" w:sz="0" w:space="0" w:color="auto"/>
            <w:left w:val="none" w:sz="0" w:space="0" w:color="auto"/>
            <w:bottom w:val="none" w:sz="0" w:space="0" w:color="auto"/>
            <w:right w:val="none" w:sz="0" w:space="0" w:color="auto"/>
          </w:divBdr>
        </w:div>
        <w:div w:id="78915781">
          <w:marLeft w:val="0"/>
          <w:marRight w:val="0"/>
          <w:marTop w:val="0"/>
          <w:marBottom w:val="0"/>
          <w:divBdr>
            <w:top w:val="none" w:sz="0" w:space="0" w:color="auto"/>
            <w:left w:val="none" w:sz="0" w:space="0" w:color="auto"/>
            <w:bottom w:val="none" w:sz="0" w:space="0" w:color="auto"/>
            <w:right w:val="none" w:sz="0" w:space="0" w:color="auto"/>
          </w:divBdr>
        </w:div>
        <w:div w:id="846478735">
          <w:marLeft w:val="0"/>
          <w:marRight w:val="0"/>
          <w:marTop w:val="0"/>
          <w:marBottom w:val="0"/>
          <w:divBdr>
            <w:top w:val="none" w:sz="0" w:space="0" w:color="auto"/>
            <w:left w:val="none" w:sz="0" w:space="0" w:color="auto"/>
            <w:bottom w:val="none" w:sz="0" w:space="0" w:color="auto"/>
            <w:right w:val="none" w:sz="0" w:space="0" w:color="auto"/>
          </w:divBdr>
        </w:div>
        <w:div w:id="790787110">
          <w:marLeft w:val="0"/>
          <w:marRight w:val="0"/>
          <w:marTop w:val="0"/>
          <w:marBottom w:val="0"/>
          <w:divBdr>
            <w:top w:val="none" w:sz="0" w:space="0" w:color="auto"/>
            <w:left w:val="none" w:sz="0" w:space="0" w:color="auto"/>
            <w:bottom w:val="none" w:sz="0" w:space="0" w:color="auto"/>
            <w:right w:val="none" w:sz="0" w:space="0" w:color="auto"/>
          </w:divBdr>
        </w:div>
        <w:div w:id="106436189">
          <w:marLeft w:val="0"/>
          <w:marRight w:val="0"/>
          <w:marTop w:val="0"/>
          <w:marBottom w:val="0"/>
          <w:divBdr>
            <w:top w:val="none" w:sz="0" w:space="0" w:color="auto"/>
            <w:left w:val="none" w:sz="0" w:space="0" w:color="auto"/>
            <w:bottom w:val="none" w:sz="0" w:space="0" w:color="auto"/>
            <w:right w:val="none" w:sz="0" w:space="0" w:color="auto"/>
          </w:divBdr>
        </w:div>
        <w:div w:id="1952937378">
          <w:marLeft w:val="0"/>
          <w:marRight w:val="0"/>
          <w:marTop w:val="0"/>
          <w:marBottom w:val="0"/>
          <w:divBdr>
            <w:top w:val="none" w:sz="0" w:space="0" w:color="auto"/>
            <w:left w:val="none" w:sz="0" w:space="0" w:color="auto"/>
            <w:bottom w:val="none" w:sz="0" w:space="0" w:color="auto"/>
            <w:right w:val="none" w:sz="0" w:space="0" w:color="auto"/>
          </w:divBdr>
        </w:div>
        <w:div w:id="2121030346">
          <w:marLeft w:val="0"/>
          <w:marRight w:val="0"/>
          <w:marTop w:val="0"/>
          <w:marBottom w:val="0"/>
          <w:divBdr>
            <w:top w:val="none" w:sz="0" w:space="0" w:color="auto"/>
            <w:left w:val="none" w:sz="0" w:space="0" w:color="auto"/>
            <w:bottom w:val="none" w:sz="0" w:space="0" w:color="auto"/>
            <w:right w:val="none" w:sz="0" w:space="0" w:color="auto"/>
          </w:divBdr>
        </w:div>
        <w:div w:id="228272160">
          <w:marLeft w:val="0"/>
          <w:marRight w:val="0"/>
          <w:marTop w:val="0"/>
          <w:marBottom w:val="0"/>
          <w:divBdr>
            <w:top w:val="none" w:sz="0" w:space="0" w:color="auto"/>
            <w:left w:val="none" w:sz="0" w:space="0" w:color="auto"/>
            <w:bottom w:val="none" w:sz="0" w:space="0" w:color="auto"/>
            <w:right w:val="none" w:sz="0" w:space="0" w:color="auto"/>
          </w:divBdr>
        </w:div>
        <w:div w:id="1878547412">
          <w:marLeft w:val="0"/>
          <w:marRight w:val="0"/>
          <w:marTop w:val="0"/>
          <w:marBottom w:val="0"/>
          <w:divBdr>
            <w:top w:val="none" w:sz="0" w:space="0" w:color="auto"/>
            <w:left w:val="none" w:sz="0" w:space="0" w:color="auto"/>
            <w:bottom w:val="none" w:sz="0" w:space="0" w:color="auto"/>
            <w:right w:val="none" w:sz="0" w:space="0" w:color="auto"/>
          </w:divBdr>
        </w:div>
        <w:div w:id="2032758036">
          <w:marLeft w:val="0"/>
          <w:marRight w:val="0"/>
          <w:marTop w:val="0"/>
          <w:marBottom w:val="0"/>
          <w:divBdr>
            <w:top w:val="none" w:sz="0" w:space="0" w:color="auto"/>
            <w:left w:val="none" w:sz="0" w:space="0" w:color="auto"/>
            <w:bottom w:val="none" w:sz="0" w:space="0" w:color="auto"/>
            <w:right w:val="none" w:sz="0" w:space="0" w:color="auto"/>
          </w:divBdr>
        </w:div>
        <w:div w:id="1256981988">
          <w:marLeft w:val="0"/>
          <w:marRight w:val="0"/>
          <w:marTop w:val="0"/>
          <w:marBottom w:val="0"/>
          <w:divBdr>
            <w:top w:val="none" w:sz="0" w:space="0" w:color="auto"/>
            <w:left w:val="none" w:sz="0" w:space="0" w:color="auto"/>
            <w:bottom w:val="none" w:sz="0" w:space="0" w:color="auto"/>
            <w:right w:val="none" w:sz="0" w:space="0" w:color="auto"/>
          </w:divBdr>
        </w:div>
        <w:div w:id="51854629">
          <w:marLeft w:val="0"/>
          <w:marRight w:val="0"/>
          <w:marTop w:val="0"/>
          <w:marBottom w:val="0"/>
          <w:divBdr>
            <w:top w:val="none" w:sz="0" w:space="0" w:color="auto"/>
            <w:left w:val="none" w:sz="0" w:space="0" w:color="auto"/>
            <w:bottom w:val="none" w:sz="0" w:space="0" w:color="auto"/>
            <w:right w:val="none" w:sz="0" w:space="0" w:color="auto"/>
          </w:divBdr>
        </w:div>
        <w:div w:id="1022899782">
          <w:marLeft w:val="0"/>
          <w:marRight w:val="0"/>
          <w:marTop w:val="0"/>
          <w:marBottom w:val="0"/>
          <w:divBdr>
            <w:top w:val="none" w:sz="0" w:space="0" w:color="auto"/>
            <w:left w:val="none" w:sz="0" w:space="0" w:color="auto"/>
            <w:bottom w:val="none" w:sz="0" w:space="0" w:color="auto"/>
            <w:right w:val="none" w:sz="0" w:space="0" w:color="auto"/>
          </w:divBdr>
        </w:div>
        <w:div w:id="641883057">
          <w:marLeft w:val="0"/>
          <w:marRight w:val="0"/>
          <w:marTop w:val="0"/>
          <w:marBottom w:val="0"/>
          <w:divBdr>
            <w:top w:val="none" w:sz="0" w:space="0" w:color="auto"/>
            <w:left w:val="none" w:sz="0" w:space="0" w:color="auto"/>
            <w:bottom w:val="none" w:sz="0" w:space="0" w:color="auto"/>
            <w:right w:val="none" w:sz="0" w:space="0" w:color="auto"/>
          </w:divBdr>
        </w:div>
        <w:div w:id="657808936">
          <w:marLeft w:val="0"/>
          <w:marRight w:val="0"/>
          <w:marTop w:val="0"/>
          <w:marBottom w:val="0"/>
          <w:divBdr>
            <w:top w:val="none" w:sz="0" w:space="0" w:color="auto"/>
            <w:left w:val="none" w:sz="0" w:space="0" w:color="auto"/>
            <w:bottom w:val="none" w:sz="0" w:space="0" w:color="auto"/>
            <w:right w:val="none" w:sz="0" w:space="0" w:color="auto"/>
          </w:divBdr>
        </w:div>
        <w:div w:id="1015156096">
          <w:marLeft w:val="0"/>
          <w:marRight w:val="0"/>
          <w:marTop w:val="0"/>
          <w:marBottom w:val="0"/>
          <w:divBdr>
            <w:top w:val="none" w:sz="0" w:space="0" w:color="auto"/>
            <w:left w:val="none" w:sz="0" w:space="0" w:color="auto"/>
            <w:bottom w:val="none" w:sz="0" w:space="0" w:color="auto"/>
            <w:right w:val="none" w:sz="0" w:space="0" w:color="auto"/>
          </w:divBdr>
        </w:div>
        <w:div w:id="1724676216">
          <w:marLeft w:val="0"/>
          <w:marRight w:val="0"/>
          <w:marTop w:val="0"/>
          <w:marBottom w:val="0"/>
          <w:divBdr>
            <w:top w:val="none" w:sz="0" w:space="0" w:color="auto"/>
            <w:left w:val="none" w:sz="0" w:space="0" w:color="auto"/>
            <w:bottom w:val="none" w:sz="0" w:space="0" w:color="auto"/>
            <w:right w:val="none" w:sz="0" w:space="0" w:color="auto"/>
          </w:divBdr>
        </w:div>
        <w:div w:id="815531206">
          <w:marLeft w:val="0"/>
          <w:marRight w:val="0"/>
          <w:marTop w:val="0"/>
          <w:marBottom w:val="0"/>
          <w:divBdr>
            <w:top w:val="none" w:sz="0" w:space="0" w:color="auto"/>
            <w:left w:val="none" w:sz="0" w:space="0" w:color="auto"/>
            <w:bottom w:val="none" w:sz="0" w:space="0" w:color="auto"/>
            <w:right w:val="none" w:sz="0" w:space="0" w:color="auto"/>
          </w:divBdr>
        </w:div>
        <w:div w:id="384913547">
          <w:marLeft w:val="0"/>
          <w:marRight w:val="0"/>
          <w:marTop w:val="0"/>
          <w:marBottom w:val="0"/>
          <w:divBdr>
            <w:top w:val="none" w:sz="0" w:space="0" w:color="auto"/>
            <w:left w:val="none" w:sz="0" w:space="0" w:color="auto"/>
            <w:bottom w:val="none" w:sz="0" w:space="0" w:color="auto"/>
            <w:right w:val="none" w:sz="0" w:space="0" w:color="auto"/>
          </w:divBdr>
        </w:div>
        <w:div w:id="219904379">
          <w:marLeft w:val="0"/>
          <w:marRight w:val="0"/>
          <w:marTop w:val="0"/>
          <w:marBottom w:val="0"/>
          <w:divBdr>
            <w:top w:val="none" w:sz="0" w:space="0" w:color="auto"/>
            <w:left w:val="none" w:sz="0" w:space="0" w:color="auto"/>
            <w:bottom w:val="none" w:sz="0" w:space="0" w:color="auto"/>
            <w:right w:val="none" w:sz="0" w:space="0" w:color="auto"/>
          </w:divBdr>
        </w:div>
        <w:div w:id="78792421">
          <w:marLeft w:val="0"/>
          <w:marRight w:val="0"/>
          <w:marTop w:val="0"/>
          <w:marBottom w:val="0"/>
          <w:divBdr>
            <w:top w:val="none" w:sz="0" w:space="0" w:color="auto"/>
            <w:left w:val="none" w:sz="0" w:space="0" w:color="auto"/>
            <w:bottom w:val="none" w:sz="0" w:space="0" w:color="auto"/>
            <w:right w:val="none" w:sz="0" w:space="0" w:color="auto"/>
          </w:divBdr>
        </w:div>
        <w:div w:id="1266884894">
          <w:marLeft w:val="0"/>
          <w:marRight w:val="0"/>
          <w:marTop w:val="0"/>
          <w:marBottom w:val="0"/>
          <w:divBdr>
            <w:top w:val="none" w:sz="0" w:space="0" w:color="auto"/>
            <w:left w:val="none" w:sz="0" w:space="0" w:color="auto"/>
            <w:bottom w:val="none" w:sz="0" w:space="0" w:color="auto"/>
            <w:right w:val="none" w:sz="0" w:space="0" w:color="auto"/>
          </w:divBdr>
        </w:div>
        <w:div w:id="243497641">
          <w:marLeft w:val="0"/>
          <w:marRight w:val="0"/>
          <w:marTop w:val="0"/>
          <w:marBottom w:val="0"/>
          <w:divBdr>
            <w:top w:val="none" w:sz="0" w:space="0" w:color="auto"/>
            <w:left w:val="none" w:sz="0" w:space="0" w:color="auto"/>
            <w:bottom w:val="none" w:sz="0" w:space="0" w:color="auto"/>
            <w:right w:val="none" w:sz="0" w:space="0" w:color="auto"/>
          </w:divBdr>
        </w:div>
        <w:div w:id="1619949126">
          <w:marLeft w:val="0"/>
          <w:marRight w:val="0"/>
          <w:marTop w:val="0"/>
          <w:marBottom w:val="0"/>
          <w:divBdr>
            <w:top w:val="none" w:sz="0" w:space="0" w:color="auto"/>
            <w:left w:val="none" w:sz="0" w:space="0" w:color="auto"/>
            <w:bottom w:val="none" w:sz="0" w:space="0" w:color="auto"/>
            <w:right w:val="none" w:sz="0" w:space="0" w:color="auto"/>
          </w:divBdr>
        </w:div>
        <w:div w:id="2138141001">
          <w:marLeft w:val="0"/>
          <w:marRight w:val="0"/>
          <w:marTop w:val="0"/>
          <w:marBottom w:val="0"/>
          <w:divBdr>
            <w:top w:val="none" w:sz="0" w:space="0" w:color="auto"/>
            <w:left w:val="none" w:sz="0" w:space="0" w:color="auto"/>
            <w:bottom w:val="none" w:sz="0" w:space="0" w:color="auto"/>
            <w:right w:val="none" w:sz="0" w:space="0" w:color="auto"/>
          </w:divBdr>
        </w:div>
        <w:div w:id="565071845">
          <w:marLeft w:val="0"/>
          <w:marRight w:val="0"/>
          <w:marTop w:val="0"/>
          <w:marBottom w:val="0"/>
          <w:divBdr>
            <w:top w:val="none" w:sz="0" w:space="0" w:color="auto"/>
            <w:left w:val="none" w:sz="0" w:space="0" w:color="auto"/>
            <w:bottom w:val="none" w:sz="0" w:space="0" w:color="auto"/>
            <w:right w:val="none" w:sz="0" w:space="0" w:color="auto"/>
          </w:divBdr>
        </w:div>
        <w:div w:id="809858013">
          <w:marLeft w:val="0"/>
          <w:marRight w:val="0"/>
          <w:marTop w:val="0"/>
          <w:marBottom w:val="0"/>
          <w:divBdr>
            <w:top w:val="none" w:sz="0" w:space="0" w:color="auto"/>
            <w:left w:val="none" w:sz="0" w:space="0" w:color="auto"/>
            <w:bottom w:val="none" w:sz="0" w:space="0" w:color="auto"/>
            <w:right w:val="none" w:sz="0" w:space="0" w:color="auto"/>
          </w:divBdr>
        </w:div>
        <w:div w:id="537086609">
          <w:marLeft w:val="0"/>
          <w:marRight w:val="0"/>
          <w:marTop w:val="0"/>
          <w:marBottom w:val="0"/>
          <w:divBdr>
            <w:top w:val="none" w:sz="0" w:space="0" w:color="auto"/>
            <w:left w:val="none" w:sz="0" w:space="0" w:color="auto"/>
            <w:bottom w:val="none" w:sz="0" w:space="0" w:color="auto"/>
            <w:right w:val="none" w:sz="0" w:space="0" w:color="auto"/>
          </w:divBdr>
        </w:div>
        <w:div w:id="685864483">
          <w:marLeft w:val="0"/>
          <w:marRight w:val="0"/>
          <w:marTop w:val="0"/>
          <w:marBottom w:val="0"/>
          <w:divBdr>
            <w:top w:val="none" w:sz="0" w:space="0" w:color="auto"/>
            <w:left w:val="none" w:sz="0" w:space="0" w:color="auto"/>
            <w:bottom w:val="none" w:sz="0" w:space="0" w:color="auto"/>
            <w:right w:val="none" w:sz="0" w:space="0" w:color="auto"/>
          </w:divBdr>
        </w:div>
        <w:div w:id="945622700">
          <w:marLeft w:val="0"/>
          <w:marRight w:val="0"/>
          <w:marTop w:val="0"/>
          <w:marBottom w:val="0"/>
          <w:divBdr>
            <w:top w:val="none" w:sz="0" w:space="0" w:color="auto"/>
            <w:left w:val="none" w:sz="0" w:space="0" w:color="auto"/>
            <w:bottom w:val="none" w:sz="0" w:space="0" w:color="auto"/>
            <w:right w:val="none" w:sz="0" w:space="0" w:color="auto"/>
          </w:divBdr>
        </w:div>
        <w:div w:id="1644001810">
          <w:marLeft w:val="0"/>
          <w:marRight w:val="0"/>
          <w:marTop w:val="0"/>
          <w:marBottom w:val="0"/>
          <w:divBdr>
            <w:top w:val="none" w:sz="0" w:space="0" w:color="auto"/>
            <w:left w:val="none" w:sz="0" w:space="0" w:color="auto"/>
            <w:bottom w:val="none" w:sz="0" w:space="0" w:color="auto"/>
            <w:right w:val="none" w:sz="0" w:space="0" w:color="auto"/>
          </w:divBdr>
        </w:div>
        <w:div w:id="725373052">
          <w:marLeft w:val="0"/>
          <w:marRight w:val="0"/>
          <w:marTop w:val="0"/>
          <w:marBottom w:val="0"/>
          <w:divBdr>
            <w:top w:val="none" w:sz="0" w:space="0" w:color="auto"/>
            <w:left w:val="none" w:sz="0" w:space="0" w:color="auto"/>
            <w:bottom w:val="none" w:sz="0" w:space="0" w:color="auto"/>
            <w:right w:val="none" w:sz="0" w:space="0" w:color="auto"/>
          </w:divBdr>
        </w:div>
        <w:div w:id="874195339">
          <w:marLeft w:val="0"/>
          <w:marRight w:val="0"/>
          <w:marTop w:val="0"/>
          <w:marBottom w:val="0"/>
          <w:divBdr>
            <w:top w:val="none" w:sz="0" w:space="0" w:color="auto"/>
            <w:left w:val="none" w:sz="0" w:space="0" w:color="auto"/>
            <w:bottom w:val="none" w:sz="0" w:space="0" w:color="auto"/>
            <w:right w:val="none" w:sz="0" w:space="0" w:color="auto"/>
          </w:divBdr>
        </w:div>
        <w:div w:id="1523319102">
          <w:marLeft w:val="0"/>
          <w:marRight w:val="0"/>
          <w:marTop w:val="0"/>
          <w:marBottom w:val="0"/>
          <w:divBdr>
            <w:top w:val="none" w:sz="0" w:space="0" w:color="auto"/>
            <w:left w:val="none" w:sz="0" w:space="0" w:color="auto"/>
            <w:bottom w:val="none" w:sz="0" w:space="0" w:color="auto"/>
            <w:right w:val="none" w:sz="0" w:space="0" w:color="auto"/>
          </w:divBdr>
        </w:div>
        <w:div w:id="706368006">
          <w:marLeft w:val="0"/>
          <w:marRight w:val="0"/>
          <w:marTop w:val="0"/>
          <w:marBottom w:val="0"/>
          <w:divBdr>
            <w:top w:val="none" w:sz="0" w:space="0" w:color="auto"/>
            <w:left w:val="none" w:sz="0" w:space="0" w:color="auto"/>
            <w:bottom w:val="none" w:sz="0" w:space="0" w:color="auto"/>
            <w:right w:val="none" w:sz="0" w:space="0" w:color="auto"/>
          </w:divBdr>
        </w:div>
        <w:div w:id="1197768477">
          <w:marLeft w:val="0"/>
          <w:marRight w:val="0"/>
          <w:marTop w:val="0"/>
          <w:marBottom w:val="0"/>
          <w:divBdr>
            <w:top w:val="none" w:sz="0" w:space="0" w:color="auto"/>
            <w:left w:val="none" w:sz="0" w:space="0" w:color="auto"/>
            <w:bottom w:val="none" w:sz="0" w:space="0" w:color="auto"/>
            <w:right w:val="none" w:sz="0" w:space="0" w:color="auto"/>
          </w:divBdr>
        </w:div>
        <w:div w:id="804128160">
          <w:marLeft w:val="0"/>
          <w:marRight w:val="0"/>
          <w:marTop w:val="0"/>
          <w:marBottom w:val="0"/>
          <w:divBdr>
            <w:top w:val="none" w:sz="0" w:space="0" w:color="auto"/>
            <w:left w:val="none" w:sz="0" w:space="0" w:color="auto"/>
            <w:bottom w:val="none" w:sz="0" w:space="0" w:color="auto"/>
            <w:right w:val="none" w:sz="0" w:space="0" w:color="auto"/>
          </w:divBdr>
        </w:div>
        <w:div w:id="1441224291">
          <w:marLeft w:val="0"/>
          <w:marRight w:val="0"/>
          <w:marTop w:val="0"/>
          <w:marBottom w:val="0"/>
          <w:divBdr>
            <w:top w:val="none" w:sz="0" w:space="0" w:color="auto"/>
            <w:left w:val="none" w:sz="0" w:space="0" w:color="auto"/>
            <w:bottom w:val="none" w:sz="0" w:space="0" w:color="auto"/>
            <w:right w:val="none" w:sz="0" w:space="0" w:color="auto"/>
          </w:divBdr>
        </w:div>
        <w:div w:id="638264328">
          <w:marLeft w:val="0"/>
          <w:marRight w:val="0"/>
          <w:marTop w:val="0"/>
          <w:marBottom w:val="0"/>
          <w:divBdr>
            <w:top w:val="none" w:sz="0" w:space="0" w:color="auto"/>
            <w:left w:val="none" w:sz="0" w:space="0" w:color="auto"/>
            <w:bottom w:val="none" w:sz="0" w:space="0" w:color="auto"/>
            <w:right w:val="none" w:sz="0" w:space="0" w:color="auto"/>
          </w:divBdr>
        </w:div>
        <w:div w:id="1260524220">
          <w:marLeft w:val="0"/>
          <w:marRight w:val="0"/>
          <w:marTop w:val="0"/>
          <w:marBottom w:val="0"/>
          <w:divBdr>
            <w:top w:val="none" w:sz="0" w:space="0" w:color="auto"/>
            <w:left w:val="none" w:sz="0" w:space="0" w:color="auto"/>
            <w:bottom w:val="none" w:sz="0" w:space="0" w:color="auto"/>
            <w:right w:val="none" w:sz="0" w:space="0" w:color="auto"/>
          </w:divBdr>
        </w:div>
        <w:div w:id="1380057830">
          <w:marLeft w:val="0"/>
          <w:marRight w:val="0"/>
          <w:marTop w:val="0"/>
          <w:marBottom w:val="0"/>
          <w:divBdr>
            <w:top w:val="none" w:sz="0" w:space="0" w:color="auto"/>
            <w:left w:val="none" w:sz="0" w:space="0" w:color="auto"/>
            <w:bottom w:val="none" w:sz="0" w:space="0" w:color="auto"/>
            <w:right w:val="none" w:sz="0" w:space="0" w:color="auto"/>
          </w:divBdr>
        </w:div>
        <w:div w:id="948851546">
          <w:marLeft w:val="0"/>
          <w:marRight w:val="0"/>
          <w:marTop w:val="0"/>
          <w:marBottom w:val="0"/>
          <w:divBdr>
            <w:top w:val="none" w:sz="0" w:space="0" w:color="auto"/>
            <w:left w:val="none" w:sz="0" w:space="0" w:color="auto"/>
            <w:bottom w:val="none" w:sz="0" w:space="0" w:color="auto"/>
            <w:right w:val="none" w:sz="0" w:space="0" w:color="auto"/>
          </w:divBdr>
        </w:div>
        <w:div w:id="1316450653">
          <w:marLeft w:val="0"/>
          <w:marRight w:val="0"/>
          <w:marTop w:val="0"/>
          <w:marBottom w:val="0"/>
          <w:divBdr>
            <w:top w:val="none" w:sz="0" w:space="0" w:color="auto"/>
            <w:left w:val="none" w:sz="0" w:space="0" w:color="auto"/>
            <w:bottom w:val="none" w:sz="0" w:space="0" w:color="auto"/>
            <w:right w:val="none" w:sz="0" w:space="0" w:color="auto"/>
          </w:divBdr>
        </w:div>
        <w:div w:id="412362071">
          <w:marLeft w:val="0"/>
          <w:marRight w:val="0"/>
          <w:marTop w:val="0"/>
          <w:marBottom w:val="0"/>
          <w:divBdr>
            <w:top w:val="none" w:sz="0" w:space="0" w:color="auto"/>
            <w:left w:val="none" w:sz="0" w:space="0" w:color="auto"/>
            <w:bottom w:val="none" w:sz="0" w:space="0" w:color="auto"/>
            <w:right w:val="none" w:sz="0" w:space="0" w:color="auto"/>
          </w:divBdr>
        </w:div>
        <w:div w:id="61412224">
          <w:marLeft w:val="0"/>
          <w:marRight w:val="0"/>
          <w:marTop w:val="0"/>
          <w:marBottom w:val="0"/>
          <w:divBdr>
            <w:top w:val="none" w:sz="0" w:space="0" w:color="auto"/>
            <w:left w:val="none" w:sz="0" w:space="0" w:color="auto"/>
            <w:bottom w:val="none" w:sz="0" w:space="0" w:color="auto"/>
            <w:right w:val="none" w:sz="0" w:space="0" w:color="auto"/>
          </w:divBdr>
        </w:div>
        <w:div w:id="342168797">
          <w:marLeft w:val="0"/>
          <w:marRight w:val="0"/>
          <w:marTop w:val="0"/>
          <w:marBottom w:val="0"/>
          <w:divBdr>
            <w:top w:val="none" w:sz="0" w:space="0" w:color="auto"/>
            <w:left w:val="none" w:sz="0" w:space="0" w:color="auto"/>
            <w:bottom w:val="none" w:sz="0" w:space="0" w:color="auto"/>
            <w:right w:val="none" w:sz="0" w:space="0" w:color="auto"/>
          </w:divBdr>
        </w:div>
        <w:div w:id="20859357">
          <w:marLeft w:val="0"/>
          <w:marRight w:val="0"/>
          <w:marTop w:val="0"/>
          <w:marBottom w:val="0"/>
          <w:divBdr>
            <w:top w:val="none" w:sz="0" w:space="0" w:color="auto"/>
            <w:left w:val="none" w:sz="0" w:space="0" w:color="auto"/>
            <w:bottom w:val="none" w:sz="0" w:space="0" w:color="auto"/>
            <w:right w:val="none" w:sz="0" w:space="0" w:color="auto"/>
          </w:divBdr>
        </w:div>
        <w:div w:id="1312564760">
          <w:marLeft w:val="0"/>
          <w:marRight w:val="0"/>
          <w:marTop w:val="0"/>
          <w:marBottom w:val="0"/>
          <w:divBdr>
            <w:top w:val="none" w:sz="0" w:space="0" w:color="auto"/>
            <w:left w:val="none" w:sz="0" w:space="0" w:color="auto"/>
            <w:bottom w:val="none" w:sz="0" w:space="0" w:color="auto"/>
            <w:right w:val="none" w:sz="0" w:space="0" w:color="auto"/>
          </w:divBdr>
        </w:div>
        <w:div w:id="188104092">
          <w:marLeft w:val="0"/>
          <w:marRight w:val="0"/>
          <w:marTop w:val="0"/>
          <w:marBottom w:val="0"/>
          <w:divBdr>
            <w:top w:val="none" w:sz="0" w:space="0" w:color="auto"/>
            <w:left w:val="none" w:sz="0" w:space="0" w:color="auto"/>
            <w:bottom w:val="none" w:sz="0" w:space="0" w:color="auto"/>
            <w:right w:val="none" w:sz="0" w:space="0" w:color="auto"/>
          </w:divBdr>
        </w:div>
        <w:div w:id="838009661">
          <w:marLeft w:val="0"/>
          <w:marRight w:val="0"/>
          <w:marTop w:val="0"/>
          <w:marBottom w:val="0"/>
          <w:divBdr>
            <w:top w:val="none" w:sz="0" w:space="0" w:color="auto"/>
            <w:left w:val="none" w:sz="0" w:space="0" w:color="auto"/>
            <w:bottom w:val="none" w:sz="0" w:space="0" w:color="auto"/>
            <w:right w:val="none" w:sz="0" w:space="0" w:color="auto"/>
          </w:divBdr>
        </w:div>
        <w:div w:id="1409184988">
          <w:marLeft w:val="0"/>
          <w:marRight w:val="0"/>
          <w:marTop w:val="0"/>
          <w:marBottom w:val="0"/>
          <w:divBdr>
            <w:top w:val="none" w:sz="0" w:space="0" w:color="auto"/>
            <w:left w:val="none" w:sz="0" w:space="0" w:color="auto"/>
            <w:bottom w:val="none" w:sz="0" w:space="0" w:color="auto"/>
            <w:right w:val="none" w:sz="0" w:space="0" w:color="auto"/>
          </w:divBdr>
        </w:div>
        <w:div w:id="873687189">
          <w:marLeft w:val="0"/>
          <w:marRight w:val="0"/>
          <w:marTop w:val="0"/>
          <w:marBottom w:val="0"/>
          <w:divBdr>
            <w:top w:val="none" w:sz="0" w:space="0" w:color="auto"/>
            <w:left w:val="none" w:sz="0" w:space="0" w:color="auto"/>
            <w:bottom w:val="none" w:sz="0" w:space="0" w:color="auto"/>
            <w:right w:val="none" w:sz="0" w:space="0" w:color="auto"/>
          </w:divBdr>
        </w:div>
        <w:div w:id="1201286226">
          <w:marLeft w:val="0"/>
          <w:marRight w:val="0"/>
          <w:marTop w:val="0"/>
          <w:marBottom w:val="0"/>
          <w:divBdr>
            <w:top w:val="none" w:sz="0" w:space="0" w:color="auto"/>
            <w:left w:val="none" w:sz="0" w:space="0" w:color="auto"/>
            <w:bottom w:val="none" w:sz="0" w:space="0" w:color="auto"/>
            <w:right w:val="none" w:sz="0" w:space="0" w:color="auto"/>
          </w:divBdr>
        </w:div>
        <w:div w:id="1553467895">
          <w:marLeft w:val="0"/>
          <w:marRight w:val="0"/>
          <w:marTop w:val="0"/>
          <w:marBottom w:val="0"/>
          <w:divBdr>
            <w:top w:val="none" w:sz="0" w:space="0" w:color="auto"/>
            <w:left w:val="none" w:sz="0" w:space="0" w:color="auto"/>
            <w:bottom w:val="none" w:sz="0" w:space="0" w:color="auto"/>
            <w:right w:val="none" w:sz="0" w:space="0" w:color="auto"/>
          </w:divBdr>
        </w:div>
        <w:div w:id="1325862852">
          <w:marLeft w:val="0"/>
          <w:marRight w:val="0"/>
          <w:marTop w:val="0"/>
          <w:marBottom w:val="0"/>
          <w:divBdr>
            <w:top w:val="none" w:sz="0" w:space="0" w:color="auto"/>
            <w:left w:val="none" w:sz="0" w:space="0" w:color="auto"/>
            <w:bottom w:val="none" w:sz="0" w:space="0" w:color="auto"/>
            <w:right w:val="none" w:sz="0" w:space="0" w:color="auto"/>
          </w:divBdr>
        </w:div>
        <w:div w:id="1548954623">
          <w:marLeft w:val="0"/>
          <w:marRight w:val="0"/>
          <w:marTop w:val="0"/>
          <w:marBottom w:val="0"/>
          <w:divBdr>
            <w:top w:val="none" w:sz="0" w:space="0" w:color="auto"/>
            <w:left w:val="none" w:sz="0" w:space="0" w:color="auto"/>
            <w:bottom w:val="none" w:sz="0" w:space="0" w:color="auto"/>
            <w:right w:val="none" w:sz="0" w:space="0" w:color="auto"/>
          </w:divBdr>
        </w:div>
        <w:div w:id="1617909652">
          <w:marLeft w:val="0"/>
          <w:marRight w:val="0"/>
          <w:marTop w:val="0"/>
          <w:marBottom w:val="0"/>
          <w:divBdr>
            <w:top w:val="none" w:sz="0" w:space="0" w:color="auto"/>
            <w:left w:val="none" w:sz="0" w:space="0" w:color="auto"/>
            <w:bottom w:val="none" w:sz="0" w:space="0" w:color="auto"/>
            <w:right w:val="none" w:sz="0" w:space="0" w:color="auto"/>
          </w:divBdr>
        </w:div>
        <w:div w:id="1987198025">
          <w:marLeft w:val="0"/>
          <w:marRight w:val="0"/>
          <w:marTop w:val="0"/>
          <w:marBottom w:val="0"/>
          <w:divBdr>
            <w:top w:val="none" w:sz="0" w:space="0" w:color="auto"/>
            <w:left w:val="none" w:sz="0" w:space="0" w:color="auto"/>
            <w:bottom w:val="none" w:sz="0" w:space="0" w:color="auto"/>
            <w:right w:val="none" w:sz="0" w:space="0" w:color="auto"/>
          </w:divBdr>
        </w:div>
        <w:div w:id="1246956360">
          <w:marLeft w:val="0"/>
          <w:marRight w:val="0"/>
          <w:marTop w:val="0"/>
          <w:marBottom w:val="0"/>
          <w:divBdr>
            <w:top w:val="none" w:sz="0" w:space="0" w:color="auto"/>
            <w:left w:val="none" w:sz="0" w:space="0" w:color="auto"/>
            <w:bottom w:val="none" w:sz="0" w:space="0" w:color="auto"/>
            <w:right w:val="none" w:sz="0" w:space="0" w:color="auto"/>
          </w:divBdr>
        </w:div>
        <w:div w:id="1108306921">
          <w:marLeft w:val="0"/>
          <w:marRight w:val="0"/>
          <w:marTop w:val="0"/>
          <w:marBottom w:val="0"/>
          <w:divBdr>
            <w:top w:val="none" w:sz="0" w:space="0" w:color="auto"/>
            <w:left w:val="none" w:sz="0" w:space="0" w:color="auto"/>
            <w:bottom w:val="none" w:sz="0" w:space="0" w:color="auto"/>
            <w:right w:val="none" w:sz="0" w:space="0" w:color="auto"/>
          </w:divBdr>
        </w:div>
        <w:div w:id="1664043481">
          <w:marLeft w:val="0"/>
          <w:marRight w:val="0"/>
          <w:marTop w:val="0"/>
          <w:marBottom w:val="0"/>
          <w:divBdr>
            <w:top w:val="none" w:sz="0" w:space="0" w:color="auto"/>
            <w:left w:val="none" w:sz="0" w:space="0" w:color="auto"/>
            <w:bottom w:val="none" w:sz="0" w:space="0" w:color="auto"/>
            <w:right w:val="none" w:sz="0" w:space="0" w:color="auto"/>
          </w:divBdr>
        </w:div>
        <w:div w:id="658191359">
          <w:marLeft w:val="0"/>
          <w:marRight w:val="0"/>
          <w:marTop w:val="0"/>
          <w:marBottom w:val="0"/>
          <w:divBdr>
            <w:top w:val="none" w:sz="0" w:space="0" w:color="auto"/>
            <w:left w:val="none" w:sz="0" w:space="0" w:color="auto"/>
            <w:bottom w:val="none" w:sz="0" w:space="0" w:color="auto"/>
            <w:right w:val="none" w:sz="0" w:space="0" w:color="auto"/>
          </w:divBdr>
        </w:div>
        <w:div w:id="1424692382">
          <w:marLeft w:val="0"/>
          <w:marRight w:val="0"/>
          <w:marTop w:val="0"/>
          <w:marBottom w:val="0"/>
          <w:divBdr>
            <w:top w:val="none" w:sz="0" w:space="0" w:color="auto"/>
            <w:left w:val="none" w:sz="0" w:space="0" w:color="auto"/>
            <w:bottom w:val="none" w:sz="0" w:space="0" w:color="auto"/>
            <w:right w:val="none" w:sz="0" w:space="0" w:color="auto"/>
          </w:divBdr>
        </w:div>
        <w:div w:id="64182402">
          <w:marLeft w:val="0"/>
          <w:marRight w:val="0"/>
          <w:marTop w:val="0"/>
          <w:marBottom w:val="0"/>
          <w:divBdr>
            <w:top w:val="none" w:sz="0" w:space="0" w:color="auto"/>
            <w:left w:val="none" w:sz="0" w:space="0" w:color="auto"/>
            <w:bottom w:val="none" w:sz="0" w:space="0" w:color="auto"/>
            <w:right w:val="none" w:sz="0" w:space="0" w:color="auto"/>
          </w:divBdr>
        </w:div>
        <w:div w:id="486899000">
          <w:marLeft w:val="0"/>
          <w:marRight w:val="0"/>
          <w:marTop w:val="0"/>
          <w:marBottom w:val="0"/>
          <w:divBdr>
            <w:top w:val="none" w:sz="0" w:space="0" w:color="auto"/>
            <w:left w:val="none" w:sz="0" w:space="0" w:color="auto"/>
            <w:bottom w:val="none" w:sz="0" w:space="0" w:color="auto"/>
            <w:right w:val="none" w:sz="0" w:space="0" w:color="auto"/>
          </w:divBdr>
        </w:div>
        <w:div w:id="2035182645">
          <w:marLeft w:val="0"/>
          <w:marRight w:val="0"/>
          <w:marTop w:val="0"/>
          <w:marBottom w:val="0"/>
          <w:divBdr>
            <w:top w:val="none" w:sz="0" w:space="0" w:color="auto"/>
            <w:left w:val="none" w:sz="0" w:space="0" w:color="auto"/>
            <w:bottom w:val="none" w:sz="0" w:space="0" w:color="auto"/>
            <w:right w:val="none" w:sz="0" w:space="0" w:color="auto"/>
          </w:divBdr>
        </w:div>
        <w:div w:id="1491826315">
          <w:marLeft w:val="0"/>
          <w:marRight w:val="0"/>
          <w:marTop w:val="0"/>
          <w:marBottom w:val="0"/>
          <w:divBdr>
            <w:top w:val="none" w:sz="0" w:space="0" w:color="auto"/>
            <w:left w:val="none" w:sz="0" w:space="0" w:color="auto"/>
            <w:bottom w:val="none" w:sz="0" w:space="0" w:color="auto"/>
            <w:right w:val="none" w:sz="0" w:space="0" w:color="auto"/>
          </w:divBdr>
        </w:div>
        <w:div w:id="1281688046">
          <w:marLeft w:val="0"/>
          <w:marRight w:val="0"/>
          <w:marTop w:val="0"/>
          <w:marBottom w:val="0"/>
          <w:divBdr>
            <w:top w:val="none" w:sz="0" w:space="0" w:color="auto"/>
            <w:left w:val="none" w:sz="0" w:space="0" w:color="auto"/>
            <w:bottom w:val="none" w:sz="0" w:space="0" w:color="auto"/>
            <w:right w:val="none" w:sz="0" w:space="0" w:color="auto"/>
          </w:divBdr>
        </w:div>
        <w:div w:id="2146653081">
          <w:marLeft w:val="0"/>
          <w:marRight w:val="0"/>
          <w:marTop w:val="0"/>
          <w:marBottom w:val="0"/>
          <w:divBdr>
            <w:top w:val="none" w:sz="0" w:space="0" w:color="auto"/>
            <w:left w:val="none" w:sz="0" w:space="0" w:color="auto"/>
            <w:bottom w:val="none" w:sz="0" w:space="0" w:color="auto"/>
            <w:right w:val="none" w:sz="0" w:space="0" w:color="auto"/>
          </w:divBdr>
        </w:div>
        <w:div w:id="733312945">
          <w:marLeft w:val="0"/>
          <w:marRight w:val="0"/>
          <w:marTop w:val="0"/>
          <w:marBottom w:val="0"/>
          <w:divBdr>
            <w:top w:val="none" w:sz="0" w:space="0" w:color="auto"/>
            <w:left w:val="none" w:sz="0" w:space="0" w:color="auto"/>
            <w:bottom w:val="none" w:sz="0" w:space="0" w:color="auto"/>
            <w:right w:val="none" w:sz="0" w:space="0" w:color="auto"/>
          </w:divBdr>
        </w:div>
        <w:div w:id="2124373819">
          <w:marLeft w:val="0"/>
          <w:marRight w:val="0"/>
          <w:marTop w:val="0"/>
          <w:marBottom w:val="0"/>
          <w:divBdr>
            <w:top w:val="none" w:sz="0" w:space="0" w:color="auto"/>
            <w:left w:val="none" w:sz="0" w:space="0" w:color="auto"/>
            <w:bottom w:val="none" w:sz="0" w:space="0" w:color="auto"/>
            <w:right w:val="none" w:sz="0" w:space="0" w:color="auto"/>
          </w:divBdr>
        </w:div>
        <w:div w:id="15236280">
          <w:marLeft w:val="0"/>
          <w:marRight w:val="0"/>
          <w:marTop w:val="0"/>
          <w:marBottom w:val="0"/>
          <w:divBdr>
            <w:top w:val="none" w:sz="0" w:space="0" w:color="auto"/>
            <w:left w:val="none" w:sz="0" w:space="0" w:color="auto"/>
            <w:bottom w:val="none" w:sz="0" w:space="0" w:color="auto"/>
            <w:right w:val="none" w:sz="0" w:space="0" w:color="auto"/>
          </w:divBdr>
        </w:div>
        <w:div w:id="1119567504">
          <w:marLeft w:val="0"/>
          <w:marRight w:val="0"/>
          <w:marTop w:val="0"/>
          <w:marBottom w:val="0"/>
          <w:divBdr>
            <w:top w:val="none" w:sz="0" w:space="0" w:color="auto"/>
            <w:left w:val="none" w:sz="0" w:space="0" w:color="auto"/>
            <w:bottom w:val="none" w:sz="0" w:space="0" w:color="auto"/>
            <w:right w:val="none" w:sz="0" w:space="0" w:color="auto"/>
          </w:divBdr>
        </w:div>
        <w:div w:id="1124427499">
          <w:marLeft w:val="0"/>
          <w:marRight w:val="0"/>
          <w:marTop w:val="0"/>
          <w:marBottom w:val="0"/>
          <w:divBdr>
            <w:top w:val="none" w:sz="0" w:space="0" w:color="auto"/>
            <w:left w:val="none" w:sz="0" w:space="0" w:color="auto"/>
            <w:bottom w:val="single" w:sz="6" w:space="0" w:color="000000"/>
            <w:right w:val="none" w:sz="0" w:space="0" w:color="auto"/>
          </w:divBdr>
        </w:div>
        <w:div w:id="1953169495">
          <w:marLeft w:val="0"/>
          <w:marRight w:val="0"/>
          <w:marTop w:val="0"/>
          <w:marBottom w:val="0"/>
          <w:divBdr>
            <w:top w:val="none" w:sz="0" w:space="0" w:color="auto"/>
            <w:left w:val="none" w:sz="0" w:space="0" w:color="auto"/>
            <w:bottom w:val="none" w:sz="0" w:space="0" w:color="auto"/>
            <w:right w:val="none" w:sz="0" w:space="0" w:color="auto"/>
          </w:divBdr>
        </w:div>
        <w:div w:id="505288508">
          <w:marLeft w:val="0"/>
          <w:marRight w:val="0"/>
          <w:marTop w:val="0"/>
          <w:marBottom w:val="0"/>
          <w:divBdr>
            <w:top w:val="none" w:sz="0" w:space="0" w:color="auto"/>
            <w:left w:val="none" w:sz="0" w:space="0" w:color="auto"/>
            <w:bottom w:val="none" w:sz="0" w:space="0" w:color="auto"/>
            <w:right w:val="none" w:sz="0" w:space="0" w:color="auto"/>
          </w:divBdr>
        </w:div>
        <w:div w:id="1706365700">
          <w:marLeft w:val="0"/>
          <w:marRight w:val="0"/>
          <w:marTop w:val="0"/>
          <w:marBottom w:val="0"/>
          <w:divBdr>
            <w:top w:val="none" w:sz="0" w:space="0" w:color="auto"/>
            <w:left w:val="none" w:sz="0" w:space="0" w:color="auto"/>
            <w:bottom w:val="none" w:sz="0" w:space="0" w:color="auto"/>
            <w:right w:val="none" w:sz="0" w:space="0" w:color="auto"/>
          </w:divBdr>
        </w:div>
        <w:div w:id="981496308">
          <w:marLeft w:val="0"/>
          <w:marRight w:val="0"/>
          <w:marTop w:val="0"/>
          <w:marBottom w:val="0"/>
          <w:divBdr>
            <w:top w:val="none" w:sz="0" w:space="0" w:color="auto"/>
            <w:left w:val="none" w:sz="0" w:space="0" w:color="auto"/>
            <w:bottom w:val="none" w:sz="0" w:space="0" w:color="auto"/>
            <w:right w:val="none" w:sz="0" w:space="0" w:color="auto"/>
          </w:divBdr>
        </w:div>
        <w:div w:id="1292904796">
          <w:marLeft w:val="0"/>
          <w:marRight w:val="0"/>
          <w:marTop w:val="0"/>
          <w:marBottom w:val="0"/>
          <w:divBdr>
            <w:top w:val="none" w:sz="0" w:space="0" w:color="auto"/>
            <w:left w:val="none" w:sz="0" w:space="0" w:color="auto"/>
            <w:bottom w:val="none" w:sz="0" w:space="0" w:color="auto"/>
            <w:right w:val="none" w:sz="0" w:space="0" w:color="auto"/>
          </w:divBdr>
        </w:div>
        <w:div w:id="1014302073">
          <w:marLeft w:val="0"/>
          <w:marRight w:val="0"/>
          <w:marTop w:val="0"/>
          <w:marBottom w:val="0"/>
          <w:divBdr>
            <w:top w:val="none" w:sz="0" w:space="0" w:color="auto"/>
            <w:left w:val="none" w:sz="0" w:space="0" w:color="auto"/>
            <w:bottom w:val="none" w:sz="0" w:space="0" w:color="auto"/>
            <w:right w:val="none" w:sz="0" w:space="0" w:color="auto"/>
          </w:divBdr>
        </w:div>
        <w:div w:id="163206379">
          <w:marLeft w:val="0"/>
          <w:marRight w:val="0"/>
          <w:marTop w:val="0"/>
          <w:marBottom w:val="0"/>
          <w:divBdr>
            <w:top w:val="none" w:sz="0" w:space="0" w:color="auto"/>
            <w:left w:val="none" w:sz="0" w:space="0" w:color="auto"/>
            <w:bottom w:val="none" w:sz="0" w:space="0" w:color="auto"/>
            <w:right w:val="none" w:sz="0" w:space="0" w:color="auto"/>
          </w:divBdr>
        </w:div>
        <w:div w:id="1235362511">
          <w:marLeft w:val="0"/>
          <w:marRight w:val="0"/>
          <w:marTop w:val="0"/>
          <w:marBottom w:val="0"/>
          <w:divBdr>
            <w:top w:val="none" w:sz="0" w:space="0" w:color="auto"/>
            <w:left w:val="none" w:sz="0" w:space="0" w:color="auto"/>
            <w:bottom w:val="none" w:sz="0" w:space="0" w:color="auto"/>
            <w:right w:val="none" w:sz="0" w:space="0" w:color="auto"/>
          </w:divBdr>
        </w:div>
        <w:div w:id="2019648979">
          <w:marLeft w:val="0"/>
          <w:marRight w:val="0"/>
          <w:marTop w:val="0"/>
          <w:marBottom w:val="0"/>
          <w:divBdr>
            <w:top w:val="none" w:sz="0" w:space="0" w:color="auto"/>
            <w:left w:val="none" w:sz="0" w:space="0" w:color="auto"/>
            <w:bottom w:val="none" w:sz="0" w:space="0" w:color="auto"/>
            <w:right w:val="none" w:sz="0" w:space="0" w:color="auto"/>
          </w:divBdr>
        </w:div>
        <w:div w:id="2103917364">
          <w:marLeft w:val="0"/>
          <w:marRight w:val="0"/>
          <w:marTop w:val="0"/>
          <w:marBottom w:val="0"/>
          <w:divBdr>
            <w:top w:val="none" w:sz="0" w:space="0" w:color="auto"/>
            <w:left w:val="none" w:sz="0" w:space="0" w:color="auto"/>
            <w:bottom w:val="none" w:sz="0" w:space="0" w:color="auto"/>
            <w:right w:val="none" w:sz="0" w:space="0" w:color="auto"/>
          </w:divBdr>
        </w:div>
        <w:div w:id="1223444024">
          <w:marLeft w:val="0"/>
          <w:marRight w:val="0"/>
          <w:marTop w:val="0"/>
          <w:marBottom w:val="0"/>
          <w:divBdr>
            <w:top w:val="none" w:sz="0" w:space="0" w:color="auto"/>
            <w:left w:val="none" w:sz="0" w:space="0" w:color="auto"/>
            <w:bottom w:val="none" w:sz="0" w:space="0" w:color="auto"/>
            <w:right w:val="none" w:sz="0" w:space="0" w:color="auto"/>
          </w:divBdr>
        </w:div>
        <w:div w:id="2038843977">
          <w:marLeft w:val="0"/>
          <w:marRight w:val="0"/>
          <w:marTop w:val="0"/>
          <w:marBottom w:val="0"/>
          <w:divBdr>
            <w:top w:val="none" w:sz="0" w:space="0" w:color="auto"/>
            <w:left w:val="none" w:sz="0" w:space="0" w:color="auto"/>
            <w:bottom w:val="none" w:sz="0" w:space="0" w:color="auto"/>
            <w:right w:val="none" w:sz="0" w:space="0" w:color="auto"/>
          </w:divBdr>
        </w:div>
        <w:div w:id="377583366">
          <w:marLeft w:val="0"/>
          <w:marRight w:val="0"/>
          <w:marTop w:val="0"/>
          <w:marBottom w:val="0"/>
          <w:divBdr>
            <w:top w:val="none" w:sz="0" w:space="0" w:color="auto"/>
            <w:left w:val="none" w:sz="0" w:space="0" w:color="auto"/>
            <w:bottom w:val="none" w:sz="0" w:space="0" w:color="auto"/>
            <w:right w:val="none" w:sz="0" w:space="0" w:color="auto"/>
          </w:divBdr>
        </w:div>
        <w:div w:id="1346057472">
          <w:marLeft w:val="0"/>
          <w:marRight w:val="0"/>
          <w:marTop w:val="0"/>
          <w:marBottom w:val="0"/>
          <w:divBdr>
            <w:top w:val="none" w:sz="0" w:space="0" w:color="auto"/>
            <w:left w:val="none" w:sz="0" w:space="0" w:color="auto"/>
            <w:bottom w:val="none" w:sz="0" w:space="0" w:color="auto"/>
            <w:right w:val="none" w:sz="0" w:space="0" w:color="auto"/>
          </w:divBdr>
        </w:div>
        <w:div w:id="154070408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ncerprotocols@cap.or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ap.org/cancerprotocol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16</Pages>
  <Words>5081</Words>
  <Characters>28967</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CAP</Company>
  <LinksUpToDate>false</LinksUpToDate>
  <CharactersWithSpaces>33981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Hebert (s)</dc:creator>
  <cp:lastModifiedBy>Sabrina Krejci (s)</cp:lastModifiedBy>
  <cp:revision>3</cp:revision>
  <dcterms:created xsi:type="dcterms:W3CDTF">2025-06-06T15:44:00Z</dcterms:created>
  <dcterms:modified xsi:type="dcterms:W3CDTF">2025-06-06T15:45:00Z</dcterms:modified>
</cp:coreProperties>
</file>