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8A34" w14:textId="77777777" w:rsidR="007027A4" w:rsidRPr="00946AA4" w:rsidRDefault="007027A4" w:rsidP="007F1C3D">
      <w:pPr>
        <w:spacing w:after="0" w:line="276" w:lineRule="auto"/>
        <w:divId w:val="503593674"/>
        <w:rPr>
          <w:rFonts w:ascii="Arial" w:eastAsia="Times New Roman" w:hAnsi="Arial" w:cs="Arial"/>
          <w:b/>
          <w:bCs/>
          <w:sz w:val="30"/>
          <w:szCs w:val="30"/>
          <w:lang w:val="en"/>
        </w:rPr>
      </w:pPr>
      <w:r w:rsidRPr="00946AA4">
        <w:rPr>
          <w:rFonts w:ascii="Arial" w:eastAsia="Times New Roman" w:hAnsi="Arial" w:cs="Arial"/>
          <w:b/>
          <w:bCs/>
          <w:sz w:val="30"/>
          <w:szCs w:val="30"/>
          <w:lang w:val="en"/>
        </w:rPr>
        <w:t>Protocol for the Examination of Excision Specimens from Patients with Invasive Melanoma of the Skin</w:t>
      </w:r>
    </w:p>
    <w:p w14:paraId="6F319FC4" w14:textId="77777777" w:rsidR="007027A4" w:rsidRPr="007F1C3D" w:rsidRDefault="007027A4" w:rsidP="007F1C3D">
      <w:pPr>
        <w:spacing w:after="0" w:line="276" w:lineRule="auto"/>
        <w:divId w:val="2087191135"/>
        <w:rPr>
          <w:rFonts w:ascii="Arial" w:eastAsia="Times New Roman" w:hAnsi="Arial" w:cs="Arial"/>
          <w:sz w:val="20"/>
          <w:szCs w:val="20"/>
          <w:lang w:val="en"/>
        </w:rPr>
      </w:pPr>
      <w:r w:rsidRPr="007F1C3D">
        <w:rPr>
          <w:rFonts w:ascii="Arial" w:eastAsia="Times New Roman" w:hAnsi="Arial" w:cs="Arial"/>
          <w:b/>
          <w:bCs/>
          <w:sz w:val="20"/>
          <w:szCs w:val="20"/>
          <w:lang w:val="en"/>
        </w:rPr>
        <w:t xml:space="preserve">Version: </w:t>
      </w:r>
      <w:r w:rsidRPr="007F1C3D">
        <w:rPr>
          <w:rFonts w:ascii="Arial" w:eastAsia="Times New Roman" w:hAnsi="Arial" w:cs="Arial"/>
          <w:sz w:val="20"/>
          <w:szCs w:val="20"/>
          <w:lang w:val="en"/>
        </w:rPr>
        <w:t>1.2.0.0</w:t>
      </w:r>
    </w:p>
    <w:p w14:paraId="1CA458CF" w14:textId="77777777" w:rsidR="007F1C3D" w:rsidRDefault="007027A4" w:rsidP="007F1C3D">
      <w:pPr>
        <w:spacing w:after="0" w:line="276" w:lineRule="auto"/>
        <w:divId w:val="65036930"/>
        <w:rPr>
          <w:rFonts w:ascii="Arial" w:eastAsia="Times New Roman" w:hAnsi="Arial" w:cs="Arial"/>
          <w:sz w:val="20"/>
          <w:szCs w:val="20"/>
          <w:lang w:val="en"/>
        </w:rPr>
      </w:pPr>
      <w:r w:rsidRPr="007F1C3D">
        <w:rPr>
          <w:rFonts w:ascii="Arial" w:eastAsia="Times New Roman" w:hAnsi="Arial" w:cs="Arial"/>
          <w:b/>
          <w:bCs/>
          <w:sz w:val="20"/>
          <w:szCs w:val="20"/>
          <w:lang w:val="en"/>
        </w:rPr>
        <w:t xml:space="preserve">Protocol Posting Date: </w:t>
      </w:r>
      <w:r w:rsidRPr="007F1C3D">
        <w:rPr>
          <w:rFonts w:ascii="Arial" w:eastAsia="Times New Roman" w:hAnsi="Arial" w:cs="Arial"/>
          <w:sz w:val="20"/>
          <w:szCs w:val="20"/>
          <w:lang w:val="en"/>
        </w:rPr>
        <w:t>March 2025</w:t>
      </w:r>
    </w:p>
    <w:p w14:paraId="74142F17" w14:textId="77777777" w:rsidR="007F1C3D" w:rsidRDefault="007F1C3D" w:rsidP="007F1C3D">
      <w:pPr>
        <w:spacing w:after="0" w:line="276" w:lineRule="auto"/>
        <w:divId w:val="65036930"/>
        <w:rPr>
          <w:rFonts w:ascii="Arial" w:eastAsia="Times New Roman" w:hAnsi="Arial" w:cs="Arial"/>
          <w:sz w:val="20"/>
          <w:szCs w:val="20"/>
          <w:lang w:val="en"/>
        </w:rPr>
      </w:pPr>
    </w:p>
    <w:p w14:paraId="59E5959A" w14:textId="77777777" w:rsidR="007F1C3D" w:rsidRDefault="007027A4" w:rsidP="007F1C3D">
      <w:pPr>
        <w:spacing w:after="0" w:line="276" w:lineRule="auto"/>
        <w:divId w:val="65036930"/>
        <w:rPr>
          <w:rFonts w:ascii="Arial" w:eastAsia="Times New Roman" w:hAnsi="Arial" w:cs="Arial"/>
          <w:sz w:val="20"/>
          <w:szCs w:val="20"/>
          <w:lang w:val="en"/>
        </w:rPr>
      </w:pPr>
      <w:r w:rsidRPr="007F1C3D">
        <w:rPr>
          <w:rFonts w:ascii="Arial" w:eastAsia="Times New Roman" w:hAnsi="Arial" w:cs="Arial"/>
          <w:b/>
          <w:bCs/>
          <w:sz w:val="20"/>
          <w:szCs w:val="20"/>
          <w:lang w:val="en"/>
        </w:rPr>
        <w:t xml:space="preserve">CAP Laboratory Accreditation Program Protocol Required Use Date: </w:t>
      </w:r>
      <w:r w:rsidRPr="007F1C3D">
        <w:rPr>
          <w:rFonts w:ascii="Arial" w:eastAsia="Times New Roman" w:hAnsi="Arial" w:cs="Arial"/>
          <w:sz w:val="20"/>
          <w:szCs w:val="20"/>
          <w:lang w:val="en"/>
        </w:rPr>
        <w:t>December 2025</w:t>
      </w:r>
    </w:p>
    <w:p w14:paraId="000D06B2" w14:textId="77777777" w:rsidR="007F1C3D" w:rsidRDefault="007027A4" w:rsidP="007F1C3D">
      <w:pPr>
        <w:spacing w:after="0" w:line="276" w:lineRule="auto"/>
        <w:divId w:val="65036930"/>
        <w:rPr>
          <w:rFonts w:ascii="Arial" w:eastAsia="Times New Roman" w:hAnsi="Arial" w:cs="Arial"/>
          <w:sz w:val="20"/>
          <w:szCs w:val="20"/>
          <w:lang w:val="en"/>
        </w:rPr>
      </w:pPr>
      <w:r w:rsidRPr="007F1C3D">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74221769" w14:textId="77777777" w:rsidR="007F1C3D" w:rsidRDefault="007F1C3D" w:rsidP="007F1C3D">
      <w:pPr>
        <w:spacing w:after="0" w:line="276" w:lineRule="auto"/>
        <w:divId w:val="65036930"/>
        <w:rPr>
          <w:rStyle w:val="Strong"/>
          <w:rFonts w:ascii="Arial" w:hAnsi="Arial" w:cs="Arial"/>
          <w:sz w:val="20"/>
          <w:szCs w:val="20"/>
          <w:lang w:val="en"/>
        </w:rPr>
      </w:pPr>
    </w:p>
    <w:p w14:paraId="111C5B78" w14:textId="0EC69A82" w:rsidR="007027A4" w:rsidRPr="007F1C3D" w:rsidRDefault="007027A4" w:rsidP="007F1C3D">
      <w:pPr>
        <w:spacing w:after="0" w:line="276" w:lineRule="auto"/>
        <w:divId w:val="65036930"/>
        <w:rPr>
          <w:rFonts w:ascii="Arial" w:eastAsia="Times New Roman" w:hAnsi="Arial" w:cs="Arial"/>
          <w:sz w:val="20"/>
          <w:szCs w:val="20"/>
          <w:lang w:val="en"/>
        </w:rPr>
      </w:pPr>
      <w:r w:rsidRPr="007F1C3D">
        <w:rPr>
          <w:rStyle w:val="Strong"/>
          <w:rFonts w:ascii="Arial" w:hAnsi="Arial" w:cs="Arial"/>
          <w:sz w:val="20"/>
          <w:szCs w:val="20"/>
          <w:lang w:val="en"/>
        </w:rPr>
        <w:t>For accreditation purposes, this protocol should be used 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6259DD" w:rsidRPr="007F1C3D" w14:paraId="43D5A217" w14:textId="77777777" w:rsidTr="007F1C3D">
        <w:trPr>
          <w:divId w:val="238560905"/>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7EDCB09" w14:textId="77777777" w:rsidR="007027A4" w:rsidRPr="007F1C3D" w:rsidRDefault="007027A4" w:rsidP="007F1C3D">
            <w:pPr>
              <w:spacing w:after="0" w:line="276" w:lineRule="auto"/>
              <w:rPr>
                <w:rFonts w:ascii="Arial" w:hAnsi="Arial" w:cs="Arial"/>
                <w:sz w:val="18"/>
                <w:szCs w:val="18"/>
              </w:rPr>
            </w:pPr>
            <w:r w:rsidRPr="007F1C3D">
              <w:rPr>
                <w:rStyle w:val="Strong"/>
                <w:rFonts w:ascii="Arial" w:hAnsi="Arial" w:cs="Arial"/>
                <w:sz w:val="18"/>
                <w:szCs w:val="18"/>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892D3D6" w14:textId="77777777" w:rsidR="007027A4" w:rsidRPr="007F1C3D" w:rsidRDefault="007027A4" w:rsidP="007F1C3D">
            <w:pPr>
              <w:spacing w:after="0" w:line="276" w:lineRule="auto"/>
              <w:rPr>
                <w:rFonts w:ascii="Arial" w:hAnsi="Arial" w:cs="Arial"/>
                <w:sz w:val="18"/>
                <w:szCs w:val="18"/>
              </w:rPr>
            </w:pPr>
            <w:r w:rsidRPr="007F1C3D">
              <w:rPr>
                <w:rStyle w:val="Strong"/>
                <w:rFonts w:ascii="Arial" w:hAnsi="Arial" w:cs="Arial"/>
                <w:sz w:val="18"/>
                <w:szCs w:val="18"/>
              </w:rPr>
              <w:t>Description</w:t>
            </w:r>
          </w:p>
        </w:tc>
      </w:tr>
      <w:tr w:rsidR="006259DD" w:rsidRPr="007F1C3D" w14:paraId="7B615A7B" w14:textId="77777777" w:rsidTr="007F1C3D">
        <w:trPr>
          <w:divId w:val="238560905"/>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B83507" w14:textId="77777777" w:rsidR="007027A4" w:rsidRPr="007F1C3D" w:rsidRDefault="007027A4" w:rsidP="007F1C3D">
            <w:pPr>
              <w:spacing w:after="0" w:line="276" w:lineRule="auto"/>
              <w:rPr>
                <w:rFonts w:ascii="Arial" w:hAnsi="Arial" w:cs="Arial"/>
                <w:sz w:val="18"/>
                <w:szCs w:val="18"/>
              </w:rPr>
            </w:pPr>
            <w:r w:rsidRPr="007F1C3D">
              <w:rPr>
                <w:rFonts w:ascii="Arial" w:hAnsi="Arial" w:cs="Arial"/>
                <w:sz w:val="18"/>
                <w:szCs w:val="18"/>
              </w:rPr>
              <w:t>Excision</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7443B" w14:textId="77777777" w:rsidR="007027A4" w:rsidRPr="007F1C3D" w:rsidRDefault="007027A4" w:rsidP="007F1C3D">
            <w:pPr>
              <w:spacing w:after="0" w:line="276" w:lineRule="auto"/>
              <w:rPr>
                <w:rFonts w:ascii="Arial" w:hAnsi="Arial" w:cs="Arial"/>
                <w:sz w:val="18"/>
                <w:szCs w:val="18"/>
              </w:rPr>
            </w:pPr>
          </w:p>
        </w:tc>
      </w:tr>
      <w:tr w:rsidR="006259DD" w:rsidRPr="007F1C3D" w14:paraId="3BFD8883" w14:textId="77777777" w:rsidTr="007F1C3D">
        <w:trPr>
          <w:divId w:val="238560905"/>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60D912B9" w14:textId="77777777" w:rsidR="007027A4" w:rsidRPr="007F1C3D" w:rsidRDefault="007027A4" w:rsidP="007F1C3D">
            <w:pPr>
              <w:spacing w:after="0" w:line="276" w:lineRule="auto"/>
              <w:rPr>
                <w:rFonts w:ascii="Arial" w:hAnsi="Arial" w:cs="Arial"/>
                <w:sz w:val="18"/>
                <w:szCs w:val="18"/>
              </w:rPr>
            </w:pPr>
            <w:r w:rsidRPr="007F1C3D">
              <w:rPr>
                <w:rStyle w:val="Strong"/>
                <w:rFonts w:ascii="Arial" w:hAnsi="Arial" w:cs="Arial"/>
                <w:sz w:val="18"/>
                <w:szCs w:val="18"/>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2B02EBC" w14:textId="77777777" w:rsidR="007027A4" w:rsidRPr="007F1C3D" w:rsidRDefault="007027A4" w:rsidP="007F1C3D">
            <w:pPr>
              <w:spacing w:after="0" w:line="276" w:lineRule="auto"/>
              <w:rPr>
                <w:rFonts w:ascii="Arial" w:hAnsi="Arial" w:cs="Arial"/>
                <w:sz w:val="18"/>
                <w:szCs w:val="18"/>
              </w:rPr>
            </w:pPr>
            <w:r w:rsidRPr="007F1C3D">
              <w:rPr>
                <w:rStyle w:val="Strong"/>
                <w:rFonts w:ascii="Arial" w:hAnsi="Arial" w:cs="Arial"/>
                <w:sz w:val="18"/>
                <w:szCs w:val="18"/>
              </w:rPr>
              <w:t>Description</w:t>
            </w:r>
          </w:p>
        </w:tc>
      </w:tr>
      <w:tr w:rsidR="006259DD" w:rsidRPr="007F1C3D" w14:paraId="1504DCE1" w14:textId="77777777" w:rsidTr="007F1C3D">
        <w:trPr>
          <w:divId w:val="238560905"/>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AD580" w14:textId="77777777" w:rsidR="007027A4" w:rsidRPr="007F1C3D" w:rsidRDefault="007027A4" w:rsidP="007F1C3D">
            <w:pPr>
              <w:spacing w:after="0" w:line="276" w:lineRule="auto"/>
              <w:rPr>
                <w:rFonts w:ascii="Arial" w:hAnsi="Arial" w:cs="Arial"/>
                <w:sz w:val="18"/>
                <w:szCs w:val="18"/>
              </w:rPr>
            </w:pPr>
            <w:r w:rsidRPr="007F1C3D">
              <w:rPr>
                <w:rFonts w:ascii="Arial" w:hAnsi="Arial" w:cs="Arial"/>
                <w:sz w:val="18"/>
                <w:szCs w:val="18"/>
              </w:rPr>
              <w:t>Melanoma</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D33B2" w14:textId="77777777" w:rsidR="007027A4" w:rsidRPr="007F1C3D" w:rsidRDefault="007027A4" w:rsidP="007F1C3D">
            <w:pPr>
              <w:spacing w:after="0" w:line="276" w:lineRule="auto"/>
              <w:rPr>
                <w:rFonts w:ascii="Arial" w:hAnsi="Arial" w:cs="Arial"/>
                <w:sz w:val="18"/>
                <w:szCs w:val="18"/>
              </w:rPr>
            </w:pPr>
            <w:r w:rsidRPr="007F1C3D">
              <w:rPr>
                <w:rFonts w:ascii="Arial" w:hAnsi="Arial" w:cs="Arial"/>
                <w:sz w:val="18"/>
                <w:szCs w:val="18"/>
              </w:rPr>
              <w:t>Limited to invasive melanoma of cutaneous surfaces only</w:t>
            </w:r>
          </w:p>
        </w:tc>
      </w:tr>
    </w:tbl>
    <w:p w14:paraId="11BA0445" w14:textId="77777777" w:rsidR="007F1C3D" w:rsidRDefault="007F1C3D" w:rsidP="007F1C3D">
      <w:pPr>
        <w:spacing w:after="0" w:line="276" w:lineRule="auto"/>
        <w:divId w:val="238560905"/>
        <w:rPr>
          <w:rFonts w:ascii="Arial" w:hAnsi="Arial" w:cs="Arial"/>
          <w:sz w:val="20"/>
          <w:szCs w:val="20"/>
          <w:lang w:val="en"/>
        </w:rPr>
      </w:pPr>
    </w:p>
    <w:p w14:paraId="1980F11F" w14:textId="116CB074" w:rsidR="007027A4" w:rsidRPr="007F1C3D" w:rsidRDefault="007027A4" w:rsidP="007F1C3D">
      <w:pPr>
        <w:spacing w:after="0" w:line="276" w:lineRule="auto"/>
        <w:divId w:val="238560905"/>
        <w:rPr>
          <w:rFonts w:ascii="Arial" w:hAnsi="Arial" w:cs="Arial"/>
          <w:sz w:val="20"/>
          <w:szCs w:val="20"/>
          <w:lang w:val="en"/>
        </w:rPr>
      </w:pPr>
      <w:r w:rsidRPr="007F1C3D">
        <w:rPr>
          <w:rStyle w:val="Strong"/>
          <w:rFonts w:ascii="Arial" w:hAnsi="Arial" w:cs="Arial"/>
          <w:sz w:val="20"/>
          <w:szCs w:val="20"/>
          <w:lang w:val="en"/>
        </w:rPr>
        <w:t>This protocol is NOT required for accreditation purposes for the following:</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6259DD" w:rsidRPr="007F1C3D" w14:paraId="0CC13D8A" w14:textId="77777777" w:rsidTr="007F1C3D">
        <w:trPr>
          <w:divId w:val="238560905"/>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2AEF387" w14:textId="77777777" w:rsidR="007027A4" w:rsidRPr="007F1C3D" w:rsidRDefault="007027A4" w:rsidP="007F1C3D">
            <w:pPr>
              <w:spacing w:after="0" w:line="276" w:lineRule="auto"/>
              <w:rPr>
                <w:rFonts w:ascii="Arial" w:hAnsi="Arial" w:cs="Arial"/>
                <w:sz w:val="18"/>
                <w:szCs w:val="18"/>
              </w:rPr>
            </w:pPr>
            <w:r w:rsidRPr="007F1C3D">
              <w:rPr>
                <w:rStyle w:val="Strong"/>
                <w:rFonts w:ascii="Arial" w:hAnsi="Arial" w:cs="Arial"/>
                <w:sz w:val="18"/>
                <w:szCs w:val="18"/>
              </w:rPr>
              <w:t>Procedure</w:t>
            </w:r>
          </w:p>
        </w:tc>
      </w:tr>
      <w:tr w:rsidR="006259DD" w:rsidRPr="007F1C3D" w14:paraId="1CB41C99" w14:textId="77777777" w:rsidTr="007F1C3D">
        <w:trPr>
          <w:divId w:val="238560905"/>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629326" w14:textId="77777777" w:rsidR="007027A4" w:rsidRPr="007F1C3D" w:rsidRDefault="007027A4" w:rsidP="007F1C3D">
            <w:pPr>
              <w:spacing w:after="0" w:line="276" w:lineRule="auto"/>
              <w:rPr>
                <w:rFonts w:ascii="Arial" w:hAnsi="Arial" w:cs="Arial"/>
                <w:sz w:val="18"/>
                <w:szCs w:val="18"/>
              </w:rPr>
            </w:pPr>
            <w:r w:rsidRPr="007F1C3D">
              <w:rPr>
                <w:rFonts w:ascii="Arial" w:hAnsi="Arial" w:cs="Arial"/>
                <w:sz w:val="18"/>
                <w:szCs w:val="18"/>
              </w:rPr>
              <w:t>Biopsy (consider Skin Melanoma Biopsy protocol)</w:t>
            </w:r>
          </w:p>
        </w:tc>
      </w:tr>
      <w:tr w:rsidR="006259DD" w:rsidRPr="007F1C3D" w14:paraId="279D82E1" w14:textId="77777777" w:rsidTr="007F1C3D">
        <w:trPr>
          <w:divId w:val="238560905"/>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9D141" w14:textId="77777777" w:rsidR="007027A4" w:rsidRPr="007F1C3D" w:rsidRDefault="007027A4" w:rsidP="007F1C3D">
            <w:pPr>
              <w:spacing w:after="0" w:line="276" w:lineRule="auto"/>
              <w:rPr>
                <w:rFonts w:ascii="Arial" w:hAnsi="Arial" w:cs="Arial"/>
                <w:sz w:val="18"/>
                <w:szCs w:val="18"/>
              </w:rPr>
            </w:pPr>
            <w:r w:rsidRPr="007F1C3D">
              <w:rPr>
                <w:rFonts w:ascii="Arial" w:hAnsi="Arial" w:cs="Arial"/>
                <w:sz w:val="18"/>
                <w:szCs w:val="18"/>
              </w:rPr>
              <w:t>Primary resection specimen with no residual melanoma (e.g., following neoadjuvant therapy)</w:t>
            </w:r>
          </w:p>
        </w:tc>
      </w:tr>
      <w:tr w:rsidR="006259DD" w:rsidRPr="007F1C3D" w14:paraId="4610803F" w14:textId="77777777" w:rsidTr="007F1C3D">
        <w:trPr>
          <w:divId w:val="238560905"/>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B2CA87" w14:textId="77777777" w:rsidR="007027A4" w:rsidRPr="007F1C3D" w:rsidRDefault="007027A4" w:rsidP="007F1C3D">
            <w:pPr>
              <w:spacing w:after="0" w:line="276" w:lineRule="auto"/>
              <w:rPr>
                <w:rFonts w:ascii="Arial" w:hAnsi="Arial" w:cs="Arial"/>
                <w:sz w:val="18"/>
                <w:szCs w:val="18"/>
              </w:rPr>
            </w:pPr>
            <w:r w:rsidRPr="007F1C3D">
              <w:rPr>
                <w:rFonts w:ascii="Arial" w:hAnsi="Arial" w:cs="Arial"/>
                <w:sz w:val="18"/>
                <w:szCs w:val="18"/>
              </w:rPr>
              <w:t>Cytologic specimens</w:t>
            </w:r>
          </w:p>
        </w:tc>
      </w:tr>
    </w:tbl>
    <w:p w14:paraId="0214DD9D" w14:textId="77777777" w:rsidR="007027A4" w:rsidRPr="007F1C3D" w:rsidRDefault="007027A4" w:rsidP="007F1C3D">
      <w:pPr>
        <w:pStyle w:val="NormalWeb"/>
        <w:spacing w:before="0" w:beforeAutospacing="0" w:after="0" w:afterAutospacing="0" w:line="276" w:lineRule="auto"/>
        <w:jc w:val="both"/>
        <w:divId w:val="238560905"/>
        <w:rPr>
          <w:rFonts w:ascii="Arial" w:hAnsi="Arial" w:cs="Arial"/>
          <w:sz w:val="20"/>
          <w:szCs w:val="20"/>
          <w:lang w:val="en"/>
        </w:rPr>
      </w:pPr>
      <w:r w:rsidRPr="007F1C3D">
        <w:rPr>
          <w:rFonts w:ascii="Arial" w:hAnsi="Arial" w:cs="Arial"/>
          <w:sz w:val="20"/>
          <w:szCs w:val="20"/>
          <w:lang w:val="en"/>
        </w:rPr>
        <w:t> </w:t>
      </w:r>
    </w:p>
    <w:p w14:paraId="20D4A997" w14:textId="77777777" w:rsidR="007F1C3D" w:rsidRDefault="007F1C3D" w:rsidP="007F1C3D">
      <w:pPr>
        <w:spacing w:after="0" w:line="276" w:lineRule="auto"/>
        <w:jc w:val="both"/>
        <w:divId w:val="1891307598"/>
        <w:rPr>
          <w:rFonts w:ascii="Arial" w:eastAsia="Times New Roman" w:hAnsi="Arial" w:cs="Arial"/>
          <w:b/>
          <w:bCs/>
          <w:sz w:val="20"/>
          <w:szCs w:val="20"/>
          <w:lang w:val="en"/>
        </w:rPr>
      </w:pPr>
      <w:r w:rsidRPr="007F1C3D">
        <w:rPr>
          <w:rFonts w:ascii="Arial" w:eastAsia="Times New Roman" w:hAnsi="Arial" w:cs="Arial"/>
          <w:b/>
          <w:bCs/>
          <w:sz w:val="20"/>
          <w:szCs w:val="20"/>
          <w:lang w:val="en"/>
        </w:rPr>
        <w:t>Version Contributors</w:t>
      </w:r>
    </w:p>
    <w:p w14:paraId="3FA44F3E" w14:textId="77777777" w:rsidR="007F1C3D" w:rsidRDefault="007F1C3D" w:rsidP="007F1C3D">
      <w:pPr>
        <w:spacing w:after="0" w:line="276" w:lineRule="auto"/>
        <w:jc w:val="both"/>
        <w:divId w:val="1891307598"/>
        <w:rPr>
          <w:rFonts w:ascii="Arial" w:eastAsia="Times New Roman" w:hAnsi="Arial" w:cs="Arial"/>
          <w:b/>
          <w:bCs/>
          <w:sz w:val="20"/>
          <w:szCs w:val="20"/>
          <w:lang w:val="en"/>
        </w:rPr>
      </w:pPr>
      <w:r w:rsidRPr="007F1C3D">
        <w:rPr>
          <w:rFonts w:ascii="Arial" w:eastAsia="Times New Roman" w:hAnsi="Arial" w:cs="Arial"/>
          <w:b/>
          <w:bCs/>
          <w:sz w:val="20"/>
          <w:szCs w:val="20"/>
          <w:lang w:val="en"/>
        </w:rPr>
        <w:t>Cancer Committee Authors:</w:t>
      </w:r>
      <w:r w:rsidRPr="007F1C3D">
        <w:rPr>
          <w:rFonts w:ascii="Arial" w:eastAsia="Times New Roman" w:hAnsi="Arial" w:cs="Arial"/>
          <w:sz w:val="20"/>
          <w:szCs w:val="20"/>
          <w:lang w:val="en"/>
        </w:rPr>
        <w:t xml:space="preserve"> Priyadharsini Nagarajan, MD, PhD*</w:t>
      </w:r>
    </w:p>
    <w:p w14:paraId="23F5DCFB" w14:textId="77777777" w:rsidR="007F1C3D" w:rsidRDefault="007F1C3D" w:rsidP="007F1C3D">
      <w:pPr>
        <w:spacing w:after="0" w:line="276" w:lineRule="auto"/>
        <w:jc w:val="both"/>
        <w:divId w:val="1891307598"/>
        <w:rPr>
          <w:rFonts w:ascii="Arial" w:eastAsia="Times New Roman" w:hAnsi="Arial" w:cs="Arial"/>
          <w:b/>
          <w:bCs/>
          <w:sz w:val="20"/>
          <w:szCs w:val="20"/>
          <w:lang w:val="en"/>
        </w:rPr>
      </w:pPr>
      <w:r w:rsidRPr="007F1C3D">
        <w:rPr>
          <w:rFonts w:ascii="Arial" w:eastAsia="Times New Roman" w:hAnsi="Arial" w:cs="Arial"/>
          <w:b/>
          <w:bCs/>
          <w:sz w:val="20"/>
          <w:szCs w:val="20"/>
          <w:lang w:val="en"/>
        </w:rPr>
        <w:t>Other Expert Contributors:</w:t>
      </w:r>
      <w:r w:rsidRPr="007F1C3D">
        <w:rPr>
          <w:rFonts w:ascii="Arial" w:eastAsia="Times New Roman" w:hAnsi="Arial" w:cs="Arial"/>
          <w:sz w:val="20"/>
          <w:szCs w:val="20"/>
          <w:lang w:val="en"/>
        </w:rPr>
        <w:t xml:space="preserve"> Wonwoo Shon, DO, Klaus J. Busam, MD, David P. Frishberg, MD, Jeffrey E. Gershenwald, MD, Jeffrey North, MD, Victor G. Prieto, MD, PhD, Richard A.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BMedSci, MBBS, MD, Thomas J. Flotte, MD, Timothy H. McCalmont, MD, Bruce Robert Smoller, MD</w:t>
      </w:r>
    </w:p>
    <w:p w14:paraId="13A9ACB3" w14:textId="77777777" w:rsidR="007F1C3D" w:rsidRPr="007F1C3D" w:rsidRDefault="007027A4" w:rsidP="007F1C3D">
      <w:pPr>
        <w:spacing w:after="0" w:line="276" w:lineRule="auto"/>
        <w:jc w:val="both"/>
        <w:divId w:val="1891307598"/>
        <w:rPr>
          <w:rFonts w:ascii="Arial" w:eastAsia="Times New Roman" w:hAnsi="Arial" w:cs="Arial"/>
          <w:b/>
          <w:bCs/>
          <w:sz w:val="16"/>
          <w:szCs w:val="16"/>
          <w:lang w:val="en"/>
        </w:rPr>
      </w:pPr>
      <w:r w:rsidRPr="007F1C3D">
        <w:rPr>
          <w:rFonts w:ascii="Arial" w:eastAsia="Times New Roman" w:hAnsi="Arial" w:cs="Arial"/>
          <w:sz w:val="16"/>
          <w:szCs w:val="16"/>
          <w:lang w:val="en"/>
        </w:rPr>
        <w:t>* Denotes primary author.</w:t>
      </w:r>
    </w:p>
    <w:p w14:paraId="62511578" w14:textId="77777777" w:rsidR="007F1C3D" w:rsidRDefault="007F1C3D" w:rsidP="007F1C3D">
      <w:pPr>
        <w:spacing w:after="0" w:line="276" w:lineRule="auto"/>
        <w:jc w:val="both"/>
        <w:divId w:val="1891307598"/>
        <w:rPr>
          <w:rFonts w:ascii="Arial" w:eastAsia="Times New Roman" w:hAnsi="Arial" w:cs="Arial"/>
          <w:b/>
          <w:bCs/>
          <w:sz w:val="20"/>
          <w:szCs w:val="20"/>
          <w:lang w:val="en"/>
        </w:rPr>
      </w:pPr>
    </w:p>
    <w:p w14:paraId="1F39D0C8" w14:textId="77777777" w:rsidR="007F1C3D" w:rsidRDefault="007027A4" w:rsidP="007F1C3D">
      <w:pPr>
        <w:spacing w:after="0" w:line="276" w:lineRule="auto"/>
        <w:jc w:val="both"/>
        <w:divId w:val="1891307598"/>
        <w:rPr>
          <w:rFonts w:ascii="Arial" w:eastAsia="Times New Roman" w:hAnsi="Arial" w:cs="Arial"/>
          <w:b/>
          <w:bCs/>
          <w:sz w:val="20"/>
          <w:szCs w:val="20"/>
          <w:lang w:val="en"/>
        </w:rPr>
      </w:pPr>
      <w:r w:rsidRPr="007F1C3D">
        <w:rPr>
          <w:rFonts w:ascii="Arial" w:eastAsia="Times New Roman" w:hAnsi="Arial" w:cs="Arial"/>
          <w:sz w:val="20"/>
          <w:szCs w:val="20"/>
          <w:lang w:val="en"/>
        </w:rPr>
        <w:t xml:space="preserve">For any questions or comments, contact: </w:t>
      </w:r>
      <w:hyperlink r:id="rId7" w:history="1">
        <w:r w:rsidRPr="007F1C3D">
          <w:rPr>
            <w:rStyle w:val="Hyperlink"/>
            <w:rFonts w:ascii="Arial" w:eastAsia="Times New Roman" w:hAnsi="Arial" w:cs="Arial"/>
            <w:sz w:val="20"/>
            <w:szCs w:val="20"/>
            <w:lang w:val="en"/>
          </w:rPr>
          <w:t>cancerprotocols@cap.org.</w:t>
        </w:r>
      </w:hyperlink>
    </w:p>
    <w:p w14:paraId="369AE1A6" w14:textId="77777777" w:rsidR="007F1C3D" w:rsidRDefault="007F1C3D" w:rsidP="007F1C3D">
      <w:pPr>
        <w:spacing w:after="0" w:line="276" w:lineRule="auto"/>
        <w:jc w:val="both"/>
        <w:divId w:val="1891307598"/>
        <w:rPr>
          <w:rFonts w:ascii="Arial" w:eastAsia="Times New Roman" w:hAnsi="Arial" w:cs="Arial"/>
          <w:b/>
          <w:bCs/>
          <w:sz w:val="20"/>
          <w:szCs w:val="20"/>
          <w:lang w:val="en"/>
        </w:rPr>
      </w:pPr>
    </w:p>
    <w:p w14:paraId="7866CCF8" w14:textId="77777777" w:rsidR="007F1C3D" w:rsidRDefault="007027A4" w:rsidP="007F1C3D">
      <w:pPr>
        <w:spacing w:after="0" w:line="276" w:lineRule="auto"/>
        <w:jc w:val="both"/>
        <w:divId w:val="1891307598"/>
        <w:rPr>
          <w:rFonts w:ascii="Arial" w:eastAsia="Times New Roman" w:hAnsi="Arial" w:cs="Arial"/>
          <w:b/>
          <w:bCs/>
          <w:sz w:val="20"/>
          <w:szCs w:val="20"/>
          <w:lang w:val="en"/>
        </w:rPr>
      </w:pPr>
      <w:r w:rsidRPr="007F1C3D">
        <w:rPr>
          <w:rFonts w:ascii="Arial" w:eastAsia="Times New Roman" w:hAnsi="Arial" w:cs="Arial"/>
          <w:b/>
          <w:bCs/>
          <w:sz w:val="20"/>
          <w:szCs w:val="20"/>
          <w:u w:val="single"/>
          <w:lang w:val="en"/>
        </w:rPr>
        <w:t>Glossary:</w:t>
      </w:r>
    </w:p>
    <w:p w14:paraId="0F42A94D" w14:textId="77777777" w:rsidR="007F1C3D" w:rsidRDefault="007027A4" w:rsidP="007F1C3D">
      <w:pPr>
        <w:spacing w:after="0" w:line="276" w:lineRule="auto"/>
        <w:jc w:val="both"/>
        <w:divId w:val="1891307598"/>
        <w:rPr>
          <w:rFonts w:ascii="Arial" w:eastAsia="Times New Roman" w:hAnsi="Arial" w:cs="Arial"/>
          <w:sz w:val="20"/>
          <w:szCs w:val="20"/>
          <w:lang w:val="en"/>
        </w:rPr>
      </w:pPr>
      <w:r w:rsidRPr="007F1C3D">
        <w:rPr>
          <w:rFonts w:ascii="Arial" w:eastAsia="Times New Roman" w:hAnsi="Arial" w:cs="Arial"/>
          <w:b/>
          <w:bCs/>
          <w:sz w:val="20"/>
          <w:szCs w:val="20"/>
          <w:lang w:val="en"/>
        </w:rPr>
        <w:t xml:space="preserve">Author: </w:t>
      </w:r>
      <w:r w:rsidRPr="007F1C3D">
        <w:rPr>
          <w:rFonts w:ascii="Arial" w:eastAsia="Times New Roman" w:hAnsi="Arial" w:cs="Arial"/>
          <w:sz w:val="20"/>
          <w:szCs w:val="20"/>
          <w:lang w:val="en"/>
        </w:rPr>
        <w:t>Expert who is a current member of the Cancer Committee, or an expert designated by the chair of the Cancer Committee.</w:t>
      </w:r>
    </w:p>
    <w:p w14:paraId="50AA45D4" w14:textId="40837C41" w:rsidR="007027A4" w:rsidRPr="007F1C3D" w:rsidRDefault="007027A4" w:rsidP="007F1C3D">
      <w:pPr>
        <w:spacing w:after="0" w:line="276" w:lineRule="auto"/>
        <w:jc w:val="both"/>
        <w:divId w:val="1891307598"/>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Expert Contributors: </w:t>
      </w:r>
      <w:r w:rsidRPr="007F1C3D">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2F45A837" w14:textId="77777777" w:rsidR="007027A4" w:rsidRPr="007F1C3D" w:rsidRDefault="007027A4" w:rsidP="007F1C3D">
      <w:pPr>
        <w:pageBreakBefore/>
        <w:spacing w:after="0" w:line="276" w:lineRule="auto"/>
        <w:jc w:val="both"/>
        <w:divId w:val="1562518936"/>
        <w:rPr>
          <w:rFonts w:ascii="Arial" w:eastAsia="Times New Roman" w:hAnsi="Arial" w:cs="Arial"/>
          <w:b/>
          <w:bCs/>
          <w:sz w:val="20"/>
          <w:szCs w:val="20"/>
          <w:lang w:val="en"/>
        </w:rPr>
      </w:pPr>
      <w:r w:rsidRPr="007F1C3D">
        <w:rPr>
          <w:rFonts w:ascii="Arial" w:eastAsia="Times New Roman" w:hAnsi="Arial" w:cs="Arial"/>
          <w:b/>
          <w:bCs/>
          <w:sz w:val="20"/>
          <w:szCs w:val="20"/>
          <w:lang w:val="en"/>
        </w:rPr>
        <w:lastRenderedPageBreak/>
        <w:t>Accreditation Requirements</w:t>
      </w:r>
    </w:p>
    <w:p w14:paraId="1E53036D" w14:textId="77777777" w:rsidR="007027A4" w:rsidRPr="007F1C3D" w:rsidRDefault="007027A4" w:rsidP="007F1C3D">
      <w:pPr>
        <w:pStyle w:val="NormalWeb"/>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Synoptic reporting with core and conditional data elements for designated specimen types* is required for accreditation.</w:t>
      </w:r>
    </w:p>
    <w:p w14:paraId="71B71DF9" w14:textId="77777777" w:rsidR="007027A4" w:rsidRPr="007F1C3D" w:rsidRDefault="007027A4" w:rsidP="007F1C3D">
      <w:pPr>
        <w:pStyle w:val="NormalWeb"/>
        <w:numPr>
          <w:ilvl w:val="0"/>
          <w:numId w:val="1"/>
        </w:numPr>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 xml:space="preserve">Data elements designated as </w:t>
      </w:r>
      <w:r w:rsidRPr="007F1C3D">
        <w:rPr>
          <w:rFonts w:ascii="Arial" w:hAnsi="Arial" w:cs="Arial"/>
          <w:sz w:val="20"/>
          <w:szCs w:val="20"/>
          <w:u w:val="single"/>
          <w:lang w:val="en"/>
        </w:rPr>
        <w:t>core</w:t>
      </w:r>
      <w:r w:rsidRPr="007F1C3D">
        <w:rPr>
          <w:rFonts w:ascii="Arial" w:hAnsi="Arial" w:cs="Arial"/>
          <w:sz w:val="20"/>
          <w:szCs w:val="20"/>
          <w:lang w:val="en"/>
        </w:rPr>
        <w:t xml:space="preserve"> must be reported.</w:t>
      </w:r>
    </w:p>
    <w:p w14:paraId="1905CE33" w14:textId="77777777" w:rsidR="007027A4" w:rsidRPr="007F1C3D" w:rsidRDefault="007027A4" w:rsidP="007F1C3D">
      <w:pPr>
        <w:pStyle w:val="NormalWeb"/>
        <w:numPr>
          <w:ilvl w:val="0"/>
          <w:numId w:val="1"/>
        </w:numPr>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 xml:space="preserve">Data elements designated as </w:t>
      </w:r>
      <w:r w:rsidRPr="007F1C3D">
        <w:rPr>
          <w:rFonts w:ascii="Arial" w:hAnsi="Arial" w:cs="Arial"/>
          <w:sz w:val="20"/>
          <w:szCs w:val="20"/>
          <w:u w:val="single"/>
          <w:lang w:val="en"/>
        </w:rPr>
        <w:t>conditional</w:t>
      </w:r>
      <w:r w:rsidRPr="007F1C3D">
        <w:rPr>
          <w:rFonts w:ascii="Arial" w:hAnsi="Arial" w:cs="Arial"/>
          <w:sz w:val="20"/>
          <w:szCs w:val="20"/>
          <w:lang w:val="en"/>
        </w:rPr>
        <w:t xml:space="preserve"> only need to be reported if applicable.</w:t>
      </w:r>
    </w:p>
    <w:p w14:paraId="0EC42E02" w14:textId="77777777" w:rsidR="007027A4" w:rsidRPr="007F1C3D" w:rsidRDefault="007027A4" w:rsidP="007F1C3D">
      <w:pPr>
        <w:pStyle w:val="NormalWeb"/>
        <w:numPr>
          <w:ilvl w:val="0"/>
          <w:numId w:val="1"/>
        </w:numPr>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 xml:space="preserve">Data elements designated as </w:t>
      </w:r>
      <w:r w:rsidRPr="007F1C3D">
        <w:rPr>
          <w:rFonts w:ascii="Arial" w:hAnsi="Arial" w:cs="Arial"/>
          <w:sz w:val="20"/>
          <w:szCs w:val="20"/>
          <w:u w:val="single"/>
          <w:lang w:val="en"/>
        </w:rPr>
        <w:t>optional</w:t>
      </w:r>
      <w:r w:rsidRPr="007F1C3D">
        <w:rPr>
          <w:rFonts w:ascii="Arial" w:hAnsi="Arial" w:cs="Arial"/>
          <w:sz w:val="20"/>
          <w:szCs w:val="20"/>
          <w:lang w:val="en"/>
        </w:rPr>
        <w:t xml:space="preserve"> are identified with “+”. Although not required for accreditation, they may be considered for reporting.</w:t>
      </w:r>
    </w:p>
    <w:p w14:paraId="1725AE0A" w14:textId="77777777" w:rsidR="007027A4" w:rsidRPr="007F1C3D" w:rsidRDefault="007027A4" w:rsidP="007F1C3D">
      <w:pPr>
        <w:pStyle w:val="NormalWeb"/>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1B9268A9" w14:textId="77777777" w:rsidR="007027A4" w:rsidRPr="007F1C3D" w:rsidRDefault="007027A4" w:rsidP="007F1C3D">
      <w:pPr>
        <w:pStyle w:val="NormalWeb"/>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 xml:space="preserve">Full accreditation requirements can be found on the CAP website under </w:t>
      </w:r>
      <w:hyperlink r:id="rId8" w:history="1">
        <w:r w:rsidRPr="007F1C3D">
          <w:rPr>
            <w:rStyle w:val="Hyperlink"/>
            <w:rFonts w:ascii="Arial" w:hAnsi="Arial" w:cs="Arial"/>
            <w:sz w:val="20"/>
            <w:szCs w:val="20"/>
            <w:lang w:val="en"/>
          </w:rPr>
          <w:t>Accreditation Checklists</w:t>
        </w:r>
      </w:hyperlink>
      <w:r w:rsidRPr="007F1C3D">
        <w:rPr>
          <w:rFonts w:ascii="Arial" w:hAnsi="Arial" w:cs="Arial"/>
          <w:sz w:val="20"/>
          <w:szCs w:val="20"/>
          <w:lang w:val="en"/>
        </w:rPr>
        <w:t>.</w:t>
      </w:r>
    </w:p>
    <w:p w14:paraId="5AC5E99E" w14:textId="77777777" w:rsidR="007027A4" w:rsidRPr="007F1C3D" w:rsidRDefault="007027A4" w:rsidP="007F1C3D">
      <w:pPr>
        <w:pStyle w:val="NormalWeb"/>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7F1C3D">
          <w:rPr>
            <w:rStyle w:val="Hyperlink"/>
            <w:rFonts w:ascii="Arial" w:hAnsi="Arial" w:cs="Arial"/>
            <w:sz w:val="20"/>
            <w:szCs w:val="20"/>
            <w:lang w:val="en"/>
          </w:rPr>
          <w:t>website</w:t>
        </w:r>
      </w:hyperlink>
      <w:r w:rsidRPr="007F1C3D">
        <w:rPr>
          <w:rFonts w:ascii="Arial" w:hAnsi="Arial" w:cs="Arial"/>
          <w:sz w:val="20"/>
          <w:szCs w:val="20"/>
          <w:lang w:val="en"/>
        </w:rPr>
        <w:t>.</w:t>
      </w:r>
    </w:p>
    <w:p w14:paraId="5C097CAE" w14:textId="77777777" w:rsidR="007F1C3D" w:rsidRDefault="007027A4" w:rsidP="007F1C3D">
      <w:pPr>
        <w:pStyle w:val="NormalWeb"/>
        <w:spacing w:before="0" w:beforeAutospacing="0" w:after="0" w:afterAutospacing="0" w:line="276" w:lineRule="auto"/>
        <w:jc w:val="both"/>
        <w:divId w:val="2034113456"/>
        <w:rPr>
          <w:rFonts w:ascii="Arial" w:hAnsi="Arial" w:cs="Arial"/>
          <w:sz w:val="20"/>
          <w:szCs w:val="20"/>
          <w:lang w:val="en"/>
        </w:rPr>
      </w:pPr>
      <w:r w:rsidRPr="007F1C3D">
        <w:rPr>
          <w:rStyle w:val="Emphasis"/>
          <w:rFonts w:ascii="Arial" w:hAnsi="Arial" w:cs="Arial"/>
          <w:sz w:val="20"/>
          <w:szCs w:val="20"/>
          <w:lang w:val="en"/>
        </w:rPr>
        <w:t>*Includes definitive primary cancer resection and pediatric biopsy tumor types.</w:t>
      </w:r>
    </w:p>
    <w:p w14:paraId="0A16DA1A" w14:textId="77777777" w:rsidR="007F1C3D" w:rsidRDefault="007F1C3D" w:rsidP="007F1C3D">
      <w:pPr>
        <w:pStyle w:val="NormalWeb"/>
        <w:spacing w:before="0" w:beforeAutospacing="0" w:after="0" w:afterAutospacing="0" w:line="276" w:lineRule="auto"/>
        <w:jc w:val="both"/>
        <w:divId w:val="2034113456"/>
        <w:rPr>
          <w:rFonts w:ascii="Arial" w:hAnsi="Arial" w:cs="Arial"/>
          <w:sz w:val="20"/>
          <w:szCs w:val="20"/>
          <w:lang w:val="en"/>
        </w:rPr>
      </w:pPr>
    </w:p>
    <w:p w14:paraId="207147EF" w14:textId="73010B2E" w:rsidR="007027A4" w:rsidRPr="007F1C3D" w:rsidRDefault="007027A4" w:rsidP="007F1C3D">
      <w:pPr>
        <w:pStyle w:val="NormalWeb"/>
        <w:spacing w:before="0" w:beforeAutospacing="0" w:after="0" w:afterAutospacing="0" w:line="276" w:lineRule="auto"/>
        <w:jc w:val="both"/>
        <w:divId w:val="2034113456"/>
        <w:rPr>
          <w:rFonts w:ascii="Arial" w:hAnsi="Arial" w:cs="Arial"/>
          <w:sz w:val="20"/>
          <w:szCs w:val="20"/>
          <w:lang w:val="en"/>
        </w:rPr>
      </w:pPr>
      <w:r w:rsidRPr="007F1C3D">
        <w:rPr>
          <w:rStyle w:val="Strong"/>
          <w:rFonts w:ascii="Arial" w:hAnsi="Arial" w:cs="Arial"/>
          <w:sz w:val="20"/>
          <w:szCs w:val="20"/>
          <w:lang w:val="en"/>
        </w:rPr>
        <w:t>Synoptic Reporting</w:t>
      </w:r>
    </w:p>
    <w:p w14:paraId="34E1567E" w14:textId="77777777" w:rsidR="007027A4" w:rsidRPr="007F1C3D" w:rsidRDefault="007027A4" w:rsidP="007F1C3D">
      <w:pPr>
        <w:pStyle w:val="NormalWeb"/>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43C0023B" w14:textId="77777777" w:rsidR="007027A4" w:rsidRPr="007F1C3D" w:rsidRDefault="007027A4" w:rsidP="007F1C3D">
      <w:pPr>
        <w:pStyle w:val="NormalWeb"/>
        <w:numPr>
          <w:ilvl w:val="0"/>
          <w:numId w:val="2"/>
        </w:numPr>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Data element: followed by its answer (response), outline format without the paired Data element: Response format is NOT considered synoptic.</w:t>
      </w:r>
    </w:p>
    <w:p w14:paraId="38225ED6" w14:textId="77777777" w:rsidR="007027A4" w:rsidRPr="007F1C3D" w:rsidRDefault="007027A4" w:rsidP="007F1C3D">
      <w:pPr>
        <w:pStyle w:val="NormalWeb"/>
        <w:numPr>
          <w:ilvl w:val="0"/>
          <w:numId w:val="2"/>
        </w:numPr>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199D0393" w14:textId="77777777" w:rsidR="007027A4" w:rsidRPr="007F1C3D" w:rsidRDefault="007027A4" w:rsidP="007F1C3D">
      <w:pPr>
        <w:pStyle w:val="NormalWeb"/>
        <w:numPr>
          <w:ilvl w:val="0"/>
          <w:numId w:val="2"/>
        </w:numPr>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379ECAFC" w14:textId="77777777" w:rsidR="007027A4" w:rsidRPr="007F1C3D" w:rsidRDefault="007027A4" w:rsidP="007F1C3D">
      <w:pPr>
        <w:pStyle w:val="NormalWeb"/>
        <w:numPr>
          <w:ilvl w:val="1"/>
          <w:numId w:val="2"/>
        </w:numPr>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Anatomic site or specimen, laterality, and procedure</w:t>
      </w:r>
    </w:p>
    <w:p w14:paraId="61DE024E" w14:textId="77777777" w:rsidR="007027A4" w:rsidRPr="007F1C3D" w:rsidRDefault="007027A4" w:rsidP="007F1C3D">
      <w:pPr>
        <w:pStyle w:val="NormalWeb"/>
        <w:numPr>
          <w:ilvl w:val="1"/>
          <w:numId w:val="2"/>
        </w:numPr>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Pathologic Stage Classification (</w:t>
      </w:r>
      <w:proofErr w:type="spellStart"/>
      <w:r w:rsidRPr="007F1C3D">
        <w:rPr>
          <w:rFonts w:ascii="Arial" w:hAnsi="Arial" w:cs="Arial"/>
          <w:sz w:val="20"/>
          <w:szCs w:val="20"/>
          <w:lang w:val="en"/>
        </w:rPr>
        <w:t>pTNM</w:t>
      </w:r>
      <w:proofErr w:type="spellEnd"/>
      <w:r w:rsidRPr="007F1C3D">
        <w:rPr>
          <w:rFonts w:ascii="Arial" w:hAnsi="Arial" w:cs="Arial"/>
          <w:sz w:val="20"/>
          <w:szCs w:val="20"/>
          <w:lang w:val="en"/>
        </w:rPr>
        <w:t>) elements</w:t>
      </w:r>
    </w:p>
    <w:p w14:paraId="1D0B6598" w14:textId="77777777" w:rsidR="007027A4" w:rsidRPr="007F1C3D" w:rsidRDefault="007027A4" w:rsidP="007F1C3D">
      <w:pPr>
        <w:pStyle w:val="NormalWeb"/>
        <w:numPr>
          <w:ilvl w:val="1"/>
          <w:numId w:val="2"/>
        </w:numPr>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 xml:space="preserve">Negative margins, </w:t>
      </w:r>
      <w:proofErr w:type="gramStart"/>
      <w:r w:rsidRPr="007F1C3D">
        <w:rPr>
          <w:rFonts w:ascii="Arial" w:hAnsi="Arial" w:cs="Arial"/>
          <w:sz w:val="20"/>
          <w:szCs w:val="20"/>
          <w:lang w:val="en"/>
        </w:rPr>
        <w:t>as long as</w:t>
      </w:r>
      <w:proofErr w:type="gramEnd"/>
      <w:r w:rsidRPr="007F1C3D">
        <w:rPr>
          <w:rFonts w:ascii="Arial" w:hAnsi="Arial" w:cs="Arial"/>
          <w:sz w:val="20"/>
          <w:szCs w:val="20"/>
          <w:lang w:val="en"/>
        </w:rPr>
        <w:t xml:space="preserve"> all negative margins are specifically enumerated where applicable</w:t>
      </w:r>
    </w:p>
    <w:p w14:paraId="59454A57" w14:textId="77777777" w:rsidR="007027A4" w:rsidRPr="007F1C3D" w:rsidRDefault="007027A4" w:rsidP="007F1C3D">
      <w:pPr>
        <w:pStyle w:val="NormalWeb"/>
        <w:numPr>
          <w:ilvl w:val="0"/>
          <w:numId w:val="2"/>
        </w:numPr>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5241C871" w14:textId="505DA174" w:rsidR="007027A4" w:rsidRPr="007F1C3D" w:rsidRDefault="007027A4" w:rsidP="007F1C3D">
      <w:pPr>
        <w:pStyle w:val="NormalWeb"/>
        <w:numPr>
          <w:ilvl w:val="0"/>
          <w:numId w:val="2"/>
        </w:numPr>
        <w:spacing w:before="0" w:beforeAutospacing="0" w:after="0" w:afterAutospacing="0" w:line="276" w:lineRule="auto"/>
        <w:jc w:val="both"/>
        <w:divId w:val="2034113456"/>
        <w:rPr>
          <w:rFonts w:ascii="Arial" w:hAnsi="Arial" w:cs="Arial"/>
          <w:sz w:val="20"/>
          <w:szCs w:val="20"/>
          <w:lang w:val="en"/>
        </w:rPr>
      </w:pPr>
      <w:r w:rsidRPr="007F1C3D">
        <w:rPr>
          <w:rFonts w:ascii="Arial" w:hAnsi="Arial" w:cs="Arial"/>
          <w:sz w:val="20"/>
          <w:szCs w:val="20"/>
          <w:lang w:val="en"/>
        </w:rPr>
        <w:t xml:space="preserve">Organizations and pathologists may choose to list the required elements in any order, use additional methods </w:t>
      </w:r>
      <w:proofErr w:type="gramStart"/>
      <w:r w:rsidRPr="007F1C3D">
        <w:rPr>
          <w:rFonts w:ascii="Arial" w:hAnsi="Arial" w:cs="Arial"/>
          <w:sz w:val="20"/>
          <w:szCs w:val="20"/>
          <w:lang w:val="en"/>
        </w:rPr>
        <w:t>in order to</w:t>
      </w:r>
      <w:proofErr w:type="gramEnd"/>
      <w:r w:rsidRPr="007F1C3D">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i</w:t>
      </w:r>
      <w:r w:rsidR="00CE0056" w:rsidRPr="007F1C3D">
        <w:rPr>
          <w:rFonts w:ascii="Arial" w:hAnsi="Arial" w:cs="Arial"/>
          <w:sz w:val="20"/>
          <w:szCs w:val="20"/>
          <w:lang w:val="en"/>
        </w:rPr>
        <w:t>.</w:t>
      </w:r>
      <w:r w:rsidRPr="007F1C3D">
        <w:rPr>
          <w:rFonts w:ascii="Arial" w:hAnsi="Arial" w:cs="Arial"/>
          <w:sz w:val="20"/>
          <w:szCs w:val="20"/>
          <w:lang w:val="en"/>
        </w:rPr>
        <w:t>e</w:t>
      </w:r>
      <w:r w:rsidR="00CE0056" w:rsidRPr="007F1C3D">
        <w:rPr>
          <w:rFonts w:ascii="Arial" w:hAnsi="Arial" w:cs="Arial"/>
          <w:sz w:val="20"/>
          <w:szCs w:val="20"/>
          <w:lang w:val="en"/>
        </w:rPr>
        <w:t>.</w:t>
      </w:r>
      <w:r w:rsidRPr="007F1C3D">
        <w:rPr>
          <w:rFonts w:ascii="Arial" w:hAnsi="Arial" w:cs="Arial"/>
          <w:sz w:val="20"/>
          <w:szCs w:val="20"/>
          <w:lang w:val="en"/>
        </w:rPr>
        <w:t>, all required elements must be in the synoptic portion of the report in the format defined above.</w:t>
      </w:r>
    </w:p>
    <w:p w14:paraId="579F11EC" w14:textId="77777777" w:rsidR="007F1C3D" w:rsidRDefault="007F1C3D" w:rsidP="007F1C3D">
      <w:pPr>
        <w:jc w:val="both"/>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40B372EA" w14:textId="29B9CA9F" w:rsidR="007027A4" w:rsidRPr="007F1C3D" w:rsidRDefault="007027A4" w:rsidP="007F1C3D">
      <w:pPr>
        <w:spacing w:after="0" w:line="276" w:lineRule="auto"/>
        <w:jc w:val="both"/>
        <w:divId w:val="1198810226"/>
        <w:rPr>
          <w:rFonts w:ascii="Arial" w:eastAsia="Times New Roman" w:hAnsi="Arial" w:cs="Arial"/>
          <w:b/>
          <w:bCs/>
          <w:sz w:val="20"/>
          <w:szCs w:val="20"/>
          <w:u w:val="single"/>
          <w:lang w:val="en"/>
        </w:rPr>
      </w:pPr>
      <w:r w:rsidRPr="007F1C3D">
        <w:rPr>
          <w:rFonts w:ascii="Arial" w:eastAsia="Times New Roman" w:hAnsi="Arial" w:cs="Arial"/>
          <w:b/>
          <w:bCs/>
          <w:sz w:val="20"/>
          <w:szCs w:val="20"/>
          <w:u w:val="single"/>
          <w:lang w:val="en"/>
        </w:rPr>
        <w:lastRenderedPageBreak/>
        <w:t>Summary of Changes</w:t>
      </w:r>
    </w:p>
    <w:p w14:paraId="3F4C4902" w14:textId="77777777" w:rsidR="007027A4" w:rsidRPr="007F1C3D" w:rsidRDefault="007027A4" w:rsidP="007F1C3D">
      <w:pPr>
        <w:pStyle w:val="NormalWeb"/>
        <w:spacing w:before="0" w:beforeAutospacing="0" w:after="0" w:afterAutospacing="0" w:line="276" w:lineRule="auto"/>
        <w:jc w:val="both"/>
        <w:divId w:val="416483847"/>
        <w:rPr>
          <w:rFonts w:ascii="Arial" w:hAnsi="Arial" w:cs="Arial"/>
          <w:sz w:val="20"/>
          <w:szCs w:val="20"/>
          <w:lang w:val="en"/>
        </w:rPr>
      </w:pPr>
      <w:r w:rsidRPr="007F1C3D">
        <w:rPr>
          <w:rStyle w:val="Strong"/>
          <w:rFonts w:ascii="Arial" w:hAnsi="Arial" w:cs="Arial"/>
          <w:sz w:val="20"/>
          <w:szCs w:val="20"/>
          <w:lang w:val="en"/>
        </w:rPr>
        <w:t>v 1.2.0.0</w:t>
      </w:r>
    </w:p>
    <w:p w14:paraId="6C99AEEF" w14:textId="77777777" w:rsidR="007027A4" w:rsidRPr="007F1C3D" w:rsidRDefault="007027A4" w:rsidP="007F1C3D">
      <w:pPr>
        <w:pStyle w:val="NormalWeb"/>
        <w:numPr>
          <w:ilvl w:val="0"/>
          <w:numId w:val="3"/>
        </w:numPr>
        <w:spacing w:before="0" w:beforeAutospacing="0" w:after="0" w:afterAutospacing="0" w:line="276" w:lineRule="auto"/>
        <w:jc w:val="both"/>
        <w:divId w:val="416483847"/>
        <w:rPr>
          <w:rFonts w:ascii="Arial" w:hAnsi="Arial" w:cs="Arial"/>
          <w:sz w:val="20"/>
          <w:szCs w:val="20"/>
          <w:lang w:val="en"/>
        </w:rPr>
      </w:pPr>
      <w:r w:rsidRPr="007F1C3D">
        <w:rPr>
          <w:rFonts w:ascii="Arial" w:hAnsi="Arial" w:cs="Arial"/>
          <w:sz w:val="20"/>
          <w:szCs w:val="20"/>
          <w:lang w:val="en"/>
        </w:rPr>
        <w:t>Content and explanatory note updates to include modifications to the MARGINS and REGIONAL LYMPH NODES sections</w:t>
      </w:r>
    </w:p>
    <w:p w14:paraId="5ED90587" w14:textId="77777777" w:rsidR="007027A4" w:rsidRPr="007F1C3D" w:rsidRDefault="007027A4" w:rsidP="007F1C3D">
      <w:pPr>
        <w:pStyle w:val="NormalWeb"/>
        <w:numPr>
          <w:ilvl w:val="0"/>
          <w:numId w:val="3"/>
        </w:numPr>
        <w:spacing w:before="0" w:beforeAutospacing="0" w:after="0" w:afterAutospacing="0" w:line="276" w:lineRule="auto"/>
        <w:jc w:val="both"/>
        <w:divId w:val="416483847"/>
        <w:rPr>
          <w:rFonts w:ascii="Arial" w:hAnsi="Arial" w:cs="Arial"/>
          <w:sz w:val="20"/>
          <w:szCs w:val="20"/>
          <w:lang w:val="en"/>
        </w:rPr>
      </w:pPr>
      <w:r w:rsidRPr="007F1C3D">
        <w:rPr>
          <w:rFonts w:ascii="Arial" w:hAnsi="Arial" w:cs="Arial"/>
          <w:sz w:val="20"/>
          <w:szCs w:val="20"/>
          <w:lang w:val="en"/>
        </w:rPr>
        <w:t>Macroscopic Satellite Lesion(s) question made conditionally reported</w:t>
      </w:r>
    </w:p>
    <w:p w14:paraId="46B5EBE0" w14:textId="77777777" w:rsidR="007027A4" w:rsidRPr="007F1C3D" w:rsidRDefault="007027A4" w:rsidP="007F1C3D">
      <w:pPr>
        <w:pStyle w:val="NormalWeb"/>
        <w:numPr>
          <w:ilvl w:val="0"/>
          <w:numId w:val="3"/>
        </w:numPr>
        <w:spacing w:before="0" w:beforeAutospacing="0" w:after="0" w:afterAutospacing="0" w:line="276" w:lineRule="auto"/>
        <w:jc w:val="both"/>
        <w:divId w:val="416483847"/>
        <w:rPr>
          <w:rFonts w:ascii="Arial" w:hAnsi="Arial" w:cs="Arial"/>
          <w:sz w:val="20"/>
          <w:szCs w:val="20"/>
          <w:lang w:val="en"/>
        </w:rPr>
      </w:pPr>
      <w:r w:rsidRPr="007F1C3D">
        <w:rPr>
          <w:rFonts w:ascii="Arial" w:hAnsi="Arial" w:cs="Arial"/>
          <w:sz w:val="20"/>
          <w:szCs w:val="20"/>
          <w:lang w:val="en"/>
        </w:rPr>
        <w:t>Added Extent of Tumor Regression to Tumor Regression question</w:t>
      </w:r>
    </w:p>
    <w:p w14:paraId="4C26D66D" w14:textId="396C9F53" w:rsidR="007027A4" w:rsidRPr="007F1C3D" w:rsidRDefault="007027A4" w:rsidP="007F1C3D">
      <w:pPr>
        <w:pStyle w:val="NormalWeb"/>
        <w:numPr>
          <w:ilvl w:val="0"/>
          <w:numId w:val="3"/>
        </w:numPr>
        <w:spacing w:before="0" w:beforeAutospacing="0" w:after="0" w:afterAutospacing="0" w:line="276" w:lineRule="auto"/>
        <w:jc w:val="both"/>
        <w:divId w:val="416483847"/>
        <w:rPr>
          <w:rFonts w:ascii="Arial" w:hAnsi="Arial" w:cs="Arial"/>
          <w:sz w:val="20"/>
          <w:szCs w:val="20"/>
          <w:lang w:val="en"/>
        </w:rPr>
      </w:pPr>
      <w:r w:rsidRPr="007F1C3D">
        <w:rPr>
          <w:rFonts w:ascii="Arial" w:hAnsi="Arial" w:cs="Arial"/>
          <w:sz w:val="20"/>
          <w:szCs w:val="20"/>
          <w:lang w:val="en"/>
        </w:rPr>
        <w:t xml:space="preserve">Minor updates to </w:t>
      </w:r>
      <w:proofErr w:type="spellStart"/>
      <w:r w:rsidR="00CE0056" w:rsidRPr="007F1C3D">
        <w:rPr>
          <w:rFonts w:ascii="Arial" w:hAnsi="Arial" w:cs="Arial"/>
          <w:sz w:val="20"/>
          <w:szCs w:val="20"/>
          <w:lang w:val="en"/>
        </w:rPr>
        <w:t>pT</w:t>
      </w:r>
      <w:proofErr w:type="spellEnd"/>
      <w:r w:rsidR="00CE0056" w:rsidRPr="007F1C3D">
        <w:rPr>
          <w:rFonts w:ascii="Arial" w:hAnsi="Arial" w:cs="Arial"/>
          <w:sz w:val="20"/>
          <w:szCs w:val="20"/>
          <w:lang w:val="en"/>
        </w:rPr>
        <w:t xml:space="preserve"> and </w:t>
      </w:r>
      <w:proofErr w:type="spellStart"/>
      <w:r w:rsidR="00CE0056" w:rsidRPr="007F1C3D">
        <w:rPr>
          <w:rFonts w:ascii="Arial" w:hAnsi="Arial" w:cs="Arial"/>
          <w:sz w:val="20"/>
          <w:szCs w:val="20"/>
          <w:lang w:val="en"/>
        </w:rPr>
        <w:t>pN</w:t>
      </w:r>
      <w:proofErr w:type="spellEnd"/>
      <w:r w:rsidRPr="007F1C3D">
        <w:rPr>
          <w:rFonts w:ascii="Arial" w:hAnsi="Arial" w:cs="Arial"/>
          <w:sz w:val="20"/>
          <w:szCs w:val="20"/>
          <w:lang w:val="en"/>
        </w:rPr>
        <w:t xml:space="preserve"> Category terminology for staging clarification</w:t>
      </w:r>
    </w:p>
    <w:p w14:paraId="08FCFC93" w14:textId="77777777" w:rsidR="007027A4" w:rsidRPr="007F1C3D" w:rsidRDefault="007027A4" w:rsidP="007F1C3D">
      <w:pPr>
        <w:pageBreakBefore/>
        <w:spacing w:after="0" w:line="276" w:lineRule="auto"/>
        <w:divId w:val="969283057"/>
        <w:rPr>
          <w:rFonts w:ascii="Arial" w:eastAsia="Times New Roman" w:hAnsi="Arial" w:cs="Arial"/>
          <w:b/>
          <w:bCs/>
          <w:sz w:val="20"/>
          <w:szCs w:val="20"/>
          <w:lang w:val="en"/>
        </w:rPr>
      </w:pPr>
      <w:r w:rsidRPr="007F1C3D">
        <w:rPr>
          <w:rFonts w:ascii="Arial" w:eastAsia="Times New Roman" w:hAnsi="Arial" w:cs="Arial"/>
          <w:b/>
          <w:bCs/>
          <w:sz w:val="20"/>
          <w:szCs w:val="20"/>
          <w:lang w:val="en"/>
        </w:rPr>
        <w:lastRenderedPageBreak/>
        <w:t>Reporting Template</w:t>
      </w:r>
    </w:p>
    <w:p w14:paraId="6C72593C" w14:textId="77777777" w:rsidR="007027A4" w:rsidRPr="007F1C3D" w:rsidRDefault="007027A4" w:rsidP="007F1C3D">
      <w:pPr>
        <w:spacing w:after="0" w:line="276" w:lineRule="auto"/>
        <w:divId w:val="1487672719"/>
        <w:rPr>
          <w:rFonts w:ascii="Arial" w:eastAsia="Times New Roman" w:hAnsi="Arial" w:cs="Arial"/>
          <w:sz w:val="20"/>
          <w:szCs w:val="20"/>
          <w:lang w:val="en"/>
        </w:rPr>
      </w:pPr>
      <w:r w:rsidRPr="007F1C3D">
        <w:rPr>
          <w:rFonts w:ascii="Arial" w:eastAsia="Times New Roman" w:hAnsi="Arial" w:cs="Arial"/>
          <w:b/>
          <w:bCs/>
          <w:sz w:val="20"/>
          <w:szCs w:val="20"/>
          <w:lang w:val="en"/>
        </w:rPr>
        <w:t xml:space="preserve">Protocol Posting Date: </w:t>
      </w:r>
      <w:r w:rsidRPr="007F1C3D">
        <w:rPr>
          <w:rFonts w:ascii="Arial" w:eastAsia="Times New Roman" w:hAnsi="Arial" w:cs="Arial"/>
          <w:sz w:val="20"/>
          <w:szCs w:val="20"/>
          <w:lang w:val="en"/>
        </w:rPr>
        <w:t xml:space="preserve">March 2025 </w:t>
      </w:r>
    </w:p>
    <w:p w14:paraId="79D637B9" w14:textId="77777777" w:rsidR="007027A4" w:rsidRPr="007F1C3D" w:rsidRDefault="007027A4" w:rsidP="007F1C3D">
      <w:pPr>
        <w:spacing w:after="0" w:line="276" w:lineRule="auto"/>
        <w:divId w:val="511072924"/>
        <w:rPr>
          <w:rFonts w:ascii="Arial" w:eastAsia="Times New Roman" w:hAnsi="Arial" w:cs="Arial"/>
          <w:b/>
          <w:bCs/>
          <w:sz w:val="20"/>
          <w:szCs w:val="20"/>
          <w:lang w:val="en"/>
        </w:rPr>
      </w:pPr>
      <w:r w:rsidRPr="007F1C3D">
        <w:rPr>
          <w:rFonts w:ascii="Arial" w:eastAsia="Times New Roman" w:hAnsi="Arial" w:cs="Arial"/>
          <w:b/>
          <w:bCs/>
          <w:sz w:val="20"/>
          <w:szCs w:val="20"/>
          <w:lang w:val="en"/>
        </w:rPr>
        <w:t>Select a single response unless otherwise indicated.</w:t>
      </w:r>
    </w:p>
    <w:p w14:paraId="2A24A7D3" w14:textId="77777777" w:rsidR="007027A4" w:rsidRPr="007F1C3D" w:rsidRDefault="007027A4" w:rsidP="007F1C3D">
      <w:pPr>
        <w:spacing w:after="0" w:line="276" w:lineRule="auto"/>
        <w:divId w:val="787890873"/>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CASE SUMMARY: (INVASIVE MELANOMA OF THE SKIN: Excision, Re-Excision)  </w:t>
      </w:r>
    </w:p>
    <w:p w14:paraId="5B47079E" w14:textId="77777777" w:rsidR="007027A4" w:rsidRPr="007F1C3D" w:rsidRDefault="007027A4" w:rsidP="007F1C3D">
      <w:pPr>
        <w:spacing w:after="0" w:line="276" w:lineRule="auto"/>
        <w:divId w:val="1350791079"/>
        <w:rPr>
          <w:rFonts w:ascii="Arial" w:eastAsia="Times New Roman" w:hAnsi="Arial" w:cs="Arial"/>
          <w:sz w:val="20"/>
          <w:szCs w:val="20"/>
          <w:lang w:val="en"/>
        </w:rPr>
      </w:pPr>
      <w:r w:rsidRPr="007F1C3D">
        <w:rPr>
          <w:rFonts w:ascii="Arial" w:eastAsia="Times New Roman" w:hAnsi="Arial" w:cs="Arial"/>
          <w:b/>
          <w:bCs/>
          <w:sz w:val="20"/>
          <w:szCs w:val="20"/>
          <w:lang w:val="en"/>
        </w:rPr>
        <w:t>Standard(s)</w:t>
      </w:r>
      <w:r w:rsidRPr="007F1C3D">
        <w:rPr>
          <w:rFonts w:ascii="Arial" w:eastAsia="Times New Roman" w:hAnsi="Arial" w:cs="Arial"/>
          <w:sz w:val="20"/>
          <w:szCs w:val="20"/>
          <w:lang w:val="en"/>
        </w:rPr>
        <w:t xml:space="preserve">: AJCC 8 </w:t>
      </w:r>
    </w:p>
    <w:p w14:paraId="4EFC1A8E"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3893917A" w14:textId="77777777" w:rsidR="007027A4" w:rsidRPr="007F1C3D" w:rsidRDefault="007027A4" w:rsidP="007F1C3D">
      <w:pPr>
        <w:spacing w:after="0" w:line="276" w:lineRule="auto"/>
        <w:divId w:val="60642501"/>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SPECIMEN  </w:t>
      </w:r>
    </w:p>
    <w:p w14:paraId="1040D1A3"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21B7054D" w14:textId="77777777" w:rsidR="007027A4" w:rsidRPr="007F1C3D" w:rsidRDefault="007027A4" w:rsidP="007F1C3D">
      <w:pPr>
        <w:spacing w:after="0" w:line="276" w:lineRule="auto"/>
        <w:divId w:val="709260919"/>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Procedure (Note </w:t>
      </w:r>
      <w:hyperlink w:anchor="N14234" w:tgtFrame="_top" w:history="1">
        <w:r w:rsidRPr="007F1C3D">
          <w:rPr>
            <w:rStyle w:val="Hyperlink"/>
            <w:rFonts w:ascii="Arial" w:eastAsia="Times New Roman" w:hAnsi="Arial" w:cs="Arial"/>
            <w:b/>
            <w:bCs/>
            <w:sz w:val="20"/>
            <w:szCs w:val="20"/>
            <w:lang w:val="en"/>
          </w:rPr>
          <w:t>A</w:t>
        </w:r>
      </w:hyperlink>
      <w:r w:rsidRPr="007F1C3D">
        <w:rPr>
          <w:rFonts w:ascii="Arial" w:eastAsia="Times New Roman" w:hAnsi="Arial" w:cs="Arial"/>
          <w:b/>
          <w:bCs/>
          <w:sz w:val="20"/>
          <w:szCs w:val="20"/>
          <w:lang w:val="en"/>
        </w:rPr>
        <w:t xml:space="preserve">) (select all that apply) </w:t>
      </w:r>
    </w:p>
    <w:p w14:paraId="05531F76" w14:textId="77777777" w:rsidR="007027A4" w:rsidRPr="007F1C3D" w:rsidRDefault="007027A4" w:rsidP="007F1C3D">
      <w:pPr>
        <w:spacing w:after="0" w:line="276" w:lineRule="auto"/>
        <w:divId w:val="1466198258"/>
        <w:rPr>
          <w:rFonts w:ascii="Arial" w:eastAsia="Times New Roman" w:hAnsi="Arial" w:cs="Arial"/>
          <w:sz w:val="20"/>
          <w:szCs w:val="20"/>
          <w:lang w:val="en"/>
        </w:rPr>
      </w:pPr>
      <w:r w:rsidRPr="007F1C3D">
        <w:rPr>
          <w:rFonts w:ascii="Arial" w:eastAsia="Times New Roman" w:hAnsi="Arial" w:cs="Arial"/>
          <w:sz w:val="20"/>
          <w:szCs w:val="20"/>
          <w:lang w:val="en"/>
        </w:rPr>
        <w:t xml:space="preserve">___ Excision  </w:t>
      </w:r>
    </w:p>
    <w:p w14:paraId="60EAA617" w14:textId="77777777" w:rsidR="007027A4" w:rsidRPr="007F1C3D" w:rsidRDefault="007027A4" w:rsidP="007F1C3D">
      <w:pPr>
        <w:spacing w:after="0" w:line="276" w:lineRule="auto"/>
        <w:divId w:val="661280054"/>
        <w:rPr>
          <w:rFonts w:ascii="Arial" w:eastAsia="Times New Roman" w:hAnsi="Arial" w:cs="Arial"/>
          <w:sz w:val="20"/>
          <w:szCs w:val="20"/>
          <w:lang w:val="en"/>
        </w:rPr>
      </w:pPr>
      <w:r w:rsidRPr="007F1C3D">
        <w:rPr>
          <w:rFonts w:ascii="Arial" w:eastAsia="Times New Roman" w:hAnsi="Arial" w:cs="Arial"/>
          <w:sz w:val="20"/>
          <w:szCs w:val="20"/>
          <w:lang w:val="en"/>
        </w:rPr>
        <w:t xml:space="preserve">___ Re-excision  </w:t>
      </w:r>
    </w:p>
    <w:p w14:paraId="24F2B159" w14:textId="77777777" w:rsidR="007027A4" w:rsidRPr="007F1C3D" w:rsidRDefault="007027A4" w:rsidP="007F1C3D">
      <w:pPr>
        <w:spacing w:after="0" w:line="276" w:lineRule="auto"/>
        <w:divId w:val="162286429"/>
        <w:rPr>
          <w:rFonts w:ascii="Arial" w:eastAsia="Times New Roman" w:hAnsi="Arial" w:cs="Arial"/>
          <w:sz w:val="20"/>
          <w:szCs w:val="20"/>
          <w:lang w:val="en"/>
        </w:rPr>
      </w:pPr>
      <w:r w:rsidRPr="007F1C3D">
        <w:rPr>
          <w:rFonts w:ascii="Arial" w:eastAsia="Times New Roman" w:hAnsi="Arial" w:cs="Arial"/>
          <w:sz w:val="20"/>
          <w:szCs w:val="20"/>
          <w:lang w:val="en"/>
        </w:rPr>
        <w:t xml:space="preserve">___ Sentinel node(s) biopsy  </w:t>
      </w:r>
    </w:p>
    <w:p w14:paraId="0D8A79E1" w14:textId="77777777" w:rsidR="007027A4" w:rsidRPr="007F1C3D" w:rsidRDefault="007027A4" w:rsidP="007F1C3D">
      <w:pPr>
        <w:spacing w:after="0" w:line="276" w:lineRule="auto"/>
        <w:divId w:val="1337150918"/>
        <w:rPr>
          <w:rFonts w:ascii="Arial" w:eastAsia="Times New Roman" w:hAnsi="Arial" w:cs="Arial"/>
          <w:sz w:val="20"/>
          <w:szCs w:val="20"/>
          <w:lang w:val="en"/>
        </w:rPr>
      </w:pPr>
      <w:r w:rsidRPr="007F1C3D">
        <w:rPr>
          <w:rFonts w:ascii="Arial" w:eastAsia="Times New Roman" w:hAnsi="Arial" w:cs="Arial"/>
          <w:sz w:val="20"/>
          <w:szCs w:val="20"/>
          <w:lang w:val="en"/>
        </w:rPr>
        <w:t xml:space="preserve">___ Lymphadenectomy, regional nodes (specify): _________________ </w:t>
      </w:r>
    </w:p>
    <w:p w14:paraId="14725859" w14:textId="77777777" w:rsidR="007027A4" w:rsidRPr="007F1C3D" w:rsidRDefault="007027A4" w:rsidP="007F1C3D">
      <w:pPr>
        <w:spacing w:after="0" w:line="276" w:lineRule="auto"/>
        <w:divId w:val="1078555223"/>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01B41D3C" w14:textId="77777777" w:rsidR="007027A4" w:rsidRPr="007F1C3D" w:rsidRDefault="007027A4" w:rsidP="007F1C3D">
      <w:pPr>
        <w:spacing w:after="0" w:line="276" w:lineRule="auto"/>
        <w:divId w:val="320473697"/>
        <w:rPr>
          <w:rFonts w:ascii="Arial" w:eastAsia="Times New Roman" w:hAnsi="Arial" w:cs="Arial"/>
          <w:sz w:val="20"/>
          <w:szCs w:val="20"/>
          <w:lang w:val="en"/>
        </w:rPr>
      </w:pPr>
      <w:r w:rsidRPr="007F1C3D">
        <w:rPr>
          <w:rFonts w:ascii="Arial" w:eastAsia="Times New Roman" w:hAnsi="Arial" w:cs="Arial"/>
          <w:sz w:val="20"/>
          <w:szCs w:val="20"/>
          <w:lang w:val="en"/>
        </w:rPr>
        <w:t xml:space="preserve">___ Not specified  </w:t>
      </w:r>
    </w:p>
    <w:p w14:paraId="75D24489"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1E9C2F63" w14:textId="77777777" w:rsidR="007027A4" w:rsidRPr="007F1C3D" w:rsidRDefault="007027A4" w:rsidP="007F1C3D">
      <w:pPr>
        <w:spacing w:after="0" w:line="276" w:lineRule="auto"/>
        <w:divId w:val="848715923"/>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Specimen Laterality  </w:t>
      </w:r>
    </w:p>
    <w:p w14:paraId="68D2BDDB" w14:textId="77777777" w:rsidR="007027A4" w:rsidRPr="007F1C3D" w:rsidRDefault="007027A4" w:rsidP="007F1C3D">
      <w:pPr>
        <w:spacing w:after="0" w:line="276" w:lineRule="auto"/>
        <w:divId w:val="151916087"/>
        <w:rPr>
          <w:rFonts w:ascii="Arial" w:eastAsia="Times New Roman" w:hAnsi="Arial" w:cs="Arial"/>
          <w:sz w:val="20"/>
          <w:szCs w:val="20"/>
          <w:lang w:val="en"/>
        </w:rPr>
      </w:pPr>
      <w:r w:rsidRPr="007F1C3D">
        <w:rPr>
          <w:rFonts w:ascii="Arial" w:eastAsia="Times New Roman" w:hAnsi="Arial" w:cs="Arial"/>
          <w:sz w:val="20"/>
          <w:szCs w:val="20"/>
          <w:lang w:val="en"/>
        </w:rPr>
        <w:t xml:space="preserve">___ Right  </w:t>
      </w:r>
    </w:p>
    <w:p w14:paraId="77CA730A" w14:textId="77777777" w:rsidR="007027A4" w:rsidRPr="007F1C3D" w:rsidRDefault="007027A4" w:rsidP="007F1C3D">
      <w:pPr>
        <w:spacing w:after="0" w:line="276" w:lineRule="auto"/>
        <w:divId w:val="1610157555"/>
        <w:rPr>
          <w:rFonts w:ascii="Arial" w:eastAsia="Times New Roman" w:hAnsi="Arial" w:cs="Arial"/>
          <w:sz w:val="20"/>
          <w:szCs w:val="20"/>
          <w:lang w:val="en"/>
        </w:rPr>
      </w:pPr>
      <w:r w:rsidRPr="007F1C3D">
        <w:rPr>
          <w:rFonts w:ascii="Arial" w:eastAsia="Times New Roman" w:hAnsi="Arial" w:cs="Arial"/>
          <w:sz w:val="20"/>
          <w:szCs w:val="20"/>
          <w:lang w:val="en"/>
        </w:rPr>
        <w:t xml:space="preserve">___ Left  </w:t>
      </w:r>
    </w:p>
    <w:p w14:paraId="2CAC49D5" w14:textId="77777777" w:rsidR="007027A4" w:rsidRPr="007F1C3D" w:rsidRDefault="007027A4" w:rsidP="007F1C3D">
      <w:pPr>
        <w:spacing w:after="0" w:line="276" w:lineRule="auto"/>
        <w:divId w:val="746610090"/>
        <w:rPr>
          <w:rFonts w:ascii="Arial" w:eastAsia="Times New Roman" w:hAnsi="Arial" w:cs="Arial"/>
          <w:sz w:val="20"/>
          <w:szCs w:val="20"/>
          <w:lang w:val="en"/>
        </w:rPr>
      </w:pPr>
      <w:r w:rsidRPr="007F1C3D">
        <w:rPr>
          <w:rFonts w:ascii="Arial" w:eastAsia="Times New Roman" w:hAnsi="Arial" w:cs="Arial"/>
          <w:sz w:val="20"/>
          <w:szCs w:val="20"/>
          <w:lang w:val="en"/>
        </w:rPr>
        <w:t xml:space="preserve">___ Midline  </w:t>
      </w:r>
    </w:p>
    <w:p w14:paraId="68994C50" w14:textId="77777777" w:rsidR="007027A4" w:rsidRPr="007F1C3D" w:rsidRDefault="007027A4" w:rsidP="007F1C3D">
      <w:pPr>
        <w:spacing w:after="0" w:line="276" w:lineRule="auto"/>
        <w:divId w:val="1796211765"/>
        <w:rPr>
          <w:rFonts w:ascii="Arial" w:eastAsia="Times New Roman" w:hAnsi="Arial" w:cs="Arial"/>
          <w:sz w:val="20"/>
          <w:szCs w:val="20"/>
          <w:lang w:val="en"/>
        </w:rPr>
      </w:pPr>
      <w:r w:rsidRPr="007F1C3D">
        <w:rPr>
          <w:rFonts w:ascii="Arial" w:eastAsia="Times New Roman" w:hAnsi="Arial" w:cs="Arial"/>
          <w:sz w:val="20"/>
          <w:szCs w:val="20"/>
          <w:lang w:val="en"/>
        </w:rPr>
        <w:t xml:space="preserve">___ Not specified  </w:t>
      </w:r>
    </w:p>
    <w:p w14:paraId="5C119465"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2976BFC8" w14:textId="77777777" w:rsidR="007027A4" w:rsidRPr="007F1C3D" w:rsidRDefault="007027A4" w:rsidP="007F1C3D">
      <w:pPr>
        <w:spacing w:after="0" w:line="276" w:lineRule="auto"/>
        <w:divId w:val="2024240399"/>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TUMOR  </w:t>
      </w:r>
    </w:p>
    <w:p w14:paraId="4BA8345F"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0EEDFCC0" w14:textId="77777777" w:rsidR="007027A4" w:rsidRPr="007F1C3D" w:rsidRDefault="007027A4" w:rsidP="007F1C3D">
      <w:pPr>
        <w:spacing w:after="0" w:line="276" w:lineRule="auto"/>
        <w:divId w:val="1482236994"/>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Tumor Site (Note </w:t>
      </w:r>
      <w:hyperlink w:anchor="N14235" w:tgtFrame="_top" w:history="1">
        <w:r w:rsidRPr="007F1C3D">
          <w:rPr>
            <w:rStyle w:val="Hyperlink"/>
            <w:rFonts w:ascii="Arial" w:eastAsia="Times New Roman" w:hAnsi="Arial" w:cs="Arial"/>
            <w:b/>
            <w:bCs/>
            <w:sz w:val="20"/>
            <w:szCs w:val="20"/>
            <w:lang w:val="en"/>
          </w:rPr>
          <w:t>B</w:t>
        </w:r>
      </w:hyperlink>
      <w:r w:rsidRPr="007F1C3D">
        <w:rPr>
          <w:rFonts w:ascii="Arial" w:eastAsia="Times New Roman" w:hAnsi="Arial" w:cs="Arial"/>
          <w:b/>
          <w:bCs/>
          <w:sz w:val="20"/>
          <w:szCs w:val="20"/>
          <w:lang w:val="en"/>
        </w:rPr>
        <w:t xml:space="preserve">) </w:t>
      </w:r>
    </w:p>
    <w:p w14:paraId="5B061C3A" w14:textId="77777777" w:rsidR="007027A4" w:rsidRPr="007F1C3D" w:rsidRDefault="007027A4" w:rsidP="007F1C3D">
      <w:pPr>
        <w:spacing w:after="0" w:line="276" w:lineRule="auto"/>
        <w:divId w:val="2043554354"/>
        <w:rPr>
          <w:rFonts w:ascii="Arial" w:eastAsia="Times New Roman" w:hAnsi="Arial" w:cs="Arial"/>
          <w:sz w:val="20"/>
          <w:szCs w:val="20"/>
          <w:lang w:val="en"/>
        </w:rPr>
      </w:pPr>
      <w:r w:rsidRPr="007F1C3D">
        <w:rPr>
          <w:rFonts w:ascii="Arial" w:eastAsia="Times New Roman" w:hAnsi="Arial" w:cs="Arial"/>
          <w:sz w:val="20"/>
          <w:szCs w:val="20"/>
          <w:lang w:val="en"/>
        </w:rPr>
        <w:t xml:space="preserve">___ Skin, NOS: _________________ </w:t>
      </w:r>
    </w:p>
    <w:p w14:paraId="1475CC0B" w14:textId="77777777" w:rsidR="007027A4" w:rsidRPr="007F1C3D" w:rsidRDefault="007027A4" w:rsidP="007F1C3D">
      <w:pPr>
        <w:spacing w:after="0" w:line="276" w:lineRule="auto"/>
        <w:divId w:val="1737045253"/>
        <w:rPr>
          <w:rFonts w:ascii="Arial" w:eastAsia="Times New Roman" w:hAnsi="Arial" w:cs="Arial"/>
          <w:sz w:val="20"/>
          <w:szCs w:val="20"/>
          <w:lang w:val="en"/>
        </w:rPr>
      </w:pPr>
      <w:r w:rsidRPr="007F1C3D">
        <w:rPr>
          <w:rFonts w:ascii="Arial" w:eastAsia="Times New Roman" w:hAnsi="Arial" w:cs="Arial"/>
          <w:sz w:val="20"/>
          <w:szCs w:val="20"/>
          <w:lang w:val="en"/>
        </w:rPr>
        <w:t xml:space="preserve">___ Skin of lip: _________________ </w:t>
      </w:r>
    </w:p>
    <w:p w14:paraId="062175DA" w14:textId="77777777" w:rsidR="007027A4" w:rsidRPr="007F1C3D" w:rsidRDefault="007027A4" w:rsidP="007F1C3D">
      <w:pPr>
        <w:spacing w:after="0" w:line="276" w:lineRule="auto"/>
        <w:divId w:val="667053863"/>
        <w:rPr>
          <w:rFonts w:ascii="Arial" w:eastAsia="Times New Roman" w:hAnsi="Arial" w:cs="Arial"/>
          <w:sz w:val="20"/>
          <w:szCs w:val="20"/>
          <w:lang w:val="en"/>
        </w:rPr>
      </w:pPr>
      <w:r w:rsidRPr="007F1C3D">
        <w:rPr>
          <w:rFonts w:ascii="Arial" w:eastAsia="Times New Roman" w:hAnsi="Arial" w:cs="Arial"/>
          <w:sz w:val="20"/>
          <w:szCs w:val="20"/>
          <w:lang w:val="en"/>
        </w:rPr>
        <w:t xml:space="preserve">___ External ear: _________________ </w:t>
      </w:r>
    </w:p>
    <w:p w14:paraId="4CB2D3FB" w14:textId="77777777" w:rsidR="007027A4" w:rsidRPr="007F1C3D" w:rsidRDefault="007027A4" w:rsidP="007F1C3D">
      <w:pPr>
        <w:spacing w:after="0" w:line="276" w:lineRule="auto"/>
        <w:divId w:val="1606111013"/>
        <w:rPr>
          <w:rFonts w:ascii="Arial" w:eastAsia="Times New Roman" w:hAnsi="Arial" w:cs="Arial"/>
          <w:sz w:val="20"/>
          <w:szCs w:val="20"/>
          <w:lang w:val="en"/>
        </w:rPr>
      </w:pPr>
      <w:r w:rsidRPr="007F1C3D">
        <w:rPr>
          <w:rFonts w:ascii="Arial" w:eastAsia="Times New Roman" w:hAnsi="Arial" w:cs="Arial"/>
          <w:sz w:val="20"/>
          <w:szCs w:val="20"/>
          <w:lang w:val="en"/>
        </w:rPr>
        <w:t xml:space="preserve">___ Skin of other and unspecified parts of face: _________________ </w:t>
      </w:r>
    </w:p>
    <w:p w14:paraId="037B2F56" w14:textId="77777777" w:rsidR="007027A4" w:rsidRPr="007F1C3D" w:rsidRDefault="007027A4" w:rsidP="007F1C3D">
      <w:pPr>
        <w:spacing w:after="0" w:line="276" w:lineRule="auto"/>
        <w:divId w:val="1466584977"/>
        <w:rPr>
          <w:rFonts w:ascii="Arial" w:eastAsia="Times New Roman" w:hAnsi="Arial" w:cs="Arial"/>
          <w:sz w:val="20"/>
          <w:szCs w:val="20"/>
          <w:lang w:val="en"/>
        </w:rPr>
      </w:pPr>
      <w:r w:rsidRPr="007F1C3D">
        <w:rPr>
          <w:rFonts w:ascii="Arial" w:eastAsia="Times New Roman" w:hAnsi="Arial" w:cs="Arial"/>
          <w:sz w:val="20"/>
          <w:szCs w:val="20"/>
          <w:lang w:val="en"/>
        </w:rPr>
        <w:t xml:space="preserve">___ Skin of scalp and / or neck: _________________ </w:t>
      </w:r>
    </w:p>
    <w:p w14:paraId="27D39FFB" w14:textId="77777777" w:rsidR="007027A4" w:rsidRPr="007F1C3D" w:rsidRDefault="007027A4" w:rsidP="007F1C3D">
      <w:pPr>
        <w:spacing w:after="0" w:line="276" w:lineRule="auto"/>
        <w:divId w:val="302468488"/>
        <w:rPr>
          <w:rFonts w:ascii="Arial" w:eastAsia="Times New Roman" w:hAnsi="Arial" w:cs="Arial"/>
          <w:sz w:val="20"/>
          <w:szCs w:val="20"/>
          <w:lang w:val="en"/>
        </w:rPr>
      </w:pPr>
      <w:r w:rsidRPr="007F1C3D">
        <w:rPr>
          <w:rFonts w:ascii="Arial" w:eastAsia="Times New Roman" w:hAnsi="Arial" w:cs="Arial"/>
          <w:sz w:val="20"/>
          <w:szCs w:val="20"/>
          <w:lang w:val="en"/>
        </w:rPr>
        <w:t xml:space="preserve">___ Skin of trunk (specify site): _________________ </w:t>
      </w:r>
    </w:p>
    <w:p w14:paraId="7CAD1A53" w14:textId="77777777" w:rsidR="007027A4" w:rsidRPr="007F1C3D" w:rsidRDefault="007027A4" w:rsidP="007F1C3D">
      <w:pPr>
        <w:spacing w:after="0" w:line="276" w:lineRule="auto"/>
        <w:divId w:val="71585346"/>
        <w:rPr>
          <w:rFonts w:ascii="Arial" w:eastAsia="Times New Roman" w:hAnsi="Arial" w:cs="Arial"/>
          <w:sz w:val="20"/>
          <w:szCs w:val="20"/>
          <w:lang w:val="en"/>
        </w:rPr>
      </w:pPr>
      <w:r w:rsidRPr="007F1C3D">
        <w:rPr>
          <w:rFonts w:ascii="Arial" w:eastAsia="Times New Roman" w:hAnsi="Arial" w:cs="Arial"/>
          <w:sz w:val="20"/>
          <w:szCs w:val="20"/>
          <w:lang w:val="en"/>
        </w:rPr>
        <w:t xml:space="preserve">___ Skin of upper limb and / or shoulder: _________________ </w:t>
      </w:r>
    </w:p>
    <w:p w14:paraId="17D7E08F" w14:textId="77777777" w:rsidR="007027A4" w:rsidRPr="007F1C3D" w:rsidRDefault="007027A4" w:rsidP="007F1C3D">
      <w:pPr>
        <w:spacing w:after="0" w:line="276" w:lineRule="auto"/>
        <w:divId w:val="1482503761"/>
        <w:rPr>
          <w:rFonts w:ascii="Arial" w:eastAsia="Times New Roman" w:hAnsi="Arial" w:cs="Arial"/>
          <w:sz w:val="20"/>
          <w:szCs w:val="20"/>
          <w:lang w:val="en"/>
        </w:rPr>
      </w:pPr>
      <w:r w:rsidRPr="007F1C3D">
        <w:rPr>
          <w:rFonts w:ascii="Arial" w:eastAsia="Times New Roman" w:hAnsi="Arial" w:cs="Arial"/>
          <w:sz w:val="20"/>
          <w:szCs w:val="20"/>
          <w:lang w:val="en"/>
        </w:rPr>
        <w:t xml:space="preserve">___ Skin of lower limb and / or hip: _________________ </w:t>
      </w:r>
    </w:p>
    <w:p w14:paraId="4FCE91E9" w14:textId="77777777" w:rsidR="007027A4" w:rsidRPr="007F1C3D" w:rsidRDefault="007027A4" w:rsidP="007F1C3D">
      <w:pPr>
        <w:spacing w:after="0" w:line="276" w:lineRule="auto"/>
        <w:divId w:val="1822844680"/>
        <w:rPr>
          <w:rFonts w:ascii="Arial" w:eastAsia="Times New Roman" w:hAnsi="Arial" w:cs="Arial"/>
          <w:sz w:val="20"/>
          <w:szCs w:val="20"/>
          <w:lang w:val="en"/>
        </w:rPr>
      </w:pPr>
      <w:r w:rsidRPr="007F1C3D">
        <w:rPr>
          <w:rFonts w:ascii="Arial" w:eastAsia="Times New Roman" w:hAnsi="Arial" w:cs="Arial"/>
          <w:sz w:val="20"/>
          <w:szCs w:val="20"/>
          <w:lang w:val="en"/>
        </w:rPr>
        <w:t xml:space="preserve">___ Overlapping lesion of skin (specify sites): _________________ </w:t>
      </w:r>
    </w:p>
    <w:p w14:paraId="42C067D1" w14:textId="77777777" w:rsidR="007027A4" w:rsidRPr="007F1C3D" w:rsidRDefault="007027A4" w:rsidP="007F1C3D">
      <w:pPr>
        <w:spacing w:after="0" w:line="276" w:lineRule="auto"/>
        <w:divId w:val="1420298555"/>
        <w:rPr>
          <w:rFonts w:ascii="Arial" w:eastAsia="Times New Roman" w:hAnsi="Arial" w:cs="Arial"/>
          <w:sz w:val="20"/>
          <w:szCs w:val="20"/>
          <w:lang w:val="en"/>
        </w:rPr>
      </w:pPr>
      <w:r w:rsidRPr="007F1C3D">
        <w:rPr>
          <w:rFonts w:ascii="Arial" w:eastAsia="Times New Roman" w:hAnsi="Arial" w:cs="Arial"/>
          <w:sz w:val="20"/>
          <w:szCs w:val="20"/>
          <w:lang w:val="en"/>
        </w:rPr>
        <w:t xml:space="preserve">___ Penis: _________________ </w:t>
      </w:r>
    </w:p>
    <w:p w14:paraId="6A5BA466" w14:textId="77777777" w:rsidR="007027A4" w:rsidRPr="007F1C3D" w:rsidRDefault="007027A4" w:rsidP="007F1C3D">
      <w:pPr>
        <w:spacing w:after="0" w:line="276" w:lineRule="auto"/>
        <w:ind w:firstLine="240"/>
        <w:divId w:val="499009990"/>
        <w:rPr>
          <w:rFonts w:ascii="Arial" w:eastAsia="Times New Roman" w:hAnsi="Arial" w:cs="Arial"/>
          <w:i/>
          <w:iCs/>
          <w:sz w:val="20"/>
          <w:szCs w:val="20"/>
          <w:lang w:val="en"/>
        </w:rPr>
      </w:pPr>
      <w:r w:rsidRPr="007F1C3D">
        <w:rPr>
          <w:rFonts w:ascii="Arial" w:eastAsia="Times New Roman" w:hAnsi="Arial" w:cs="Arial"/>
          <w:i/>
          <w:iCs/>
          <w:sz w:val="20"/>
          <w:szCs w:val="20"/>
          <w:lang w:val="en"/>
        </w:rPr>
        <w:t xml:space="preserve">Select all that apply  </w:t>
      </w:r>
    </w:p>
    <w:p w14:paraId="58BED756" w14:textId="77777777" w:rsidR="007027A4" w:rsidRPr="007F1C3D" w:rsidRDefault="007027A4" w:rsidP="007F1C3D">
      <w:pPr>
        <w:spacing w:after="0" w:line="276" w:lineRule="auto"/>
        <w:ind w:firstLine="240"/>
        <w:divId w:val="1378309629"/>
        <w:rPr>
          <w:rFonts w:ascii="Arial" w:eastAsia="Times New Roman" w:hAnsi="Arial" w:cs="Arial"/>
          <w:sz w:val="20"/>
          <w:szCs w:val="20"/>
          <w:lang w:val="en"/>
        </w:rPr>
      </w:pPr>
      <w:r w:rsidRPr="007F1C3D">
        <w:rPr>
          <w:rFonts w:ascii="Arial" w:eastAsia="Times New Roman" w:hAnsi="Arial" w:cs="Arial"/>
          <w:sz w:val="20"/>
          <w:szCs w:val="20"/>
          <w:lang w:val="en"/>
        </w:rPr>
        <w:t xml:space="preserve">+___ Prepuce  </w:t>
      </w:r>
    </w:p>
    <w:p w14:paraId="2C57E8DE" w14:textId="77777777" w:rsidR="007027A4" w:rsidRPr="007F1C3D" w:rsidRDefault="007027A4" w:rsidP="007F1C3D">
      <w:pPr>
        <w:spacing w:after="0" w:line="276" w:lineRule="auto"/>
        <w:ind w:firstLine="240"/>
        <w:divId w:val="1984650081"/>
        <w:rPr>
          <w:rFonts w:ascii="Arial" w:eastAsia="Times New Roman" w:hAnsi="Arial" w:cs="Arial"/>
          <w:sz w:val="20"/>
          <w:szCs w:val="20"/>
          <w:lang w:val="en"/>
        </w:rPr>
      </w:pPr>
      <w:r w:rsidRPr="007F1C3D">
        <w:rPr>
          <w:rFonts w:ascii="Arial" w:eastAsia="Times New Roman" w:hAnsi="Arial" w:cs="Arial"/>
          <w:sz w:val="20"/>
          <w:szCs w:val="20"/>
          <w:lang w:val="en"/>
        </w:rPr>
        <w:t xml:space="preserve">+___ Glans penis  </w:t>
      </w:r>
    </w:p>
    <w:p w14:paraId="438D5255" w14:textId="77777777" w:rsidR="007027A4" w:rsidRPr="007F1C3D" w:rsidRDefault="007027A4" w:rsidP="007F1C3D">
      <w:pPr>
        <w:spacing w:after="0" w:line="276" w:lineRule="auto"/>
        <w:ind w:firstLine="240"/>
        <w:divId w:val="1058742326"/>
        <w:rPr>
          <w:rFonts w:ascii="Arial" w:eastAsia="Times New Roman" w:hAnsi="Arial" w:cs="Arial"/>
          <w:sz w:val="20"/>
          <w:szCs w:val="20"/>
          <w:lang w:val="en"/>
        </w:rPr>
      </w:pPr>
      <w:r w:rsidRPr="007F1C3D">
        <w:rPr>
          <w:rFonts w:ascii="Arial" w:eastAsia="Times New Roman" w:hAnsi="Arial" w:cs="Arial"/>
          <w:sz w:val="20"/>
          <w:szCs w:val="20"/>
          <w:lang w:val="en"/>
        </w:rPr>
        <w:t xml:space="preserve">+___ Body of penis  </w:t>
      </w:r>
    </w:p>
    <w:p w14:paraId="1F9C5DDF" w14:textId="77777777" w:rsidR="007027A4" w:rsidRPr="007F1C3D" w:rsidRDefault="007027A4" w:rsidP="007F1C3D">
      <w:pPr>
        <w:spacing w:after="0" w:line="276" w:lineRule="auto"/>
        <w:ind w:firstLine="240"/>
        <w:divId w:val="1368523192"/>
        <w:rPr>
          <w:rFonts w:ascii="Arial" w:eastAsia="Times New Roman" w:hAnsi="Arial" w:cs="Arial"/>
          <w:sz w:val="20"/>
          <w:szCs w:val="20"/>
          <w:lang w:val="en"/>
        </w:rPr>
      </w:pPr>
      <w:r w:rsidRPr="007F1C3D">
        <w:rPr>
          <w:rFonts w:ascii="Arial" w:eastAsia="Times New Roman" w:hAnsi="Arial" w:cs="Arial"/>
          <w:sz w:val="20"/>
          <w:szCs w:val="20"/>
          <w:lang w:val="en"/>
        </w:rPr>
        <w:t xml:space="preserve">+___ Penis, NOS  </w:t>
      </w:r>
    </w:p>
    <w:p w14:paraId="4CCA096E" w14:textId="77777777" w:rsidR="007027A4" w:rsidRPr="007F1C3D" w:rsidRDefault="007027A4" w:rsidP="007F1C3D">
      <w:pPr>
        <w:spacing w:after="0" w:line="276" w:lineRule="auto"/>
        <w:divId w:val="27994995"/>
        <w:rPr>
          <w:rFonts w:ascii="Arial" w:eastAsia="Times New Roman" w:hAnsi="Arial" w:cs="Arial"/>
          <w:sz w:val="20"/>
          <w:szCs w:val="20"/>
          <w:lang w:val="en"/>
        </w:rPr>
      </w:pPr>
      <w:r w:rsidRPr="007F1C3D">
        <w:rPr>
          <w:rFonts w:ascii="Arial" w:eastAsia="Times New Roman" w:hAnsi="Arial" w:cs="Arial"/>
          <w:sz w:val="20"/>
          <w:szCs w:val="20"/>
          <w:lang w:val="en"/>
        </w:rPr>
        <w:t xml:space="preserve">___ Scrotum: _________________ </w:t>
      </w:r>
    </w:p>
    <w:p w14:paraId="7DD89D7E" w14:textId="77777777" w:rsidR="007027A4" w:rsidRPr="007F1C3D" w:rsidRDefault="007027A4" w:rsidP="007F1C3D">
      <w:pPr>
        <w:spacing w:after="0" w:line="276" w:lineRule="auto"/>
        <w:divId w:val="1684938184"/>
        <w:rPr>
          <w:rFonts w:ascii="Arial" w:eastAsia="Times New Roman" w:hAnsi="Arial" w:cs="Arial"/>
          <w:sz w:val="20"/>
          <w:szCs w:val="20"/>
          <w:lang w:val="en"/>
        </w:rPr>
      </w:pPr>
      <w:r w:rsidRPr="007F1C3D">
        <w:rPr>
          <w:rFonts w:ascii="Arial" w:eastAsia="Times New Roman" w:hAnsi="Arial" w:cs="Arial"/>
          <w:sz w:val="20"/>
          <w:szCs w:val="20"/>
          <w:lang w:val="en"/>
        </w:rPr>
        <w:t xml:space="preserve">___ Vulva: _________________ </w:t>
      </w:r>
    </w:p>
    <w:p w14:paraId="7A1EF77C" w14:textId="77777777" w:rsidR="007027A4" w:rsidRPr="007F1C3D" w:rsidRDefault="007027A4" w:rsidP="007F1C3D">
      <w:pPr>
        <w:spacing w:after="0" w:line="276" w:lineRule="auto"/>
        <w:ind w:firstLine="240"/>
        <w:divId w:val="550504906"/>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Select all that apply  </w:t>
      </w:r>
    </w:p>
    <w:p w14:paraId="1109550C" w14:textId="77777777" w:rsidR="007027A4" w:rsidRPr="007F1C3D" w:rsidRDefault="007027A4" w:rsidP="007F1C3D">
      <w:pPr>
        <w:spacing w:after="0" w:line="276" w:lineRule="auto"/>
        <w:ind w:firstLine="240"/>
        <w:divId w:val="553473011"/>
        <w:rPr>
          <w:rFonts w:ascii="Arial" w:eastAsia="Times New Roman" w:hAnsi="Arial" w:cs="Arial"/>
          <w:sz w:val="20"/>
          <w:szCs w:val="20"/>
          <w:lang w:val="en"/>
        </w:rPr>
      </w:pPr>
      <w:r w:rsidRPr="007F1C3D">
        <w:rPr>
          <w:rFonts w:ascii="Arial" w:eastAsia="Times New Roman" w:hAnsi="Arial" w:cs="Arial"/>
          <w:sz w:val="20"/>
          <w:szCs w:val="20"/>
          <w:lang w:val="en"/>
        </w:rPr>
        <w:t xml:space="preserve">+___ Labium majus  </w:t>
      </w:r>
    </w:p>
    <w:p w14:paraId="2E1070B9" w14:textId="77777777" w:rsidR="007027A4" w:rsidRPr="007F1C3D" w:rsidRDefault="007027A4" w:rsidP="007F1C3D">
      <w:pPr>
        <w:spacing w:after="0" w:line="276" w:lineRule="auto"/>
        <w:ind w:firstLine="240"/>
        <w:divId w:val="940914883"/>
        <w:rPr>
          <w:rFonts w:ascii="Arial" w:eastAsia="Times New Roman" w:hAnsi="Arial" w:cs="Arial"/>
          <w:sz w:val="20"/>
          <w:szCs w:val="20"/>
          <w:lang w:val="en"/>
        </w:rPr>
      </w:pPr>
      <w:r w:rsidRPr="007F1C3D">
        <w:rPr>
          <w:rFonts w:ascii="Arial" w:eastAsia="Times New Roman" w:hAnsi="Arial" w:cs="Arial"/>
          <w:sz w:val="20"/>
          <w:szCs w:val="20"/>
          <w:lang w:val="en"/>
        </w:rPr>
        <w:t xml:space="preserve">+___ Labium minus  </w:t>
      </w:r>
    </w:p>
    <w:p w14:paraId="47C127FF" w14:textId="77777777" w:rsidR="007027A4" w:rsidRPr="007F1C3D" w:rsidRDefault="007027A4" w:rsidP="007F1C3D">
      <w:pPr>
        <w:spacing w:after="0" w:line="276" w:lineRule="auto"/>
        <w:ind w:firstLine="240"/>
        <w:divId w:val="752161919"/>
        <w:rPr>
          <w:rFonts w:ascii="Arial" w:eastAsia="Times New Roman" w:hAnsi="Arial" w:cs="Arial"/>
          <w:sz w:val="20"/>
          <w:szCs w:val="20"/>
          <w:lang w:val="en"/>
        </w:rPr>
      </w:pPr>
      <w:r w:rsidRPr="007F1C3D">
        <w:rPr>
          <w:rFonts w:ascii="Arial" w:eastAsia="Times New Roman" w:hAnsi="Arial" w:cs="Arial"/>
          <w:sz w:val="20"/>
          <w:szCs w:val="20"/>
          <w:lang w:val="en"/>
        </w:rPr>
        <w:t xml:space="preserve">+___ Clitoris  </w:t>
      </w:r>
    </w:p>
    <w:p w14:paraId="582843B7" w14:textId="77777777" w:rsidR="007027A4" w:rsidRPr="007F1C3D" w:rsidRDefault="007027A4" w:rsidP="007F1C3D">
      <w:pPr>
        <w:spacing w:after="0" w:line="276" w:lineRule="auto"/>
        <w:ind w:firstLine="240"/>
        <w:divId w:val="1705518910"/>
        <w:rPr>
          <w:rFonts w:ascii="Arial" w:eastAsia="Times New Roman" w:hAnsi="Arial" w:cs="Arial"/>
          <w:sz w:val="20"/>
          <w:szCs w:val="20"/>
          <w:lang w:val="en"/>
        </w:rPr>
      </w:pPr>
      <w:r w:rsidRPr="007F1C3D">
        <w:rPr>
          <w:rFonts w:ascii="Arial" w:eastAsia="Times New Roman" w:hAnsi="Arial" w:cs="Arial"/>
          <w:sz w:val="20"/>
          <w:szCs w:val="20"/>
          <w:lang w:val="en"/>
        </w:rPr>
        <w:t xml:space="preserve">+___ Vulva, NOS  </w:t>
      </w:r>
    </w:p>
    <w:p w14:paraId="1BBABAC5" w14:textId="77777777" w:rsidR="007027A4" w:rsidRPr="007F1C3D" w:rsidRDefault="007027A4" w:rsidP="007F1C3D">
      <w:pPr>
        <w:spacing w:after="0" w:line="276" w:lineRule="auto"/>
        <w:divId w:val="278876906"/>
        <w:rPr>
          <w:rFonts w:ascii="Arial" w:eastAsia="Times New Roman" w:hAnsi="Arial" w:cs="Arial"/>
          <w:sz w:val="20"/>
          <w:szCs w:val="20"/>
          <w:lang w:val="en"/>
        </w:rPr>
      </w:pPr>
      <w:r w:rsidRPr="007F1C3D">
        <w:rPr>
          <w:rFonts w:ascii="Arial" w:eastAsia="Times New Roman" w:hAnsi="Arial" w:cs="Arial"/>
          <w:sz w:val="20"/>
          <w:szCs w:val="20"/>
          <w:lang w:val="en"/>
        </w:rPr>
        <w:lastRenderedPageBreak/>
        <w:t xml:space="preserve">___ Not specified  </w:t>
      </w:r>
    </w:p>
    <w:p w14:paraId="25C62B4A" w14:textId="77777777" w:rsidR="007027A4" w:rsidRPr="007F1C3D" w:rsidRDefault="007027A4" w:rsidP="007F1C3D">
      <w:pPr>
        <w:spacing w:after="0" w:line="276" w:lineRule="auto"/>
        <w:divId w:val="233199570"/>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Multiple Primary Sites (required only if applicable)  </w:t>
      </w:r>
    </w:p>
    <w:p w14:paraId="3E777DE4" w14:textId="77777777" w:rsidR="007027A4" w:rsidRPr="007F1C3D" w:rsidRDefault="007027A4" w:rsidP="007F1C3D">
      <w:pPr>
        <w:spacing w:after="0" w:line="276" w:lineRule="auto"/>
        <w:divId w:val="577248402"/>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(no additional primary site(s) present)  </w:t>
      </w:r>
    </w:p>
    <w:p w14:paraId="09255CA9" w14:textId="77777777" w:rsidR="007027A4" w:rsidRPr="007F1C3D" w:rsidRDefault="007027A4" w:rsidP="007F1C3D">
      <w:pPr>
        <w:spacing w:after="0" w:line="276" w:lineRule="auto"/>
        <w:divId w:val="579632642"/>
        <w:rPr>
          <w:rFonts w:ascii="Arial" w:eastAsia="Times New Roman" w:hAnsi="Arial" w:cs="Arial"/>
          <w:sz w:val="20"/>
          <w:szCs w:val="20"/>
          <w:lang w:val="en"/>
        </w:rPr>
      </w:pPr>
      <w:r w:rsidRPr="007F1C3D">
        <w:rPr>
          <w:rFonts w:ascii="Arial" w:eastAsia="Times New Roman" w:hAnsi="Arial" w:cs="Arial"/>
          <w:sz w:val="20"/>
          <w:szCs w:val="20"/>
          <w:lang w:val="en"/>
        </w:rPr>
        <w:t xml:space="preserve">___ Present: _________________ </w:t>
      </w:r>
    </w:p>
    <w:p w14:paraId="79608826" w14:textId="77777777" w:rsidR="007027A4" w:rsidRPr="007F1C3D" w:rsidRDefault="007027A4" w:rsidP="007F1C3D">
      <w:pPr>
        <w:spacing w:after="0" w:line="276" w:lineRule="auto"/>
        <w:divId w:val="794367153"/>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Please complete a separate checklist for each primary site  </w:t>
      </w:r>
    </w:p>
    <w:p w14:paraId="075401F5"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3CDBDA10" w14:textId="77777777" w:rsidR="007027A4" w:rsidRPr="007F1C3D" w:rsidRDefault="007027A4" w:rsidP="007F1C3D">
      <w:pPr>
        <w:spacing w:after="0" w:line="276" w:lineRule="auto"/>
        <w:divId w:val="1478038150"/>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Histologic Type (required only if applicable) (Note </w:t>
      </w:r>
      <w:hyperlink w:anchor="N14236" w:tgtFrame="_top" w:history="1">
        <w:r w:rsidRPr="007F1C3D">
          <w:rPr>
            <w:rStyle w:val="Hyperlink"/>
            <w:rFonts w:ascii="Arial" w:eastAsia="Times New Roman" w:hAnsi="Arial" w:cs="Arial"/>
            <w:b/>
            <w:bCs/>
            <w:sz w:val="20"/>
            <w:szCs w:val="20"/>
            <w:lang w:val="en"/>
          </w:rPr>
          <w:t>C</w:t>
        </w:r>
      </w:hyperlink>
      <w:r w:rsidRPr="007F1C3D">
        <w:rPr>
          <w:rFonts w:ascii="Arial" w:eastAsia="Times New Roman" w:hAnsi="Arial" w:cs="Arial"/>
          <w:b/>
          <w:bCs/>
          <w:sz w:val="20"/>
          <w:szCs w:val="20"/>
          <w:lang w:val="en"/>
        </w:rPr>
        <w:t xml:space="preserve">) </w:t>
      </w:r>
    </w:p>
    <w:p w14:paraId="59496B48" w14:textId="77777777" w:rsidR="007027A4" w:rsidRPr="007F1C3D" w:rsidRDefault="007027A4" w:rsidP="007F1C3D">
      <w:pPr>
        <w:spacing w:after="0" w:line="276" w:lineRule="auto"/>
        <w:divId w:val="1060521958"/>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w:t>
      </w:r>
    </w:p>
    <w:p w14:paraId="70A59054" w14:textId="77777777" w:rsidR="007027A4" w:rsidRPr="007F1C3D" w:rsidRDefault="007027A4" w:rsidP="007F1C3D">
      <w:pPr>
        <w:spacing w:after="0" w:line="276" w:lineRule="auto"/>
        <w:divId w:val="1349402432"/>
        <w:rPr>
          <w:rFonts w:ascii="Arial" w:eastAsia="Times New Roman" w:hAnsi="Arial" w:cs="Arial"/>
          <w:sz w:val="20"/>
          <w:szCs w:val="20"/>
          <w:lang w:val="en"/>
        </w:rPr>
      </w:pPr>
      <w:r w:rsidRPr="007F1C3D">
        <w:rPr>
          <w:rFonts w:ascii="Arial" w:eastAsia="Times New Roman" w:hAnsi="Arial" w:cs="Arial"/>
          <w:sz w:val="20"/>
          <w:szCs w:val="20"/>
          <w:lang w:val="en"/>
        </w:rPr>
        <w:t xml:space="preserve">___ Low-cumulative sun damage (CSD) melanoma (including superficial spreading melanoma)  </w:t>
      </w:r>
    </w:p>
    <w:p w14:paraId="1A9EEB4B" w14:textId="77777777" w:rsidR="007027A4" w:rsidRPr="007F1C3D" w:rsidRDefault="007027A4" w:rsidP="007F1C3D">
      <w:pPr>
        <w:spacing w:after="0" w:line="276" w:lineRule="auto"/>
        <w:divId w:val="312028378"/>
        <w:rPr>
          <w:rFonts w:ascii="Arial" w:eastAsia="Times New Roman" w:hAnsi="Arial" w:cs="Arial"/>
          <w:sz w:val="20"/>
          <w:szCs w:val="20"/>
          <w:lang w:val="en"/>
        </w:rPr>
      </w:pPr>
      <w:r w:rsidRPr="007F1C3D">
        <w:rPr>
          <w:rFonts w:ascii="Arial" w:eastAsia="Times New Roman" w:hAnsi="Arial" w:cs="Arial"/>
          <w:sz w:val="20"/>
          <w:szCs w:val="20"/>
          <w:lang w:val="en"/>
        </w:rPr>
        <w:t xml:space="preserve">___ Lentigo </w:t>
      </w:r>
      <w:proofErr w:type="spellStart"/>
      <w:r w:rsidRPr="007F1C3D">
        <w:rPr>
          <w:rFonts w:ascii="Arial" w:eastAsia="Times New Roman" w:hAnsi="Arial" w:cs="Arial"/>
          <w:sz w:val="20"/>
          <w:szCs w:val="20"/>
          <w:lang w:val="en"/>
        </w:rPr>
        <w:t>maligna</w:t>
      </w:r>
      <w:proofErr w:type="spellEnd"/>
      <w:r w:rsidRPr="007F1C3D">
        <w:rPr>
          <w:rFonts w:ascii="Arial" w:eastAsia="Times New Roman" w:hAnsi="Arial" w:cs="Arial"/>
          <w:sz w:val="20"/>
          <w:szCs w:val="20"/>
          <w:lang w:val="en"/>
        </w:rPr>
        <w:t xml:space="preserve"> melanoma (high-CSD melanoma)  </w:t>
      </w:r>
    </w:p>
    <w:p w14:paraId="5DB54AA0" w14:textId="77777777" w:rsidR="007027A4" w:rsidRPr="007F1C3D" w:rsidRDefault="007027A4" w:rsidP="007F1C3D">
      <w:pPr>
        <w:spacing w:after="0" w:line="276" w:lineRule="auto"/>
        <w:divId w:val="1238203073"/>
        <w:rPr>
          <w:rFonts w:ascii="Arial" w:eastAsia="Times New Roman" w:hAnsi="Arial" w:cs="Arial"/>
          <w:sz w:val="20"/>
          <w:szCs w:val="20"/>
          <w:lang w:val="en"/>
        </w:rPr>
      </w:pPr>
      <w:r w:rsidRPr="007F1C3D">
        <w:rPr>
          <w:rFonts w:ascii="Arial" w:eastAsia="Times New Roman" w:hAnsi="Arial" w:cs="Arial"/>
          <w:sz w:val="20"/>
          <w:szCs w:val="20"/>
          <w:lang w:val="en"/>
        </w:rPr>
        <w:t xml:space="preserve">___ Desmoplastic melanoma, pure (greater than or equal to 90% desmoplastic melanoma)  </w:t>
      </w:r>
    </w:p>
    <w:p w14:paraId="0EFCC6AD" w14:textId="77777777" w:rsidR="007027A4" w:rsidRPr="007F1C3D" w:rsidRDefault="007027A4" w:rsidP="007F1C3D">
      <w:pPr>
        <w:spacing w:after="0" w:line="276" w:lineRule="auto"/>
        <w:divId w:val="1574965849"/>
        <w:rPr>
          <w:rFonts w:ascii="Arial" w:eastAsia="Times New Roman" w:hAnsi="Arial" w:cs="Arial"/>
          <w:sz w:val="20"/>
          <w:szCs w:val="20"/>
          <w:lang w:val="en"/>
        </w:rPr>
      </w:pPr>
      <w:r w:rsidRPr="007F1C3D">
        <w:rPr>
          <w:rFonts w:ascii="Arial" w:eastAsia="Times New Roman" w:hAnsi="Arial" w:cs="Arial"/>
          <w:sz w:val="20"/>
          <w:szCs w:val="20"/>
          <w:lang w:val="en"/>
        </w:rPr>
        <w:t xml:space="preserve">___ Mixed desmoplastic / non-desmoplastic melanoma (less than 90% desmoplastic melanoma)  </w:t>
      </w:r>
    </w:p>
    <w:p w14:paraId="125E9991" w14:textId="77777777" w:rsidR="007027A4" w:rsidRPr="007F1C3D" w:rsidRDefault="007027A4" w:rsidP="007F1C3D">
      <w:pPr>
        <w:spacing w:after="0" w:line="276" w:lineRule="auto"/>
        <w:divId w:val="1835947333"/>
        <w:rPr>
          <w:rFonts w:ascii="Arial" w:eastAsia="Times New Roman" w:hAnsi="Arial" w:cs="Arial"/>
          <w:sz w:val="20"/>
          <w:szCs w:val="20"/>
          <w:lang w:val="en"/>
        </w:rPr>
      </w:pPr>
      <w:r w:rsidRPr="007F1C3D">
        <w:rPr>
          <w:rFonts w:ascii="Arial" w:eastAsia="Times New Roman" w:hAnsi="Arial" w:cs="Arial"/>
          <w:sz w:val="20"/>
          <w:szCs w:val="20"/>
          <w:lang w:val="en"/>
        </w:rPr>
        <w:t xml:space="preserve">___ Spitz melanoma (malignant Spitz tumor)  </w:t>
      </w:r>
    </w:p>
    <w:p w14:paraId="5236046D" w14:textId="77777777" w:rsidR="007027A4" w:rsidRPr="007F1C3D" w:rsidRDefault="007027A4" w:rsidP="007F1C3D">
      <w:pPr>
        <w:spacing w:after="0" w:line="276" w:lineRule="auto"/>
        <w:divId w:val="1276597499"/>
        <w:rPr>
          <w:rFonts w:ascii="Arial" w:eastAsia="Times New Roman" w:hAnsi="Arial" w:cs="Arial"/>
          <w:sz w:val="20"/>
          <w:szCs w:val="20"/>
          <w:lang w:val="en"/>
        </w:rPr>
      </w:pPr>
      <w:r w:rsidRPr="007F1C3D">
        <w:rPr>
          <w:rFonts w:ascii="Arial" w:eastAsia="Times New Roman" w:hAnsi="Arial" w:cs="Arial"/>
          <w:sz w:val="20"/>
          <w:szCs w:val="20"/>
          <w:lang w:val="en"/>
        </w:rPr>
        <w:t xml:space="preserve">___ Acral melanoma  </w:t>
      </w:r>
    </w:p>
    <w:p w14:paraId="7D549EA3" w14:textId="77777777" w:rsidR="007027A4" w:rsidRPr="007F1C3D" w:rsidRDefault="007027A4" w:rsidP="007F1C3D">
      <w:pPr>
        <w:spacing w:after="0" w:line="276" w:lineRule="auto"/>
        <w:divId w:val="989944136"/>
        <w:rPr>
          <w:rFonts w:ascii="Arial" w:eastAsia="Times New Roman" w:hAnsi="Arial" w:cs="Arial"/>
          <w:sz w:val="20"/>
          <w:szCs w:val="20"/>
          <w:lang w:val="en"/>
        </w:rPr>
      </w:pPr>
      <w:r w:rsidRPr="007F1C3D">
        <w:rPr>
          <w:rFonts w:ascii="Arial" w:eastAsia="Times New Roman" w:hAnsi="Arial" w:cs="Arial"/>
          <w:sz w:val="20"/>
          <w:szCs w:val="20"/>
          <w:lang w:val="en"/>
        </w:rPr>
        <w:t xml:space="preserve">___ Melanoma arising in a giant congenital nevus  </w:t>
      </w:r>
    </w:p>
    <w:p w14:paraId="3256D9A3" w14:textId="77777777" w:rsidR="007027A4" w:rsidRPr="007F1C3D" w:rsidRDefault="007027A4" w:rsidP="007F1C3D">
      <w:pPr>
        <w:spacing w:after="0" w:line="276" w:lineRule="auto"/>
        <w:divId w:val="1274287100"/>
        <w:rPr>
          <w:rFonts w:ascii="Arial" w:eastAsia="Times New Roman" w:hAnsi="Arial" w:cs="Arial"/>
          <w:sz w:val="20"/>
          <w:szCs w:val="20"/>
          <w:lang w:val="en"/>
        </w:rPr>
      </w:pPr>
      <w:r w:rsidRPr="007F1C3D">
        <w:rPr>
          <w:rFonts w:ascii="Arial" w:eastAsia="Times New Roman" w:hAnsi="Arial" w:cs="Arial"/>
          <w:sz w:val="20"/>
          <w:szCs w:val="20"/>
          <w:lang w:val="en"/>
        </w:rPr>
        <w:t xml:space="preserve">___ Melanoma arising in a blue nevus  </w:t>
      </w:r>
    </w:p>
    <w:p w14:paraId="48E816F5" w14:textId="77777777" w:rsidR="007027A4" w:rsidRPr="007F1C3D" w:rsidRDefault="007027A4" w:rsidP="007F1C3D">
      <w:pPr>
        <w:spacing w:after="0" w:line="276" w:lineRule="auto"/>
        <w:divId w:val="722559105"/>
        <w:rPr>
          <w:rFonts w:ascii="Arial" w:eastAsia="Times New Roman" w:hAnsi="Arial" w:cs="Arial"/>
          <w:sz w:val="20"/>
          <w:szCs w:val="20"/>
          <w:lang w:val="en"/>
        </w:rPr>
      </w:pPr>
      <w:r w:rsidRPr="007F1C3D">
        <w:rPr>
          <w:rFonts w:ascii="Arial" w:eastAsia="Times New Roman" w:hAnsi="Arial" w:cs="Arial"/>
          <w:sz w:val="20"/>
          <w:szCs w:val="20"/>
          <w:lang w:val="en"/>
        </w:rPr>
        <w:t xml:space="preserve">___ Nodular melanoma  </w:t>
      </w:r>
    </w:p>
    <w:p w14:paraId="0AC59F8E" w14:textId="77777777" w:rsidR="007027A4" w:rsidRPr="007F1C3D" w:rsidRDefault="007027A4" w:rsidP="007F1C3D">
      <w:pPr>
        <w:spacing w:after="0" w:line="276" w:lineRule="auto"/>
        <w:divId w:val="1270431641"/>
        <w:rPr>
          <w:rFonts w:ascii="Arial" w:eastAsia="Times New Roman" w:hAnsi="Arial" w:cs="Arial"/>
          <w:sz w:val="20"/>
          <w:szCs w:val="20"/>
          <w:lang w:val="en"/>
        </w:rPr>
      </w:pPr>
      <w:r w:rsidRPr="007F1C3D">
        <w:rPr>
          <w:rFonts w:ascii="Arial" w:eastAsia="Times New Roman" w:hAnsi="Arial" w:cs="Arial"/>
          <w:sz w:val="20"/>
          <w:szCs w:val="20"/>
          <w:lang w:val="en"/>
        </w:rPr>
        <w:t xml:space="preserve">___ Nevoid melanoma  </w:t>
      </w:r>
    </w:p>
    <w:p w14:paraId="5A86C94D" w14:textId="77777777" w:rsidR="007027A4" w:rsidRPr="007F1C3D" w:rsidRDefault="007027A4" w:rsidP="007F1C3D">
      <w:pPr>
        <w:spacing w:after="0" w:line="276" w:lineRule="auto"/>
        <w:divId w:val="1716269388"/>
        <w:rPr>
          <w:rFonts w:ascii="Arial" w:eastAsia="Times New Roman" w:hAnsi="Arial" w:cs="Arial"/>
          <w:sz w:val="20"/>
          <w:szCs w:val="20"/>
          <w:lang w:val="en"/>
        </w:rPr>
      </w:pPr>
      <w:r w:rsidRPr="007F1C3D">
        <w:rPr>
          <w:rFonts w:ascii="Arial" w:eastAsia="Times New Roman" w:hAnsi="Arial" w:cs="Arial"/>
          <w:sz w:val="20"/>
          <w:szCs w:val="20"/>
          <w:lang w:val="en"/>
        </w:rPr>
        <w:t xml:space="preserve">___ Dermal melanoma  </w:t>
      </w:r>
    </w:p>
    <w:p w14:paraId="7FE56A15" w14:textId="77777777" w:rsidR="007027A4" w:rsidRPr="007F1C3D" w:rsidRDefault="007027A4" w:rsidP="007F1C3D">
      <w:pPr>
        <w:spacing w:after="0" w:line="276" w:lineRule="auto"/>
        <w:divId w:val="1059667307"/>
        <w:rPr>
          <w:rFonts w:ascii="Arial" w:eastAsia="Times New Roman" w:hAnsi="Arial" w:cs="Arial"/>
          <w:sz w:val="20"/>
          <w:szCs w:val="20"/>
          <w:lang w:val="en"/>
        </w:rPr>
      </w:pPr>
      <w:r w:rsidRPr="007F1C3D">
        <w:rPr>
          <w:rFonts w:ascii="Arial" w:eastAsia="Times New Roman" w:hAnsi="Arial" w:cs="Arial"/>
          <w:sz w:val="20"/>
          <w:szCs w:val="20"/>
          <w:lang w:val="en"/>
        </w:rPr>
        <w:t xml:space="preserve">___ Melanoma, NOS  </w:t>
      </w:r>
    </w:p>
    <w:p w14:paraId="1F23A30A" w14:textId="77777777" w:rsidR="007027A4" w:rsidRPr="007F1C3D" w:rsidRDefault="007027A4" w:rsidP="007F1C3D">
      <w:pPr>
        <w:spacing w:after="0" w:line="276" w:lineRule="auto"/>
        <w:divId w:val="1520122189"/>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histologic type not listed (specify): _________________ </w:t>
      </w:r>
    </w:p>
    <w:p w14:paraId="35327067" w14:textId="77777777" w:rsidR="007027A4" w:rsidRPr="007F1C3D" w:rsidRDefault="007027A4" w:rsidP="007F1C3D">
      <w:pPr>
        <w:spacing w:after="0" w:line="276" w:lineRule="auto"/>
        <w:ind w:firstLine="240"/>
        <w:divId w:val="1320040932"/>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+Histologic Type Comment: _________________ </w:t>
      </w:r>
    </w:p>
    <w:p w14:paraId="6B0EFAFA"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38BF47AD" w14:textId="77777777" w:rsidR="007027A4" w:rsidRPr="007F1C3D" w:rsidRDefault="007027A4" w:rsidP="007F1C3D">
      <w:pPr>
        <w:spacing w:after="0" w:line="276" w:lineRule="auto"/>
        <w:divId w:val="1894466920"/>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Maximum Tumor (Breslow) Thickness in Millimeters (mm) (Note </w:t>
      </w:r>
      <w:hyperlink w:anchor="N14241" w:tgtFrame="_top" w:history="1">
        <w:r w:rsidRPr="007F1C3D">
          <w:rPr>
            <w:rStyle w:val="Hyperlink"/>
            <w:rFonts w:ascii="Arial" w:eastAsia="Times New Roman" w:hAnsi="Arial" w:cs="Arial"/>
            <w:b/>
            <w:bCs/>
            <w:sz w:val="20"/>
            <w:szCs w:val="20"/>
            <w:lang w:val="en"/>
          </w:rPr>
          <w:t>D</w:t>
        </w:r>
      </w:hyperlink>
      <w:r w:rsidRPr="007F1C3D">
        <w:rPr>
          <w:rFonts w:ascii="Arial" w:eastAsia="Times New Roman" w:hAnsi="Arial" w:cs="Arial"/>
          <w:b/>
          <w:bCs/>
          <w:sz w:val="20"/>
          <w:szCs w:val="20"/>
          <w:lang w:val="en"/>
        </w:rPr>
        <w:t xml:space="preserve">) </w:t>
      </w:r>
    </w:p>
    <w:p w14:paraId="1D2D7F42" w14:textId="77777777" w:rsidR="007027A4" w:rsidRPr="007F1C3D" w:rsidRDefault="007027A4" w:rsidP="007F1C3D">
      <w:pPr>
        <w:spacing w:after="0" w:line="276" w:lineRule="auto"/>
        <w:divId w:val="1031881161"/>
        <w:rPr>
          <w:rFonts w:ascii="Arial" w:eastAsia="Times New Roman" w:hAnsi="Arial" w:cs="Arial"/>
          <w:sz w:val="20"/>
          <w:szCs w:val="20"/>
          <w:lang w:val="en"/>
        </w:rPr>
      </w:pPr>
      <w:r w:rsidRPr="007F1C3D">
        <w:rPr>
          <w:rFonts w:ascii="Arial" w:eastAsia="Times New Roman" w:hAnsi="Arial" w:cs="Arial"/>
          <w:sz w:val="20"/>
          <w:szCs w:val="20"/>
          <w:lang w:val="en"/>
        </w:rPr>
        <w:t>___ Specify in Millimeters (mm): _________________ mm</w:t>
      </w:r>
    </w:p>
    <w:p w14:paraId="7577BE6C" w14:textId="77777777" w:rsidR="007027A4" w:rsidRPr="007F1C3D" w:rsidRDefault="007027A4" w:rsidP="007F1C3D">
      <w:pPr>
        <w:spacing w:after="0" w:line="276" w:lineRule="auto"/>
        <w:divId w:val="1252815314"/>
        <w:rPr>
          <w:rFonts w:ascii="Arial" w:eastAsia="Times New Roman" w:hAnsi="Arial" w:cs="Arial"/>
          <w:sz w:val="20"/>
          <w:szCs w:val="20"/>
          <w:lang w:val="en"/>
        </w:rPr>
      </w:pPr>
      <w:r w:rsidRPr="007F1C3D">
        <w:rPr>
          <w:rFonts w:ascii="Arial" w:eastAsia="Times New Roman" w:hAnsi="Arial" w:cs="Arial"/>
          <w:sz w:val="20"/>
          <w:szCs w:val="20"/>
          <w:lang w:val="en"/>
        </w:rPr>
        <w:t>___ At least in Millimeters (mm): _________________ mm</w:t>
      </w:r>
    </w:p>
    <w:p w14:paraId="0DD11EF6" w14:textId="77777777" w:rsidR="007027A4" w:rsidRPr="007F1C3D" w:rsidRDefault="007027A4" w:rsidP="007F1C3D">
      <w:pPr>
        <w:spacing w:after="0" w:line="276" w:lineRule="auto"/>
        <w:ind w:firstLine="240"/>
        <w:divId w:val="600188137"/>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Tumor (Breslow) Thickness (explain): _________________ </w:t>
      </w:r>
    </w:p>
    <w:p w14:paraId="2A9D823C" w14:textId="77777777" w:rsidR="007027A4" w:rsidRPr="007F1C3D" w:rsidRDefault="007027A4" w:rsidP="007F1C3D">
      <w:pPr>
        <w:spacing w:after="0" w:line="276" w:lineRule="auto"/>
        <w:divId w:val="245649845"/>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7799FA7B"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692B33D9" w14:textId="77777777" w:rsidR="007027A4" w:rsidRPr="007F1C3D" w:rsidRDefault="007027A4" w:rsidP="007F1C3D">
      <w:pPr>
        <w:spacing w:after="0" w:line="276" w:lineRule="auto"/>
        <w:divId w:val="485169678"/>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Ulceration (Notes </w:t>
      </w:r>
      <w:hyperlink w:anchor="N14241" w:tgtFrame="_top" w:history="1">
        <w:r w:rsidRPr="007F1C3D">
          <w:rPr>
            <w:rStyle w:val="Hyperlink"/>
            <w:rFonts w:ascii="Arial" w:eastAsia="Times New Roman" w:hAnsi="Arial" w:cs="Arial"/>
            <w:b/>
            <w:bCs/>
            <w:sz w:val="20"/>
            <w:szCs w:val="20"/>
            <w:lang w:val="en"/>
          </w:rPr>
          <w:t>D</w:t>
        </w:r>
      </w:hyperlink>
      <w:r w:rsidRPr="007F1C3D">
        <w:rPr>
          <w:rFonts w:ascii="Arial" w:eastAsia="Times New Roman" w:hAnsi="Arial" w:cs="Arial"/>
          <w:b/>
          <w:bCs/>
          <w:sz w:val="20"/>
          <w:szCs w:val="20"/>
          <w:lang w:val="en"/>
        </w:rPr>
        <w:t xml:space="preserve">, </w:t>
      </w:r>
      <w:hyperlink w:anchor="N14238" w:tgtFrame="_top" w:history="1">
        <w:r w:rsidRPr="007F1C3D">
          <w:rPr>
            <w:rStyle w:val="Hyperlink"/>
            <w:rFonts w:ascii="Arial" w:eastAsia="Times New Roman" w:hAnsi="Arial" w:cs="Arial"/>
            <w:b/>
            <w:bCs/>
            <w:sz w:val="20"/>
            <w:szCs w:val="20"/>
            <w:lang w:val="en"/>
          </w:rPr>
          <w:t>E</w:t>
        </w:r>
      </w:hyperlink>
      <w:r w:rsidRPr="007F1C3D">
        <w:rPr>
          <w:rFonts w:ascii="Arial" w:eastAsia="Times New Roman" w:hAnsi="Arial" w:cs="Arial"/>
          <w:b/>
          <w:bCs/>
          <w:sz w:val="20"/>
          <w:szCs w:val="20"/>
          <w:lang w:val="en"/>
        </w:rPr>
        <w:t xml:space="preserve">) </w:t>
      </w:r>
    </w:p>
    <w:p w14:paraId="3970ECB7" w14:textId="77777777" w:rsidR="007027A4" w:rsidRPr="007F1C3D" w:rsidRDefault="007027A4" w:rsidP="007F1C3D">
      <w:pPr>
        <w:spacing w:after="0" w:line="276" w:lineRule="auto"/>
        <w:divId w:val="378285011"/>
        <w:rPr>
          <w:rFonts w:ascii="Arial" w:eastAsia="Times New Roman" w:hAnsi="Arial" w:cs="Arial"/>
          <w:sz w:val="20"/>
          <w:szCs w:val="20"/>
          <w:lang w:val="en"/>
        </w:rPr>
      </w:pPr>
      <w:r w:rsidRPr="007F1C3D">
        <w:rPr>
          <w:rFonts w:ascii="Arial" w:eastAsia="Times New Roman" w:hAnsi="Arial" w:cs="Arial"/>
          <w:sz w:val="20"/>
          <w:szCs w:val="20"/>
          <w:lang w:val="en"/>
        </w:rPr>
        <w:t xml:space="preserve">___ Not identified  </w:t>
      </w:r>
    </w:p>
    <w:p w14:paraId="3C35FD00" w14:textId="77777777" w:rsidR="007027A4" w:rsidRPr="007F1C3D" w:rsidRDefault="007027A4" w:rsidP="007F1C3D">
      <w:pPr>
        <w:spacing w:after="0" w:line="276" w:lineRule="auto"/>
        <w:divId w:val="1236672378"/>
        <w:rPr>
          <w:rFonts w:ascii="Arial" w:eastAsia="Times New Roman" w:hAnsi="Arial" w:cs="Arial"/>
          <w:sz w:val="20"/>
          <w:szCs w:val="20"/>
          <w:lang w:val="en"/>
        </w:rPr>
      </w:pPr>
      <w:r w:rsidRPr="007F1C3D">
        <w:rPr>
          <w:rFonts w:ascii="Arial" w:eastAsia="Times New Roman" w:hAnsi="Arial" w:cs="Arial"/>
          <w:sz w:val="20"/>
          <w:szCs w:val="20"/>
          <w:lang w:val="en"/>
        </w:rPr>
        <w:t xml:space="preserve">___ Present  </w:t>
      </w:r>
    </w:p>
    <w:p w14:paraId="7E37BEA4" w14:textId="77777777" w:rsidR="007027A4" w:rsidRPr="007F1C3D" w:rsidRDefault="007027A4" w:rsidP="007F1C3D">
      <w:pPr>
        <w:spacing w:after="0" w:line="276" w:lineRule="auto"/>
        <w:ind w:firstLine="240"/>
        <w:divId w:val="501892357"/>
        <w:rPr>
          <w:rFonts w:ascii="Arial" w:eastAsia="Times New Roman" w:hAnsi="Arial" w:cs="Arial"/>
          <w:b/>
          <w:bCs/>
          <w:sz w:val="20"/>
          <w:szCs w:val="20"/>
          <w:lang w:val="en"/>
        </w:rPr>
      </w:pPr>
      <w:r w:rsidRPr="007F1C3D">
        <w:rPr>
          <w:rFonts w:ascii="Arial" w:eastAsia="Times New Roman" w:hAnsi="Arial" w:cs="Arial"/>
          <w:b/>
          <w:bCs/>
          <w:sz w:val="20"/>
          <w:szCs w:val="20"/>
          <w:lang w:val="en"/>
        </w:rPr>
        <w:t>+Extent of Ulceration in Millimeters (mm): _________________ mm</w:t>
      </w:r>
    </w:p>
    <w:p w14:paraId="3B998B05" w14:textId="77777777" w:rsidR="007027A4" w:rsidRPr="007F1C3D" w:rsidRDefault="007027A4" w:rsidP="007F1C3D">
      <w:pPr>
        <w:spacing w:after="0" w:line="276" w:lineRule="auto"/>
        <w:divId w:val="1680765474"/>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_________________ </w:t>
      </w:r>
    </w:p>
    <w:p w14:paraId="0C7718F5"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5005362F" w14:textId="77777777" w:rsidR="007027A4" w:rsidRPr="007F1C3D" w:rsidRDefault="007027A4" w:rsidP="007F1C3D">
      <w:pPr>
        <w:spacing w:after="0" w:line="276" w:lineRule="auto"/>
        <w:divId w:val="1059675067"/>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+Anatomic (Clark) Level (Note </w:t>
      </w:r>
      <w:hyperlink w:anchor="N14241" w:tgtFrame="_top" w:history="1">
        <w:r w:rsidRPr="007F1C3D">
          <w:rPr>
            <w:rStyle w:val="Hyperlink"/>
            <w:rFonts w:ascii="Arial" w:eastAsia="Times New Roman" w:hAnsi="Arial" w:cs="Arial"/>
            <w:b/>
            <w:bCs/>
            <w:sz w:val="20"/>
            <w:szCs w:val="20"/>
            <w:lang w:val="en"/>
          </w:rPr>
          <w:t>D</w:t>
        </w:r>
      </w:hyperlink>
      <w:r w:rsidRPr="007F1C3D">
        <w:rPr>
          <w:rFonts w:ascii="Arial" w:eastAsia="Times New Roman" w:hAnsi="Arial" w:cs="Arial"/>
          <w:b/>
          <w:bCs/>
          <w:sz w:val="20"/>
          <w:szCs w:val="20"/>
          <w:lang w:val="en"/>
        </w:rPr>
        <w:t xml:space="preserve">) </w:t>
      </w:r>
    </w:p>
    <w:p w14:paraId="72FC9857" w14:textId="77777777" w:rsidR="007027A4" w:rsidRPr="007F1C3D" w:rsidRDefault="007027A4" w:rsidP="007F1C3D">
      <w:pPr>
        <w:spacing w:after="0" w:line="276" w:lineRule="auto"/>
        <w:divId w:val="1211769660"/>
        <w:rPr>
          <w:rFonts w:ascii="Arial" w:eastAsia="Times New Roman" w:hAnsi="Arial" w:cs="Arial"/>
          <w:sz w:val="20"/>
          <w:szCs w:val="20"/>
          <w:lang w:val="en"/>
        </w:rPr>
      </w:pPr>
      <w:r w:rsidRPr="007F1C3D">
        <w:rPr>
          <w:rFonts w:ascii="Arial" w:eastAsia="Times New Roman" w:hAnsi="Arial" w:cs="Arial"/>
          <w:sz w:val="20"/>
          <w:szCs w:val="20"/>
          <w:lang w:val="en"/>
        </w:rPr>
        <w:t xml:space="preserve">___ II (melanoma present in but does not fill and / or expand papillary dermis)  </w:t>
      </w:r>
    </w:p>
    <w:p w14:paraId="5F6D37B1" w14:textId="77777777" w:rsidR="007027A4" w:rsidRPr="007F1C3D" w:rsidRDefault="007027A4" w:rsidP="007F1C3D">
      <w:pPr>
        <w:spacing w:after="0" w:line="276" w:lineRule="auto"/>
        <w:divId w:val="1398287011"/>
        <w:rPr>
          <w:rFonts w:ascii="Arial" w:eastAsia="Times New Roman" w:hAnsi="Arial" w:cs="Arial"/>
          <w:sz w:val="20"/>
          <w:szCs w:val="20"/>
          <w:lang w:val="en"/>
        </w:rPr>
      </w:pPr>
      <w:r w:rsidRPr="007F1C3D">
        <w:rPr>
          <w:rFonts w:ascii="Arial" w:eastAsia="Times New Roman" w:hAnsi="Arial" w:cs="Arial"/>
          <w:sz w:val="20"/>
          <w:szCs w:val="20"/>
          <w:lang w:val="en"/>
        </w:rPr>
        <w:t xml:space="preserve">___ III (melanoma fills and expands papillary dermis)  </w:t>
      </w:r>
    </w:p>
    <w:p w14:paraId="7BFE6554" w14:textId="77777777" w:rsidR="007027A4" w:rsidRPr="007F1C3D" w:rsidRDefault="007027A4" w:rsidP="007F1C3D">
      <w:pPr>
        <w:spacing w:after="0" w:line="276" w:lineRule="auto"/>
        <w:divId w:val="1358459224"/>
        <w:rPr>
          <w:rFonts w:ascii="Arial" w:eastAsia="Times New Roman" w:hAnsi="Arial" w:cs="Arial"/>
          <w:sz w:val="20"/>
          <w:szCs w:val="20"/>
          <w:lang w:val="en"/>
        </w:rPr>
      </w:pPr>
      <w:r w:rsidRPr="007F1C3D">
        <w:rPr>
          <w:rFonts w:ascii="Arial" w:eastAsia="Times New Roman" w:hAnsi="Arial" w:cs="Arial"/>
          <w:sz w:val="20"/>
          <w:szCs w:val="20"/>
          <w:lang w:val="en"/>
        </w:rPr>
        <w:t xml:space="preserve">___ IV (melanoma invades reticular dermis)  </w:t>
      </w:r>
    </w:p>
    <w:p w14:paraId="69823429" w14:textId="77777777" w:rsidR="007027A4" w:rsidRPr="007F1C3D" w:rsidRDefault="007027A4" w:rsidP="007F1C3D">
      <w:pPr>
        <w:spacing w:after="0" w:line="276" w:lineRule="auto"/>
        <w:divId w:val="1580404920"/>
        <w:rPr>
          <w:rFonts w:ascii="Arial" w:eastAsia="Times New Roman" w:hAnsi="Arial" w:cs="Arial"/>
          <w:sz w:val="20"/>
          <w:szCs w:val="20"/>
          <w:lang w:val="en"/>
        </w:rPr>
      </w:pPr>
      <w:r w:rsidRPr="007F1C3D">
        <w:rPr>
          <w:rFonts w:ascii="Arial" w:eastAsia="Times New Roman" w:hAnsi="Arial" w:cs="Arial"/>
          <w:sz w:val="20"/>
          <w:szCs w:val="20"/>
          <w:lang w:val="en"/>
        </w:rPr>
        <w:t xml:space="preserve">___ V (melanoma invades subcutis)  </w:t>
      </w:r>
    </w:p>
    <w:p w14:paraId="4317F16B" w14:textId="77777777" w:rsidR="007027A4" w:rsidRPr="007F1C3D" w:rsidRDefault="007027A4" w:rsidP="007F1C3D">
      <w:pPr>
        <w:spacing w:after="0" w:line="276" w:lineRule="auto"/>
        <w:divId w:val="1804731181"/>
        <w:rPr>
          <w:rFonts w:ascii="Arial" w:eastAsia="Times New Roman" w:hAnsi="Arial" w:cs="Arial"/>
          <w:sz w:val="20"/>
          <w:szCs w:val="20"/>
          <w:lang w:val="en"/>
        </w:rPr>
      </w:pPr>
      <w:r w:rsidRPr="007F1C3D">
        <w:rPr>
          <w:rFonts w:ascii="Arial" w:eastAsia="Times New Roman" w:hAnsi="Arial" w:cs="Arial"/>
          <w:sz w:val="20"/>
          <w:szCs w:val="20"/>
          <w:lang w:val="en"/>
        </w:rPr>
        <w:t xml:space="preserve">___ At least level II (explain): _________________ </w:t>
      </w:r>
    </w:p>
    <w:p w14:paraId="08957EA0" w14:textId="77777777" w:rsidR="007027A4" w:rsidRPr="007F1C3D" w:rsidRDefault="007027A4" w:rsidP="007F1C3D">
      <w:pPr>
        <w:spacing w:after="0" w:line="276" w:lineRule="auto"/>
        <w:divId w:val="1614363774"/>
        <w:rPr>
          <w:rFonts w:ascii="Arial" w:eastAsia="Times New Roman" w:hAnsi="Arial" w:cs="Arial"/>
          <w:sz w:val="20"/>
          <w:szCs w:val="20"/>
          <w:lang w:val="en"/>
        </w:rPr>
      </w:pPr>
      <w:r w:rsidRPr="007F1C3D">
        <w:rPr>
          <w:rFonts w:ascii="Arial" w:eastAsia="Times New Roman" w:hAnsi="Arial" w:cs="Arial"/>
          <w:sz w:val="20"/>
          <w:szCs w:val="20"/>
          <w:lang w:val="en"/>
        </w:rPr>
        <w:t xml:space="preserve">___ At least level III (explain): _________________ </w:t>
      </w:r>
    </w:p>
    <w:p w14:paraId="6A27710D" w14:textId="77777777" w:rsidR="007027A4" w:rsidRPr="007F1C3D" w:rsidRDefault="007027A4" w:rsidP="007F1C3D">
      <w:pPr>
        <w:spacing w:after="0" w:line="276" w:lineRule="auto"/>
        <w:divId w:val="1380665564"/>
        <w:rPr>
          <w:rFonts w:ascii="Arial" w:eastAsia="Times New Roman" w:hAnsi="Arial" w:cs="Arial"/>
          <w:sz w:val="20"/>
          <w:szCs w:val="20"/>
          <w:lang w:val="en"/>
        </w:rPr>
      </w:pPr>
      <w:r w:rsidRPr="007F1C3D">
        <w:rPr>
          <w:rFonts w:ascii="Arial" w:eastAsia="Times New Roman" w:hAnsi="Arial" w:cs="Arial"/>
          <w:sz w:val="20"/>
          <w:szCs w:val="20"/>
          <w:lang w:val="en"/>
        </w:rPr>
        <w:t xml:space="preserve">___ At least level IV (explain): _________________ </w:t>
      </w:r>
    </w:p>
    <w:p w14:paraId="0628F105" w14:textId="77777777" w:rsidR="007027A4" w:rsidRPr="007F1C3D" w:rsidRDefault="007027A4" w:rsidP="007F1C3D">
      <w:pPr>
        <w:spacing w:after="0" w:line="276" w:lineRule="auto"/>
        <w:divId w:val="1111785378"/>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6BB2F281"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4B0E26B7" w14:textId="77777777" w:rsidR="007027A4" w:rsidRPr="007F1C3D" w:rsidRDefault="007027A4" w:rsidP="007F1C3D">
      <w:pPr>
        <w:spacing w:after="0" w:line="276" w:lineRule="auto"/>
        <w:divId w:val="372195682"/>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Mitotic Rate (Note </w:t>
      </w:r>
      <w:hyperlink w:anchor="N14242" w:tgtFrame="_top" w:history="1">
        <w:r w:rsidRPr="007F1C3D">
          <w:rPr>
            <w:rStyle w:val="Hyperlink"/>
            <w:rFonts w:ascii="Arial" w:eastAsia="Times New Roman" w:hAnsi="Arial" w:cs="Arial"/>
            <w:b/>
            <w:bCs/>
            <w:sz w:val="20"/>
            <w:szCs w:val="20"/>
            <w:lang w:val="en"/>
          </w:rPr>
          <w:t>F</w:t>
        </w:r>
      </w:hyperlink>
      <w:r w:rsidRPr="007F1C3D">
        <w:rPr>
          <w:rFonts w:ascii="Arial" w:eastAsia="Times New Roman" w:hAnsi="Arial" w:cs="Arial"/>
          <w:b/>
          <w:bCs/>
          <w:sz w:val="20"/>
          <w:szCs w:val="20"/>
          <w:lang w:val="en"/>
        </w:rPr>
        <w:t xml:space="preserve">) </w:t>
      </w:r>
    </w:p>
    <w:p w14:paraId="78F00B06" w14:textId="77777777" w:rsidR="007027A4" w:rsidRPr="007F1C3D" w:rsidRDefault="007027A4" w:rsidP="007F1C3D">
      <w:pPr>
        <w:spacing w:after="0" w:line="276" w:lineRule="auto"/>
        <w:divId w:val="1815443059"/>
        <w:rPr>
          <w:rFonts w:ascii="Arial" w:eastAsia="Times New Roman" w:hAnsi="Arial" w:cs="Arial"/>
          <w:sz w:val="20"/>
          <w:szCs w:val="20"/>
          <w:lang w:val="en"/>
        </w:rPr>
      </w:pPr>
      <w:r w:rsidRPr="007F1C3D">
        <w:rPr>
          <w:rFonts w:ascii="Arial" w:eastAsia="Times New Roman" w:hAnsi="Arial" w:cs="Arial"/>
          <w:sz w:val="20"/>
          <w:szCs w:val="20"/>
          <w:lang w:val="en"/>
        </w:rPr>
        <w:t xml:space="preserve">___ None identified: _________________ </w:t>
      </w:r>
    </w:p>
    <w:p w14:paraId="2BE3EF80" w14:textId="77777777" w:rsidR="007027A4" w:rsidRPr="007F1C3D" w:rsidRDefault="007027A4" w:rsidP="007F1C3D">
      <w:pPr>
        <w:spacing w:after="0" w:line="276" w:lineRule="auto"/>
        <w:divId w:val="983588257"/>
        <w:rPr>
          <w:rFonts w:ascii="Arial" w:eastAsia="Times New Roman" w:hAnsi="Arial" w:cs="Arial"/>
          <w:sz w:val="20"/>
          <w:szCs w:val="20"/>
          <w:lang w:val="en"/>
        </w:rPr>
      </w:pPr>
      <w:r w:rsidRPr="007F1C3D">
        <w:rPr>
          <w:rFonts w:ascii="Arial" w:eastAsia="Times New Roman" w:hAnsi="Arial" w:cs="Arial"/>
          <w:sz w:val="20"/>
          <w:szCs w:val="20"/>
          <w:lang w:val="en"/>
        </w:rPr>
        <w:lastRenderedPageBreak/>
        <w:t>___ Specify number of mitoses per square Millimeter (mm): _________________ mitoses per mm2</w:t>
      </w:r>
    </w:p>
    <w:p w14:paraId="6267C0F6" w14:textId="77777777" w:rsidR="007027A4" w:rsidRPr="007F1C3D" w:rsidRDefault="007027A4" w:rsidP="007F1C3D">
      <w:pPr>
        <w:spacing w:after="0" w:line="276" w:lineRule="auto"/>
        <w:divId w:val="421220723"/>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728A8447" w14:textId="77777777" w:rsidR="00991175" w:rsidRDefault="00991175" w:rsidP="007F1C3D">
      <w:pPr>
        <w:spacing w:after="0" w:line="276" w:lineRule="auto"/>
        <w:divId w:val="1235236849"/>
        <w:rPr>
          <w:rFonts w:ascii="Arial" w:eastAsia="Times New Roman" w:hAnsi="Arial" w:cs="Arial"/>
          <w:b/>
          <w:bCs/>
          <w:sz w:val="20"/>
          <w:szCs w:val="20"/>
          <w:lang w:val="en"/>
        </w:rPr>
      </w:pPr>
    </w:p>
    <w:p w14:paraId="7E6665AA" w14:textId="592B7092" w:rsidR="007027A4" w:rsidRPr="007F1C3D" w:rsidRDefault="007027A4" w:rsidP="007F1C3D">
      <w:pPr>
        <w:spacing w:after="0" w:line="276" w:lineRule="auto"/>
        <w:divId w:val="1235236849"/>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Macroscopic Satellite Lesion(s) (required only if </w:t>
      </w:r>
      <w:proofErr w:type="gramStart"/>
      <w:r w:rsidRPr="007F1C3D">
        <w:rPr>
          <w:rFonts w:ascii="Arial" w:eastAsia="Times New Roman" w:hAnsi="Arial" w:cs="Arial"/>
          <w:b/>
          <w:bCs/>
          <w:sz w:val="20"/>
          <w:szCs w:val="20"/>
          <w:lang w:val="en"/>
        </w:rPr>
        <w:t>applicable)  (</w:t>
      </w:r>
      <w:proofErr w:type="gramEnd"/>
      <w:r w:rsidRPr="007F1C3D">
        <w:rPr>
          <w:rFonts w:ascii="Arial" w:eastAsia="Times New Roman" w:hAnsi="Arial" w:cs="Arial"/>
          <w:b/>
          <w:bCs/>
          <w:sz w:val="20"/>
          <w:szCs w:val="20"/>
          <w:lang w:val="en"/>
        </w:rPr>
        <w:t xml:space="preserve">Note </w:t>
      </w:r>
      <w:hyperlink w:anchor="N14243" w:tgtFrame="_top" w:history="1">
        <w:r w:rsidRPr="007F1C3D">
          <w:rPr>
            <w:rStyle w:val="Hyperlink"/>
            <w:rFonts w:ascii="Arial" w:eastAsia="Times New Roman" w:hAnsi="Arial" w:cs="Arial"/>
            <w:b/>
            <w:bCs/>
            <w:sz w:val="20"/>
            <w:szCs w:val="20"/>
            <w:lang w:val="en"/>
          </w:rPr>
          <w:t>G</w:t>
        </w:r>
      </w:hyperlink>
      <w:r w:rsidRPr="007F1C3D">
        <w:rPr>
          <w:rFonts w:ascii="Arial" w:eastAsia="Times New Roman" w:hAnsi="Arial" w:cs="Arial"/>
          <w:b/>
          <w:bCs/>
          <w:sz w:val="20"/>
          <w:szCs w:val="20"/>
          <w:lang w:val="en"/>
        </w:rPr>
        <w:t xml:space="preserve">) </w:t>
      </w:r>
    </w:p>
    <w:p w14:paraId="395734ED" w14:textId="77777777" w:rsidR="007027A4" w:rsidRPr="007F1C3D" w:rsidRDefault="007027A4" w:rsidP="007F1C3D">
      <w:pPr>
        <w:spacing w:after="0" w:line="276" w:lineRule="auto"/>
        <w:divId w:val="557865384"/>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w:t>
      </w:r>
    </w:p>
    <w:p w14:paraId="61963FD6" w14:textId="77777777" w:rsidR="007027A4" w:rsidRPr="007F1C3D" w:rsidRDefault="007027A4" w:rsidP="007F1C3D">
      <w:pPr>
        <w:spacing w:after="0" w:line="276" w:lineRule="auto"/>
        <w:divId w:val="364522983"/>
        <w:rPr>
          <w:rFonts w:ascii="Arial" w:eastAsia="Times New Roman" w:hAnsi="Arial" w:cs="Arial"/>
          <w:sz w:val="20"/>
          <w:szCs w:val="20"/>
          <w:lang w:val="en"/>
        </w:rPr>
      </w:pPr>
      <w:r w:rsidRPr="007F1C3D">
        <w:rPr>
          <w:rFonts w:ascii="Arial" w:eastAsia="Times New Roman" w:hAnsi="Arial" w:cs="Arial"/>
          <w:sz w:val="20"/>
          <w:szCs w:val="20"/>
          <w:lang w:val="en"/>
        </w:rPr>
        <w:t xml:space="preserve">___ Not identified  </w:t>
      </w:r>
    </w:p>
    <w:p w14:paraId="5C1BE97B" w14:textId="77777777" w:rsidR="007027A4" w:rsidRPr="007F1C3D" w:rsidRDefault="007027A4" w:rsidP="007F1C3D">
      <w:pPr>
        <w:spacing w:after="0" w:line="276" w:lineRule="auto"/>
        <w:divId w:val="278681069"/>
        <w:rPr>
          <w:rFonts w:ascii="Arial" w:eastAsia="Times New Roman" w:hAnsi="Arial" w:cs="Arial"/>
          <w:sz w:val="20"/>
          <w:szCs w:val="20"/>
          <w:lang w:val="en"/>
        </w:rPr>
      </w:pPr>
      <w:r w:rsidRPr="007F1C3D">
        <w:rPr>
          <w:rFonts w:ascii="Arial" w:eastAsia="Times New Roman" w:hAnsi="Arial" w:cs="Arial"/>
          <w:sz w:val="20"/>
          <w:szCs w:val="20"/>
          <w:lang w:val="en"/>
        </w:rPr>
        <w:t xml:space="preserve">___ Present  </w:t>
      </w:r>
    </w:p>
    <w:p w14:paraId="35D8ED60" w14:textId="77777777" w:rsidR="007027A4" w:rsidRPr="007F1C3D" w:rsidRDefault="007027A4" w:rsidP="007F1C3D">
      <w:pPr>
        <w:spacing w:after="0" w:line="276" w:lineRule="auto"/>
        <w:divId w:val="1940874112"/>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_________________ </w:t>
      </w:r>
    </w:p>
    <w:p w14:paraId="5E173F9C"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3CF0254E" w14:textId="77777777" w:rsidR="007027A4" w:rsidRPr="007F1C3D" w:rsidRDefault="007027A4" w:rsidP="007F1C3D">
      <w:pPr>
        <w:spacing w:after="0" w:line="276" w:lineRule="auto"/>
        <w:divId w:val="1504585345"/>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Microsatellite(s) (Note </w:t>
      </w:r>
      <w:hyperlink w:anchor="N14243" w:tgtFrame="_top" w:history="1">
        <w:r w:rsidRPr="007F1C3D">
          <w:rPr>
            <w:rStyle w:val="Hyperlink"/>
            <w:rFonts w:ascii="Arial" w:eastAsia="Times New Roman" w:hAnsi="Arial" w:cs="Arial"/>
            <w:b/>
            <w:bCs/>
            <w:sz w:val="20"/>
            <w:szCs w:val="20"/>
            <w:lang w:val="en"/>
          </w:rPr>
          <w:t>G</w:t>
        </w:r>
      </w:hyperlink>
      <w:r w:rsidRPr="007F1C3D">
        <w:rPr>
          <w:rFonts w:ascii="Arial" w:eastAsia="Times New Roman" w:hAnsi="Arial" w:cs="Arial"/>
          <w:b/>
          <w:bCs/>
          <w:sz w:val="20"/>
          <w:szCs w:val="20"/>
          <w:lang w:val="en"/>
        </w:rPr>
        <w:t xml:space="preserve">) </w:t>
      </w:r>
    </w:p>
    <w:p w14:paraId="63D3EECF" w14:textId="77777777" w:rsidR="007027A4" w:rsidRPr="007F1C3D" w:rsidRDefault="007027A4" w:rsidP="007F1C3D">
      <w:pPr>
        <w:spacing w:after="0" w:line="276" w:lineRule="auto"/>
        <w:divId w:val="1006203716"/>
        <w:rPr>
          <w:rFonts w:ascii="Arial" w:eastAsia="Times New Roman" w:hAnsi="Arial" w:cs="Arial"/>
          <w:sz w:val="20"/>
          <w:szCs w:val="20"/>
          <w:lang w:val="en"/>
        </w:rPr>
      </w:pPr>
      <w:r w:rsidRPr="007F1C3D">
        <w:rPr>
          <w:rFonts w:ascii="Arial" w:eastAsia="Times New Roman" w:hAnsi="Arial" w:cs="Arial"/>
          <w:sz w:val="20"/>
          <w:szCs w:val="20"/>
          <w:lang w:val="en"/>
        </w:rPr>
        <w:t xml:space="preserve">___ Not identified  </w:t>
      </w:r>
    </w:p>
    <w:p w14:paraId="547D745B" w14:textId="77777777" w:rsidR="007027A4" w:rsidRPr="007F1C3D" w:rsidRDefault="007027A4" w:rsidP="007F1C3D">
      <w:pPr>
        <w:spacing w:after="0" w:line="276" w:lineRule="auto"/>
        <w:divId w:val="519701637"/>
        <w:rPr>
          <w:rFonts w:ascii="Arial" w:eastAsia="Times New Roman" w:hAnsi="Arial" w:cs="Arial"/>
          <w:sz w:val="20"/>
          <w:szCs w:val="20"/>
          <w:lang w:val="en"/>
        </w:rPr>
      </w:pPr>
      <w:r w:rsidRPr="007F1C3D">
        <w:rPr>
          <w:rFonts w:ascii="Arial" w:eastAsia="Times New Roman" w:hAnsi="Arial" w:cs="Arial"/>
          <w:sz w:val="20"/>
          <w:szCs w:val="20"/>
          <w:lang w:val="en"/>
        </w:rPr>
        <w:t xml:space="preserve">___ Present  </w:t>
      </w:r>
    </w:p>
    <w:p w14:paraId="6BE5BC3E" w14:textId="77777777" w:rsidR="007027A4" w:rsidRPr="007F1C3D" w:rsidRDefault="007027A4" w:rsidP="007F1C3D">
      <w:pPr>
        <w:spacing w:after="0" w:line="276" w:lineRule="auto"/>
        <w:divId w:val="1559322627"/>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_________________ </w:t>
      </w:r>
    </w:p>
    <w:p w14:paraId="67739A05"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58E8A9A0" w14:textId="77777777" w:rsidR="007027A4" w:rsidRPr="007F1C3D" w:rsidRDefault="007027A4" w:rsidP="007F1C3D">
      <w:pPr>
        <w:spacing w:after="0" w:line="276" w:lineRule="auto"/>
        <w:divId w:val="2042167315"/>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Lymphatic and / or Vascular Invasion (Note </w:t>
      </w:r>
      <w:hyperlink w:anchor="N14246" w:tgtFrame="_top" w:history="1">
        <w:r w:rsidRPr="007F1C3D">
          <w:rPr>
            <w:rStyle w:val="Hyperlink"/>
            <w:rFonts w:ascii="Arial" w:eastAsia="Times New Roman" w:hAnsi="Arial" w:cs="Arial"/>
            <w:b/>
            <w:bCs/>
            <w:sz w:val="20"/>
            <w:szCs w:val="20"/>
            <w:lang w:val="en"/>
          </w:rPr>
          <w:t>H</w:t>
        </w:r>
      </w:hyperlink>
      <w:r w:rsidRPr="007F1C3D">
        <w:rPr>
          <w:rFonts w:ascii="Arial" w:eastAsia="Times New Roman" w:hAnsi="Arial" w:cs="Arial"/>
          <w:b/>
          <w:bCs/>
          <w:sz w:val="20"/>
          <w:szCs w:val="20"/>
          <w:lang w:val="en"/>
        </w:rPr>
        <w:t xml:space="preserve">) </w:t>
      </w:r>
    </w:p>
    <w:p w14:paraId="70C049F8" w14:textId="77777777" w:rsidR="007027A4" w:rsidRPr="007F1C3D" w:rsidRDefault="007027A4" w:rsidP="007F1C3D">
      <w:pPr>
        <w:spacing w:after="0" w:line="276" w:lineRule="auto"/>
        <w:divId w:val="1427649979"/>
        <w:rPr>
          <w:rFonts w:ascii="Arial" w:eastAsia="Times New Roman" w:hAnsi="Arial" w:cs="Arial"/>
          <w:sz w:val="20"/>
          <w:szCs w:val="20"/>
          <w:lang w:val="en"/>
        </w:rPr>
      </w:pPr>
      <w:r w:rsidRPr="007F1C3D">
        <w:rPr>
          <w:rFonts w:ascii="Arial" w:eastAsia="Times New Roman" w:hAnsi="Arial" w:cs="Arial"/>
          <w:sz w:val="20"/>
          <w:szCs w:val="20"/>
          <w:lang w:val="en"/>
        </w:rPr>
        <w:t xml:space="preserve">___ Not identified  </w:t>
      </w:r>
    </w:p>
    <w:p w14:paraId="1BE2B00C" w14:textId="77777777" w:rsidR="007027A4" w:rsidRPr="007F1C3D" w:rsidRDefault="007027A4" w:rsidP="007F1C3D">
      <w:pPr>
        <w:spacing w:after="0" w:line="276" w:lineRule="auto"/>
        <w:divId w:val="1478451217"/>
        <w:rPr>
          <w:rFonts w:ascii="Arial" w:eastAsia="Times New Roman" w:hAnsi="Arial" w:cs="Arial"/>
          <w:sz w:val="20"/>
          <w:szCs w:val="20"/>
          <w:lang w:val="en"/>
        </w:rPr>
      </w:pPr>
      <w:r w:rsidRPr="007F1C3D">
        <w:rPr>
          <w:rFonts w:ascii="Arial" w:eastAsia="Times New Roman" w:hAnsi="Arial" w:cs="Arial"/>
          <w:sz w:val="20"/>
          <w:szCs w:val="20"/>
          <w:lang w:val="en"/>
        </w:rPr>
        <w:t xml:space="preserve">___ Present  </w:t>
      </w:r>
    </w:p>
    <w:p w14:paraId="62888710" w14:textId="07FD8ADB" w:rsidR="007027A4" w:rsidRPr="007F1C3D" w:rsidRDefault="007027A4" w:rsidP="007F1C3D">
      <w:pPr>
        <w:spacing w:after="0" w:line="276" w:lineRule="auto"/>
        <w:ind w:firstLine="240"/>
        <w:divId w:val="257952386"/>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+Method of </w:t>
      </w:r>
      <w:r w:rsidR="001F28EA" w:rsidRPr="007F1C3D">
        <w:rPr>
          <w:rFonts w:ascii="Arial" w:eastAsia="Times New Roman" w:hAnsi="Arial" w:cs="Arial"/>
          <w:b/>
          <w:bCs/>
          <w:sz w:val="20"/>
          <w:szCs w:val="20"/>
          <w:lang w:val="en"/>
        </w:rPr>
        <w:t>Detection (</w:t>
      </w:r>
      <w:r w:rsidRPr="007F1C3D">
        <w:rPr>
          <w:rFonts w:ascii="Arial" w:eastAsia="Times New Roman" w:hAnsi="Arial" w:cs="Arial"/>
          <w:b/>
          <w:bCs/>
          <w:sz w:val="20"/>
          <w:szCs w:val="20"/>
          <w:lang w:val="en"/>
        </w:rPr>
        <w:t xml:space="preserve">select all that apply) </w:t>
      </w:r>
    </w:p>
    <w:p w14:paraId="2AB24E53" w14:textId="77777777" w:rsidR="007027A4" w:rsidRPr="007F1C3D" w:rsidRDefault="007027A4" w:rsidP="007F1C3D">
      <w:pPr>
        <w:spacing w:after="0" w:line="276" w:lineRule="auto"/>
        <w:ind w:firstLine="240"/>
        <w:divId w:val="967123526"/>
        <w:rPr>
          <w:rFonts w:ascii="Arial" w:eastAsia="Times New Roman" w:hAnsi="Arial" w:cs="Arial"/>
          <w:sz w:val="20"/>
          <w:szCs w:val="20"/>
          <w:lang w:val="en"/>
        </w:rPr>
      </w:pPr>
      <w:r w:rsidRPr="007F1C3D">
        <w:rPr>
          <w:rFonts w:ascii="Arial" w:eastAsia="Times New Roman" w:hAnsi="Arial" w:cs="Arial"/>
          <w:sz w:val="20"/>
          <w:szCs w:val="20"/>
          <w:lang w:val="en"/>
        </w:rPr>
        <w:t xml:space="preserve">___ Immunohistochemical study  </w:t>
      </w:r>
    </w:p>
    <w:p w14:paraId="15739401" w14:textId="77777777" w:rsidR="007027A4" w:rsidRPr="007F1C3D" w:rsidRDefault="007027A4" w:rsidP="007F1C3D">
      <w:pPr>
        <w:spacing w:after="0" w:line="276" w:lineRule="auto"/>
        <w:ind w:firstLine="240"/>
        <w:divId w:val="2031301119"/>
        <w:rPr>
          <w:rFonts w:ascii="Arial" w:eastAsia="Times New Roman" w:hAnsi="Arial" w:cs="Arial"/>
          <w:sz w:val="20"/>
          <w:szCs w:val="20"/>
          <w:lang w:val="en"/>
        </w:rPr>
      </w:pPr>
      <w:r w:rsidRPr="007F1C3D">
        <w:rPr>
          <w:rFonts w:ascii="Arial" w:eastAsia="Times New Roman" w:hAnsi="Arial" w:cs="Arial"/>
          <w:sz w:val="20"/>
          <w:szCs w:val="20"/>
          <w:lang w:val="en"/>
        </w:rPr>
        <w:t xml:space="preserve">___ H&amp;E stain  </w:t>
      </w:r>
    </w:p>
    <w:p w14:paraId="0E01B9A4" w14:textId="77777777" w:rsidR="007027A4" w:rsidRPr="007F1C3D" w:rsidRDefault="007027A4" w:rsidP="007F1C3D">
      <w:pPr>
        <w:spacing w:after="0" w:line="276" w:lineRule="auto"/>
        <w:divId w:val="737824204"/>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_________________ </w:t>
      </w:r>
    </w:p>
    <w:p w14:paraId="733B82CB"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4D15AB1E" w14:textId="77777777" w:rsidR="007027A4" w:rsidRPr="007F1C3D" w:rsidRDefault="007027A4" w:rsidP="007F1C3D">
      <w:pPr>
        <w:spacing w:after="0" w:line="276" w:lineRule="auto"/>
        <w:divId w:val="946087408"/>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Neurotropism (Note </w:t>
      </w:r>
      <w:hyperlink w:anchor="N14245" w:tgtFrame="_top" w:history="1">
        <w:r w:rsidRPr="007F1C3D">
          <w:rPr>
            <w:rStyle w:val="Hyperlink"/>
            <w:rFonts w:ascii="Arial" w:eastAsia="Times New Roman" w:hAnsi="Arial" w:cs="Arial"/>
            <w:b/>
            <w:bCs/>
            <w:sz w:val="20"/>
            <w:szCs w:val="20"/>
            <w:lang w:val="en"/>
          </w:rPr>
          <w:t>I</w:t>
        </w:r>
      </w:hyperlink>
      <w:r w:rsidRPr="007F1C3D">
        <w:rPr>
          <w:rFonts w:ascii="Arial" w:eastAsia="Times New Roman" w:hAnsi="Arial" w:cs="Arial"/>
          <w:b/>
          <w:bCs/>
          <w:sz w:val="20"/>
          <w:szCs w:val="20"/>
          <w:lang w:val="en"/>
        </w:rPr>
        <w:t xml:space="preserve">) </w:t>
      </w:r>
    </w:p>
    <w:p w14:paraId="53528406" w14:textId="77777777" w:rsidR="007027A4" w:rsidRPr="007F1C3D" w:rsidRDefault="007027A4" w:rsidP="007F1C3D">
      <w:pPr>
        <w:spacing w:after="0" w:line="276" w:lineRule="auto"/>
        <w:divId w:val="2001037456"/>
        <w:rPr>
          <w:rFonts w:ascii="Arial" w:eastAsia="Times New Roman" w:hAnsi="Arial" w:cs="Arial"/>
          <w:sz w:val="20"/>
          <w:szCs w:val="20"/>
          <w:lang w:val="en"/>
        </w:rPr>
      </w:pPr>
      <w:r w:rsidRPr="007F1C3D">
        <w:rPr>
          <w:rFonts w:ascii="Arial" w:eastAsia="Times New Roman" w:hAnsi="Arial" w:cs="Arial"/>
          <w:sz w:val="20"/>
          <w:szCs w:val="20"/>
          <w:lang w:val="en"/>
        </w:rPr>
        <w:t xml:space="preserve">___ Not identified  </w:t>
      </w:r>
    </w:p>
    <w:p w14:paraId="1F9FCA20" w14:textId="77777777" w:rsidR="007027A4" w:rsidRPr="007F1C3D" w:rsidRDefault="007027A4" w:rsidP="007F1C3D">
      <w:pPr>
        <w:spacing w:after="0" w:line="276" w:lineRule="auto"/>
        <w:divId w:val="1930431084"/>
        <w:rPr>
          <w:rFonts w:ascii="Arial" w:eastAsia="Times New Roman" w:hAnsi="Arial" w:cs="Arial"/>
          <w:sz w:val="20"/>
          <w:szCs w:val="20"/>
          <w:lang w:val="en"/>
        </w:rPr>
      </w:pPr>
      <w:r w:rsidRPr="007F1C3D">
        <w:rPr>
          <w:rFonts w:ascii="Arial" w:eastAsia="Times New Roman" w:hAnsi="Arial" w:cs="Arial"/>
          <w:sz w:val="20"/>
          <w:szCs w:val="20"/>
          <w:lang w:val="en"/>
        </w:rPr>
        <w:t xml:space="preserve">___ Present  </w:t>
      </w:r>
    </w:p>
    <w:p w14:paraId="5019EF56" w14:textId="77777777" w:rsidR="007027A4" w:rsidRPr="007F1C3D" w:rsidRDefault="007027A4" w:rsidP="007F1C3D">
      <w:pPr>
        <w:spacing w:after="0" w:line="276" w:lineRule="auto"/>
        <w:divId w:val="1777554657"/>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_________________ </w:t>
      </w:r>
    </w:p>
    <w:p w14:paraId="0DFF9B8C"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21FF1384" w14:textId="77777777" w:rsidR="007027A4" w:rsidRPr="007F1C3D" w:rsidRDefault="007027A4" w:rsidP="007F1C3D">
      <w:pPr>
        <w:spacing w:after="0" w:line="276" w:lineRule="auto"/>
        <w:divId w:val="1677221330"/>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+Tumor-Infiltrating Lymphocytes (Note </w:t>
      </w:r>
      <w:hyperlink w:anchor="N14244" w:tgtFrame="_top" w:history="1">
        <w:r w:rsidRPr="007F1C3D">
          <w:rPr>
            <w:rStyle w:val="Hyperlink"/>
            <w:rFonts w:ascii="Arial" w:eastAsia="Times New Roman" w:hAnsi="Arial" w:cs="Arial"/>
            <w:b/>
            <w:bCs/>
            <w:sz w:val="20"/>
            <w:szCs w:val="20"/>
            <w:lang w:val="en"/>
          </w:rPr>
          <w:t>J</w:t>
        </w:r>
      </w:hyperlink>
      <w:r w:rsidRPr="007F1C3D">
        <w:rPr>
          <w:rFonts w:ascii="Arial" w:eastAsia="Times New Roman" w:hAnsi="Arial" w:cs="Arial"/>
          <w:b/>
          <w:bCs/>
          <w:sz w:val="20"/>
          <w:szCs w:val="20"/>
          <w:lang w:val="en"/>
        </w:rPr>
        <w:t xml:space="preserve">) </w:t>
      </w:r>
    </w:p>
    <w:p w14:paraId="519C77A2" w14:textId="77777777" w:rsidR="007027A4" w:rsidRPr="007F1C3D" w:rsidRDefault="007027A4" w:rsidP="007F1C3D">
      <w:pPr>
        <w:spacing w:after="0" w:line="276" w:lineRule="auto"/>
        <w:divId w:val="1445923052"/>
        <w:rPr>
          <w:rFonts w:ascii="Arial" w:eastAsia="Times New Roman" w:hAnsi="Arial" w:cs="Arial"/>
          <w:sz w:val="20"/>
          <w:szCs w:val="20"/>
          <w:lang w:val="en"/>
        </w:rPr>
      </w:pPr>
      <w:r w:rsidRPr="007F1C3D">
        <w:rPr>
          <w:rFonts w:ascii="Arial" w:eastAsia="Times New Roman" w:hAnsi="Arial" w:cs="Arial"/>
          <w:sz w:val="20"/>
          <w:szCs w:val="20"/>
          <w:lang w:val="en"/>
        </w:rPr>
        <w:t xml:space="preserve">___ Not identified  </w:t>
      </w:r>
    </w:p>
    <w:p w14:paraId="7AA66308" w14:textId="77777777" w:rsidR="007027A4" w:rsidRPr="007F1C3D" w:rsidRDefault="007027A4" w:rsidP="007F1C3D">
      <w:pPr>
        <w:spacing w:after="0" w:line="276" w:lineRule="auto"/>
        <w:divId w:val="1061290859"/>
        <w:rPr>
          <w:rFonts w:ascii="Arial" w:eastAsia="Times New Roman" w:hAnsi="Arial" w:cs="Arial"/>
          <w:sz w:val="20"/>
          <w:szCs w:val="20"/>
          <w:lang w:val="en"/>
        </w:rPr>
      </w:pPr>
      <w:r w:rsidRPr="007F1C3D">
        <w:rPr>
          <w:rFonts w:ascii="Arial" w:eastAsia="Times New Roman" w:hAnsi="Arial" w:cs="Arial"/>
          <w:sz w:val="20"/>
          <w:szCs w:val="20"/>
          <w:lang w:val="en"/>
        </w:rPr>
        <w:t xml:space="preserve">___ Present, non-brisk  </w:t>
      </w:r>
    </w:p>
    <w:p w14:paraId="5C321A4C" w14:textId="77777777" w:rsidR="007027A4" w:rsidRPr="007F1C3D" w:rsidRDefault="007027A4" w:rsidP="007F1C3D">
      <w:pPr>
        <w:spacing w:after="0" w:line="276" w:lineRule="auto"/>
        <w:divId w:val="395474084"/>
        <w:rPr>
          <w:rFonts w:ascii="Arial" w:eastAsia="Times New Roman" w:hAnsi="Arial" w:cs="Arial"/>
          <w:sz w:val="20"/>
          <w:szCs w:val="20"/>
          <w:lang w:val="en"/>
        </w:rPr>
      </w:pPr>
      <w:r w:rsidRPr="007F1C3D">
        <w:rPr>
          <w:rFonts w:ascii="Arial" w:eastAsia="Times New Roman" w:hAnsi="Arial" w:cs="Arial"/>
          <w:sz w:val="20"/>
          <w:szCs w:val="20"/>
          <w:lang w:val="en"/>
        </w:rPr>
        <w:t xml:space="preserve">___ Present, brisk  </w:t>
      </w:r>
    </w:p>
    <w:p w14:paraId="0927C123" w14:textId="77777777" w:rsidR="007027A4" w:rsidRPr="007F1C3D" w:rsidRDefault="007027A4" w:rsidP="007F1C3D">
      <w:pPr>
        <w:spacing w:after="0" w:line="276" w:lineRule="auto"/>
        <w:divId w:val="1412585278"/>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_________________ </w:t>
      </w:r>
    </w:p>
    <w:p w14:paraId="552901ED"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213BD35E" w14:textId="77777777" w:rsidR="007027A4" w:rsidRPr="007F1C3D" w:rsidRDefault="007027A4" w:rsidP="007F1C3D">
      <w:pPr>
        <w:spacing w:after="0" w:line="276" w:lineRule="auto"/>
        <w:divId w:val="92210852"/>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+Tumor Regression (Note </w:t>
      </w:r>
      <w:hyperlink w:anchor="N14237" w:tgtFrame="_top" w:history="1">
        <w:r w:rsidRPr="007F1C3D">
          <w:rPr>
            <w:rStyle w:val="Hyperlink"/>
            <w:rFonts w:ascii="Arial" w:eastAsia="Times New Roman" w:hAnsi="Arial" w:cs="Arial"/>
            <w:b/>
            <w:bCs/>
            <w:sz w:val="20"/>
            <w:szCs w:val="20"/>
            <w:lang w:val="en"/>
          </w:rPr>
          <w:t>K</w:t>
        </w:r>
      </w:hyperlink>
      <w:r w:rsidRPr="007F1C3D">
        <w:rPr>
          <w:rFonts w:ascii="Arial" w:eastAsia="Times New Roman" w:hAnsi="Arial" w:cs="Arial"/>
          <w:b/>
          <w:bCs/>
          <w:sz w:val="20"/>
          <w:szCs w:val="20"/>
          <w:lang w:val="en"/>
        </w:rPr>
        <w:t xml:space="preserve">) </w:t>
      </w:r>
    </w:p>
    <w:p w14:paraId="0F2870B4" w14:textId="77777777" w:rsidR="007027A4" w:rsidRPr="007F1C3D" w:rsidRDefault="007027A4" w:rsidP="007F1C3D">
      <w:pPr>
        <w:spacing w:after="0" w:line="276" w:lineRule="auto"/>
        <w:divId w:val="1170146951"/>
        <w:rPr>
          <w:rFonts w:ascii="Arial" w:eastAsia="Times New Roman" w:hAnsi="Arial" w:cs="Arial"/>
          <w:sz w:val="20"/>
          <w:szCs w:val="20"/>
          <w:lang w:val="en"/>
        </w:rPr>
      </w:pPr>
      <w:r w:rsidRPr="007F1C3D">
        <w:rPr>
          <w:rFonts w:ascii="Arial" w:eastAsia="Times New Roman" w:hAnsi="Arial" w:cs="Arial"/>
          <w:sz w:val="20"/>
          <w:szCs w:val="20"/>
          <w:lang w:val="en"/>
        </w:rPr>
        <w:t xml:space="preserve">___ Not identified  </w:t>
      </w:r>
    </w:p>
    <w:p w14:paraId="1D785BAC" w14:textId="77777777" w:rsidR="007027A4" w:rsidRPr="007F1C3D" w:rsidRDefault="007027A4" w:rsidP="007F1C3D">
      <w:pPr>
        <w:spacing w:after="0" w:line="276" w:lineRule="auto"/>
        <w:divId w:val="42875740"/>
        <w:rPr>
          <w:rFonts w:ascii="Arial" w:eastAsia="Times New Roman" w:hAnsi="Arial" w:cs="Arial"/>
          <w:sz w:val="20"/>
          <w:szCs w:val="20"/>
          <w:lang w:val="en"/>
        </w:rPr>
      </w:pPr>
      <w:r w:rsidRPr="007F1C3D">
        <w:rPr>
          <w:rFonts w:ascii="Arial" w:eastAsia="Times New Roman" w:hAnsi="Arial" w:cs="Arial"/>
          <w:sz w:val="20"/>
          <w:szCs w:val="20"/>
          <w:lang w:val="en"/>
        </w:rPr>
        <w:t xml:space="preserve">___ Present  </w:t>
      </w:r>
    </w:p>
    <w:p w14:paraId="2D618464" w14:textId="77777777" w:rsidR="007027A4" w:rsidRPr="007F1C3D" w:rsidRDefault="007027A4" w:rsidP="007F1C3D">
      <w:pPr>
        <w:spacing w:after="0" w:line="276" w:lineRule="auto"/>
        <w:ind w:firstLine="240"/>
        <w:divId w:val="1495491751"/>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Extent of Tumor Regression  </w:t>
      </w:r>
    </w:p>
    <w:p w14:paraId="1120BEEE" w14:textId="77777777" w:rsidR="007027A4" w:rsidRPr="007F1C3D" w:rsidRDefault="007027A4" w:rsidP="007F1C3D">
      <w:pPr>
        <w:spacing w:after="0" w:line="276" w:lineRule="auto"/>
        <w:ind w:firstLine="240"/>
        <w:divId w:val="2110155337"/>
        <w:rPr>
          <w:rFonts w:ascii="Arial" w:eastAsia="Times New Roman" w:hAnsi="Arial" w:cs="Arial"/>
          <w:sz w:val="20"/>
          <w:szCs w:val="20"/>
          <w:lang w:val="en"/>
        </w:rPr>
      </w:pPr>
      <w:r w:rsidRPr="007F1C3D">
        <w:rPr>
          <w:rFonts w:ascii="Arial" w:eastAsia="Times New Roman" w:hAnsi="Arial" w:cs="Arial"/>
          <w:sz w:val="20"/>
          <w:szCs w:val="20"/>
          <w:lang w:val="en"/>
        </w:rPr>
        <w:t xml:space="preserve">___ Focal (less than or equal to 75%)  </w:t>
      </w:r>
    </w:p>
    <w:p w14:paraId="304978B1" w14:textId="77777777" w:rsidR="007027A4" w:rsidRPr="007F1C3D" w:rsidRDefault="007027A4" w:rsidP="007F1C3D">
      <w:pPr>
        <w:spacing w:after="0" w:line="276" w:lineRule="auto"/>
        <w:ind w:firstLine="240"/>
        <w:divId w:val="541286377"/>
        <w:rPr>
          <w:rFonts w:ascii="Arial" w:eastAsia="Times New Roman" w:hAnsi="Arial" w:cs="Arial"/>
          <w:sz w:val="20"/>
          <w:szCs w:val="20"/>
          <w:lang w:val="en"/>
        </w:rPr>
      </w:pPr>
      <w:r w:rsidRPr="007F1C3D">
        <w:rPr>
          <w:rFonts w:ascii="Arial" w:eastAsia="Times New Roman" w:hAnsi="Arial" w:cs="Arial"/>
          <w:sz w:val="20"/>
          <w:szCs w:val="20"/>
          <w:lang w:val="en"/>
        </w:rPr>
        <w:t xml:space="preserve">___ Extensive (greater than 75%)  </w:t>
      </w:r>
    </w:p>
    <w:p w14:paraId="0DA7FC0A" w14:textId="77777777" w:rsidR="007027A4" w:rsidRPr="007F1C3D" w:rsidRDefault="007027A4" w:rsidP="007F1C3D">
      <w:pPr>
        <w:spacing w:after="0" w:line="276" w:lineRule="auto"/>
        <w:ind w:firstLine="240"/>
        <w:divId w:val="488326265"/>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007CC807" w14:textId="77777777" w:rsidR="007027A4" w:rsidRPr="007F1C3D" w:rsidRDefault="007027A4" w:rsidP="007F1C3D">
      <w:pPr>
        <w:spacing w:after="0" w:line="276" w:lineRule="auto"/>
        <w:divId w:val="1966621290"/>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_________________ </w:t>
      </w:r>
    </w:p>
    <w:p w14:paraId="4E127774"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357D7ED9" w14:textId="77777777" w:rsidR="007027A4" w:rsidRPr="007F1C3D" w:rsidRDefault="007027A4" w:rsidP="007F1C3D">
      <w:pPr>
        <w:spacing w:after="0" w:line="276" w:lineRule="auto"/>
        <w:divId w:val="1696692319"/>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+Tumor Comment: _________________ </w:t>
      </w:r>
    </w:p>
    <w:p w14:paraId="2A782ABE"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39419E0B" w14:textId="77777777" w:rsidR="00946AA4" w:rsidRDefault="00946AA4">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F0C81AE" w14:textId="62AD9BDF" w:rsidR="007027A4" w:rsidRPr="007F1C3D" w:rsidRDefault="007027A4" w:rsidP="007F1C3D">
      <w:pPr>
        <w:spacing w:after="0" w:line="276" w:lineRule="auto"/>
        <w:divId w:val="2022467890"/>
        <w:rPr>
          <w:rFonts w:ascii="Arial" w:eastAsia="Times New Roman" w:hAnsi="Arial" w:cs="Arial"/>
          <w:b/>
          <w:bCs/>
          <w:sz w:val="20"/>
          <w:szCs w:val="20"/>
          <w:lang w:val="en"/>
        </w:rPr>
      </w:pPr>
      <w:r w:rsidRPr="007F1C3D">
        <w:rPr>
          <w:rFonts w:ascii="Arial" w:eastAsia="Times New Roman" w:hAnsi="Arial" w:cs="Arial"/>
          <w:b/>
          <w:bCs/>
          <w:sz w:val="20"/>
          <w:szCs w:val="20"/>
          <w:lang w:val="en"/>
        </w:rPr>
        <w:lastRenderedPageBreak/>
        <w:t xml:space="preserve">MARGINS (Note </w:t>
      </w:r>
      <w:hyperlink w:anchor="N14239" w:tgtFrame="_top" w:history="1">
        <w:r w:rsidRPr="007F1C3D">
          <w:rPr>
            <w:rStyle w:val="Hyperlink"/>
            <w:rFonts w:ascii="Arial" w:eastAsia="Times New Roman" w:hAnsi="Arial" w:cs="Arial"/>
            <w:b/>
            <w:bCs/>
            <w:sz w:val="20"/>
            <w:szCs w:val="20"/>
            <w:lang w:val="en"/>
          </w:rPr>
          <w:t>L</w:t>
        </w:r>
      </w:hyperlink>
      <w:r w:rsidRPr="007F1C3D">
        <w:rPr>
          <w:rFonts w:ascii="Arial" w:eastAsia="Times New Roman" w:hAnsi="Arial" w:cs="Arial"/>
          <w:b/>
          <w:bCs/>
          <w:sz w:val="20"/>
          <w:szCs w:val="20"/>
          <w:lang w:val="en"/>
        </w:rPr>
        <w:t xml:space="preserve">) </w:t>
      </w:r>
    </w:p>
    <w:p w14:paraId="7DD7D510"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5C15B362" w14:textId="2A2B94B5" w:rsidR="007027A4" w:rsidRPr="007F1C3D" w:rsidRDefault="007027A4" w:rsidP="007F1C3D">
      <w:pPr>
        <w:spacing w:after="0" w:line="276" w:lineRule="auto"/>
        <w:divId w:val="983698090"/>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Margin Status for </w:t>
      </w:r>
      <w:r w:rsidR="001F28EA" w:rsidRPr="007F1C3D">
        <w:rPr>
          <w:rFonts w:ascii="Arial" w:eastAsia="Times New Roman" w:hAnsi="Arial" w:cs="Arial"/>
          <w:b/>
          <w:bCs/>
          <w:sz w:val="20"/>
          <w:szCs w:val="20"/>
          <w:lang w:val="en"/>
        </w:rPr>
        <w:t>Melanoma (</w:t>
      </w:r>
      <w:r w:rsidRPr="007F1C3D">
        <w:rPr>
          <w:rFonts w:ascii="Arial" w:eastAsia="Times New Roman" w:hAnsi="Arial" w:cs="Arial"/>
          <w:b/>
          <w:bCs/>
          <w:sz w:val="20"/>
          <w:szCs w:val="20"/>
          <w:lang w:val="en"/>
        </w:rPr>
        <w:t xml:space="preserve">select all that apply) </w:t>
      </w:r>
    </w:p>
    <w:p w14:paraId="478F9815" w14:textId="77777777" w:rsidR="007027A4" w:rsidRPr="007F1C3D" w:rsidRDefault="007027A4" w:rsidP="007F1C3D">
      <w:pPr>
        <w:spacing w:after="0" w:line="276" w:lineRule="auto"/>
        <w:divId w:val="968776584"/>
        <w:rPr>
          <w:rFonts w:ascii="Arial" w:eastAsia="Times New Roman" w:hAnsi="Arial" w:cs="Arial"/>
          <w:sz w:val="20"/>
          <w:szCs w:val="20"/>
          <w:lang w:val="en"/>
        </w:rPr>
      </w:pPr>
      <w:r w:rsidRPr="007F1C3D">
        <w:rPr>
          <w:rFonts w:ascii="Arial" w:eastAsia="Times New Roman" w:hAnsi="Arial" w:cs="Arial"/>
          <w:sz w:val="20"/>
          <w:szCs w:val="20"/>
          <w:lang w:val="en"/>
        </w:rPr>
        <w:t xml:space="preserve">___ All margins negative for melanoma (e.g., in situ, invasive, or satellite)  </w:t>
      </w:r>
    </w:p>
    <w:p w14:paraId="6ACA4387" w14:textId="77777777" w:rsidR="007027A4" w:rsidRPr="007F1C3D" w:rsidRDefault="007027A4" w:rsidP="007F1C3D">
      <w:pPr>
        <w:spacing w:after="0" w:line="276" w:lineRule="auto"/>
        <w:divId w:val="230847048"/>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Recommend measuring margin distance to melanoma if less than or equal to 1.0 mm.  </w:t>
      </w:r>
    </w:p>
    <w:p w14:paraId="63F83449" w14:textId="77777777" w:rsidR="001F28EA" w:rsidRPr="007F1C3D" w:rsidRDefault="001F28EA" w:rsidP="007F1C3D">
      <w:pPr>
        <w:spacing w:after="0" w:line="276" w:lineRule="auto"/>
        <w:ind w:firstLine="240"/>
        <w:divId w:val="1793942312"/>
        <w:rPr>
          <w:rFonts w:ascii="Arial" w:eastAsia="Times New Roman" w:hAnsi="Arial" w:cs="Arial"/>
          <w:b/>
          <w:bCs/>
          <w:sz w:val="20"/>
          <w:szCs w:val="20"/>
          <w:lang w:val="en"/>
        </w:rPr>
      </w:pPr>
    </w:p>
    <w:p w14:paraId="188B0AE4" w14:textId="189D41F6" w:rsidR="001F28EA" w:rsidRPr="007F1C3D" w:rsidRDefault="007027A4" w:rsidP="007F1C3D">
      <w:pPr>
        <w:spacing w:after="0" w:line="276" w:lineRule="auto"/>
        <w:ind w:firstLine="240"/>
        <w:divId w:val="1793942312"/>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+Specify Distance from Invasive Melanoma to Peripheral Margin in Millimeters (mm): </w:t>
      </w:r>
    </w:p>
    <w:p w14:paraId="6C8D9371" w14:textId="51DC5F4B" w:rsidR="007027A4" w:rsidRPr="007F1C3D" w:rsidRDefault="001F28EA" w:rsidP="007F1C3D">
      <w:pPr>
        <w:spacing w:after="0" w:line="276" w:lineRule="auto"/>
        <w:ind w:firstLine="240"/>
        <w:divId w:val="1793942312"/>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  </w:t>
      </w:r>
      <w:r w:rsidR="007027A4" w:rsidRPr="007F1C3D">
        <w:rPr>
          <w:rFonts w:ascii="Arial" w:eastAsia="Times New Roman" w:hAnsi="Arial" w:cs="Arial"/>
          <w:b/>
          <w:bCs/>
          <w:sz w:val="20"/>
          <w:szCs w:val="20"/>
          <w:lang w:val="en"/>
        </w:rPr>
        <w:t>_________________ mm</w:t>
      </w:r>
    </w:p>
    <w:p w14:paraId="5DDA4161" w14:textId="77777777" w:rsidR="001F28EA" w:rsidRPr="007F1C3D" w:rsidRDefault="007027A4" w:rsidP="007F1C3D">
      <w:pPr>
        <w:spacing w:after="0" w:line="276" w:lineRule="auto"/>
        <w:ind w:firstLine="240"/>
        <w:divId w:val="265769167"/>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+Specify Distance from Invasive Melanoma to Deep Margin in Millimeters (mm): </w:t>
      </w:r>
    </w:p>
    <w:p w14:paraId="0E5E4A91" w14:textId="5A1C8240" w:rsidR="007027A4" w:rsidRPr="007F1C3D" w:rsidRDefault="001F28EA" w:rsidP="007F1C3D">
      <w:pPr>
        <w:spacing w:after="0" w:line="276" w:lineRule="auto"/>
        <w:ind w:firstLine="240"/>
        <w:divId w:val="265769167"/>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  </w:t>
      </w:r>
      <w:r w:rsidR="007027A4" w:rsidRPr="007F1C3D">
        <w:rPr>
          <w:rFonts w:ascii="Arial" w:eastAsia="Times New Roman" w:hAnsi="Arial" w:cs="Arial"/>
          <w:b/>
          <w:bCs/>
          <w:sz w:val="20"/>
          <w:szCs w:val="20"/>
          <w:lang w:val="en"/>
        </w:rPr>
        <w:t>_________________ mm</w:t>
      </w:r>
    </w:p>
    <w:p w14:paraId="128CF531" w14:textId="77777777" w:rsidR="001F28EA" w:rsidRPr="007F1C3D" w:rsidRDefault="007027A4" w:rsidP="007F1C3D">
      <w:pPr>
        <w:spacing w:after="0" w:line="276" w:lineRule="auto"/>
        <w:ind w:firstLine="240"/>
        <w:divId w:val="856239637"/>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+Specify Distance from Melanoma </w:t>
      </w:r>
      <w:proofErr w:type="gramStart"/>
      <w:r w:rsidRPr="007F1C3D">
        <w:rPr>
          <w:rFonts w:ascii="Arial" w:eastAsia="Times New Roman" w:hAnsi="Arial" w:cs="Arial"/>
          <w:b/>
          <w:bCs/>
          <w:sz w:val="20"/>
          <w:szCs w:val="20"/>
          <w:lang w:val="en"/>
        </w:rPr>
        <w:t>In</w:t>
      </w:r>
      <w:proofErr w:type="gramEnd"/>
      <w:r w:rsidRPr="007F1C3D">
        <w:rPr>
          <w:rFonts w:ascii="Arial" w:eastAsia="Times New Roman" w:hAnsi="Arial" w:cs="Arial"/>
          <w:b/>
          <w:bCs/>
          <w:sz w:val="20"/>
          <w:szCs w:val="20"/>
          <w:lang w:val="en"/>
        </w:rPr>
        <w:t xml:space="preserve"> Situ to Peripheral Margin in Millimeters (mm): </w:t>
      </w:r>
    </w:p>
    <w:p w14:paraId="525F6189" w14:textId="5A6610BE" w:rsidR="007027A4" w:rsidRPr="007F1C3D" w:rsidRDefault="001F28EA" w:rsidP="007F1C3D">
      <w:pPr>
        <w:spacing w:after="0" w:line="276" w:lineRule="auto"/>
        <w:ind w:firstLine="240"/>
        <w:divId w:val="856239637"/>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  </w:t>
      </w:r>
      <w:r w:rsidR="007027A4" w:rsidRPr="007F1C3D">
        <w:rPr>
          <w:rFonts w:ascii="Arial" w:eastAsia="Times New Roman" w:hAnsi="Arial" w:cs="Arial"/>
          <w:b/>
          <w:bCs/>
          <w:sz w:val="20"/>
          <w:szCs w:val="20"/>
          <w:lang w:val="en"/>
        </w:rPr>
        <w:t>_________________ mm</w:t>
      </w:r>
    </w:p>
    <w:p w14:paraId="302D9BD6" w14:textId="77777777" w:rsidR="007027A4" w:rsidRPr="007F1C3D" w:rsidRDefault="007027A4" w:rsidP="007F1C3D">
      <w:pPr>
        <w:spacing w:after="0" w:line="276" w:lineRule="auto"/>
        <w:divId w:val="1633486504"/>
        <w:rPr>
          <w:rFonts w:ascii="Arial" w:eastAsia="Times New Roman" w:hAnsi="Arial" w:cs="Arial"/>
          <w:sz w:val="20"/>
          <w:szCs w:val="20"/>
          <w:lang w:val="en"/>
        </w:rPr>
      </w:pPr>
      <w:r w:rsidRPr="007F1C3D">
        <w:rPr>
          <w:rFonts w:ascii="Arial" w:eastAsia="Times New Roman" w:hAnsi="Arial" w:cs="Arial"/>
          <w:sz w:val="20"/>
          <w:szCs w:val="20"/>
          <w:lang w:val="en"/>
        </w:rPr>
        <w:t xml:space="preserve">___ Invasive </w:t>
      </w:r>
      <w:proofErr w:type="gramStart"/>
      <w:r w:rsidRPr="007F1C3D">
        <w:rPr>
          <w:rFonts w:ascii="Arial" w:eastAsia="Times New Roman" w:hAnsi="Arial" w:cs="Arial"/>
          <w:sz w:val="20"/>
          <w:szCs w:val="20"/>
          <w:lang w:val="en"/>
        </w:rPr>
        <w:t>melanoma</w:t>
      </w:r>
      <w:proofErr w:type="gramEnd"/>
      <w:r w:rsidRPr="007F1C3D">
        <w:rPr>
          <w:rFonts w:ascii="Arial" w:eastAsia="Times New Roman" w:hAnsi="Arial" w:cs="Arial"/>
          <w:sz w:val="20"/>
          <w:szCs w:val="20"/>
          <w:lang w:val="en"/>
        </w:rPr>
        <w:t xml:space="preserve"> present at margin  </w:t>
      </w:r>
    </w:p>
    <w:p w14:paraId="60C03D21" w14:textId="05589612" w:rsidR="007027A4" w:rsidRPr="007F1C3D" w:rsidRDefault="007027A4" w:rsidP="007F1C3D">
      <w:pPr>
        <w:spacing w:after="0" w:line="276" w:lineRule="auto"/>
        <w:ind w:firstLine="240"/>
        <w:divId w:val="2008703981"/>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Margin(s) Involved by Invasive </w:t>
      </w:r>
      <w:r w:rsidR="001F28EA" w:rsidRPr="007F1C3D">
        <w:rPr>
          <w:rFonts w:ascii="Arial" w:eastAsia="Times New Roman" w:hAnsi="Arial" w:cs="Arial"/>
          <w:b/>
          <w:bCs/>
          <w:sz w:val="20"/>
          <w:szCs w:val="20"/>
          <w:lang w:val="en"/>
        </w:rPr>
        <w:t>Melanoma (</w:t>
      </w:r>
      <w:r w:rsidRPr="007F1C3D">
        <w:rPr>
          <w:rFonts w:ascii="Arial" w:eastAsia="Times New Roman" w:hAnsi="Arial" w:cs="Arial"/>
          <w:b/>
          <w:bCs/>
          <w:sz w:val="20"/>
          <w:szCs w:val="20"/>
          <w:lang w:val="en"/>
        </w:rPr>
        <w:t xml:space="preserve">select all that apply) </w:t>
      </w:r>
    </w:p>
    <w:p w14:paraId="49F5F367" w14:textId="77777777" w:rsidR="007027A4" w:rsidRPr="007F1C3D" w:rsidRDefault="007027A4" w:rsidP="007F1C3D">
      <w:pPr>
        <w:spacing w:after="0" w:line="276" w:lineRule="auto"/>
        <w:ind w:firstLine="240"/>
        <w:divId w:val="458837018"/>
        <w:rPr>
          <w:rFonts w:ascii="Arial" w:eastAsia="Times New Roman" w:hAnsi="Arial" w:cs="Arial"/>
          <w:sz w:val="20"/>
          <w:szCs w:val="20"/>
          <w:lang w:val="en"/>
        </w:rPr>
      </w:pPr>
      <w:r w:rsidRPr="007F1C3D">
        <w:rPr>
          <w:rFonts w:ascii="Arial" w:eastAsia="Times New Roman" w:hAnsi="Arial" w:cs="Arial"/>
          <w:sz w:val="20"/>
          <w:szCs w:val="20"/>
          <w:lang w:val="en"/>
        </w:rPr>
        <w:t xml:space="preserve">___ Peripheral: _________________ </w:t>
      </w:r>
    </w:p>
    <w:p w14:paraId="7B879D24" w14:textId="77777777" w:rsidR="007027A4" w:rsidRPr="007F1C3D" w:rsidRDefault="007027A4" w:rsidP="007F1C3D">
      <w:pPr>
        <w:spacing w:after="0" w:line="276" w:lineRule="auto"/>
        <w:ind w:firstLine="240"/>
        <w:divId w:val="340279564"/>
        <w:rPr>
          <w:rFonts w:ascii="Arial" w:eastAsia="Times New Roman" w:hAnsi="Arial" w:cs="Arial"/>
          <w:sz w:val="20"/>
          <w:szCs w:val="20"/>
          <w:lang w:val="en"/>
        </w:rPr>
      </w:pPr>
      <w:r w:rsidRPr="007F1C3D">
        <w:rPr>
          <w:rFonts w:ascii="Arial" w:eastAsia="Times New Roman" w:hAnsi="Arial" w:cs="Arial"/>
          <w:sz w:val="20"/>
          <w:szCs w:val="20"/>
          <w:lang w:val="en"/>
        </w:rPr>
        <w:t xml:space="preserve">___ Deep: _________________ </w:t>
      </w:r>
    </w:p>
    <w:p w14:paraId="1CA46F68" w14:textId="77777777" w:rsidR="007027A4" w:rsidRPr="007F1C3D" w:rsidRDefault="007027A4" w:rsidP="007F1C3D">
      <w:pPr>
        <w:spacing w:after="0" w:line="276" w:lineRule="auto"/>
        <w:ind w:firstLine="240"/>
        <w:divId w:val="111629567"/>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6B52B009" w14:textId="77777777" w:rsidR="007027A4" w:rsidRPr="007F1C3D" w:rsidRDefault="007027A4" w:rsidP="007F1C3D">
      <w:pPr>
        <w:spacing w:after="0" w:line="276" w:lineRule="auto"/>
        <w:ind w:firstLine="240"/>
        <w:divId w:val="1536700583"/>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5E383F81" w14:textId="77777777" w:rsidR="007027A4" w:rsidRPr="007F1C3D" w:rsidRDefault="007027A4" w:rsidP="007F1C3D">
      <w:pPr>
        <w:spacing w:after="0" w:line="276" w:lineRule="auto"/>
        <w:divId w:val="494345749"/>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 Margin involvement by melanoma in situ should be recorded if in situ disease is present in the specimen, and if margins are uninvolved by invasive melanoma.  </w:t>
      </w:r>
    </w:p>
    <w:p w14:paraId="2EE929FB" w14:textId="77777777" w:rsidR="007027A4" w:rsidRPr="007F1C3D" w:rsidRDefault="007027A4" w:rsidP="007F1C3D">
      <w:pPr>
        <w:spacing w:after="0" w:line="276" w:lineRule="auto"/>
        <w:divId w:val="577638590"/>
        <w:rPr>
          <w:rFonts w:ascii="Arial" w:eastAsia="Times New Roman" w:hAnsi="Arial" w:cs="Arial"/>
          <w:sz w:val="20"/>
          <w:szCs w:val="20"/>
          <w:lang w:val="en"/>
        </w:rPr>
      </w:pPr>
      <w:r w:rsidRPr="007F1C3D">
        <w:rPr>
          <w:rFonts w:ascii="Arial" w:eastAsia="Times New Roman" w:hAnsi="Arial" w:cs="Arial"/>
          <w:sz w:val="20"/>
          <w:szCs w:val="20"/>
          <w:lang w:val="en"/>
        </w:rPr>
        <w:t xml:space="preserve">___ Melanoma in situ present at margin#  </w:t>
      </w:r>
    </w:p>
    <w:p w14:paraId="41FC4E29" w14:textId="396BFDC7" w:rsidR="007027A4" w:rsidRPr="007F1C3D" w:rsidRDefault="007027A4" w:rsidP="007F1C3D">
      <w:pPr>
        <w:spacing w:after="0" w:line="276" w:lineRule="auto"/>
        <w:ind w:firstLine="240"/>
        <w:divId w:val="1561938712"/>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Margin(s) Involved by Melanoma </w:t>
      </w:r>
      <w:proofErr w:type="gramStart"/>
      <w:r w:rsidRPr="007F1C3D">
        <w:rPr>
          <w:rFonts w:ascii="Arial" w:eastAsia="Times New Roman" w:hAnsi="Arial" w:cs="Arial"/>
          <w:b/>
          <w:bCs/>
          <w:sz w:val="20"/>
          <w:szCs w:val="20"/>
          <w:lang w:val="en"/>
        </w:rPr>
        <w:t>In</w:t>
      </w:r>
      <w:proofErr w:type="gramEnd"/>
      <w:r w:rsidRPr="007F1C3D">
        <w:rPr>
          <w:rFonts w:ascii="Arial" w:eastAsia="Times New Roman" w:hAnsi="Arial" w:cs="Arial"/>
          <w:b/>
          <w:bCs/>
          <w:sz w:val="20"/>
          <w:szCs w:val="20"/>
          <w:lang w:val="en"/>
        </w:rPr>
        <w:t xml:space="preserve"> </w:t>
      </w:r>
      <w:r w:rsidR="001F28EA" w:rsidRPr="007F1C3D">
        <w:rPr>
          <w:rFonts w:ascii="Arial" w:eastAsia="Times New Roman" w:hAnsi="Arial" w:cs="Arial"/>
          <w:b/>
          <w:bCs/>
          <w:sz w:val="20"/>
          <w:szCs w:val="20"/>
          <w:lang w:val="en"/>
        </w:rPr>
        <w:t>Situ (</w:t>
      </w:r>
      <w:r w:rsidRPr="007F1C3D">
        <w:rPr>
          <w:rFonts w:ascii="Arial" w:eastAsia="Times New Roman" w:hAnsi="Arial" w:cs="Arial"/>
          <w:b/>
          <w:bCs/>
          <w:sz w:val="20"/>
          <w:szCs w:val="20"/>
          <w:lang w:val="en"/>
        </w:rPr>
        <w:t xml:space="preserve">select all that apply) </w:t>
      </w:r>
    </w:p>
    <w:p w14:paraId="074F5BC8" w14:textId="77777777" w:rsidR="007027A4" w:rsidRPr="007F1C3D" w:rsidRDefault="007027A4" w:rsidP="007F1C3D">
      <w:pPr>
        <w:spacing w:after="0" w:line="276" w:lineRule="auto"/>
        <w:ind w:firstLine="240"/>
        <w:divId w:val="1888561264"/>
        <w:rPr>
          <w:rFonts w:ascii="Arial" w:eastAsia="Times New Roman" w:hAnsi="Arial" w:cs="Arial"/>
          <w:sz w:val="20"/>
          <w:szCs w:val="20"/>
          <w:lang w:val="en"/>
        </w:rPr>
      </w:pPr>
      <w:r w:rsidRPr="007F1C3D">
        <w:rPr>
          <w:rFonts w:ascii="Arial" w:eastAsia="Times New Roman" w:hAnsi="Arial" w:cs="Arial"/>
          <w:sz w:val="20"/>
          <w:szCs w:val="20"/>
          <w:lang w:val="en"/>
        </w:rPr>
        <w:t xml:space="preserve">___ Peripheral: _________________ </w:t>
      </w:r>
    </w:p>
    <w:p w14:paraId="0A80B5D1" w14:textId="77777777" w:rsidR="007027A4" w:rsidRPr="007F1C3D" w:rsidRDefault="007027A4" w:rsidP="007F1C3D">
      <w:pPr>
        <w:spacing w:after="0" w:line="276" w:lineRule="auto"/>
        <w:ind w:firstLine="240"/>
        <w:divId w:val="1654681732"/>
        <w:rPr>
          <w:rFonts w:ascii="Arial" w:eastAsia="Times New Roman" w:hAnsi="Arial" w:cs="Arial"/>
          <w:sz w:val="20"/>
          <w:szCs w:val="20"/>
          <w:lang w:val="en"/>
        </w:rPr>
      </w:pPr>
      <w:r w:rsidRPr="007F1C3D">
        <w:rPr>
          <w:rFonts w:ascii="Arial" w:eastAsia="Times New Roman" w:hAnsi="Arial" w:cs="Arial"/>
          <w:sz w:val="20"/>
          <w:szCs w:val="20"/>
          <w:lang w:val="en"/>
        </w:rPr>
        <w:t xml:space="preserve">___ Deep: _________________ </w:t>
      </w:r>
    </w:p>
    <w:p w14:paraId="06CBC236" w14:textId="77777777" w:rsidR="007027A4" w:rsidRPr="007F1C3D" w:rsidRDefault="007027A4" w:rsidP="007F1C3D">
      <w:pPr>
        <w:spacing w:after="0" w:line="276" w:lineRule="auto"/>
        <w:ind w:firstLine="240"/>
        <w:divId w:val="589239701"/>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51E63655" w14:textId="77777777" w:rsidR="007027A4" w:rsidRPr="007F1C3D" w:rsidRDefault="007027A4" w:rsidP="007F1C3D">
      <w:pPr>
        <w:spacing w:after="0" w:line="276" w:lineRule="auto"/>
        <w:ind w:firstLine="240"/>
        <w:divId w:val="2125810205"/>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07BF34DF" w14:textId="77777777" w:rsidR="007027A4" w:rsidRPr="007F1C3D" w:rsidRDefault="007027A4" w:rsidP="007F1C3D">
      <w:pPr>
        <w:spacing w:after="0" w:line="276" w:lineRule="auto"/>
        <w:divId w:val="1800562084"/>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4D5C0842" w14:textId="77777777" w:rsidR="007027A4" w:rsidRPr="007F1C3D" w:rsidRDefault="007027A4" w:rsidP="007F1C3D">
      <w:pPr>
        <w:spacing w:after="0" w:line="276" w:lineRule="auto"/>
        <w:divId w:val="1703555387"/>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5EB59D1F"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7859A399" w14:textId="5E7F8F9F" w:rsidR="007027A4" w:rsidRPr="007F1C3D" w:rsidRDefault="007027A4" w:rsidP="007F1C3D">
      <w:pPr>
        <w:spacing w:after="0" w:line="276" w:lineRule="auto"/>
        <w:divId w:val="875432680"/>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Margin Involvement by Satellite(s) (required only if satellite(s) </w:t>
      </w:r>
      <w:r w:rsidR="001F28EA" w:rsidRPr="007F1C3D">
        <w:rPr>
          <w:rFonts w:ascii="Arial" w:eastAsia="Times New Roman" w:hAnsi="Arial" w:cs="Arial"/>
          <w:b/>
          <w:bCs/>
          <w:sz w:val="20"/>
          <w:szCs w:val="20"/>
          <w:lang w:val="en"/>
        </w:rPr>
        <w:t>present) (</w:t>
      </w:r>
      <w:r w:rsidRPr="007F1C3D">
        <w:rPr>
          <w:rFonts w:ascii="Arial" w:eastAsia="Times New Roman" w:hAnsi="Arial" w:cs="Arial"/>
          <w:b/>
          <w:bCs/>
          <w:sz w:val="20"/>
          <w:szCs w:val="20"/>
          <w:lang w:val="en"/>
        </w:rPr>
        <w:t xml:space="preserve">select all that apply) </w:t>
      </w:r>
    </w:p>
    <w:p w14:paraId="21E60FA8" w14:textId="77777777" w:rsidR="007027A4" w:rsidRPr="007F1C3D" w:rsidRDefault="007027A4" w:rsidP="007F1C3D">
      <w:pPr>
        <w:spacing w:after="0" w:line="276" w:lineRule="auto"/>
        <w:divId w:val="1933081857"/>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(satellite(s) absent)  </w:t>
      </w:r>
    </w:p>
    <w:p w14:paraId="11F3693D" w14:textId="77777777" w:rsidR="007027A4" w:rsidRPr="007F1C3D" w:rsidRDefault="007027A4" w:rsidP="007F1C3D">
      <w:pPr>
        <w:spacing w:after="0" w:line="276" w:lineRule="auto"/>
        <w:divId w:val="1147208863"/>
        <w:rPr>
          <w:rFonts w:ascii="Arial" w:eastAsia="Times New Roman" w:hAnsi="Arial" w:cs="Arial"/>
          <w:sz w:val="20"/>
          <w:szCs w:val="20"/>
          <w:lang w:val="en"/>
        </w:rPr>
      </w:pPr>
      <w:r w:rsidRPr="007F1C3D">
        <w:rPr>
          <w:rFonts w:ascii="Arial" w:eastAsia="Times New Roman" w:hAnsi="Arial" w:cs="Arial"/>
          <w:sz w:val="20"/>
          <w:szCs w:val="20"/>
          <w:lang w:val="en"/>
        </w:rPr>
        <w:t xml:space="preserve">___ Peripheral: _________________ </w:t>
      </w:r>
    </w:p>
    <w:p w14:paraId="42190E65" w14:textId="77777777" w:rsidR="007027A4" w:rsidRPr="007F1C3D" w:rsidRDefault="007027A4" w:rsidP="007F1C3D">
      <w:pPr>
        <w:spacing w:after="0" w:line="276" w:lineRule="auto"/>
        <w:divId w:val="1611275738"/>
        <w:rPr>
          <w:rFonts w:ascii="Arial" w:eastAsia="Times New Roman" w:hAnsi="Arial" w:cs="Arial"/>
          <w:sz w:val="20"/>
          <w:szCs w:val="20"/>
          <w:lang w:val="en"/>
        </w:rPr>
      </w:pPr>
      <w:r w:rsidRPr="007F1C3D">
        <w:rPr>
          <w:rFonts w:ascii="Arial" w:eastAsia="Times New Roman" w:hAnsi="Arial" w:cs="Arial"/>
          <w:sz w:val="20"/>
          <w:szCs w:val="20"/>
          <w:lang w:val="en"/>
        </w:rPr>
        <w:t xml:space="preserve">___ Deep: _________________ </w:t>
      </w:r>
    </w:p>
    <w:p w14:paraId="564A0C3C" w14:textId="77777777" w:rsidR="007027A4" w:rsidRPr="007F1C3D" w:rsidRDefault="007027A4" w:rsidP="007F1C3D">
      <w:pPr>
        <w:spacing w:after="0" w:line="276" w:lineRule="auto"/>
        <w:divId w:val="1079987487"/>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71C447F0" w14:textId="77777777" w:rsidR="007027A4" w:rsidRPr="007F1C3D" w:rsidRDefault="007027A4" w:rsidP="007F1C3D">
      <w:pPr>
        <w:spacing w:after="0" w:line="276" w:lineRule="auto"/>
        <w:divId w:val="748118195"/>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_________________ </w:t>
      </w:r>
    </w:p>
    <w:p w14:paraId="1208C2D8"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7527874C" w14:textId="7B1DEBC0" w:rsidR="007027A4" w:rsidRPr="007F1C3D" w:rsidRDefault="007027A4" w:rsidP="007F1C3D">
      <w:pPr>
        <w:spacing w:after="0" w:line="276" w:lineRule="auto"/>
        <w:divId w:val="1290161943"/>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Margin Involvement by Tumor Regression (required only if tumor regression is </w:t>
      </w:r>
      <w:r w:rsidR="001F28EA" w:rsidRPr="007F1C3D">
        <w:rPr>
          <w:rFonts w:ascii="Arial" w:eastAsia="Times New Roman" w:hAnsi="Arial" w:cs="Arial"/>
          <w:b/>
          <w:bCs/>
          <w:sz w:val="20"/>
          <w:szCs w:val="20"/>
          <w:lang w:val="en"/>
        </w:rPr>
        <w:t>present) (</w:t>
      </w:r>
      <w:r w:rsidRPr="007F1C3D">
        <w:rPr>
          <w:rFonts w:ascii="Arial" w:eastAsia="Times New Roman" w:hAnsi="Arial" w:cs="Arial"/>
          <w:b/>
          <w:bCs/>
          <w:sz w:val="20"/>
          <w:szCs w:val="20"/>
          <w:lang w:val="en"/>
        </w:rPr>
        <w:t xml:space="preserve">select all that apply) </w:t>
      </w:r>
    </w:p>
    <w:p w14:paraId="087E5C9C" w14:textId="77777777" w:rsidR="007027A4" w:rsidRPr="007F1C3D" w:rsidRDefault="007027A4" w:rsidP="007F1C3D">
      <w:pPr>
        <w:spacing w:after="0" w:line="276" w:lineRule="auto"/>
        <w:divId w:val="936986080"/>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(tumor regression absent)  </w:t>
      </w:r>
    </w:p>
    <w:p w14:paraId="72B372A8" w14:textId="77777777" w:rsidR="007027A4" w:rsidRPr="007F1C3D" w:rsidRDefault="007027A4" w:rsidP="007F1C3D">
      <w:pPr>
        <w:spacing w:after="0" w:line="276" w:lineRule="auto"/>
        <w:divId w:val="1326125420"/>
        <w:rPr>
          <w:rFonts w:ascii="Arial" w:eastAsia="Times New Roman" w:hAnsi="Arial" w:cs="Arial"/>
          <w:sz w:val="20"/>
          <w:szCs w:val="20"/>
          <w:lang w:val="en"/>
        </w:rPr>
      </w:pPr>
      <w:r w:rsidRPr="007F1C3D">
        <w:rPr>
          <w:rFonts w:ascii="Arial" w:eastAsia="Times New Roman" w:hAnsi="Arial" w:cs="Arial"/>
          <w:sz w:val="20"/>
          <w:szCs w:val="20"/>
          <w:lang w:val="en"/>
        </w:rPr>
        <w:t xml:space="preserve">___ Peripheral: _________________ </w:t>
      </w:r>
    </w:p>
    <w:p w14:paraId="69429AC1" w14:textId="77777777" w:rsidR="007027A4" w:rsidRPr="007F1C3D" w:rsidRDefault="007027A4" w:rsidP="007F1C3D">
      <w:pPr>
        <w:spacing w:after="0" w:line="276" w:lineRule="auto"/>
        <w:divId w:val="1954510661"/>
        <w:rPr>
          <w:rFonts w:ascii="Arial" w:eastAsia="Times New Roman" w:hAnsi="Arial" w:cs="Arial"/>
          <w:sz w:val="20"/>
          <w:szCs w:val="20"/>
          <w:lang w:val="en"/>
        </w:rPr>
      </w:pPr>
      <w:r w:rsidRPr="007F1C3D">
        <w:rPr>
          <w:rFonts w:ascii="Arial" w:eastAsia="Times New Roman" w:hAnsi="Arial" w:cs="Arial"/>
          <w:sz w:val="20"/>
          <w:szCs w:val="20"/>
          <w:lang w:val="en"/>
        </w:rPr>
        <w:t xml:space="preserve">___ Deep: _________________ </w:t>
      </w:r>
    </w:p>
    <w:p w14:paraId="3B37C48A" w14:textId="77777777" w:rsidR="007027A4" w:rsidRPr="007F1C3D" w:rsidRDefault="007027A4" w:rsidP="007F1C3D">
      <w:pPr>
        <w:spacing w:after="0" w:line="276" w:lineRule="auto"/>
        <w:divId w:val="1037007997"/>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657BC795" w14:textId="77777777" w:rsidR="007027A4" w:rsidRPr="007F1C3D" w:rsidRDefault="007027A4" w:rsidP="007F1C3D">
      <w:pPr>
        <w:spacing w:after="0" w:line="276" w:lineRule="auto"/>
        <w:divId w:val="1896315563"/>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_________________ </w:t>
      </w:r>
    </w:p>
    <w:p w14:paraId="58A49D15"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3E2B156E" w14:textId="77777777" w:rsidR="007027A4" w:rsidRPr="007F1C3D" w:rsidRDefault="007027A4" w:rsidP="007F1C3D">
      <w:pPr>
        <w:spacing w:after="0" w:line="276" w:lineRule="auto"/>
        <w:divId w:val="606230699"/>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+Margin Comment: _________________ </w:t>
      </w:r>
    </w:p>
    <w:p w14:paraId="15E1FEE5"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5B87D62B" w14:textId="77777777" w:rsidR="00946AA4" w:rsidRDefault="00946AA4">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9FC5A2E" w14:textId="2558D248" w:rsidR="007027A4" w:rsidRPr="007F1C3D" w:rsidRDefault="007027A4" w:rsidP="007F1C3D">
      <w:pPr>
        <w:spacing w:after="0" w:line="276" w:lineRule="auto"/>
        <w:divId w:val="1138962068"/>
        <w:rPr>
          <w:rFonts w:ascii="Arial" w:eastAsia="Times New Roman" w:hAnsi="Arial" w:cs="Arial"/>
          <w:b/>
          <w:bCs/>
          <w:sz w:val="20"/>
          <w:szCs w:val="20"/>
          <w:lang w:val="en"/>
        </w:rPr>
      </w:pPr>
      <w:r w:rsidRPr="007F1C3D">
        <w:rPr>
          <w:rFonts w:ascii="Arial" w:eastAsia="Times New Roman" w:hAnsi="Arial" w:cs="Arial"/>
          <w:b/>
          <w:bCs/>
          <w:sz w:val="20"/>
          <w:szCs w:val="20"/>
          <w:lang w:val="en"/>
        </w:rPr>
        <w:lastRenderedPageBreak/>
        <w:t xml:space="preserve">REGIONAL LYMPH NODES (Note </w:t>
      </w:r>
      <w:hyperlink w:anchor="N14247" w:tgtFrame="_top" w:history="1">
        <w:r w:rsidRPr="007F1C3D">
          <w:rPr>
            <w:rStyle w:val="Hyperlink"/>
            <w:rFonts w:ascii="Arial" w:eastAsia="Times New Roman" w:hAnsi="Arial" w:cs="Arial"/>
            <w:b/>
            <w:bCs/>
            <w:sz w:val="20"/>
            <w:szCs w:val="20"/>
            <w:lang w:val="en"/>
          </w:rPr>
          <w:t>M</w:t>
        </w:r>
      </w:hyperlink>
      <w:r w:rsidRPr="007F1C3D">
        <w:rPr>
          <w:rFonts w:ascii="Arial" w:eastAsia="Times New Roman" w:hAnsi="Arial" w:cs="Arial"/>
          <w:b/>
          <w:bCs/>
          <w:sz w:val="20"/>
          <w:szCs w:val="20"/>
          <w:lang w:val="en"/>
        </w:rPr>
        <w:t xml:space="preserve">) </w:t>
      </w:r>
    </w:p>
    <w:p w14:paraId="011C5907"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37900B81" w14:textId="77777777" w:rsidR="007027A4" w:rsidRPr="007F1C3D" w:rsidRDefault="007027A4" w:rsidP="007F1C3D">
      <w:pPr>
        <w:spacing w:after="0" w:line="276" w:lineRule="auto"/>
        <w:divId w:val="1922710676"/>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Regional Lymph Node Status  </w:t>
      </w:r>
    </w:p>
    <w:p w14:paraId="2C1622EA" w14:textId="77777777" w:rsidR="007027A4" w:rsidRPr="007F1C3D" w:rsidRDefault="007027A4" w:rsidP="007F1C3D">
      <w:pPr>
        <w:spacing w:after="0" w:line="276" w:lineRule="auto"/>
        <w:divId w:val="397092165"/>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(no regional lymph nodes submitted or found)  </w:t>
      </w:r>
    </w:p>
    <w:p w14:paraId="68464226" w14:textId="77777777" w:rsidR="007027A4" w:rsidRPr="007F1C3D" w:rsidRDefault="007027A4" w:rsidP="007F1C3D">
      <w:pPr>
        <w:spacing w:after="0" w:line="276" w:lineRule="auto"/>
        <w:divId w:val="1313481447"/>
        <w:rPr>
          <w:rFonts w:ascii="Arial" w:eastAsia="Times New Roman" w:hAnsi="Arial" w:cs="Arial"/>
          <w:sz w:val="20"/>
          <w:szCs w:val="20"/>
          <w:lang w:val="en"/>
        </w:rPr>
      </w:pPr>
      <w:r w:rsidRPr="007F1C3D">
        <w:rPr>
          <w:rFonts w:ascii="Arial" w:eastAsia="Times New Roman" w:hAnsi="Arial" w:cs="Arial"/>
          <w:sz w:val="20"/>
          <w:szCs w:val="20"/>
          <w:lang w:val="en"/>
        </w:rPr>
        <w:t xml:space="preserve">___ Regional lymph nodes present  </w:t>
      </w:r>
    </w:p>
    <w:p w14:paraId="6A648F28" w14:textId="77777777" w:rsidR="007027A4" w:rsidRPr="007F1C3D" w:rsidRDefault="007027A4" w:rsidP="007F1C3D">
      <w:pPr>
        <w:spacing w:after="0" w:line="276" w:lineRule="auto"/>
        <w:ind w:firstLine="240"/>
        <w:divId w:val="97220308"/>
        <w:rPr>
          <w:rFonts w:ascii="Arial" w:eastAsia="Times New Roman" w:hAnsi="Arial" w:cs="Arial"/>
          <w:sz w:val="20"/>
          <w:szCs w:val="20"/>
          <w:lang w:val="en"/>
        </w:rPr>
      </w:pPr>
      <w:r w:rsidRPr="007F1C3D">
        <w:rPr>
          <w:rFonts w:ascii="Arial" w:eastAsia="Times New Roman" w:hAnsi="Arial" w:cs="Arial"/>
          <w:sz w:val="20"/>
          <w:szCs w:val="20"/>
          <w:lang w:val="en"/>
        </w:rPr>
        <w:t xml:space="preserve">___ All regional lymph nodes negative for tumor  </w:t>
      </w:r>
    </w:p>
    <w:p w14:paraId="2E496AC1" w14:textId="6DB594FD" w:rsidR="001F28EA" w:rsidRPr="007F1C3D" w:rsidRDefault="007027A4" w:rsidP="00991175">
      <w:pPr>
        <w:spacing w:after="0" w:line="276" w:lineRule="auto"/>
        <w:ind w:firstLine="240"/>
        <w:divId w:val="1876506061"/>
        <w:rPr>
          <w:rFonts w:ascii="Arial" w:eastAsia="Times New Roman" w:hAnsi="Arial" w:cs="Arial"/>
          <w:b/>
          <w:bCs/>
          <w:sz w:val="20"/>
          <w:szCs w:val="20"/>
          <w:lang w:val="en"/>
        </w:rPr>
      </w:pPr>
      <w:r w:rsidRPr="007F1C3D">
        <w:rPr>
          <w:rFonts w:ascii="Arial" w:eastAsia="Times New Roman" w:hAnsi="Arial" w:cs="Arial"/>
          <w:sz w:val="20"/>
          <w:szCs w:val="20"/>
          <w:lang w:val="en"/>
        </w:rPr>
        <w:t>___ Tumor present in regional lymph node(s) </w:t>
      </w:r>
    </w:p>
    <w:p w14:paraId="3975D48A" w14:textId="04258419" w:rsidR="007027A4" w:rsidRPr="007F1C3D" w:rsidRDefault="007027A4" w:rsidP="007F1C3D">
      <w:pPr>
        <w:spacing w:after="0" w:line="276" w:lineRule="auto"/>
        <w:ind w:firstLine="480"/>
        <w:divId w:val="1876506061"/>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+Method of </w:t>
      </w:r>
      <w:r w:rsidR="001F28EA" w:rsidRPr="007F1C3D">
        <w:rPr>
          <w:rFonts w:ascii="Arial" w:eastAsia="Times New Roman" w:hAnsi="Arial" w:cs="Arial"/>
          <w:b/>
          <w:bCs/>
          <w:sz w:val="20"/>
          <w:szCs w:val="20"/>
          <w:lang w:val="en"/>
        </w:rPr>
        <w:t>Detection (</w:t>
      </w:r>
      <w:r w:rsidRPr="007F1C3D">
        <w:rPr>
          <w:rFonts w:ascii="Arial" w:eastAsia="Times New Roman" w:hAnsi="Arial" w:cs="Arial"/>
          <w:b/>
          <w:bCs/>
          <w:sz w:val="20"/>
          <w:szCs w:val="20"/>
          <w:lang w:val="en"/>
        </w:rPr>
        <w:t xml:space="preserve">select all that apply) </w:t>
      </w:r>
    </w:p>
    <w:p w14:paraId="78678992" w14:textId="77777777" w:rsidR="007027A4" w:rsidRPr="007F1C3D" w:rsidRDefault="007027A4" w:rsidP="007F1C3D">
      <w:pPr>
        <w:spacing w:after="0" w:line="276" w:lineRule="auto"/>
        <w:ind w:firstLine="480"/>
        <w:divId w:val="122425513"/>
        <w:rPr>
          <w:rFonts w:ascii="Arial" w:eastAsia="Times New Roman" w:hAnsi="Arial" w:cs="Arial"/>
          <w:sz w:val="20"/>
          <w:szCs w:val="20"/>
          <w:lang w:val="en"/>
        </w:rPr>
      </w:pPr>
      <w:r w:rsidRPr="007F1C3D">
        <w:rPr>
          <w:rFonts w:ascii="Arial" w:eastAsia="Times New Roman" w:hAnsi="Arial" w:cs="Arial"/>
          <w:sz w:val="20"/>
          <w:szCs w:val="20"/>
          <w:lang w:val="en"/>
        </w:rPr>
        <w:t xml:space="preserve">___ Immunohistochemical study  </w:t>
      </w:r>
    </w:p>
    <w:p w14:paraId="3715A545" w14:textId="77777777" w:rsidR="007027A4" w:rsidRPr="007F1C3D" w:rsidRDefault="007027A4" w:rsidP="007F1C3D">
      <w:pPr>
        <w:spacing w:after="0" w:line="276" w:lineRule="auto"/>
        <w:ind w:firstLine="480"/>
        <w:divId w:val="1059281025"/>
        <w:rPr>
          <w:rFonts w:ascii="Arial" w:eastAsia="Times New Roman" w:hAnsi="Arial" w:cs="Arial"/>
          <w:sz w:val="20"/>
          <w:szCs w:val="20"/>
          <w:lang w:val="en"/>
        </w:rPr>
      </w:pPr>
      <w:r w:rsidRPr="007F1C3D">
        <w:rPr>
          <w:rFonts w:ascii="Arial" w:eastAsia="Times New Roman" w:hAnsi="Arial" w:cs="Arial"/>
          <w:sz w:val="20"/>
          <w:szCs w:val="20"/>
          <w:lang w:val="en"/>
        </w:rPr>
        <w:t xml:space="preserve">___ H&amp;E stain  </w:t>
      </w:r>
    </w:p>
    <w:p w14:paraId="54720C07" w14:textId="77777777" w:rsidR="007027A4" w:rsidRPr="007F1C3D" w:rsidRDefault="007027A4" w:rsidP="007F1C3D">
      <w:pPr>
        <w:spacing w:after="0" w:line="276" w:lineRule="auto"/>
        <w:ind w:firstLine="480"/>
        <w:divId w:val="1816558284"/>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Total Number of Lymph Nodes with Tumor  </w:t>
      </w:r>
    </w:p>
    <w:p w14:paraId="364438B8" w14:textId="77777777" w:rsidR="007027A4" w:rsidRPr="007F1C3D" w:rsidRDefault="007027A4" w:rsidP="007F1C3D">
      <w:pPr>
        <w:spacing w:after="0" w:line="276" w:lineRule="auto"/>
        <w:ind w:firstLine="480"/>
        <w:divId w:val="422340085"/>
        <w:rPr>
          <w:rFonts w:ascii="Arial" w:eastAsia="Times New Roman" w:hAnsi="Arial" w:cs="Arial"/>
          <w:sz w:val="20"/>
          <w:szCs w:val="20"/>
          <w:lang w:val="en"/>
        </w:rPr>
      </w:pPr>
      <w:r w:rsidRPr="007F1C3D">
        <w:rPr>
          <w:rFonts w:ascii="Arial" w:eastAsia="Times New Roman" w:hAnsi="Arial" w:cs="Arial"/>
          <w:sz w:val="20"/>
          <w:szCs w:val="20"/>
          <w:lang w:val="en"/>
        </w:rPr>
        <w:t xml:space="preserve">___ Exact number (specify): _________________ </w:t>
      </w:r>
    </w:p>
    <w:p w14:paraId="7240ABF4" w14:textId="77777777" w:rsidR="007027A4" w:rsidRPr="007F1C3D" w:rsidRDefault="007027A4" w:rsidP="007F1C3D">
      <w:pPr>
        <w:spacing w:after="0" w:line="276" w:lineRule="auto"/>
        <w:ind w:firstLine="480"/>
        <w:divId w:val="285550816"/>
        <w:rPr>
          <w:rFonts w:ascii="Arial" w:eastAsia="Times New Roman" w:hAnsi="Arial" w:cs="Arial"/>
          <w:sz w:val="20"/>
          <w:szCs w:val="20"/>
          <w:lang w:val="en"/>
        </w:rPr>
      </w:pPr>
      <w:r w:rsidRPr="007F1C3D">
        <w:rPr>
          <w:rFonts w:ascii="Arial" w:eastAsia="Times New Roman" w:hAnsi="Arial" w:cs="Arial"/>
          <w:sz w:val="20"/>
          <w:szCs w:val="20"/>
          <w:lang w:val="en"/>
        </w:rPr>
        <w:t xml:space="preserve">___ At least (specify): _________________ </w:t>
      </w:r>
    </w:p>
    <w:p w14:paraId="3611A9ED" w14:textId="77777777" w:rsidR="007027A4" w:rsidRPr="007F1C3D" w:rsidRDefault="007027A4" w:rsidP="007F1C3D">
      <w:pPr>
        <w:spacing w:after="0" w:line="276" w:lineRule="auto"/>
        <w:ind w:firstLine="480"/>
        <w:divId w:val="441654998"/>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5EB0AD5B" w14:textId="77777777" w:rsidR="007027A4" w:rsidRPr="007F1C3D" w:rsidRDefault="007027A4" w:rsidP="007F1C3D">
      <w:pPr>
        <w:spacing w:after="0" w:line="276" w:lineRule="auto"/>
        <w:ind w:firstLine="480"/>
        <w:divId w:val="42094917"/>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3AF7681B" w14:textId="77777777" w:rsidR="007027A4" w:rsidRPr="007F1C3D" w:rsidRDefault="007027A4" w:rsidP="007F1C3D">
      <w:pPr>
        <w:spacing w:after="0" w:line="276" w:lineRule="auto"/>
        <w:ind w:firstLine="480"/>
        <w:divId w:val="1832335376"/>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Number of Sentinel Lymph Nodes with Tumor (required only if applicable)  </w:t>
      </w:r>
    </w:p>
    <w:p w14:paraId="4061AACD" w14:textId="77777777" w:rsidR="007027A4" w:rsidRPr="007F1C3D" w:rsidRDefault="007027A4" w:rsidP="007F1C3D">
      <w:pPr>
        <w:spacing w:after="0" w:line="276" w:lineRule="auto"/>
        <w:ind w:firstLine="480"/>
        <w:divId w:val="1690253079"/>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(no sentinel lymph nodes examined)  </w:t>
      </w:r>
    </w:p>
    <w:p w14:paraId="7DE24FE3" w14:textId="77777777" w:rsidR="007027A4" w:rsidRPr="007F1C3D" w:rsidRDefault="007027A4" w:rsidP="007F1C3D">
      <w:pPr>
        <w:spacing w:after="0" w:line="276" w:lineRule="auto"/>
        <w:ind w:firstLine="480"/>
        <w:divId w:val="16276906"/>
        <w:rPr>
          <w:rFonts w:ascii="Arial" w:eastAsia="Times New Roman" w:hAnsi="Arial" w:cs="Arial"/>
          <w:sz w:val="20"/>
          <w:szCs w:val="20"/>
          <w:lang w:val="en"/>
        </w:rPr>
      </w:pPr>
      <w:r w:rsidRPr="007F1C3D">
        <w:rPr>
          <w:rFonts w:ascii="Arial" w:eastAsia="Times New Roman" w:hAnsi="Arial" w:cs="Arial"/>
          <w:sz w:val="20"/>
          <w:szCs w:val="20"/>
          <w:lang w:val="en"/>
        </w:rPr>
        <w:t xml:space="preserve">___ Exact number (specify): _________________ </w:t>
      </w:r>
    </w:p>
    <w:p w14:paraId="6E1FBA5D" w14:textId="77777777" w:rsidR="007027A4" w:rsidRPr="007F1C3D" w:rsidRDefault="007027A4" w:rsidP="007F1C3D">
      <w:pPr>
        <w:spacing w:after="0" w:line="276" w:lineRule="auto"/>
        <w:ind w:firstLine="480"/>
        <w:divId w:val="1609045248"/>
        <w:rPr>
          <w:rFonts w:ascii="Arial" w:eastAsia="Times New Roman" w:hAnsi="Arial" w:cs="Arial"/>
          <w:sz w:val="20"/>
          <w:szCs w:val="20"/>
          <w:lang w:val="en"/>
        </w:rPr>
      </w:pPr>
      <w:r w:rsidRPr="007F1C3D">
        <w:rPr>
          <w:rFonts w:ascii="Arial" w:eastAsia="Times New Roman" w:hAnsi="Arial" w:cs="Arial"/>
          <w:sz w:val="20"/>
          <w:szCs w:val="20"/>
          <w:lang w:val="en"/>
        </w:rPr>
        <w:t xml:space="preserve">___ At least (specify): _________________ </w:t>
      </w:r>
    </w:p>
    <w:p w14:paraId="523D6836" w14:textId="77777777" w:rsidR="007027A4" w:rsidRPr="007F1C3D" w:rsidRDefault="007027A4" w:rsidP="007F1C3D">
      <w:pPr>
        <w:spacing w:after="0" w:line="276" w:lineRule="auto"/>
        <w:ind w:firstLine="480"/>
        <w:divId w:val="697662664"/>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18D3C526" w14:textId="77777777" w:rsidR="007027A4" w:rsidRPr="007F1C3D" w:rsidRDefault="007027A4" w:rsidP="007F1C3D">
      <w:pPr>
        <w:spacing w:after="0" w:line="276" w:lineRule="auto"/>
        <w:ind w:firstLine="480"/>
        <w:divId w:val="800271645"/>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0F3EFB01" w14:textId="4D45D007" w:rsidR="007027A4" w:rsidRPr="007F1C3D" w:rsidRDefault="007027A4" w:rsidP="007F1C3D">
      <w:pPr>
        <w:spacing w:after="0" w:line="276" w:lineRule="auto"/>
        <w:ind w:firstLine="480"/>
        <w:divId w:val="1466269282"/>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+Nodal Site(s) with </w:t>
      </w:r>
      <w:r w:rsidR="001F28EA" w:rsidRPr="007F1C3D">
        <w:rPr>
          <w:rFonts w:ascii="Arial" w:eastAsia="Times New Roman" w:hAnsi="Arial" w:cs="Arial"/>
          <w:b/>
          <w:bCs/>
          <w:sz w:val="20"/>
          <w:szCs w:val="20"/>
          <w:lang w:val="en"/>
        </w:rPr>
        <w:t>Tumor (</w:t>
      </w:r>
      <w:r w:rsidRPr="007F1C3D">
        <w:rPr>
          <w:rFonts w:ascii="Arial" w:eastAsia="Times New Roman" w:hAnsi="Arial" w:cs="Arial"/>
          <w:b/>
          <w:bCs/>
          <w:sz w:val="20"/>
          <w:szCs w:val="20"/>
          <w:lang w:val="en"/>
        </w:rPr>
        <w:t xml:space="preserve">select all that apply) </w:t>
      </w:r>
    </w:p>
    <w:p w14:paraId="7E3011AD" w14:textId="77777777" w:rsidR="007027A4" w:rsidRPr="007F1C3D" w:rsidRDefault="007027A4" w:rsidP="007F1C3D">
      <w:pPr>
        <w:spacing w:after="0" w:line="276" w:lineRule="auto"/>
        <w:ind w:firstLine="480"/>
        <w:divId w:val="739711537"/>
        <w:rPr>
          <w:rFonts w:ascii="Arial" w:eastAsia="Times New Roman" w:hAnsi="Arial" w:cs="Arial"/>
          <w:sz w:val="20"/>
          <w:szCs w:val="20"/>
          <w:lang w:val="en"/>
        </w:rPr>
      </w:pPr>
      <w:r w:rsidRPr="007F1C3D">
        <w:rPr>
          <w:rFonts w:ascii="Arial" w:eastAsia="Times New Roman" w:hAnsi="Arial" w:cs="Arial"/>
          <w:sz w:val="20"/>
          <w:szCs w:val="20"/>
          <w:lang w:val="en"/>
        </w:rPr>
        <w:t xml:space="preserve">___ Subcapsular  </w:t>
      </w:r>
    </w:p>
    <w:p w14:paraId="15232285" w14:textId="77777777" w:rsidR="007027A4" w:rsidRPr="007F1C3D" w:rsidRDefault="007027A4" w:rsidP="007F1C3D">
      <w:pPr>
        <w:spacing w:after="0" w:line="276" w:lineRule="auto"/>
        <w:ind w:firstLine="480"/>
        <w:divId w:val="1590037266"/>
        <w:rPr>
          <w:rFonts w:ascii="Arial" w:eastAsia="Times New Roman" w:hAnsi="Arial" w:cs="Arial"/>
          <w:sz w:val="20"/>
          <w:szCs w:val="20"/>
          <w:lang w:val="en"/>
        </w:rPr>
      </w:pPr>
      <w:r w:rsidRPr="007F1C3D">
        <w:rPr>
          <w:rFonts w:ascii="Arial" w:eastAsia="Times New Roman" w:hAnsi="Arial" w:cs="Arial"/>
          <w:sz w:val="20"/>
          <w:szCs w:val="20"/>
          <w:lang w:val="en"/>
        </w:rPr>
        <w:t xml:space="preserve">___ Intraparenchymal  </w:t>
      </w:r>
    </w:p>
    <w:p w14:paraId="7FF007C7" w14:textId="77777777" w:rsidR="007027A4" w:rsidRPr="007F1C3D" w:rsidRDefault="007027A4" w:rsidP="007F1C3D">
      <w:pPr>
        <w:spacing w:after="0" w:line="276" w:lineRule="auto"/>
        <w:ind w:firstLine="480"/>
        <w:divId w:val="1306012338"/>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366757BA" w14:textId="77777777" w:rsidR="007027A4" w:rsidRPr="007F1C3D" w:rsidRDefault="007027A4" w:rsidP="007F1C3D">
      <w:pPr>
        <w:spacing w:after="0" w:line="276" w:lineRule="auto"/>
        <w:ind w:firstLine="480"/>
        <w:divId w:val="108933948"/>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_________________ </w:t>
      </w:r>
    </w:p>
    <w:p w14:paraId="359D4CEB" w14:textId="77777777" w:rsidR="007027A4" w:rsidRPr="007F1C3D" w:rsidRDefault="007027A4" w:rsidP="007F1C3D">
      <w:pPr>
        <w:spacing w:after="0" w:line="276" w:lineRule="auto"/>
        <w:ind w:firstLine="480"/>
        <w:divId w:val="409233296"/>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Size of Largest Sentinel Node Metastatic Deposit (required only if applicable)  </w:t>
      </w:r>
    </w:p>
    <w:p w14:paraId="6E9C9EBF" w14:textId="77777777" w:rsidR="007027A4" w:rsidRPr="007F1C3D" w:rsidRDefault="007027A4" w:rsidP="007F1C3D">
      <w:pPr>
        <w:spacing w:after="0" w:line="276" w:lineRule="auto"/>
        <w:ind w:firstLine="480"/>
        <w:divId w:val="329603543"/>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Specify in Millimeters (mm)  </w:t>
      </w:r>
    </w:p>
    <w:p w14:paraId="0982FB41" w14:textId="77777777" w:rsidR="007027A4" w:rsidRPr="007F1C3D" w:rsidRDefault="007027A4" w:rsidP="007F1C3D">
      <w:pPr>
        <w:spacing w:after="0" w:line="276" w:lineRule="auto"/>
        <w:ind w:firstLine="480"/>
        <w:divId w:val="742525026"/>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w:t>
      </w:r>
    </w:p>
    <w:p w14:paraId="00ED9574" w14:textId="77777777" w:rsidR="007027A4" w:rsidRPr="007F1C3D" w:rsidRDefault="007027A4" w:rsidP="007F1C3D">
      <w:pPr>
        <w:spacing w:after="0" w:line="276" w:lineRule="auto"/>
        <w:ind w:firstLine="480"/>
        <w:divId w:val="587159395"/>
        <w:rPr>
          <w:rFonts w:ascii="Arial" w:eastAsia="Times New Roman" w:hAnsi="Arial" w:cs="Arial"/>
          <w:sz w:val="20"/>
          <w:szCs w:val="20"/>
          <w:lang w:val="en"/>
        </w:rPr>
      </w:pPr>
      <w:r w:rsidRPr="007F1C3D">
        <w:rPr>
          <w:rFonts w:ascii="Arial" w:eastAsia="Times New Roman" w:hAnsi="Arial" w:cs="Arial"/>
          <w:sz w:val="20"/>
          <w:szCs w:val="20"/>
          <w:lang w:val="en"/>
        </w:rPr>
        <w:t>___ Exact size: _________________ mm</w:t>
      </w:r>
    </w:p>
    <w:p w14:paraId="358B3664" w14:textId="77777777" w:rsidR="007027A4" w:rsidRPr="007F1C3D" w:rsidRDefault="007027A4" w:rsidP="007F1C3D">
      <w:pPr>
        <w:spacing w:after="0" w:line="276" w:lineRule="auto"/>
        <w:ind w:firstLine="480"/>
        <w:divId w:val="240871713"/>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38B27D76" w14:textId="77777777" w:rsidR="007027A4" w:rsidRPr="007F1C3D" w:rsidRDefault="007027A4" w:rsidP="007F1C3D">
      <w:pPr>
        <w:spacing w:after="0" w:line="276" w:lineRule="auto"/>
        <w:ind w:firstLine="480"/>
        <w:divId w:val="949512633"/>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3283E2B9" w14:textId="77777777" w:rsidR="007027A4" w:rsidRPr="007F1C3D" w:rsidRDefault="007027A4" w:rsidP="007F1C3D">
      <w:pPr>
        <w:spacing w:after="0" w:line="276" w:lineRule="auto"/>
        <w:ind w:firstLine="480"/>
        <w:divId w:val="133184604"/>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Size of Largest Non-Sentinel Node Metastatic Deposit (required only if applicable)  </w:t>
      </w:r>
    </w:p>
    <w:p w14:paraId="089D984B" w14:textId="77777777" w:rsidR="007027A4" w:rsidRPr="007F1C3D" w:rsidRDefault="007027A4" w:rsidP="007F1C3D">
      <w:pPr>
        <w:spacing w:after="0" w:line="276" w:lineRule="auto"/>
        <w:ind w:firstLine="480"/>
        <w:divId w:val="682783863"/>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Specify in Millimeters (mm)  </w:t>
      </w:r>
    </w:p>
    <w:p w14:paraId="20E83ADB" w14:textId="77777777" w:rsidR="007027A4" w:rsidRPr="007F1C3D" w:rsidRDefault="007027A4" w:rsidP="007F1C3D">
      <w:pPr>
        <w:spacing w:after="0" w:line="276" w:lineRule="auto"/>
        <w:ind w:firstLine="480"/>
        <w:divId w:val="366688482"/>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w:t>
      </w:r>
    </w:p>
    <w:p w14:paraId="0826B396" w14:textId="77777777" w:rsidR="007027A4" w:rsidRPr="007F1C3D" w:rsidRDefault="007027A4" w:rsidP="007F1C3D">
      <w:pPr>
        <w:spacing w:after="0" w:line="276" w:lineRule="auto"/>
        <w:ind w:firstLine="480"/>
        <w:divId w:val="1017082581"/>
        <w:rPr>
          <w:rFonts w:ascii="Arial" w:eastAsia="Times New Roman" w:hAnsi="Arial" w:cs="Arial"/>
          <w:sz w:val="20"/>
          <w:szCs w:val="20"/>
          <w:lang w:val="en"/>
        </w:rPr>
      </w:pPr>
      <w:r w:rsidRPr="007F1C3D">
        <w:rPr>
          <w:rFonts w:ascii="Arial" w:eastAsia="Times New Roman" w:hAnsi="Arial" w:cs="Arial"/>
          <w:sz w:val="20"/>
          <w:szCs w:val="20"/>
          <w:lang w:val="en"/>
        </w:rPr>
        <w:t>___ Exact size: _________________ mm</w:t>
      </w:r>
    </w:p>
    <w:p w14:paraId="4FC434AB" w14:textId="77777777" w:rsidR="007027A4" w:rsidRPr="007F1C3D" w:rsidRDefault="007027A4" w:rsidP="007F1C3D">
      <w:pPr>
        <w:spacing w:after="0" w:line="276" w:lineRule="auto"/>
        <w:ind w:firstLine="480"/>
        <w:divId w:val="1917665310"/>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35256049" w14:textId="77777777" w:rsidR="007027A4" w:rsidRPr="007F1C3D" w:rsidRDefault="007027A4" w:rsidP="007F1C3D">
      <w:pPr>
        <w:spacing w:after="0" w:line="276" w:lineRule="auto"/>
        <w:ind w:firstLine="480"/>
        <w:divId w:val="1204904686"/>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75EB9407" w14:textId="77777777" w:rsidR="007027A4" w:rsidRPr="007F1C3D" w:rsidRDefault="007027A4" w:rsidP="007F1C3D">
      <w:pPr>
        <w:spacing w:after="0" w:line="276" w:lineRule="auto"/>
        <w:ind w:firstLine="480"/>
        <w:divId w:val="1763644847"/>
        <w:rPr>
          <w:rFonts w:ascii="Arial" w:eastAsia="Times New Roman" w:hAnsi="Arial" w:cs="Arial"/>
          <w:b/>
          <w:bCs/>
          <w:sz w:val="20"/>
          <w:szCs w:val="20"/>
          <w:lang w:val="en"/>
        </w:rPr>
      </w:pPr>
      <w:proofErr w:type="spellStart"/>
      <w:r w:rsidRPr="007F1C3D">
        <w:rPr>
          <w:rFonts w:ascii="Arial" w:eastAsia="Times New Roman" w:hAnsi="Arial" w:cs="Arial"/>
          <w:b/>
          <w:bCs/>
          <w:sz w:val="20"/>
          <w:szCs w:val="20"/>
          <w:lang w:val="en"/>
        </w:rPr>
        <w:t>Extranodal</w:t>
      </w:r>
      <w:proofErr w:type="spellEnd"/>
      <w:r w:rsidRPr="007F1C3D">
        <w:rPr>
          <w:rFonts w:ascii="Arial" w:eastAsia="Times New Roman" w:hAnsi="Arial" w:cs="Arial"/>
          <w:b/>
          <w:bCs/>
          <w:sz w:val="20"/>
          <w:szCs w:val="20"/>
          <w:lang w:val="en"/>
        </w:rPr>
        <w:t xml:space="preserve"> Extension  </w:t>
      </w:r>
    </w:p>
    <w:p w14:paraId="699AC3A1" w14:textId="77777777" w:rsidR="007027A4" w:rsidRPr="007F1C3D" w:rsidRDefault="007027A4" w:rsidP="007F1C3D">
      <w:pPr>
        <w:spacing w:after="0" w:line="276" w:lineRule="auto"/>
        <w:ind w:firstLine="480"/>
        <w:divId w:val="1804880862"/>
        <w:rPr>
          <w:rFonts w:ascii="Arial" w:eastAsia="Times New Roman" w:hAnsi="Arial" w:cs="Arial"/>
          <w:sz w:val="20"/>
          <w:szCs w:val="20"/>
          <w:lang w:val="en"/>
        </w:rPr>
      </w:pPr>
      <w:r w:rsidRPr="007F1C3D">
        <w:rPr>
          <w:rFonts w:ascii="Arial" w:eastAsia="Times New Roman" w:hAnsi="Arial" w:cs="Arial"/>
          <w:sz w:val="20"/>
          <w:szCs w:val="20"/>
          <w:lang w:val="en"/>
        </w:rPr>
        <w:t xml:space="preserve">___ Not Identified  </w:t>
      </w:r>
    </w:p>
    <w:p w14:paraId="714FF7B0" w14:textId="77777777" w:rsidR="007027A4" w:rsidRPr="007F1C3D" w:rsidRDefault="007027A4" w:rsidP="007F1C3D">
      <w:pPr>
        <w:spacing w:after="0" w:line="276" w:lineRule="auto"/>
        <w:ind w:firstLine="480"/>
        <w:divId w:val="676463528"/>
        <w:rPr>
          <w:rFonts w:ascii="Arial" w:eastAsia="Times New Roman" w:hAnsi="Arial" w:cs="Arial"/>
          <w:sz w:val="20"/>
          <w:szCs w:val="20"/>
          <w:lang w:val="en"/>
        </w:rPr>
      </w:pPr>
      <w:r w:rsidRPr="007F1C3D">
        <w:rPr>
          <w:rFonts w:ascii="Arial" w:eastAsia="Times New Roman" w:hAnsi="Arial" w:cs="Arial"/>
          <w:sz w:val="20"/>
          <w:szCs w:val="20"/>
          <w:lang w:val="en"/>
        </w:rPr>
        <w:t xml:space="preserve">___ Present  </w:t>
      </w:r>
    </w:p>
    <w:p w14:paraId="23DE12FA" w14:textId="77777777" w:rsidR="007027A4" w:rsidRPr="007F1C3D" w:rsidRDefault="007027A4" w:rsidP="007F1C3D">
      <w:pPr>
        <w:spacing w:after="0" w:line="276" w:lineRule="auto"/>
        <w:ind w:firstLine="480"/>
        <w:divId w:val="1569342168"/>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198AB400" w14:textId="77777777" w:rsidR="007027A4" w:rsidRPr="007F1C3D" w:rsidRDefault="007027A4" w:rsidP="007F1C3D">
      <w:pPr>
        <w:spacing w:after="0" w:line="276" w:lineRule="auto"/>
        <w:ind w:firstLine="480"/>
        <w:divId w:val="74867802"/>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Matted Nodes  </w:t>
      </w:r>
    </w:p>
    <w:p w14:paraId="792819CC" w14:textId="77777777" w:rsidR="007027A4" w:rsidRPr="007F1C3D" w:rsidRDefault="007027A4" w:rsidP="007F1C3D">
      <w:pPr>
        <w:spacing w:after="0" w:line="276" w:lineRule="auto"/>
        <w:ind w:firstLine="480"/>
        <w:divId w:val="1963345268"/>
        <w:rPr>
          <w:rFonts w:ascii="Arial" w:eastAsia="Times New Roman" w:hAnsi="Arial" w:cs="Arial"/>
          <w:sz w:val="20"/>
          <w:szCs w:val="20"/>
          <w:lang w:val="en"/>
        </w:rPr>
      </w:pPr>
      <w:r w:rsidRPr="007F1C3D">
        <w:rPr>
          <w:rFonts w:ascii="Arial" w:eastAsia="Times New Roman" w:hAnsi="Arial" w:cs="Arial"/>
          <w:sz w:val="20"/>
          <w:szCs w:val="20"/>
          <w:lang w:val="en"/>
        </w:rPr>
        <w:t xml:space="preserve">___ Not identified  </w:t>
      </w:r>
    </w:p>
    <w:p w14:paraId="127290FC" w14:textId="77777777" w:rsidR="007027A4" w:rsidRPr="007F1C3D" w:rsidRDefault="007027A4" w:rsidP="007F1C3D">
      <w:pPr>
        <w:spacing w:after="0" w:line="276" w:lineRule="auto"/>
        <w:ind w:firstLine="480"/>
        <w:divId w:val="302194273"/>
        <w:rPr>
          <w:rFonts w:ascii="Arial" w:eastAsia="Times New Roman" w:hAnsi="Arial" w:cs="Arial"/>
          <w:sz w:val="20"/>
          <w:szCs w:val="20"/>
          <w:lang w:val="en"/>
        </w:rPr>
      </w:pPr>
      <w:r w:rsidRPr="007F1C3D">
        <w:rPr>
          <w:rFonts w:ascii="Arial" w:eastAsia="Times New Roman" w:hAnsi="Arial" w:cs="Arial"/>
          <w:sz w:val="20"/>
          <w:szCs w:val="20"/>
          <w:lang w:val="en"/>
        </w:rPr>
        <w:t xml:space="preserve">___ Present  </w:t>
      </w:r>
    </w:p>
    <w:p w14:paraId="5030E059" w14:textId="77777777" w:rsidR="007027A4" w:rsidRPr="007F1C3D" w:rsidRDefault="007027A4" w:rsidP="007F1C3D">
      <w:pPr>
        <w:spacing w:after="0" w:line="276" w:lineRule="auto"/>
        <w:ind w:firstLine="240"/>
        <w:divId w:val="49577665"/>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7E1B9723" w14:textId="77777777" w:rsidR="007027A4" w:rsidRPr="007F1C3D" w:rsidRDefault="007027A4" w:rsidP="007F1C3D">
      <w:pPr>
        <w:spacing w:after="0" w:line="276" w:lineRule="auto"/>
        <w:ind w:firstLine="240"/>
        <w:divId w:val="1393966447"/>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03820DA2" w14:textId="77777777" w:rsidR="007027A4" w:rsidRPr="007F1C3D" w:rsidRDefault="007027A4" w:rsidP="007F1C3D">
      <w:pPr>
        <w:spacing w:after="0" w:line="276" w:lineRule="auto"/>
        <w:ind w:firstLine="240"/>
        <w:divId w:val="1692875067"/>
        <w:rPr>
          <w:rFonts w:ascii="Arial" w:eastAsia="Times New Roman" w:hAnsi="Arial" w:cs="Arial"/>
          <w:b/>
          <w:bCs/>
          <w:sz w:val="20"/>
          <w:szCs w:val="20"/>
          <w:lang w:val="en"/>
        </w:rPr>
      </w:pPr>
      <w:r w:rsidRPr="007F1C3D">
        <w:rPr>
          <w:rFonts w:ascii="Arial" w:eastAsia="Times New Roman" w:hAnsi="Arial" w:cs="Arial"/>
          <w:b/>
          <w:bCs/>
          <w:sz w:val="20"/>
          <w:szCs w:val="20"/>
          <w:lang w:val="en"/>
        </w:rPr>
        <w:lastRenderedPageBreak/>
        <w:t xml:space="preserve">Total Number of Lymph Nodes Examined (sentinel and non-sentinel)  </w:t>
      </w:r>
    </w:p>
    <w:p w14:paraId="2F51B354" w14:textId="77777777" w:rsidR="007027A4" w:rsidRPr="007F1C3D" w:rsidRDefault="007027A4" w:rsidP="007F1C3D">
      <w:pPr>
        <w:spacing w:after="0" w:line="276" w:lineRule="auto"/>
        <w:ind w:firstLine="240"/>
        <w:divId w:val="789012925"/>
        <w:rPr>
          <w:rFonts w:ascii="Arial" w:eastAsia="Times New Roman" w:hAnsi="Arial" w:cs="Arial"/>
          <w:sz w:val="20"/>
          <w:szCs w:val="20"/>
          <w:lang w:val="en"/>
        </w:rPr>
      </w:pPr>
      <w:r w:rsidRPr="007F1C3D">
        <w:rPr>
          <w:rFonts w:ascii="Arial" w:eastAsia="Times New Roman" w:hAnsi="Arial" w:cs="Arial"/>
          <w:sz w:val="20"/>
          <w:szCs w:val="20"/>
          <w:lang w:val="en"/>
        </w:rPr>
        <w:t xml:space="preserve">___ Exact number (specify): _________________ </w:t>
      </w:r>
    </w:p>
    <w:p w14:paraId="6C596F2F" w14:textId="77777777" w:rsidR="007027A4" w:rsidRPr="007F1C3D" w:rsidRDefault="007027A4" w:rsidP="007F1C3D">
      <w:pPr>
        <w:spacing w:after="0" w:line="276" w:lineRule="auto"/>
        <w:ind w:firstLine="240"/>
        <w:divId w:val="1089620888"/>
        <w:rPr>
          <w:rFonts w:ascii="Arial" w:eastAsia="Times New Roman" w:hAnsi="Arial" w:cs="Arial"/>
          <w:sz w:val="20"/>
          <w:szCs w:val="20"/>
          <w:lang w:val="en"/>
        </w:rPr>
      </w:pPr>
      <w:r w:rsidRPr="007F1C3D">
        <w:rPr>
          <w:rFonts w:ascii="Arial" w:eastAsia="Times New Roman" w:hAnsi="Arial" w:cs="Arial"/>
          <w:sz w:val="20"/>
          <w:szCs w:val="20"/>
          <w:lang w:val="en"/>
        </w:rPr>
        <w:t xml:space="preserve">___ At least (specify): _________________ </w:t>
      </w:r>
    </w:p>
    <w:p w14:paraId="3E0B5DD4" w14:textId="77777777" w:rsidR="007027A4" w:rsidRPr="007F1C3D" w:rsidRDefault="007027A4" w:rsidP="007F1C3D">
      <w:pPr>
        <w:spacing w:after="0" w:line="276" w:lineRule="auto"/>
        <w:ind w:firstLine="240"/>
        <w:divId w:val="310209345"/>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551B5C51" w14:textId="77777777" w:rsidR="007027A4" w:rsidRPr="007F1C3D" w:rsidRDefault="007027A4" w:rsidP="007F1C3D">
      <w:pPr>
        <w:spacing w:after="0" w:line="276" w:lineRule="auto"/>
        <w:ind w:firstLine="240"/>
        <w:divId w:val="1203175722"/>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15B16226" w14:textId="77777777" w:rsidR="007027A4" w:rsidRPr="007F1C3D" w:rsidRDefault="007027A4" w:rsidP="007F1C3D">
      <w:pPr>
        <w:spacing w:after="0" w:line="276" w:lineRule="auto"/>
        <w:ind w:firstLine="240"/>
        <w:divId w:val="662706252"/>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Number of Sentinel Nodes Examined  </w:t>
      </w:r>
    </w:p>
    <w:p w14:paraId="510F13A9" w14:textId="77777777" w:rsidR="007027A4" w:rsidRPr="007F1C3D" w:rsidRDefault="007027A4" w:rsidP="007F1C3D">
      <w:pPr>
        <w:spacing w:after="0" w:line="276" w:lineRule="auto"/>
        <w:ind w:firstLine="240"/>
        <w:divId w:val="910772697"/>
        <w:rPr>
          <w:rFonts w:ascii="Arial" w:eastAsia="Times New Roman" w:hAnsi="Arial" w:cs="Arial"/>
          <w:sz w:val="20"/>
          <w:szCs w:val="20"/>
          <w:lang w:val="en"/>
        </w:rPr>
      </w:pPr>
      <w:r w:rsidRPr="007F1C3D">
        <w:rPr>
          <w:rFonts w:ascii="Arial" w:eastAsia="Times New Roman" w:hAnsi="Arial" w:cs="Arial"/>
          <w:sz w:val="20"/>
          <w:szCs w:val="20"/>
          <w:lang w:val="en"/>
        </w:rPr>
        <w:t xml:space="preserve">___ Exact number (specify): _________________ </w:t>
      </w:r>
    </w:p>
    <w:p w14:paraId="4A721BA7" w14:textId="77777777" w:rsidR="007027A4" w:rsidRPr="007F1C3D" w:rsidRDefault="007027A4" w:rsidP="007F1C3D">
      <w:pPr>
        <w:spacing w:after="0" w:line="276" w:lineRule="auto"/>
        <w:ind w:firstLine="240"/>
        <w:divId w:val="968634284"/>
        <w:rPr>
          <w:rFonts w:ascii="Arial" w:eastAsia="Times New Roman" w:hAnsi="Arial" w:cs="Arial"/>
          <w:sz w:val="20"/>
          <w:szCs w:val="20"/>
          <w:lang w:val="en"/>
        </w:rPr>
      </w:pPr>
      <w:r w:rsidRPr="007F1C3D">
        <w:rPr>
          <w:rFonts w:ascii="Arial" w:eastAsia="Times New Roman" w:hAnsi="Arial" w:cs="Arial"/>
          <w:sz w:val="20"/>
          <w:szCs w:val="20"/>
          <w:lang w:val="en"/>
        </w:rPr>
        <w:t xml:space="preserve">___ At least (specify): _________________ </w:t>
      </w:r>
    </w:p>
    <w:p w14:paraId="169BA6AB" w14:textId="77777777" w:rsidR="007027A4" w:rsidRPr="007F1C3D" w:rsidRDefault="007027A4" w:rsidP="007F1C3D">
      <w:pPr>
        <w:spacing w:after="0" w:line="276" w:lineRule="auto"/>
        <w:ind w:firstLine="240"/>
        <w:divId w:val="10842225"/>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6C55AF28" w14:textId="77777777" w:rsidR="007027A4" w:rsidRPr="007F1C3D" w:rsidRDefault="007027A4" w:rsidP="007F1C3D">
      <w:pPr>
        <w:spacing w:after="0" w:line="276" w:lineRule="auto"/>
        <w:ind w:firstLine="240"/>
        <w:divId w:val="921639581"/>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(explain): _________________ </w:t>
      </w:r>
    </w:p>
    <w:p w14:paraId="2E2D84D9"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234E414A" w14:textId="77777777" w:rsidR="007027A4" w:rsidRPr="007F1C3D" w:rsidRDefault="007027A4" w:rsidP="007F1C3D">
      <w:pPr>
        <w:spacing w:after="0" w:line="276" w:lineRule="auto"/>
        <w:divId w:val="55202228"/>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+Regional Lymph Node Comment: _________________ </w:t>
      </w:r>
    </w:p>
    <w:p w14:paraId="0C2B802A"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7BE07B49" w14:textId="77777777" w:rsidR="007027A4" w:rsidRPr="007F1C3D" w:rsidRDefault="007027A4" w:rsidP="007F1C3D">
      <w:pPr>
        <w:spacing w:after="0" w:line="276" w:lineRule="auto"/>
        <w:divId w:val="264311179"/>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DISTANT METASTASIS  </w:t>
      </w:r>
    </w:p>
    <w:p w14:paraId="6DE689EA"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4045D383" w14:textId="6713AF1B" w:rsidR="007027A4" w:rsidRPr="007F1C3D" w:rsidRDefault="007027A4" w:rsidP="007F1C3D">
      <w:pPr>
        <w:spacing w:after="0" w:line="276" w:lineRule="auto"/>
        <w:divId w:val="304553658"/>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Distant Site(s) Involved, if </w:t>
      </w:r>
      <w:r w:rsidR="001F28EA" w:rsidRPr="007F1C3D">
        <w:rPr>
          <w:rFonts w:ascii="Arial" w:eastAsia="Times New Roman" w:hAnsi="Arial" w:cs="Arial"/>
          <w:b/>
          <w:bCs/>
          <w:sz w:val="20"/>
          <w:szCs w:val="20"/>
          <w:lang w:val="en"/>
        </w:rPr>
        <w:t>applicable (</w:t>
      </w:r>
      <w:r w:rsidRPr="007F1C3D">
        <w:rPr>
          <w:rFonts w:ascii="Arial" w:eastAsia="Times New Roman" w:hAnsi="Arial" w:cs="Arial"/>
          <w:b/>
          <w:bCs/>
          <w:sz w:val="20"/>
          <w:szCs w:val="20"/>
          <w:lang w:val="en"/>
        </w:rPr>
        <w:t xml:space="preserve">select all that apply) </w:t>
      </w:r>
    </w:p>
    <w:p w14:paraId="51D02C05" w14:textId="77777777" w:rsidR="007027A4" w:rsidRPr="007F1C3D" w:rsidRDefault="007027A4" w:rsidP="007F1C3D">
      <w:pPr>
        <w:spacing w:after="0" w:line="276" w:lineRule="auto"/>
        <w:divId w:val="1607351702"/>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w:t>
      </w:r>
    </w:p>
    <w:p w14:paraId="7D2744DB" w14:textId="77777777" w:rsidR="001F28EA" w:rsidRPr="007F1C3D" w:rsidRDefault="007027A4" w:rsidP="007F1C3D">
      <w:pPr>
        <w:spacing w:after="0" w:line="276" w:lineRule="auto"/>
        <w:divId w:val="1168326641"/>
        <w:rPr>
          <w:rFonts w:ascii="Arial" w:eastAsia="Times New Roman" w:hAnsi="Arial" w:cs="Arial"/>
          <w:sz w:val="20"/>
          <w:szCs w:val="20"/>
          <w:lang w:val="en"/>
        </w:rPr>
      </w:pPr>
      <w:r w:rsidRPr="007F1C3D">
        <w:rPr>
          <w:rFonts w:ascii="Arial" w:eastAsia="Times New Roman" w:hAnsi="Arial" w:cs="Arial"/>
          <w:sz w:val="20"/>
          <w:szCs w:val="20"/>
          <w:lang w:val="en"/>
        </w:rPr>
        <w:t xml:space="preserve">___ Skin, subcutaneous tissues, soft tissues including muscle and / or non-regional lymph nodes: </w:t>
      </w:r>
    </w:p>
    <w:p w14:paraId="3A359714" w14:textId="034A57DD" w:rsidR="007027A4" w:rsidRPr="007F1C3D" w:rsidRDefault="001F28EA" w:rsidP="007F1C3D">
      <w:pPr>
        <w:spacing w:after="0" w:line="276" w:lineRule="auto"/>
        <w:divId w:val="1168326641"/>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_________________ </w:t>
      </w:r>
    </w:p>
    <w:p w14:paraId="34F1BD3F" w14:textId="77777777" w:rsidR="007027A4" w:rsidRPr="007F1C3D" w:rsidRDefault="007027A4" w:rsidP="007F1C3D">
      <w:pPr>
        <w:spacing w:after="0" w:line="276" w:lineRule="auto"/>
        <w:divId w:val="440762282"/>
        <w:rPr>
          <w:rFonts w:ascii="Arial" w:eastAsia="Times New Roman" w:hAnsi="Arial" w:cs="Arial"/>
          <w:sz w:val="20"/>
          <w:szCs w:val="20"/>
          <w:lang w:val="en"/>
        </w:rPr>
      </w:pPr>
      <w:r w:rsidRPr="007F1C3D">
        <w:rPr>
          <w:rFonts w:ascii="Arial" w:eastAsia="Times New Roman" w:hAnsi="Arial" w:cs="Arial"/>
          <w:sz w:val="20"/>
          <w:szCs w:val="20"/>
          <w:lang w:val="en"/>
        </w:rPr>
        <w:t xml:space="preserve">___ Lung: _________________ </w:t>
      </w:r>
    </w:p>
    <w:p w14:paraId="38F5F1B4" w14:textId="77777777" w:rsidR="007027A4" w:rsidRPr="007F1C3D" w:rsidRDefault="007027A4" w:rsidP="007F1C3D">
      <w:pPr>
        <w:spacing w:after="0" w:line="276" w:lineRule="auto"/>
        <w:divId w:val="1057171600"/>
        <w:rPr>
          <w:rFonts w:ascii="Arial" w:eastAsia="Times New Roman" w:hAnsi="Arial" w:cs="Arial"/>
          <w:sz w:val="20"/>
          <w:szCs w:val="20"/>
          <w:lang w:val="en"/>
        </w:rPr>
      </w:pPr>
      <w:r w:rsidRPr="007F1C3D">
        <w:rPr>
          <w:rFonts w:ascii="Arial" w:eastAsia="Times New Roman" w:hAnsi="Arial" w:cs="Arial"/>
          <w:sz w:val="20"/>
          <w:szCs w:val="20"/>
          <w:lang w:val="en"/>
        </w:rPr>
        <w:t xml:space="preserve">___ Liver: _________________ </w:t>
      </w:r>
    </w:p>
    <w:p w14:paraId="4E465BBC" w14:textId="77777777" w:rsidR="007027A4" w:rsidRPr="007F1C3D" w:rsidRDefault="007027A4" w:rsidP="007F1C3D">
      <w:pPr>
        <w:spacing w:after="0" w:line="276" w:lineRule="auto"/>
        <w:divId w:val="532617819"/>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non-CNS site(s): _________________ </w:t>
      </w:r>
    </w:p>
    <w:p w14:paraId="7C3A10DD" w14:textId="77777777" w:rsidR="007027A4" w:rsidRPr="007F1C3D" w:rsidRDefault="007027A4" w:rsidP="007F1C3D">
      <w:pPr>
        <w:spacing w:after="0" w:line="276" w:lineRule="auto"/>
        <w:divId w:val="681319661"/>
        <w:rPr>
          <w:rFonts w:ascii="Arial" w:eastAsia="Times New Roman" w:hAnsi="Arial" w:cs="Arial"/>
          <w:sz w:val="20"/>
          <w:szCs w:val="20"/>
          <w:lang w:val="en"/>
        </w:rPr>
      </w:pPr>
      <w:r w:rsidRPr="007F1C3D">
        <w:rPr>
          <w:rFonts w:ascii="Arial" w:eastAsia="Times New Roman" w:hAnsi="Arial" w:cs="Arial"/>
          <w:sz w:val="20"/>
          <w:szCs w:val="20"/>
          <w:lang w:val="en"/>
        </w:rPr>
        <w:t xml:space="preserve">___ CNS site(s): _________________ </w:t>
      </w:r>
    </w:p>
    <w:p w14:paraId="5AA5D8C2" w14:textId="77777777" w:rsidR="007027A4" w:rsidRPr="007F1C3D" w:rsidRDefault="007027A4" w:rsidP="007F1C3D">
      <w:pPr>
        <w:spacing w:after="0" w:line="276" w:lineRule="auto"/>
        <w:divId w:val="787775188"/>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277968AA" w14:textId="77777777" w:rsidR="007027A4" w:rsidRPr="007F1C3D" w:rsidRDefault="007027A4" w:rsidP="007F1C3D">
      <w:pPr>
        <w:spacing w:after="0" w:line="276" w:lineRule="auto"/>
        <w:divId w:val="742337002"/>
        <w:rPr>
          <w:rFonts w:ascii="Arial" w:eastAsia="Times New Roman" w:hAnsi="Arial" w:cs="Arial"/>
          <w:sz w:val="20"/>
          <w:szCs w:val="20"/>
          <w:lang w:val="en"/>
        </w:rPr>
      </w:pPr>
      <w:r w:rsidRPr="007F1C3D">
        <w:rPr>
          <w:rFonts w:ascii="Arial" w:eastAsia="Times New Roman" w:hAnsi="Arial" w:cs="Arial"/>
          <w:sz w:val="20"/>
          <w:szCs w:val="20"/>
          <w:lang w:val="en"/>
        </w:rPr>
        <w:t xml:space="preserve">___ Cannot be determined: _________________ </w:t>
      </w:r>
    </w:p>
    <w:p w14:paraId="77B10198"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5C971B21" w14:textId="77777777" w:rsidR="007027A4" w:rsidRPr="007F1C3D" w:rsidRDefault="007027A4" w:rsidP="007F1C3D">
      <w:pPr>
        <w:spacing w:after="0" w:line="276" w:lineRule="auto"/>
        <w:divId w:val="244147753"/>
        <w:rPr>
          <w:rFonts w:ascii="Arial" w:eastAsia="Times New Roman" w:hAnsi="Arial" w:cs="Arial"/>
          <w:b/>
          <w:bCs/>
          <w:sz w:val="20"/>
          <w:szCs w:val="20"/>
          <w:lang w:val="en"/>
        </w:rPr>
      </w:pPr>
      <w:proofErr w:type="spellStart"/>
      <w:r w:rsidRPr="007F1C3D">
        <w:rPr>
          <w:rFonts w:ascii="Arial" w:eastAsia="Times New Roman" w:hAnsi="Arial" w:cs="Arial"/>
          <w:b/>
          <w:bCs/>
          <w:sz w:val="20"/>
          <w:szCs w:val="20"/>
          <w:lang w:val="en"/>
        </w:rPr>
        <w:t>pTNM</w:t>
      </w:r>
      <w:proofErr w:type="spellEnd"/>
      <w:r w:rsidRPr="007F1C3D">
        <w:rPr>
          <w:rFonts w:ascii="Arial" w:eastAsia="Times New Roman" w:hAnsi="Arial" w:cs="Arial"/>
          <w:b/>
          <w:bCs/>
          <w:sz w:val="20"/>
          <w:szCs w:val="20"/>
          <w:lang w:val="en"/>
        </w:rPr>
        <w:t xml:space="preserve"> CLASSIFICATION (AJCC 8th Edition) (Note </w:t>
      </w:r>
      <w:hyperlink w:anchor="N14240" w:tgtFrame="_top" w:history="1">
        <w:r w:rsidRPr="007F1C3D">
          <w:rPr>
            <w:rStyle w:val="Hyperlink"/>
            <w:rFonts w:ascii="Arial" w:eastAsia="Times New Roman" w:hAnsi="Arial" w:cs="Arial"/>
            <w:b/>
            <w:bCs/>
            <w:sz w:val="20"/>
            <w:szCs w:val="20"/>
            <w:lang w:val="en"/>
          </w:rPr>
          <w:t>N</w:t>
        </w:r>
      </w:hyperlink>
      <w:r w:rsidRPr="007F1C3D">
        <w:rPr>
          <w:rFonts w:ascii="Arial" w:eastAsia="Times New Roman" w:hAnsi="Arial" w:cs="Arial"/>
          <w:b/>
          <w:bCs/>
          <w:sz w:val="20"/>
          <w:szCs w:val="20"/>
          <w:lang w:val="en"/>
        </w:rPr>
        <w:t xml:space="preserve">) </w:t>
      </w:r>
    </w:p>
    <w:p w14:paraId="2BF8A505" w14:textId="77777777" w:rsidR="007027A4" w:rsidRPr="007F1C3D" w:rsidRDefault="007027A4" w:rsidP="007F1C3D">
      <w:pPr>
        <w:spacing w:after="0" w:line="276" w:lineRule="auto"/>
        <w:divId w:val="1263994787"/>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Reporting of </w:t>
      </w:r>
      <w:proofErr w:type="spellStart"/>
      <w:r w:rsidRPr="007F1C3D">
        <w:rPr>
          <w:rFonts w:ascii="Arial" w:eastAsia="Times New Roman" w:hAnsi="Arial" w:cs="Arial"/>
          <w:i/>
          <w:iCs/>
          <w:sz w:val="16"/>
          <w:szCs w:val="16"/>
          <w:lang w:val="en"/>
        </w:rPr>
        <w:t>pT</w:t>
      </w:r>
      <w:proofErr w:type="spellEnd"/>
      <w:r w:rsidRPr="007F1C3D">
        <w:rPr>
          <w:rFonts w:ascii="Arial" w:eastAsia="Times New Roman" w:hAnsi="Arial" w:cs="Arial"/>
          <w:i/>
          <w:iCs/>
          <w:sz w:val="16"/>
          <w:szCs w:val="16"/>
          <w:lang w:val="en"/>
        </w:rPr>
        <w:t xml:space="preserve">, </w:t>
      </w:r>
      <w:proofErr w:type="spellStart"/>
      <w:r w:rsidRPr="007F1C3D">
        <w:rPr>
          <w:rFonts w:ascii="Arial" w:eastAsia="Times New Roman" w:hAnsi="Arial" w:cs="Arial"/>
          <w:i/>
          <w:iCs/>
          <w:sz w:val="16"/>
          <w:szCs w:val="16"/>
          <w:lang w:val="en"/>
        </w:rPr>
        <w:t>pN</w:t>
      </w:r>
      <w:proofErr w:type="spellEnd"/>
      <w:r w:rsidRPr="007F1C3D">
        <w:rPr>
          <w:rFonts w:ascii="Arial" w:eastAsia="Times New Roman" w:hAnsi="Arial" w:cs="Arial"/>
          <w:i/>
          <w:iCs/>
          <w:sz w:val="16"/>
          <w:szCs w:val="16"/>
          <w:lang w:val="en"/>
        </w:rPr>
        <w:t xml:space="preserve">, and (when applicable) </w:t>
      </w:r>
      <w:proofErr w:type="spellStart"/>
      <w:r w:rsidRPr="007F1C3D">
        <w:rPr>
          <w:rFonts w:ascii="Arial" w:eastAsia="Times New Roman" w:hAnsi="Arial" w:cs="Arial"/>
          <w:i/>
          <w:iCs/>
          <w:sz w:val="16"/>
          <w:szCs w:val="16"/>
          <w:lang w:val="en"/>
        </w:rPr>
        <w:t>pM</w:t>
      </w:r>
      <w:proofErr w:type="spellEnd"/>
      <w:r w:rsidRPr="007F1C3D">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7CDF7719"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23E8E276" w14:textId="77777777" w:rsidR="007027A4" w:rsidRPr="007F1C3D" w:rsidRDefault="007027A4" w:rsidP="007F1C3D">
      <w:pPr>
        <w:spacing w:after="0" w:line="276" w:lineRule="auto"/>
        <w:divId w:val="1896618787"/>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Prior Procedure Classification  </w:t>
      </w:r>
    </w:p>
    <w:p w14:paraId="38447D65" w14:textId="77777777" w:rsidR="007027A4" w:rsidRPr="007F1C3D" w:rsidRDefault="007027A4" w:rsidP="007F1C3D">
      <w:pPr>
        <w:spacing w:after="0" w:line="276" w:lineRule="auto"/>
        <w:divId w:val="178467323"/>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In general, CAP cancer protocol case summaries are intended to guide reporting on the specimen that the pathologist is evaluating at that time. However, melanoma cases frequently include multiple procedures; and the excision / re-excision specimen(s) may not have any residual melanoma. Because of this, a prior procedure that was performed may affect the pathologic classification of the tumor. </w:t>
      </w:r>
      <w:proofErr w:type="gramStart"/>
      <w:r w:rsidRPr="007F1C3D">
        <w:rPr>
          <w:rFonts w:ascii="Arial" w:eastAsia="Times New Roman" w:hAnsi="Arial" w:cs="Arial"/>
          <w:i/>
          <w:iCs/>
          <w:sz w:val="16"/>
          <w:szCs w:val="16"/>
          <w:lang w:val="en"/>
        </w:rPr>
        <w:t>In order to</w:t>
      </w:r>
      <w:proofErr w:type="gramEnd"/>
      <w:r w:rsidRPr="007F1C3D">
        <w:rPr>
          <w:rFonts w:ascii="Arial" w:eastAsia="Times New Roman" w:hAnsi="Arial" w:cs="Arial"/>
          <w:i/>
          <w:iCs/>
          <w:sz w:val="16"/>
          <w:szCs w:val="16"/>
          <w:lang w:val="en"/>
        </w:rPr>
        <w:t xml:space="preserve"> represent this appropriately in the pathology report, information from prior procedures may be incorporated into the assignment of pathologic classification if it is available. When information from a prior procedure is included in this report, details of that procedure should be documented in the report as well.  </w:t>
      </w:r>
    </w:p>
    <w:p w14:paraId="368B4BD5" w14:textId="77777777" w:rsidR="007027A4" w:rsidRPr="007F1C3D" w:rsidRDefault="007027A4" w:rsidP="007F1C3D">
      <w:pPr>
        <w:spacing w:after="0" w:line="276" w:lineRule="auto"/>
        <w:divId w:val="163516538"/>
        <w:rPr>
          <w:rFonts w:ascii="Arial" w:eastAsia="Times New Roman" w:hAnsi="Arial" w:cs="Arial"/>
          <w:sz w:val="20"/>
          <w:szCs w:val="20"/>
          <w:lang w:val="en"/>
        </w:rPr>
      </w:pPr>
      <w:r w:rsidRPr="007F1C3D">
        <w:rPr>
          <w:rFonts w:ascii="Arial" w:eastAsia="Times New Roman" w:hAnsi="Arial" w:cs="Arial"/>
          <w:sz w:val="20"/>
          <w:szCs w:val="20"/>
          <w:lang w:val="en"/>
        </w:rPr>
        <w:t xml:space="preserve">___ No information from a prior procedure is included in the classification assigned in this report  </w:t>
      </w:r>
    </w:p>
    <w:p w14:paraId="2A00B469" w14:textId="77777777" w:rsidR="001F28EA" w:rsidRPr="007F1C3D" w:rsidRDefault="007027A4" w:rsidP="007F1C3D">
      <w:pPr>
        <w:spacing w:after="0" w:line="276" w:lineRule="auto"/>
        <w:divId w:val="425346153"/>
        <w:rPr>
          <w:rFonts w:ascii="Arial" w:eastAsia="Times New Roman" w:hAnsi="Arial" w:cs="Arial"/>
          <w:sz w:val="20"/>
          <w:szCs w:val="20"/>
          <w:lang w:val="en"/>
        </w:rPr>
      </w:pPr>
      <w:r w:rsidRPr="007F1C3D">
        <w:rPr>
          <w:rFonts w:ascii="Arial" w:eastAsia="Times New Roman" w:hAnsi="Arial" w:cs="Arial"/>
          <w:sz w:val="20"/>
          <w:szCs w:val="20"/>
          <w:lang w:val="en"/>
        </w:rPr>
        <w:t xml:space="preserve">___ Classification assigned in this report includes information from a prior procedure (explain): </w:t>
      </w:r>
    </w:p>
    <w:p w14:paraId="18E8F071" w14:textId="6B34F5BF" w:rsidR="007027A4" w:rsidRPr="007F1C3D" w:rsidRDefault="001F28EA" w:rsidP="007F1C3D">
      <w:pPr>
        <w:spacing w:after="0" w:line="276" w:lineRule="auto"/>
        <w:divId w:val="425346153"/>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_________________ </w:t>
      </w:r>
    </w:p>
    <w:p w14:paraId="3B5CCC29"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721101B4" w14:textId="330D43BF" w:rsidR="007027A4" w:rsidRPr="007F1C3D" w:rsidRDefault="007027A4" w:rsidP="007F1C3D">
      <w:pPr>
        <w:spacing w:after="0" w:line="276" w:lineRule="auto"/>
        <w:divId w:val="286279316"/>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Modified Classification (required only if </w:t>
      </w:r>
      <w:r w:rsidR="001F28EA" w:rsidRPr="007F1C3D">
        <w:rPr>
          <w:rFonts w:ascii="Arial" w:eastAsia="Times New Roman" w:hAnsi="Arial" w:cs="Arial"/>
          <w:b/>
          <w:bCs/>
          <w:sz w:val="20"/>
          <w:szCs w:val="20"/>
          <w:lang w:val="en"/>
        </w:rPr>
        <w:t>applicable) (</w:t>
      </w:r>
      <w:r w:rsidRPr="007F1C3D">
        <w:rPr>
          <w:rFonts w:ascii="Arial" w:eastAsia="Times New Roman" w:hAnsi="Arial" w:cs="Arial"/>
          <w:b/>
          <w:bCs/>
          <w:sz w:val="20"/>
          <w:szCs w:val="20"/>
          <w:lang w:val="en"/>
        </w:rPr>
        <w:t xml:space="preserve">select all that apply) </w:t>
      </w:r>
    </w:p>
    <w:p w14:paraId="117B5B2B" w14:textId="77777777" w:rsidR="007027A4" w:rsidRPr="007F1C3D" w:rsidRDefault="007027A4" w:rsidP="007F1C3D">
      <w:pPr>
        <w:spacing w:after="0" w:line="276" w:lineRule="auto"/>
        <w:divId w:val="633876512"/>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w:t>
      </w:r>
    </w:p>
    <w:p w14:paraId="44652F00" w14:textId="77777777" w:rsidR="007027A4" w:rsidRPr="007F1C3D" w:rsidRDefault="007027A4" w:rsidP="007F1C3D">
      <w:pPr>
        <w:spacing w:after="0" w:line="276" w:lineRule="auto"/>
        <w:divId w:val="1438061175"/>
        <w:rPr>
          <w:rFonts w:ascii="Arial" w:eastAsia="Times New Roman" w:hAnsi="Arial" w:cs="Arial"/>
          <w:sz w:val="20"/>
          <w:szCs w:val="20"/>
          <w:lang w:val="en"/>
        </w:rPr>
      </w:pPr>
      <w:r w:rsidRPr="007F1C3D">
        <w:rPr>
          <w:rFonts w:ascii="Arial" w:eastAsia="Times New Roman" w:hAnsi="Arial" w:cs="Arial"/>
          <w:sz w:val="20"/>
          <w:szCs w:val="20"/>
          <w:lang w:val="en"/>
        </w:rPr>
        <w:t xml:space="preserve">___ y (post-neoadjuvant therapy)  </w:t>
      </w:r>
    </w:p>
    <w:p w14:paraId="78C8FD8B" w14:textId="77777777" w:rsidR="007027A4" w:rsidRPr="007F1C3D" w:rsidRDefault="007027A4" w:rsidP="007F1C3D">
      <w:pPr>
        <w:spacing w:after="0" w:line="276" w:lineRule="auto"/>
        <w:divId w:val="1614626767"/>
        <w:rPr>
          <w:rFonts w:ascii="Arial" w:eastAsia="Times New Roman" w:hAnsi="Arial" w:cs="Arial"/>
          <w:sz w:val="20"/>
          <w:szCs w:val="20"/>
          <w:lang w:val="en"/>
        </w:rPr>
      </w:pPr>
      <w:r w:rsidRPr="007F1C3D">
        <w:rPr>
          <w:rFonts w:ascii="Arial" w:eastAsia="Times New Roman" w:hAnsi="Arial" w:cs="Arial"/>
          <w:sz w:val="20"/>
          <w:szCs w:val="20"/>
          <w:lang w:val="en"/>
        </w:rPr>
        <w:t xml:space="preserve">___ r (recurrence)  </w:t>
      </w:r>
    </w:p>
    <w:p w14:paraId="51B3C8F0"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26895E15" w14:textId="77777777" w:rsidR="00991175" w:rsidRDefault="00991175">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9307A5F" w14:textId="6A219CCD" w:rsidR="007027A4" w:rsidRPr="007F1C3D" w:rsidRDefault="007027A4" w:rsidP="007F1C3D">
      <w:pPr>
        <w:spacing w:after="0" w:line="276" w:lineRule="auto"/>
        <w:divId w:val="123426659"/>
        <w:rPr>
          <w:rFonts w:ascii="Arial" w:eastAsia="Times New Roman" w:hAnsi="Arial" w:cs="Arial"/>
          <w:b/>
          <w:bCs/>
          <w:sz w:val="20"/>
          <w:szCs w:val="20"/>
          <w:lang w:val="en"/>
        </w:rPr>
      </w:pPr>
      <w:proofErr w:type="spellStart"/>
      <w:r w:rsidRPr="007F1C3D">
        <w:rPr>
          <w:rFonts w:ascii="Arial" w:eastAsia="Times New Roman" w:hAnsi="Arial" w:cs="Arial"/>
          <w:b/>
          <w:bCs/>
          <w:sz w:val="20"/>
          <w:szCs w:val="20"/>
          <w:lang w:val="en"/>
        </w:rPr>
        <w:lastRenderedPageBreak/>
        <w:t>pT</w:t>
      </w:r>
      <w:proofErr w:type="spellEnd"/>
      <w:r w:rsidRPr="007F1C3D">
        <w:rPr>
          <w:rFonts w:ascii="Arial" w:eastAsia="Times New Roman" w:hAnsi="Arial" w:cs="Arial"/>
          <w:b/>
          <w:bCs/>
          <w:sz w:val="20"/>
          <w:szCs w:val="20"/>
          <w:lang w:val="en"/>
        </w:rPr>
        <w:t xml:space="preserve"> Category  </w:t>
      </w:r>
    </w:p>
    <w:p w14:paraId="53D390E3" w14:textId="77777777" w:rsidR="007027A4" w:rsidRPr="007F1C3D" w:rsidRDefault="007027A4" w:rsidP="007F1C3D">
      <w:pPr>
        <w:spacing w:after="0" w:line="276" w:lineRule="auto"/>
        <w:divId w:val="490828519"/>
        <w:rPr>
          <w:rFonts w:ascii="Arial" w:eastAsia="Times New Roman" w:hAnsi="Arial" w:cs="Arial"/>
          <w:sz w:val="20"/>
          <w:szCs w:val="20"/>
          <w:lang w:val="en"/>
        </w:rPr>
      </w:pPr>
      <w:r w:rsidRPr="007F1C3D">
        <w:rPr>
          <w:rFonts w:ascii="Arial" w:eastAsia="Times New Roman" w:hAnsi="Arial" w:cs="Arial"/>
          <w:sz w:val="20"/>
          <w:szCs w:val="20"/>
          <w:lang w:val="en"/>
        </w:rPr>
        <w:t xml:space="preserve">___ </w:t>
      </w:r>
      <w:proofErr w:type="spellStart"/>
      <w:r w:rsidRPr="007F1C3D">
        <w:rPr>
          <w:rFonts w:ascii="Arial" w:eastAsia="Times New Roman" w:hAnsi="Arial" w:cs="Arial"/>
          <w:sz w:val="20"/>
          <w:szCs w:val="20"/>
          <w:lang w:val="en"/>
        </w:rPr>
        <w:t>pT</w:t>
      </w:r>
      <w:proofErr w:type="spellEnd"/>
      <w:r w:rsidRPr="007F1C3D">
        <w:rPr>
          <w:rFonts w:ascii="Arial" w:eastAsia="Times New Roman" w:hAnsi="Arial" w:cs="Arial"/>
          <w:sz w:val="20"/>
          <w:szCs w:val="20"/>
          <w:lang w:val="en"/>
        </w:rPr>
        <w:t xml:space="preserve"> not assigned (cannot be determined based on available pathological information)  </w:t>
      </w:r>
    </w:p>
    <w:p w14:paraId="766A3066" w14:textId="77777777" w:rsidR="007027A4" w:rsidRPr="007F1C3D" w:rsidRDefault="007027A4" w:rsidP="007F1C3D">
      <w:pPr>
        <w:spacing w:after="0" w:line="276" w:lineRule="auto"/>
        <w:divId w:val="760376333"/>
        <w:rPr>
          <w:rFonts w:ascii="Arial" w:eastAsia="Times New Roman" w:hAnsi="Arial" w:cs="Arial"/>
          <w:sz w:val="20"/>
          <w:szCs w:val="20"/>
          <w:lang w:val="en"/>
        </w:rPr>
      </w:pPr>
      <w:r w:rsidRPr="007F1C3D">
        <w:rPr>
          <w:rFonts w:ascii="Arial" w:eastAsia="Times New Roman" w:hAnsi="Arial" w:cs="Arial"/>
          <w:sz w:val="20"/>
          <w:szCs w:val="20"/>
          <w:lang w:val="en"/>
        </w:rPr>
        <w:t xml:space="preserve">___ pT0: No evidence of primary tumor (e.g., unknown primary or completely regressed melanoma)  </w:t>
      </w:r>
    </w:p>
    <w:p w14:paraId="62CFB463" w14:textId="77777777" w:rsidR="007027A4" w:rsidRPr="007F1C3D" w:rsidRDefault="007027A4" w:rsidP="007F1C3D">
      <w:pPr>
        <w:spacing w:after="0" w:line="276" w:lineRule="auto"/>
        <w:divId w:val="1653680184"/>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pT1: Melanoma 1.0 mm or less in thickness, ulceration status unknown or unspecified (see Note D)  </w:t>
      </w:r>
    </w:p>
    <w:p w14:paraId="55481334" w14:textId="77777777" w:rsidR="007027A4" w:rsidRPr="007F1C3D" w:rsidRDefault="007027A4" w:rsidP="007F1C3D">
      <w:pPr>
        <w:spacing w:after="0" w:line="276" w:lineRule="auto"/>
        <w:divId w:val="320042869"/>
        <w:rPr>
          <w:rFonts w:ascii="Arial" w:eastAsia="Times New Roman" w:hAnsi="Arial" w:cs="Arial"/>
          <w:sz w:val="20"/>
          <w:szCs w:val="20"/>
          <w:lang w:val="en"/>
        </w:rPr>
      </w:pPr>
      <w:r w:rsidRPr="007F1C3D">
        <w:rPr>
          <w:rFonts w:ascii="Arial" w:eastAsia="Times New Roman" w:hAnsi="Arial" w:cs="Arial"/>
          <w:sz w:val="20"/>
          <w:szCs w:val="20"/>
          <w:lang w:val="en"/>
        </w:rPr>
        <w:t xml:space="preserve">___ pT1a: Melanoma less than 0.8 mm in thickness, without ulceration  </w:t>
      </w:r>
    </w:p>
    <w:p w14:paraId="4915988B" w14:textId="77777777" w:rsidR="007027A4" w:rsidRPr="007F1C3D" w:rsidRDefault="007027A4" w:rsidP="007F1C3D">
      <w:pPr>
        <w:spacing w:after="0" w:line="276" w:lineRule="auto"/>
        <w:divId w:val="1733965735"/>
        <w:rPr>
          <w:rFonts w:ascii="Arial" w:eastAsia="Times New Roman" w:hAnsi="Arial" w:cs="Arial"/>
          <w:sz w:val="20"/>
          <w:szCs w:val="20"/>
          <w:lang w:val="en"/>
        </w:rPr>
      </w:pPr>
      <w:r w:rsidRPr="007F1C3D">
        <w:rPr>
          <w:rFonts w:ascii="Arial" w:eastAsia="Times New Roman" w:hAnsi="Arial" w:cs="Arial"/>
          <w:sz w:val="20"/>
          <w:szCs w:val="20"/>
          <w:lang w:val="en"/>
        </w:rPr>
        <w:t xml:space="preserve">___ pT1b: Melanoma less than 0.8 mm in thickness with ulceration; or Melanoma equal to or greater than 0.8 mm and less than or equal to 1.0 mm in thickness with or without ulceration  </w:t>
      </w:r>
    </w:p>
    <w:p w14:paraId="7DEEB363" w14:textId="0C7F749D" w:rsidR="001F28EA" w:rsidRPr="007F1C3D" w:rsidRDefault="007027A4" w:rsidP="007F1C3D">
      <w:pPr>
        <w:spacing w:after="0" w:line="276" w:lineRule="auto"/>
        <w:divId w:val="266934198"/>
        <w:rPr>
          <w:rFonts w:ascii="Arial" w:eastAsia="Times New Roman" w:hAnsi="Arial" w:cs="Arial"/>
          <w:sz w:val="20"/>
          <w:szCs w:val="20"/>
          <w:lang w:val="en"/>
        </w:rPr>
      </w:pPr>
      <w:r w:rsidRPr="007F1C3D">
        <w:rPr>
          <w:rFonts w:ascii="Arial" w:eastAsia="Times New Roman" w:hAnsi="Arial" w:cs="Arial"/>
          <w:sz w:val="20"/>
          <w:szCs w:val="20"/>
          <w:lang w:val="en"/>
        </w:rPr>
        <w:t xml:space="preserve">___ pT1 (subcategory cannot be determined)  </w:t>
      </w:r>
    </w:p>
    <w:p w14:paraId="30760D01" w14:textId="1EECCFDA" w:rsidR="007027A4" w:rsidRPr="007F1C3D" w:rsidRDefault="007027A4" w:rsidP="007F1C3D">
      <w:pPr>
        <w:spacing w:after="0" w:line="276" w:lineRule="auto"/>
        <w:divId w:val="932932065"/>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pT2: Melanoma greater than 1.0 to 2.0 mm in thickness, ulceration status unknown or unspecified  </w:t>
      </w:r>
    </w:p>
    <w:p w14:paraId="3ACB0BB8" w14:textId="77777777" w:rsidR="001F28EA" w:rsidRPr="007F1C3D" w:rsidRDefault="007027A4" w:rsidP="007F1C3D">
      <w:pPr>
        <w:spacing w:after="0" w:line="276" w:lineRule="auto"/>
        <w:divId w:val="56780784"/>
        <w:rPr>
          <w:rFonts w:ascii="Arial" w:eastAsia="Times New Roman" w:hAnsi="Arial" w:cs="Arial"/>
          <w:sz w:val="20"/>
          <w:szCs w:val="20"/>
          <w:lang w:val="en"/>
        </w:rPr>
      </w:pPr>
      <w:r w:rsidRPr="007F1C3D">
        <w:rPr>
          <w:rFonts w:ascii="Arial" w:eastAsia="Times New Roman" w:hAnsi="Arial" w:cs="Arial"/>
          <w:sz w:val="20"/>
          <w:szCs w:val="20"/>
          <w:lang w:val="en"/>
        </w:rPr>
        <w:t xml:space="preserve">___ pT2a: Melanoma greater than 1.0 mm and less than or equal to 2.0 mm in thickness, without </w:t>
      </w:r>
    </w:p>
    <w:p w14:paraId="3BDDA0ED" w14:textId="29DB0399" w:rsidR="007027A4" w:rsidRPr="007F1C3D" w:rsidRDefault="001F28EA" w:rsidP="007F1C3D">
      <w:pPr>
        <w:spacing w:after="0" w:line="276" w:lineRule="auto"/>
        <w:divId w:val="56780784"/>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ulceration  </w:t>
      </w:r>
    </w:p>
    <w:p w14:paraId="40737B77" w14:textId="77777777" w:rsidR="007027A4" w:rsidRPr="007F1C3D" w:rsidRDefault="007027A4" w:rsidP="007F1C3D">
      <w:pPr>
        <w:spacing w:after="0" w:line="276" w:lineRule="auto"/>
        <w:divId w:val="82998551"/>
        <w:rPr>
          <w:rFonts w:ascii="Arial" w:eastAsia="Times New Roman" w:hAnsi="Arial" w:cs="Arial"/>
          <w:sz w:val="20"/>
          <w:szCs w:val="20"/>
          <w:lang w:val="en"/>
        </w:rPr>
      </w:pPr>
      <w:r w:rsidRPr="007F1C3D">
        <w:rPr>
          <w:rFonts w:ascii="Arial" w:eastAsia="Times New Roman" w:hAnsi="Arial" w:cs="Arial"/>
          <w:sz w:val="20"/>
          <w:szCs w:val="20"/>
          <w:lang w:val="en"/>
        </w:rPr>
        <w:t xml:space="preserve">___ pT2b: Melanoma greater than 1.0 mm and less than or equal to 2.0 mm in thickness, with ulceration  </w:t>
      </w:r>
    </w:p>
    <w:p w14:paraId="29545621" w14:textId="77777777" w:rsidR="007027A4" w:rsidRPr="007F1C3D" w:rsidRDefault="007027A4" w:rsidP="007F1C3D">
      <w:pPr>
        <w:spacing w:after="0" w:line="276" w:lineRule="auto"/>
        <w:divId w:val="282734949"/>
        <w:rPr>
          <w:rFonts w:ascii="Arial" w:eastAsia="Times New Roman" w:hAnsi="Arial" w:cs="Arial"/>
          <w:sz w:val="20"/>
          <w:szCs w:val="20"/>
          <w:lang w:val="en"/>
        </w:rPr>
      </w:pPr>
      <w:r w:rsidRPr="007F1C3D">
        <w:rPr>
          <w:rFonts w:ascii="Arial" w:eastAsia="Times New Roman" w:hAnsi="Arial" w:cs="Arial"/>
          <w:sz w:val="20"/>
          <w:szCs w:val="20"/>
          <w:lang w:val="en"/>
        </w:rPr>
        <w:t xml:space="preserve">___ pT2 (subcategory cannot be determined)  </w:t>
      </w:r>
    </w:p>
    <w:p w14:paraId="2378F7EC" w14:textId="77777777" w:rsidR="007027A4" w:rsidRPr="007F1C3D" w:rsidRDefault="007027A4" w:rsidP="007F1C3D">
      <w:pPr>
        <w:spacing w:after="0" w:line="276" w:lineRule="auto"/>
        <w:divId w:val="208498177"/>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pT3: Melanoma greater than 2.0 to 4.0 mm in thickness, ulceration status unknown or unspecified  </w:t>
      </w:r>
    </w:p>
    <w:p w14:paraId="0DBC55FC" w14:textId="77777777" w:rsidR="001F28EA" w:rsidRPr="007F1C3D" w:rsidRDefault="007027A4" w:rsidP="007F1C3D">
      <w:pPr>
        <w:spacing w:after="0" w:line="276" w:lineRule="auto"/>
        <w:divId w:val="1465781130"/>
        <w:rPr>
          <w:rFonts w:ascii="Arial" w:eastAsia="Times New Roman" w:hAnsi="Arial" w:cs="Arial"/>
          <w:sz w:val="20"/>
          <w:szCs w:val="20"/>
          <w:lang w:val="en"/>
        </w:rPr>
      </w:pPr>
      <w:r w:rsidRPr="007F1C3D">
        <w:rPr>
          <w:rFonts w:ascii="Arial" w:eastAsia="Times New Roman" w:hAnsi="Arial" w:cs="Arial"/>
          <w:sz w:val="20"/>
          <w:szCs w:val="20"/>
          <w:lang w:val="en"/>
        </w:rPr>
        <w:t xml:space="preserve">___ pT3a: Melanoma greater than 2.0 mm and less than or equal to 4.0 mm in thickness, without </w:t>
      </w:r>
    </w:p>
    <w:p w14:paraId="72CBDA98" w14:textId="4EFC07F0" w:rsidR="007027A4" w:rsidRPr="007F1C3D" w:rsidRDefault="001F28EA" w:rsidP="007F1C3D">
      <w:pPr>
        <w:spacing w:after="0" w:line="276" w:lineRule="auto"/>
        <w:divId w:val="1465781130"/>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ulceration  </w:t>
      </w:r>
    </w:p>
    <w:p w14:paraId="118DEC76" w14:textId="77777777" w:rsidR="007027A4" w:rsidRPr="007F1C3D" w:rsidRDefault="007027A4" w:rsidP="007F1C3D">
      <w:pPr>
        <w:spacing w:after="0" w:line="276" w:lineRule="auto"/>
        <w:divId w:val="886991059"/>
        <w:rPr>
          <w:rFonts w:ascii="Arial" w:eastAsia="Times New Roman" w:hAnsi="Arial" w:cs="Arial"/>
          <w:sz w:val="20"/>
          <w:szCs w:val="20"/>
          <w:lang w:val="en"/>
        </w:rPr>
      </w:pPr>
      <w:r w:rsidRPr="007F1C3D">
        <w:rPr>
          <w:rFonts w:ascii="Arial" w:eastAsia="Times New Roman" w:hAnsi="Arial" w:cs="Arial"/>
          <w:sz w:val="20"/>
          <w:szCs w:val="20"/>
          <w:lang w:val="en"/>
        </w:rPr>
        <w:t xml:space="preserve">___ pT3b: Melanoma greater than 2.0 mm and less than or equal to 4.0 mm in thickness, with ulceration  </w:t>
      </w:r>
    </w:p>
    <w:p w14:paraId="0CB52C6F" w14:textId="77777777" w:rsidR="007027A4" w:rsidRPr="007F1C3D" w:rsidRDefault="007027A4" w:rsidP="007F1C3D">
      <w:pPr>
        <w:spacing w:after="0" w:line="276" w:lineRule="auto"/>
        <w:divId w:val="102193747"/>
        <w:rPr>
          <w:rFonts w:ascii="Arial" w:eastAsia="Times New Roman" w:hAnsi="Arial" w:cs="Arial"/>
          <w:sz w:val="20"/>
          <w:szCs w:val="20"/>
          <w:lang w:val="en"/>
        </w:rPr>
      </w:pPr>
      <w:r w:rsidRPr="007F1C3D">
        <w:rPr>
          <w:rFonts w:ascii="Arial" w:eastAsia="Times New Roman" w:hAnsi="Arial" w:cs="Arial"/>
          <w:sz w:val="20"/>
          <w:szCs w:val="20"/>
          <w:lang w:val="en"/>
        </w:rPr>
        <w:t xml:space="preserve">___ pT3 (subcategory cannot be determined)  </w:t>
      </w:r>
    </w:p>
    <w:p w14:paraId="1D764F54" w14:textId="77777777" w:rsidR="007027A4" w:rsidRPr="007F1C3D" w:rsidRDefault="007027A4" w:rsidP="007F1C3D">
      <w:pPr>
        <w:spacing w:after="0" w:line="276" w:lineRule="auto"/>
        <w:divId w:val="900748996"/>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pT4: Melanoma greater than 4.0 mm in thickness, ulceration status unknown or unspecified  </w:t>
      </w:r>
    </w:p>
    <w:p w14:paraId="5ECE1B69" w14:textId="77777777" w:rsidR="007027A4" w:rsidRPr="007F1C3D" w:rsidRDefault="007027A4" w:rsidP="007F1C3D">
      <w:pPr>
        <w:spacing w:after="0" w:line="276" w:lineRule="auto"/>
        <w:divId w:val="846020151"/>
        <w:rPr>
          <w:rFonts w:ascii="Arial" w:eastAsia="Times New Roman" w:hAnsi="Arial" w:cs="Arial"/>
          <w:sz w:val="20"/>
          <w:szCs w:val="20"/>
          <w:lang w:val="en"/>
        </w:rPr>
      </w:pPr>
      <w:r w:rsidRPr="007F1C3D">
        <w:rPr>
          <w:rFonts w:ascii="Arial" w:eastAsia="Times New Roman" w:hAnsi="Arial" w:cs="Arial"/>
          <w:sz w:val="20"/>
          <w:szCs w:val="20"/>
          <w:lang w:val="en"/>
        </w:rPr>
        <w:t xml:space="preserve">___ pT4a: Melanoma greater than 4.0 mm in thickness, without ulceration  </w:t>
      </w:r>
    </w:p>
    <w:p w14:paraId="23FE7971" w14:textId="77777777" w:rsidR="007027A4" w:rsidRPr="007F1C3D" w:rsidRDefault="007027A4" w:rsidP="007F1C3D">
      <w:pPr>
        <w:spacing w:after="0" w:line="276" w:lineRule="auto"/>
        <w:divId w:val="1319378447"/>
        <w:rPr>
          <w:rFonts w:ascii="Arial" w:eastAsia="Times New Roman" w:hAnsi="Arial" w:cs="Arial"/>
          <w:sz w:val="20"/>
          <w:szCs w:val="20"/>
          <w:lang w:val="en"/>
        </w:rPr>
      </w:pPr>
      <w:r w:rsidRPr="007F1C3D">
        <w:rPr>
          <w:rFonts w:ascii="Arial" w:eastAsia="Times New Roman" w:hAnsi="Arial" w:cs="Arial"/>
          <w:sz w:val="20"/>
          <w:szCs w:val="20"/>
          <w:lang w:val="en"/>
        </w:rPr>
        <w:t xml:space="preserve">___ pT4b: Melanoma greater than 4.0 mm in thickness, with ulceration  </w:t>
      </w:r>
    </w:p>
    <w:p w14:paraId="7485A5E9" w14:textId="77777777" w:rsidR="007027A4" w:rsidRPr="007F1C3D" w:rsidRDefault="007027A4" w:rsidP="007F1C3D">
      <w:pPr>
        <w:spacing w:after="0" w:line="276" w:lineRule="auto"/>
        <w:divId w:val="998535910"/>
        <w:rPr>
          <w:rFonts w:ascii="Arial" w:eastAsia="Times New Roman" w:hAnsi="Arial" w:cs="Arial"/>
          <w:sz w:val="20"/>
          <w:szCs w:val="20"/>
          <w:lang w:val="en"/>
        </w:rPr>
      </w:pPr>
      <w:r w:rsidRPr="007F1C3D">
        <w:rPr>
          <w:rFonts w:ascii="Arial" w:eastAsia="Times New Roman" w:hAnsi="Arial" w:cs="Arial"/>
          <w:sz w:val="20"/>
          <w:szCs w:val="20"/>
          <w:lang w:val="en"/>
        </w:rPr>
        <w:t xml:space="preserve">___ pT4 (subcategory cannot be determined)  </w:t>
      </w:r>
    </w:p>
    <w:p w14:paraId="463ACEE2"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591F9C07" w14:textId="77777777" w:rsidR="007027A4" w:rsidRPr="007F1C3D" w:rsidRDefault="007027A4" w:rsidP="007F1C3D">
      <w:pPr>
        <w:spacing w:after="0" w:line="276" w:lineRule="auto"/>
        <w:divId w:val="186256661"/>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T Suffix (required only if applicable)  </w:t>
      </w:r>
    </w:p>
    <w:p w14:paraId="2CB18FE9" w14:textId="77777777" w:rsidR="007027A4" w:rsidRPr="007F1C3D" w:rsidRDefault="007027A4" w:rsidP="007F1C3D">
      <w:pPr>
        <w:spacing w:after="0" w:line="276" w:lineRule="auto"/>
        <w:divId w:val="1692991852"/>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w:t>
      </w:r>
    </w:p>
    <w:p w14:paraId="32EAAF8B" w14:textId="77777777" w:rsidR="007027A4" w:rsidRPr="007F1C3D" w:rsidRDefault="007027A4" w:rsidP="007F1C3D">
      <w:pPr>
        <w:spacing w:after="0" w:line="276" w:lineRule="auto"/>
        <w:divId w:val="59132556"/>
        <w:rPr>
          <w:rFonts w:ascii="Arial" w:eastAsia="Times New Roman" w:hAnsi="Arial" w:cs="Arial"/>
          <w:sz w:val="20"/>
          <w:szCs w:val="20"/>
          <w:lang w:val="en"/>
        </w:rPr>
      </w:pPr>
      <w:r w:rsidRPr="007F1C3D">
        <w:rPr>
          <w:rFonts w:ascii="Arial" w:eastAsia="Times New Roman" w:hAnsi="Arial" w:cs="Arial"/>
          <w:sz w:val="20"/>
          <w:szCs w:val="20"/>
          <w:lang w:val="en"/>
        </w:rPr>
        <w:t xml:space="preserve">___ (m) multiple primary synchronous tumors in a single organ  </w:t>
      </w:r>
    </w:p>
    <w:p w14:paraId="705D2F6D"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41F150D3" w14:textId="77777777" w:rsidR="007027A4" w:rsidRPr="007F1C3D" w:rsidRDefault="007027A4" w:rsidP="007F1C3D">
      <w:pPr>
        <w:spacing w:after="0" w:line="276" w:lineRule="auto"/>
        <w:divId w:val="1885099439"/>
        <w:rPr>
          <w:rFonts w:ascii="Arial" w:eastAsia="Times New Roman" w:hAnsi="Arial" w:cs="Arial"/>
          <w:b/>
          <w:bCs/>
          <w:sz w:val="20"/>
          <w:szCs w:val="20"/>
          <w:lang w:val="en"/>
        </w:rPr>
      </w:pPr>
      <w:proofErr w:type="spellStart"/>
      <w:r w:rsidRPr="007F1C3D">
        <w:rPr>
          <w:rFonts w:ascii="Arial" w:eastAsia="Times New Roman" w:hAnsi="Arial" w:cs="Arial"/>
          <w:b/>
          <w:bCs/>
          <w:sz w:val="20"/>
          <w:szCs w:val="20"/>
          <w:lang w:val="en"/>
        </w:rPr>
        <w:t>pN</w:t>
      </w:r>
      <w:proofErr w:type="spellEnd"/>
      <w:r w:rsidRPr="007F1C3D">
        <w:rPr>
          <w:rFonts w:ascii="Arial" w:eastAsia="Times New Roman" w:hAnsi="Arial" w:cs="Arial"/>
          <w:b/>
          <w:bCs/>
          <w:sz w:val="20"/>
          <w:szCs w:val="20"/>
          <w:lang w:val="en"/>
        </w:rPr>
        <w:t xml:space="preserve"> Category  </w:t>
      </w:r>
    </w:p>
    <w:p w14:paraId="61B67B9A" w14:textId="77777777" w:rsidR="007027A4" w:rsidRPr="007F1C3D" w:rsidRDefault="007027A4" w:rsidP="007F1C3D">
      <w:pPr>
        <w:spacing w:after="0" w:line="276" w:lineRule="auto"/>
        <w:divId w:val="761804933"/>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 pN1b, 2b, and 3b subcategories are dependent on clinical information that may be unavailable to the pathologist. If this information is not available, the parent category (pN1, pN2 or pN3) should be selected.  </w:t>
      </w:r>
    </w:p>
    <w:p w14:paraId="30B0B1B1" w14:textId="77777777" w:rsidR="007027A4" w:rsidRPr="007F1C3D" w:rsidRDefault="007027A4" w:rsidP="007F1C3D">
      <w:pPr>
        <w:spacing w:after="0" w:line="276" w:lineRule="auto"/>
        <w:divId w:val="1315916971"/>
        <w:rPr>
          <w:rFonts w:ascii="Arial" w:eastAsia="Times New Roman" w:hAnsi="Arial" w:cs="Arial"/>
          <w:sz w:val="20"/>
          <w:szCs w:val="20"/>
          <w:lang w:val="en"/>
        </w:rPr>
      </w:pPr>
      <w:r w:rsidRPr="007F1C3D">
        <w:rPr>
          <w:rFonts w:ascii="Arial" w:eastAsia="Times New Roman" w:hAnsi="Arial" w:cs="Arial"/>
          <w:sz w:val="20"/>
          <w:szCs w:val="20"/>
          <w:lang w:val="en"/>
        </w:rPr>
        <w:t xml:space="preserve">___ </w:t>
      </w:r>
      <w:proofErr w:type="spellStart"/>
      <w:r w:rsidRPr="007F1C3D">
        <w:rPr>
          <w:rFonts w:ascii="Arial" w:eastAsia="Times New Roman" w:hAnsi="Arial" w:cs="Arial"/>
          <w:sz w:val="20"/>
          <w:szCs w:val="20"/>
          <w:lang w:val="en"/>
        </w:rPr>
        <w:t>pN</w:t>
      </w:r>
      <w:proofErr w:type="spellEnd"/>
      <w:r w:rsidRPr="007F1C3D">
        <w:rPr>
          <w:rFonts w:ascii="Arial" w:eastAsia="Times New Roman" w:hAnsi="Arial" w:cs="Arial"/>
          <w:sz w:val="20"/>
          <w:szCs w:val="20"/>
          <w:lang w:val="en"/>
        </w:rPr>
        <w:t xml:space="preserve"> not assigned (no nodes submitted or found)  </w:t>
      </w:r>
    </w:p>
    <w:p w14:paraId="059D989D" w14:textId="77777777" w:rsidR="007027A4" w:rsidRPr="007F1C3D" w:rsidRDefault="007027A4" w:rsidP="007F1C3D">
      <w:pPr>
        <w:spacing w:after="0" w:line="276" w:lineRule="auto"/>
        <w:divId w:val="1581209639"/>
        <w:rPr>
          <w:rFonts w:ascii="Arial" w:eastAsia="Times New Roman" w:hAnsi="Arial" w:cs="Arial"/>
          <w:sz w:val="20"/>
          <w:szCs w:val="20"/>
          <w:lang w:val="en"/>
        </w:rPr>
      </w:pPr>
      <w:r w:rsidRPr="007F1C3D">
        <w:rPr>
          <w:rFonts w:ascii="Arial" w:eastAsia="Times New Roman" w:hAnsi="Arial" w:cs="Arial"/>
          <w:sz w:val="20"/>
          <w:szCs w:val="20"/>
          <w:lang w:val="en"/>
        </w:rPr>
        <w:t xml:space="preserve">___ </w:t>
      </w:r>
      <w:proofErr w:type="spellStart"/>
      <w:r w:rsidRPr="007F1C3D">
        <w:rPr>
          <w:rFonts w:ascii="Arial" w:eastAsia="Times New Roman" w:hAnsi="Arial" w:cs="Arial"/>
          <w:sz w:val="20"/>
          <w:szCs w:val="20"/>
          <w:lang w:val="en"/>
        </w:rPr>
        <w:t>pN</w:t>
      </w:r>
      <w:proofErr w:type="spellEnd"/>
      <w:r w:rsidRPr="007F1C3D">
        <w:rPr>
          <w:rFonts w:ascii="Arial" w:eastAsia="Times New Roman" w:hAnsi="Arial" w:cs="Arial"/>
          <w:sz w:val="20"/>
          <w:szCs w:val="20"/>
          <w:lang w:val="en"/>
        </w:rPr>
        <w:t xml:space="preserve"> not assigned (cannot be determined based on available pathological information)  </w:t>
      </w:r>
    </w:p>
    <w:p w14:paraId="07697AE7" w14:textId="77777777" w:rsidR="001F28EA" w:rsidRPr="007F1C3D" w:rsidRDefault="007027A4" w:rsidP="007F1C3D">
      <w:pPr>
        <w:spacing w:after="0" w:line="276" w:lineRule="auto"/>
        <w:divId w:val="1873421867"/>
        <w:rPr>
          <w:rFonts w:ascii="Arial" w:eastAsia="Times New Roman" w:hAnsi="Arial" w:cs="Arial"/>
          <w:sz w:val="20"/>
          <w:szCs w:val="20"/>
          <w:lang w:val="en"/>
        </w:rPr>
      </w:pPr>
      <w:r w:rsidRPr="007F1C3D">
        <w:rPr>
          <w:rFonts w:ascii="Arial" w:eastAsia="Times New Roman" w:hAnsi="Arial" w:cs="Arial"/>
          <w:sz w:val="20"/>
          <w:szCs w:val="20"/>
          <w:lang w:val="en"/>
        </w:rPr>
        <w:t xml:space="preserve">___ pN0: No regional lymph node metastases detected and absence of in-transit, and / or, (macroscopic </w:t>
      </w:r>
    </w:p>
    <w:p w14:paraId="09F47330" w14:textId="3E939847" w:rsidR="007027A4" w:rsidRPr="007F1C3D" w:rsidRDefault="001F28EA" w:rsidP="007F1C3D">
      <w:pPr>
        <w:spacing w:after="0" w:line="276" w:lineRule="auto"/>
        <w:divId w:val="1873421867"/>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or microscopic) satellite metastases  </w:t>
      </w:r>
    </w:p>
    <w:p w14:paraId="01F3BC1A" w14:textId="77777777" w:rsidR="007027A4" w:rsidRPr="007F1C3D" w:rsidRDefault="007027A4" w:rsidP="007F1C3D">
      <w:pPr>
        <w:spacing w:after="0" w:line="276" w:lineRule="auto"/>
        <w:divId w:val="1118722377"/>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pN1: One tumor-involved regional lymph node or in-transit, satellite, and / or microsatellite metastases with no tumor-involved regional lymph nodes  </w:t>
      </w:r>
    </w:p>
    <w:p w14:paraId="6DF19511" w14:textId="77777777" w:rsidR="001F28EA" w:rsidRPr="007F1C3D" w:rsidRDefault="007027A4" w:rsidP="007F1C3D">
      <w:pPr>
        <w:spacing w:after="0" w:line="276" w:lineRule="auto"/>
        <w:divId w:val="1601141694"/>
        <w:rPr>
          <w:rFonts w:ascii="Arial" w:eastAsia="Times New Roman" w:hAnsi="Arial" w:cs="Arial"/>
          <w:sz w:val="20"/>
          <w:szCs w:val="20"/>
          <w:lang w:val="en"/>
        </w:rPr>
      </w:pPr>
      <w:r w:rsidRPr="007F1C3D">
        <w:rPr>
          <w:rFonts w:ascii="Arial" w:eastAsia="Times New Roman" w:hAnsi="Arial" w:cs="Arial"/>
          <w:sz w:val="20"/>
          <w:szCs w:val="20"/>
          <w:lang w:val="en"/>
        </w:rPr>
        <w:t xml:space="preserve">___ pN1a: One clinically occult tumor-involved regional lymph node (i.e., detected by sentinel lymph node </w:t>
      </w:r>
    </w:p>
    <w:p w14:paraId="7E83E5BE" w14:textId="08297C60" w:rsidR="007027A4" w:rsidRPr="007F1C3D" w:rsidRDefault="001F28EA" w:rsidP="007F1C3D">
      <w:pPr>
        <w:spacing w:after="0" w:line="276" w:lineRule="auto"/>
        <w:divId w:val="1601141694"/>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biopsy) and absence of in-transit, and / or satellite metastases  </w:t>
      </w:r>
    </w:p>
    <w:p w14:paraId="041A81FA" w14:textId="77777777" w:rsidR="001F28EA" w:rsidRPr="007F1C3D" w:rsidRDefault="007027A4" w:rsidP="007F1C3D">
      <w:pPr>
        <w:spacing w:after="0" w:line="276" w:lineRule="auto"/>
        <w:divId w:val="1419057775"/>
        <w:rPr>
          <w:rFonts w:ascii="Arial" w:eastAsia="Times New Roman" w:hAnsi="Arial" w:cs="Arial"/>
          <w:sz w:val="20"/>
          <w:szCs w:val="20"/>
          <w:lang w:val="en"/>
        </w:rPr>
      </w:pPr>
      <w:r w:rsidRPr="007F1C3D">
        <w:rPr>
          <w:rFonts w:ascii="Arial" w:eastAsia="Times New Roman" w:hAnsi="Arial" w:cs="Arial"/>
          <w:sz w:val="20"/>
          <w:szCs w:val="20"/>
          <w:lang w:val="en"/>
        </w:rPr>
        <w:t xml:space="preserve">___ pN1b: One clinically detected tumor-involved regional lymph node and absence of in-transit, and / or </w:t>
      </w:r>
    </w:p>
    <w:p w14:paraId="2511A1FD" w14:textId="1D8DE356" w:rsidR="007027A4" w:rsidRPr="007F1C3D" w:rsidRDefault="001F28EA" w:rsidP="007F1C3D">
      <w:pPr>
        <w:spacing w:after="0" w:line="276" w:lineRule="auto"/>
        <w:divId w:val="1419057775"/>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satellite metastases#  </w:t>
      </w:r>
    </w:p>
    <w:p w14:paraId="308029F9" w14:textId="77777777" w:rsidR="007027A4" w:rsidRPr="007F1C3D" w:rsidRDefault="007027A4" w:rsidP="007F1C3D">
      <w:pPr>
        <w:spacing w:after="0" w:line="276" w:lineRule="auto"/>
        <w:divId w:val="753667967"/>
        <w:rPr>
          <w:rFonts w:ascii="Arial" w:eastAsia="Times New Roman" w:hAnsi="Arial" w:cs="Arial"/>
          <w:sz w:val="20"/>
          <w:szCs w:val="20"/>
          <w:lang w:val="en"/>
        </w:rPr>
      </w:pPr>
      <w:r w:rsidRPr="007F1C3D">
        <w:rPr>
          <w:rFonts w:ascii="Arial" w:eastAsia="Times New Roman" w:hAnsi="Arial" w:cs="Arial"/>
          <w:sz w:val="20"/>
          <w:szCs w:val="20"/>
          <w:lang w:val="en"/>
        </w:rPr>
        <w:t xml:space="preserve">___ pN1c: No regional lymph node disease with presence of in-transit, and / or satellite metastases  </w:t>
      </w:r>
    </w:p>
    <w:p w14:paraId="3FD6FEBD" w14:textId="77777777" w:rsidR="007027A4" w:rsidRPr="007F1C3D" w:rsidRDefault="007027A4" w:rsidP="007F1C3D">
      <w:pPr>
        <w:spacing w:after="0" w:line="276" w:lineRule="auto"/>
        <w:divId w:val="25523999"/>
        <w:rPr>
          <w:rFonts w:ascii="Arial" w:eastAsia="Times New Roman" w:hAnsi="Arial" w:cs="Arial"/>
          <w:sz w:val="20"/>
          <w:szCs w:val="20"/>
          <w:lang w:val="en"/>
        </w:rPr>
      </w:pPr>
      <w:r w:rsidRPr="007F1C3D">
        <w:rPr>
          <w:rFonts w:ascii="Arial" w:eastAsia="Times New Roman" w:hAnsi="Arial" w:cs="Arial"/>
          <w:sz w:val="20"/>
          <w:szCs w:val="20"/>
          <w:lang w:val="en"/>
        </w:rPr>
        <w:t xml:space="preserve">___ pN1 (subcategory cannot be determined)  </w:t>
      </w:r>
    </w:p>
    <w:p w14:paraId="35F764DD" w14:textId="77777777" w:rsidR="007027A4" w:rsidRPr="007F1C3D" w:rsidRDefault="007027A4" w:rsidP="007F1C3D">
      <w:pPr>
        <w:spacing w:after="0" w:line="276" w:lineRule="auto"/>
        <w:divId w:val="2052881891"/>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pN2: Two or three tumor-involved regional lymph nodes or in-transit, satellite, and / or microsatellite metastases with one tumor-involved regional lymph node  </w:t>
      </w:r>
    </w:p>
    <w:p w14:paraId="13CFA556" w14:textId="77777777" w:rsidR="001F28EA" w:rsidRPr="007F1C3D" w:rsidRDefault="007027A4" w:rsidP="007F1C3D">
      <w:pPr>
        <w:spacing w:after="0" w:line="276" w:lineRule="auto"/>
        <w:divId w:val="279773717"/>
        <w:rPr>
          <w:rFonts w:ascii="Arial" w:eastAsia="Times New Roman" w:hAnsi="Arial" w:cs="Arial"/>
          <w:sz w:val="20"/>
          <w:szCs w:val="20"/>
          <w:lang w:val="en"/>
        </w:rPr>
      </w:pPr>
      <w:r w:rsidRPr="007F1C3D">
        <w:rPr>
          <w:rFonts w:ascii="Arial" w:eastAsia="Times New Roman" w:hAnsi="Arial" w:cs="Arial"/>
          <w:sz w:val="20"/>
          <w:szCs w:val="20"/>
          <w:lang w:val="en"/>
        </w:rPr>
        <w:t xml:space="preserve">___ pN2a: Two or three clinically occult tumor-involved regional lymph nodes (i.e., detected by sentinel </w:t>
      </w:r>
    </w:p>
    <w:p w14:paraId="6EE541B5" w14:textId="38318156" w:rsidR="007027A4" w:rsidRPr="007F1C3D" w:rsidRDefault="001F28EA" w:rsidP="007F1C3D">
      <w:pPr>
        <w:spacing w:after="0" w:line="276" w:lineRule="auto"/>
        <w:divId w:val="279773717"/>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lymph node biopsy) and absence of in-transit, and / or satellite metastases  </w:t>
      </w:r>
    </w:p>
    <w:p w14:paraId="311F9774" w14:textId="77777777" w:rsidR="001F28EA" w:rsidRPr="007F1C3D" w:rsidRDefault="007027A4" w:rsidP="007F1C3D">
      <w:pPr>
        <w:spacing w:after="0" w:line="276" w:lineRule="auto"/>
        <w:divId w:val="1486126872"/>
        <w:rPr>
          <w:rFonts w:ascii="Arial" w:eastAsia="Times New Roman" w:hAnsi="Arial" w:cs="Arial"/>
          <w:sz w:val="20"/>
          <w:szCs w:val="20"/>
          <w:lang w:val="en"/>
        </w:rPr>
      </w:pPr>
      <w:r w:rsidRPr="007F1C3D">
        <w:rPr>
          <w:rFonts w:ascii="Arial" w:eastAsia="Times New Roman" w:hAnsi="Arial" w:cs="Arial"/>
          <w:sz w:val="20"/>
          <w:szCs w:val="20"/>
          <w:lang w:val="en"/>
        </w:rPr>
        <w:t xml:space="preserve">___ pN2b: Two or three tumor-involved regional lymph nodes, at least one of which was clinically </w:t>
      </w:r>
    </w:p>
    <w:p w14:paraId="6C16AB45" w14:textId="6EBB8EAF" w:rsidR="007027A4" w:rsidRPr="007F1C3D" w:rsidRDefault="001F28EA" w:rsidP="007F1C3D">
      <w:pPr>
        <w:spacing w:after="0" w:line="276" w:lineRule="auto"/>
        <w:divId w:val="1486126872"/>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detected and absence of in-transit, and / or satellite metastases#  </w:t>
      </w:r>
    </w:p>
    <w:p w14:paraId="21B1A864" w14:textId="77777777" w:rsidR="001F28EA" w:rsidRPr="007F1C3D" w:rsidRDefault="007027A4" w:rsidP="007F1C3D">
      <w:pPr>
        <w:spacing w:after="0" w:line="276" w:lineRule="auto"/>
        <w:divId w:val="2018775662"/>
        <w:rPr>
          <w:rFonts w:ascii="Arial" w:eastAsia="Times New Roman" w:hAnsi="Arial" w:cs="Arial"/>
          <w:sz w:val="20"/>
          <w:szCs w:val="20"/>
          <w:lang w:val="en"/>
        </w:rPr>
      </w:pPr>
      <w:r w:rsidRPr="007F1C3D">
        <w:rPr>
          <w:rFonts w:ascii="Arial" w:eastAsia="Times New Roman" w:hAnsi="Arial" w:cs="Arial"/>
          <w:sz w:val="20"/>
          <w:szCs w:val="20"/>
          <w:lang w:val="en"/>
        </w:rPr>
        <w:t xml:space="preserve">___ pN2c: One clinically occult or clinically detected tumor-involved regional lymph node with presence of </w:t>
      </w:r>
    </w:p>
    <w:p w14:paraId="3CB57346" w14:textId="2566B174" w:rsidR="007027A4" w:rsidRPr="007F1C3D" w:rsidRDefault="001F28EA" w:rsidP="007F1C3D">
      <w:pPr>
        <w:spacing w:after="0" w:line="276" w:lineRule="auto"/>
        <w:divId w:val="2018775662"/>
        <w:rPr>
          <w:rFonts w:ascii="Arial" w:eastAsia="Times New Roman" w:hAnsi="Arial" w:cs="Arial"/>
          <w:sz w:val="20"/>
          <w:szCs w:val="20"/>
          <w:lang w:val="en"/>
        </w:rPr>
      </w:pPr>
      <w:r w:rsidRPr="007F1C3D">
        <w:rPr>
          <w:rFonts w:ascii="Arial" w:eastAsia="Times New Roman" w:hAnsi="Arial" w:cs="Arial"/>
          <w:sz w:val="20"/>
          <w:szCs w:val="20"/>
          <w:lang w:val="en"/>
        </w:rPr>
        <w:lastRenderedPageBreak/>
        <w:t xml:space="preserve">       </w:t>
      </w:r>
      <w:r w:rsidR="007027A4" w:rsidRPr="007F1C3D">
        <w:rPr>
          <w:rFonts w:ascii="Arial" w:eastAsia="Times New Roman" w:hAnsi="Arial" w:cs="Arial"/>
          <w:sz w:val="20"/>
          <w:szCs w:val="20"/>
          <w:lang w:val="en"/>
        </w:rPr>
        <w:t xml:space="preserve">in-transit, and / or satellite metastases  </w:t>
      </w:r>
    </w:p>
    <w:p w14:paraId="18140BFD" w14:textId="77777777" w:rsidR="007027A4" w:rsidRPr="007F1C3D" w:rsidRDefault="007027A4" w:rsidP="007F1C3D">
      <w:pPr>
        <w:spacing w:after="0" w:line="276" w:lineRule="auto"/>
        <w:divId w:val="431053533"/>
        <w:rPr>
          <w:rFonts w:ascii="Arial" w:eastAsia="Times New Roman" w:hAnsi="Arial" w:cs="Arial"/>
          <w:sz w:val="20"/>
          <w:szCs w:val="20"/>
          <w:lang w:val="en"/>
        </w:rPr>
      </w:pPr>
      <w:r w:rsidRPr="007F1C3D">
        <w:rPr>
          <w:rFonts w:ascii="Arial" w:eastAsia="Times New Roman" w:hAnsi="Arial" w:cs="Arial"/>
          <w:sz w:val="20"/>
          <w:szCs w:val="20"/>
          <w:lang w:val="en"/>
        </w:rPr>
        <w:t xml:space="preserve">___ pN2 (subcategory cannot be determined)  </w:t>
      </w:r>
    </w:p>
    <w:p w14:paraId="541CAE4B" w14:textId="77777777" w:rsidR="007027A4" w:rsidRPr="007F1C3D" w:rsidRDefault="007027A4" w:rsidP="007F1C3D">
      <w:pPr>
        <w:spacing w:after="0" w:line="276" w:lineRule="auto"/>
        <w:divId w:val="1791388397"/>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pN3: Four or more tumor-involved regional lymph nodes or in-transit, satellite, and / or microsatellite metastases with two or more tumor-involved regional lymph nodes, or any number of matted regional lymph nodes without or with in-transit, satellite, and / or microsatellite metastases  </w:t>
      </w:r>
    </w:p>
    <w:p w14:paraId="3A4A7311" w14:textId="10A95167" w:rsidR="001F28EA" w:rsidRPr="007F1C3D" w:rsidRDefault="007027A4" w:rsidP="007F1C3D">
      <w:pPr>
        <w:spacing w:after="0" w:line="276" w:lineRule="auto"/>
        <w:divId w:val="478231169"/>
        <w:rPr>
          <w:rFonts w:ascii="Arial" w:eastAsia="Times New Roman" w:hAnsi="Arial" w:cs="Arial"/>
          <w:sz w:val="20"/>
          <w:szCs w:val="20"/>
          <w:lang w:val="en"/>
        </w:rPr>
      </w:pPr>
      <w:r w:rsidRPr="007F1C3D">
        <w:rPr>
          <w:rFonts w:ascii="Arial" w:eastAsia="Times New Roman" w:hAnsi="Arial" w:cs="Arial"/>
          <w:sz w:val="20"/>
          <w:szCs w:val="20"/>
          <w:lang w:val="en"/>
        </w:rPr>
        <w:t xml:space="preserve">___ pN3a: Four or more clinically occult tumor-involved regional lymph nodes (i.e., detected by sentinel lymph node biopsy) and absence of in-transit, and / or satellite metastases  </w:t>
      </w:r>
    </w:p>
    <w:p w14:paraId="2ACB8A12" w14:textId="05F8F137" w:rsidR="001F28EA" w:rsidRPr="007F1C3D" w:rsidRDefault="007027A4" w:rsidP="007F1C3D">
      <w:pPr>
        <w:spacing w:after="0" w:line="276" w:lineRule="auto"/>
        <w:divId w:val="318660241"/>
        <w:rPr>
          <w:rFonts w:ascii="Arial" w:eastAsia="Times New Roman" w:hAnsi="Arial" w:cs="Arial"/>
          <w:sz w:val="20"/>
          <w:szCs w:val="20"/>
          <w:lang w:val="en"/>
        </w:rPr>
      </w:pPr>
      <w:r w:rsidRPr="007F1C3D">
        <w:rPr>
          <w:rFonts w:ascii="Arial" w:eastAsia="Times New Roman" w:hAnsi="Arial" w:cs="Arial"/>
          <w:sz w:val="20"/>
          <w:szCs w:val="20"/>
          <w:lang w:val="en"/>
        </w:rPr>
        <w:t xml:space="preserve">___ pN3b: Four or more tumor-involved regional lymph nodes, at least one of which was clinically </w:t>
      </w:r>
    </w:p>
    <w:p w14:paraId="50C4ABBB" w14:textId="77777777" w:rsidR="001F28EA" w:rsidRPr="007F1C3D" w:rsidRDefault="001F28EA" w:rsidP="007F1C3D">
      <w:pPr>
        <w:spacing w:after="0" w:line="276" w:lineRule="auto"/>
        <w:divId w:val="318660241"/>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detected and absence of in-transit, and / or satellite </w:t>
      </w:r>
      <w:proofErr w:type="gramStart"/>
      <w:r w:rsidR="007027A4" w:rsidRPr="007F1C3D">
        <w:rPr>
          <w:rFonts w:ascii="Arial" w:eastAsia="Times New Roman" w:hAnsi="Arial" w:cs="Arial"/>
          <w:sz w:val="20"/>
          <w:szCs w:val="20"/>
          <w:lang w:val="en"/>
        </w:rPr>
        <w:t>metastases;</w:t>
      </w:r>
      <w:proofErr w:type="gramEnd"/>
      <w:r w:rsidR="007027A4" w:rsidRPr="007F1C3D">
        <w:rPr>
          <w:rFonts w:ascii="Arial" w:eastAsia="Times New Roman" w:hAnsi="Arial" w:cs="Arial"/>
          <w:sz w:val="20"/>
          <w:szCs w:val="20"/>
          <w:lang w:val="en"/>
        </w:rPr>
        <w:t xml:space="preserve"> OR presence of any number of </w:t>
      </w:r>
    </w:p>
    <w:p w14:paraId="105A497A" w14:textId="7C1A8CD2" w:rsidR="007027A4" w:rsidRPr="007F1C3D" w:rsidRDefault="001F28EA" w:rsidP="007F1C3D">
      <w:pPr>
        <w:spacing w:after="0" w:line="276" w:lineRule="auto"/>
        <w:divId w:val="318660241"/>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matted lymph nodes, and absence of in-transit, and / or satellite metastases#  </w:t>
      </w:r>
    </w:p>
    <w:p w14:paraId="422A585B" w14:textId="77777777" w:rsidR="001F28EA" w:rsidRPr="007F1C3D" w:rsidRDefault="007027A4" w:rsidP="007F1C3D">
      <w:pPr>
        <w:spacing w:after="0" w:line="276" w:lineRule="auto"/>
        <w:divId w:val="1966883815"/>
        <w:rPr>
          <w:rFonts w:ascii="Arial" w:eastAsia="Times New Roman" w:hAnsi="Arial" w:cs="Arial"/>
          <w:sz w:val="20"/>
          <w:szCs w:val="20"/>
          <w:lang w:val="en"/>
        </w:rPr>
      </w:pPr>
      <w:r w:rsidRPr="007F1C3D">
        <w:rPr>
          <w:rFonts w:ascii="Arial" w:eastAsia="Times New Roman" w:hAnsi="Arial" w:cs="Arial"/>
          <w:sz w:val="20"/>
          <w:szCs w:val="20"/>
          <w:lang w:val="en"/>
        </w:rPr>
        <w:t xml:space="preserve">___ pN3c: Two or more clinically occult or clinically detected tumor-involved regional lymph nodes with </w:t>
      </w:r>
    </w:p>
    <w:p w14:paraId="2E9AF157" w14:textId="77777777" w:rsidR="001F28EA" w:rsidRPr="007F1C3D" w:rsidRDefault="001F28EA" w:rsidP="007F1C3D">
      <w:pPr>
        <w:spacing w:after="0" w:line="276" w:lineRule="auto"/>
        <w:divId w:val="1966883815"/>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presence of in-transit, and / or satellite metastases; AND / OR any number of matted lymph nodes </w:t>
      </w:r>
    </w:p>
    <w:p w14:paraId="72C181FE" w14:textId="35E3EDCE" w:rsidR="007027A4" w:rsidRPr="007F1C3D" w:rsidRDefault="001F28EA" w:rsidP="007F1C3D">
      <w:pPr>
        <w:spacing w:after="0" w:line="276" w:lineRule="auto"/>
        <w:divId w:val="1966883815"/>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and presence of in-transit, and / or satellite metastases  </w:t>
      </w:r>
    </w:p>
    <w:p w14:paraId="04A4E1B7" w14:textId="77777777" w:rsidR="007027A4" w:rsidRPr="007F1C3D" w:rsidRDefault="007027A4" w:rsidP="007F1C3D">
      <w:pPr>
        <w:spacing w:after="0" w:line="276" w:lineRule="auto"/>
        <w:divId w:val="396628325"/>
        <w:rPr>
          <w:rFonts w:ascii="Arial" w:eastAsia="Times New Roman" w:hAnsi="Arial" w:cs="Arial"/>
          <w:sz w:val="20"/>
          <w:szCs w:val="20"/>
          <w:lang w:val="en"/>
        </w:rPr>
      </w:pPr>
      <w:r w:rsidRPr="007F1C3D">
        <w:rPr>
          <w:rFonts w:ascii="Arial" w:eastAsia="Times New Roman" w:hAnsi="Arial" w:cs="Arial"/>
          <w:sz w:val="20"/>
          <w:szCs w:val="20"/>
          <w:lang w:val="en"/>
        </w:rPr>
        <w:t xml:space="preserve">___ pN3 (subcategory cannot be determined)  </w:t>
      </w:r>
    </w:p>
    <w:p w14:paraId="4473E772"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2D82E292" w14:textId="77777777" w:rsidR="007027A4" w:rsidRPr="007F1C3D" w:rsidRDefault="007027A4" w:rsidP="007F1C3D">
      <w:pPr>
        <w:spacing w:after="0" w:line="276" w:lineRule="auto"/>
        <w:divId w:val="1732002271"/>
        <w:rPr>
          <w:rFonts w:ascii="Arial" w:eastAsia="Times New Roman" w:hAnsi="Arial" w:cs="Arial"/>
          <w:b/>
          <w:bCs/>
          <w:sz w:val="20"/>
          <w:szCs w:val="20"/>
          <w:lang w:val="en"/>
        </w:rPr>
      </w:pPr>
      <w:proofErr w:type="spellStart"/>
      <w:r w:rsidRPr="007F1C3D">
        <w:rPr>
          <w:rFonts w:ascii="Arial" w:eastAsia="Times New Roman" w:hAnsi="Arial" w:cs="Arial"/>
          <w:b/>
          <w:bCs/>
          <w:sz w:val="20"/>
          <w:szCs w:val="20"/>
          <w:lang w:val="en"/>
        </w:rPr>
        <w:t>pM</w:t>
      </w:r>
      <w:proofErr w:type="spellEnd"/>
      <w:r w:rsidRPr="007F1C3D">
        <w:rPr>
          <w:rFonts w:ascii="Arial" w:eastAsia="Times New Roman" w:hAnsi="Arial" w:cs="Arial"/>
          <w:b/>
          <w:bCs/>
          <w:sz w:val="20"/>
          <w:szCs w:val="20"/>
          <w:lang w:val="en"/>
        </w:rPr>
        <w:t xml:space="preserve"> Category (required only if confirmed pathologically)  </w:t>
      </w:r>
    </w:p>
    <w:p w14:paraId="113AD2EF" w14:textId="77777777" w:rsidR="007027A4" w:rsidRPr="007F1C3D" w:rsidRDefault="007027A4" w:rsidP="007F1C3D">
      <w:pPr>
        <w:spacing w:after="0" w:line="276" w:lineRule="auto"/>
        <w:divId w:val="598609844"/>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AJCC suffixes for M category: (0) LDH not elevated, (1) LDH elevated, are not included in the surgical pathology report. LDH levels, as with other clinical parameters, may be included in the final classification by clinicians with access to this data.  </w:t>
      </w:r>
    </w:p>
    <w:p w14:paraId="18BAD0C6" w14:textId="77777777" w:rsidR="007027A4" w:rsidRPr="007F1C3D" w:rsidRDefault="007027A4" w:rsidP="007F1C3D">
      <w:pPr>
        <w:spacing w:after="0" w:line="276" w:lineRule="auto"/>
        <w:divId w:val="122384131"/>
        <w:rPr>
          <w:rFonts w:ascii="Arial" w:eastAsia="Times New Roman" w:hAnsi="Arial" w:cs="Arial"/>
          <w:sz w:val="20"/>
          <w:szCs w:val="20"/>
          <w:lang w:val="en"/>
        </w:rPr>
      </w:pPr>
      <w:r w:rsidRPr="007F1C3D">
        <w:rPr>
          <w:rFonts w:ascii="Arial" w:eastAsia="Times New Roman" w:hAnsi="Arial" w:cs="Arial"/>
          <w:sz w:val="20"/>
          <w:szCs w:val="20"/>
          <w:lang w:val="en"/>
        </w:rPr>
        <w:t xml:space="preserve">___ Not applicable - </w:t>
      </w:r>
      <w:proofErr w:type="spellStart"/>
      <w:r w:rsidRPr="007F1C3D">
        <w:rPr>
          <w:rFonts w:ascii="Arial" w:eastAsia="Times New Roman" w:hAnsi="Arial" w:cs="Arial"/>
          <w:sz w:val="20"/>
          <w:szCs w:val="20"/>
          <w:lang w:val="en"/>
        </w:rPr>
        <w:t>pM</w:t>
      </w:r>
      <w:proofErr w:type="spellEnd"/>
      <w:r w:rsidRPr="007F1C3D">
        <w:rPr>
          <w:rFonts w:ascii="Arial" w:eastAsia="Times New Roman" w:hAnsi="Arial" w:cs="Arial"/>
          <w:sz w:val="20"/>
          <w:szCs w:val="20"/>
          <w:lang w:val="en"/>
        </w:rPr>
        <w:t xml:space="preserve"> cannot be determined from the submitted specimen(s)  </w:t>
      </w:r>
    </w:p>
    <w:p w14:paraId="51E80D60" w14:textId="77777777" w:rsidR="007027A4" w:rsidRPr="007F1C3D" w:rsidRDefault="007027A4" w:rsidP="007F1C3D">
      <w:pPr>
        <w:spacing w:after="0" w:line="276" w:lineRule="auto"/>
        <w:divId w:val="1902322754"/>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pM1: Evidence of distant metastasis (documented in this specimen)  </w:t>
      </w:r>
    </w:p>
    <w:p w14:paraId="5C333A77" w14:textId="77777777" w:rsidR="001F28EA" w:rsidRPr="007F1C3D" w:rsidRDefault="007027A4" w:rsidP="007F1C3D">
      <w:pPr>
        <w:spacing w:after="0" w:line="276" w:lineRule="auto"/>
        <w:divId w:val="305159297"/>
        <w:rPr>
          <w:rFonts w:ascii="Arial" w:eastAsia="Times New Roman" w:hAnsi="Arial" w:cs="Arial"/>
          <w:sz w:val="20"/>
          <w:szCs w:val="20"/>
          <w:lang w:val="en"/>
        </w:rPr>
      </w:pPr>
      <w:r w:rsidRPr="007F1C3D">
        <w:rPr>
          <w:rFonts w:ascii="Arial" w:eastAsia="Times New Roman" w:hAnsi="Arial" w:cs="Arial"/>
          <w:sz w:val="20"/>
          <w:szCs w:val="20"/>
          <w:lang w:val="en"/>
        </w:rPr>
        <w:t xml:space="preserve">___ pM1a: Distant metastasis in skin (including subcutaneous tissues), soft tissues including muscle and </w:t>
      </w:r>
    </w:p>
    <w:p w14:paraId="4E5606B9" w14:textId="19846DB3" w:rsidR="007027A4" w:rsidRPr="007F1C3D" w:rsidRDefault="001F28EA" w:rsidP="007F1C3D">
      <w:pPr>
        <w:spacing w:after="0" w:line="276" w:lineRule="auto"/>
        <w:divId w:val="305159297"/>
        <w:rPr>
          <w:rFonts w:ascii="Arial" w:eastAsia="Times New Roman" w:hAnsi="Arial" w:cs="Arial"/>
          <w:sz w:val="20"/>
          <w:szCs w:val="20"/>
          <w:lang w:val="en"/>
        </w:rPr>
      </w:pPr>
      <w:r w:rsidRPr="007F1C3D">
        <w:rPr>
          <w:rFonts w:ascii="Arial" w:eastAsia="Times New Roman" w:hAnsi="Arial" w:cs="Arial"/>
          <w:sz w:val="20"/>
          <w:szCs w:val="20"/>
          <w:lang w:val="en"/>
        </w:rPr>
        <w:t xml:space="preserve">       </w:t>
      </w:r>
      <w:r w:rsidR="007027A4" w:rsidRPr="007F1C3D">
        <w:rPr>
          <w:rFonts w:ascii="Arial" w:eastAsia="Times New Roman" w:hAnsi="Arial" w:cs="Arial"/>
          <w:sz w:val="20"/>
          <w:szCs w:val="20"/>
          <w:lang w:val="en"/>
        </w:rPr>
        <w:t xml:space="preserve">/ </w:t>
      </w:r>
      <w:proofErr w:type="gramStart"/>
      <w:r w:rsidR="007027A4" w:rsidRPr="007F1C3D">
        <w:rPr>
          <w:rFonts w:ascii="Arial" w:eastAsia="Times New Roman" w:hAnsi="Arial" w:cs="Arial"/>
          <w:sz w:val="20"/>
          <w:szCs w:val="20"/>
          <w:lang w:val="en"/>
        </w:rPr>
        <w:t>or</w:t>
      </w:r>
      <w:proofErr w:type="gramEnd"/>
      <w:r w:rsidR="007027A4" w:rsidRPr="007F1C3D">
        <w:rPr>
          <w:rFonts w:ascii="Arial" w:eastAsia="Times New Roman" w:hAnsi="Arial" w:cs="Arial"/>
          <w:sz w:val="20"/>
          <w:szCs w:val="20"/>
          <w:lang w:val="en"/>
        </w:rPr>
        <w:t xml:space="preserve"> non-regional lymph node(s)  </w:t>
      </w:r>
    </w:p>
    <w:p w14:paraId="554CC1CB" w14:textId="77777777" w:rsidR="007027A4" w:rsidRPr="007F1C3D" w:rsidRDefault="007027A4" w:rsidP="007F1C3D">
      <w:pPr>
        <w:spacing w:after="0" w:line="276" w:lineRule="auto"/>
        <w:divId w:val="1497763094"/>
        <w:rPr>
          <w:rFonts w:ascii="Arial" w:eastAsia="Times New Roman" w:hAnsi="Arial" w:cs="Arial"/>
          <w:sz w:val="20"/>
          <w:szCs w:val="20"/>
          <w:lang w:val="en"/>
        </w:rPr>
      </w:pPr>
      <w:r w:rsidRPr="007F1C3D">
        <w:rPr>
          <w:rFonts w:ascii="Arial" w:eastAsia="Times New Roman" w:hAnsi="Arial" w:cs="Arial"/>
          <w:sz w:val="20"/>
          <w:szCs w:val="20"/>
          <w:lang w:val="en"/>
        </w:rPr>
        <w:t xml:space="preserve">___ pM1b: Distant metastasis to lung with or without M1a sites of disease  </w:t>
      </w:r>
    </w:p>
    <w:p w14:paraId="7CB379BC" w14:textId="77777777" w:rsidR="007027A4" w:rsidRPr="007F1C3D" w:rsidRDefault="007027A4" w:rsidP="007F1C3D">
      <w:pPr>
        <w:spacing w:after="0" w:line="276" w:lineRule="auto"/>
        <w:divId w:val="31618426"/>
        <w:rPr>
          <w:rFonts w:ascii="Arial" w:eastAsia="Times New Roman" w:hAnsi="Arial" w:cs="Arial"/>
          <w:sz w:val="20"/>
          <w:szCs w:val="20"/>
          <w:lang w:val="en"/>
        </w:rPr>
      </w:pPr>
      <w:r w:rsidRPr="007F1C3D">
        <w:rPr>
          <w:rFonts w:ascii="Arial" w:eastAsia="Times New Roman" w:hAnsi="Arial" w:cs="Arial"/>
          <w:sz w:val="20"/>
          <w:szCs w:val="20"/>
          <w:lang w:val="en"/>
        </w:rPr>
        <w:t xml:space="preserve">___ pM1c: Distant metastasis to non-CNS visceral sites with or without M1a or M1b sites of disease  </w:t>
      </w:r>
    </w:p>
    <w:p w14:paraId="0C521E35" w14:textId="77777777" w:rsidR="007027A4" w:rsidRPr="007F1C3D" w:rsidRDefault="007027A4" w:rsidP="007F1C3D">
      <w:pPr>
        <w:spacing w:after="0" w:line="276" w:lineRule="auto"/>
        <w:divId w:val="2078626260"/>
        <w:rPr>
          <w:rFonts w:ascii="Arial" w:eastAsia="Times New Roman" w:hAnsi="Arial" w:cs="Arial"/>
          <w:sz w:val="20"/>
          <w:szCs w:val="20"/>
          <w:lang w:val="en"/>
        </w:rPr>
      </w:pPr>
      <w:r w:rsidRPr="007F1C3D">
        <w:rPr>
          <w:rFonts w:ascii="Arial" w:eastAsia="Times New Roman" w:hAnsi="Arial" w:cs="Arial"/>
          <w:sz w:val="20"/>
          <w:szCs w:val="20"/>
          <w:lang w:val="en"/>
        </w:rPr>
        <w:t xml:space="preserve">___ pM1d: Distant metastasis to CNS with or without M1a, M1b, or M1c sites of disease  </w:t>
      </w:r>
    </w:p>
    <w:p w14:paraId="455D82F0" w14:textId="77777777" w:rsidR="007027A4" w:rsidRPr="007F1C3D" w:rsidRDefault="007027A4" w:rsidP="007F1C3D">
      <w:pPr>
        <w:spacing w:after="0" w:line="276" w:lineRule="auto"/>
        <w:divId w:val="1327056194"/>
        <w:rPr>
          <w:rFonts w:ascii="Arial" w:eastAsia="Times New Roman" w:hAnsi="Arial" w:cs="Arial"/>
          <w:sz w:val="20"/>
          <w:szCs w:val="20"/>
          <w:lang w:val="en"/>
        </w:rPr>
      </w:pPr>
      <w:r w:rsidRPr="007F1C3D">
        <w:rPr>
          <w:rFonts w:ascii="Arial" w:eastAsia="Times New Roman" w:hAnsi="Arial" w:cs="Arial"/>
          <w:sz w:val="20"/>
          <w:szCs w:val="20"/>
          <w:lang w:val="en"/>
        </w:rPr>
        <w:t xml:space="preserve">___ pM1 (subcategory cannot be determined)  </w:t>
      </w:r>
    </w:p>
    <w:p w14:paraId="2F75070F"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379C8412" w14:textId="77777777" w:rsidR="007027A4" w:rsidRPr="007F1C3D" w:rsidRDefault="007027A4" w:rsidP="007F1C3D">
      <w:pPr>
        <w:spacing w:after="0" w:line="276" w:lineRule="auto"/>
        <w:divId w:val="314067889"/>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ADDITIONAL FINDINGS  </w:t>
      </w:r>
    </w:p>
    <w:p w14:paraId="0A83742B"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700C4FFD" w14:textId="79678BC9" w:rsidR="007027A4" w:rsidRPr="007F1C3D" w:rsidRDefault="007027A4" w:rsidP="007F1C3D">
      <w:pPr>
        <w:spacing w:after="0" w:line="276" w:lineRule="auto"/>
        <w:divId w:val="1462923233"/>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+Additional </w:t>
      </w:r>
      <w:r w:rsidR="001F28EA" w:rsidRPr="007F1C3D">
        <w:rPr>
          <w:rFonts w:ascii="Arial" w:eastAsia="Times New Roman" w:hAnsi="Arial" w:cs="Arial"/>
          <w:b/>
          <w:bCs/>
          <w:sz w:val="20"/>
          <w:szCs w:val="20"/>
          <w:lang w:val="en"/>
        </w:rPr>
        <w:t>Findings (</w:t>
      </w:r>
      <w:r w:rsidRPr="007F1C3D">
        <w:rPr>
          <w:rFonts w:ascii="Arial" w:eastAsia="Times New Roman" w:hAnsi="Arial" w:cs="Arial"/>
          <w:b/>
          <w:bCs/>
          <w:sz w:val="20"/>
          <w:szCs w:val="20"/>
          <w:lang w:val="en"/>
        </w:rPr>
        <w:t xml:space="preserve">select all that apply) </w:t>
      </w:r>
    </w:p>
    <w:p w14:paraId="236589DC" w14:textId="77777777" w:rsidR="007027A4" w:rsidRPr="007F1C3D" w:rsidRDefault="007027A4" w:rsidP="007F1C3D">
      <w:pPr>
        <w:spacing w:after="0" w:line="276" w:lineRule="auto"/>
        <w:divId w:val="1059672745"/>
        <w:rPr>
          <w:rFonts w:ascii="Arial" w:eastAsia="Times New Roman" w:hAnsi="Arial" w:cs="Arial"/>
          <w:sz w:val="20"/>
          <w:szCs w:val="20"/>
          <w:lang w:val="en"/>
        </w:rPr>
      </w:pPr>
      <w:r w:rsidRPr="007F1C3D">
        <w:rPr>
          <w:rFonts w:ascii="Arial" w:eastAsia="Times New Roman" w:hAnsi="Arial" w:cs="Arial"/>
          <w:sz w:val="20"/>
          <w:szCs w:val="20"/>
          <w:lang w:val="en"/>
        </w:rPr>
        <w:t xml:space="preserve">___ Associated nevus (specify type): _________________ </w:t>
      </w:r>
    </w:p>
    <w:p w14:paraId="09667499" w14:textId="77777777" w:rsidR="007027A4" w:rsidRPr="007F1C3D" w:rsidRDefault="007027A4" w:rsidP="007F1C3D">
      <w:pPr>
        <w:spacing w:after="0" w:line="276" w:lineRule="auto"/>
        <w:divId w:val="867720420"/>
        <w:rPr>
          <w:rFonts w:ascii="Arial" w:eastAsia="Times New Roman" w:hAnsi="Arial" w:cs="Arial"/>
          <w:sz w:val="20"/>
          <w:szCs w:val="20"/>
          <w:lang w:val="en"/>
        </w:rPr>
      </w:pPr>
      <w:r w:rsidRPr="007F1C3D">
        <w:rPr>
          <w:rFonts w:ascii="Arial" w:eastAsia="Times New Roman" w:hAnsi="Arial" w:cs="Arial"/>
          <w:sz w:val="20"/>
          <w:szCs w:val="20"/>
          <w:lang w:val="en"/>
        </w:rPr>
        <w:t xml:space="preserve">___ Other (specify): _________________ </w:t>
      </w:r>
    </w:p>
    <w:p w14:paraId="3A93C37C"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51BF44D6" w14:textId="77777777" w:rsidR="007027A4" w:rsidRPr="007F1C3D" w:rsidRDefault="007027A4" w:rsidP="007F1C3D">
      <w:pPr>
        <w:spacing w:after="0" w:line="276" w:lineRule="auto"/>
        <w:divId w:val="928658763"/>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SPECIAL STUDIES  </w:t>
      </w:r>
    </w:p>
    <w:p w14:paraId="31C0A8F3" w14:textId="77777777" w:rsidR="007027A4" w:rsidRPr="007F1C3D" w:rsidRDefault="007027A4" w:rsidP="007F1C3D">
      <w:pPr>
        <w:spacing w:after="0" w:line="276" w:lineRule="auto"/>
        <w:divId w:val="143933604"/>
        <w:rPr>
          <w:rFonts w:ascii="Arial" w:eastAsia="Times New Roman" w:hAnsi="Arial" w:cs="Arial"/>
          <w:i/>
          <w:iCs/>
          <w:sz w:val="16"/>
          <w:szCs w:val="16"/>
          <w:lang w:val="en"/>
        </w:rPr>
      </w:pPr>
      <w:r w:rsidRPr="007F1C3D">
        <w:rPr>
          <w:rFonts w:ascii="Arial" w:eastAsia="Times New Roman" w:hAnsi="Arial" w:cs="Arial"/>
          <w:i/>
          <w:iCs/>
          <w:sz w:val="16"/>
          <w:szCs w:val="16"/>
          <w:lang w:val="en"/>
        </w:rPr>
        <w:t xml:space="preserve">For molecular genetic reporting, the CAP Melanoma Biomarker Template should be used. Pending biomarker studies should be listed in the Comments section of this report.  </w:t>
      </w:r>
    </w:p>
    <w:p w14:paraId="471E38A3"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6D6F8E31" w14:textId="77777777" w:rsidR="007027A4" w:rsidRPr="007F1C3D" w:rsidRDefault="007027A4" w:rsidP="007F1C3D">
      <w:pPr>
        <w:spacing w:after="0" w:line="276" w:lineRule="auto"/>
        <w:divId w:val="1557350525"/>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COMMENTS  </w:t>
      </w:r>
    </w:p>
    <w:p w14:paraId="6BAEEADB" w14:textId="77777777" w:rsidR="007027A4" w:rsidRPr="007F1C3D" w:rsidRDefault="007027A4" w:rsidP="007F1C3D">
      <w:pPr>
        <w:spacing w:after="0" w:line="276" w:lineRule="auto"/>
        <w:divId w:val="1891307598"/>
        <w:rPr>
          <w:rFonts w:ascii="Arial" w:eastAsia="Times New Roman" w:hAnsi="Arial" w:cs="Arial"/>
          <w:sz w:val="20"/>
          <w:szCs w:val="20"/>
          <w:lang w:val="en"/>
        </w:rPr>
      </w:pPr>
    </w:p>
    <w:p w14:paraId="3074B38B" w14:textId="77777777" w:rsidR="007027A4" w:rsidRPr="007F1C3D" w:rsidRDefault="007027A4" w:rsidP="007F1C3D">
      <w:pPr>
        <w:spacing w:after="0" w:line="276" w:lineRule="auto"/>
        <w:divId w:val="141194733"/>
        <w:rPr>
          <w:rFonts w:ascii="Arial" w:eastAsia="Times New Roman" w:hAnsi="Arial" w:cs="Arial"/>
          <w:b/>
          <w:bCs/>
          <w:sz w:val="20"/>
          <w:szCs w:val="20"/>
          <w:lang w:val="en"/>
        </w:rPr>
      </w:pPr>
      <w:r w:rsidRPr="007F1C3D">
        <w:rPr>
          <w:rFonts w:ascii="Arial" w:eastAsia="Times New Roman" w:hAnsi="Arial" w:cs="Arial"/>
          <w:b/>
          <w:bCs/>
          <w:sz w:val="20"/>
          <w:szCs w:val="20"/>
          <w:lang w:val="en"/>
        </w:rPr>
        <w:t xml:space="preserve">Comment(s): _________________ </w:t>
      </w:r>
    </w:p>
    <w:p w14:paraId="0818A933" w14:textId="77777777" w:rsidR="007027A4" w:rsidRPr="007F1C3D" w:rsidRDefault="007027A4" w:rsidP="007F1C3D">
      <w:pPr>
        <w:pageBreakBefore/>
        <w:spacing w:after="0" w:line="276" w:lineRule="auto"/>
        <w:divId w:val="1128399032"/>
        <w:rPr>
          <w:rFonts w:ascii="Arial" w:eastAsia="Times New Roman" w:hAnsi="Arial" w:cs="Arial"/>
          <w:b/>
          <w:bCs/>
          <w:sz w:val="20"/>
          <w:szCs w:val="20"/>
          <w:lang w:val="en"/>
        </w:rPr>
      </w:pPr>
      <w:r w:rsidRPr="007F1C3D">
        <w:rPr>
          <w:rFonts w:ascii="Arial" w:eastAsia="Times New Roman" w:hAnsi="Arial" w:cs="Arial"/>
          <w:b/>
          <w:bCs/>
          <w:sz w:val="20"/>
          <w:szCs w:val="20"/>
          <w:lang w:val="en"/>
        </w:rPr>
        <w:lastRenderedPageBreak/>
        <w:t>Explanatory Notes</w:t>
      </w:r>
    </w:p>
    <w:p w14:paraId="263115DD" w14:textId="77777777" w:rsidR="007F1C3D" w:rsidRDefault="007F1C3D" w:rsidP="007F1C3D">
      <w:pPr>
        <w:spacing w:after="0" w:line="276" w:lineRule="auto"/>
        <w:divId w:val="172688962"/>
        <w:rPr>
          <w:rFonts w:ascii="Arial" w:eastAsia="Times New Roman" w:hAnsi="Arial" w:cs="Arial"/>
          <w:b/>
          <w:bCs/>
          <w:sz w:val="20"/>
          <w:szCs w:val="20"/>
          <w:lang w:val="en"/>
        </w:rPr>
      </w:pPr>
      <w:bookmarkStart w:id="0" w:name="N14234"/>
    </w:p>
    <w:p w14:paraId="2DB2EBA8" w14:textId="77777777" w:rsidR="007F1C3D" w:rsidRDefault="007027A4" w:rsidP="00946AA4">
      <w:p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b/>
          <w:bCs/>
          <w:sz w:val="20"/>
          <w:szCs w:val="20"/>
          <w:lang w:val="en"/>
        </w:rPr>
        <w:t>A. Procedure</w:t>
      </w:r>
      <w:bookmarkEnd w:id="0"/>
    </w:p>
    <w:p w14:paraId="40D3C73F" w14:textId="77777777" w:rsidR="007F1C3D" w:rsidRDefault="007027A4" w:rsidP="00946AA4">
      <w:pPr>
        <w:spacing w:after="0" w:line="276" w:lineRule="auto"/>
        <w:jc w:val="both"/>
        <w:divId w:val="172688962"/>
        <w:rPr>
          <w:rFonts w:ascii="Arial" w:hAnsi="Arial" w:cs="Arial"/>
          <w:sz w:val="20"/>
          <w:szCs w:val="20"/>
          <w:lang w:val="en"/>
        </w:rPr>
      </w:pPr>
      <w:r w:rsidRPr="007F1C3D">
        <w:rPr>
          <w:rFonts w:ascii="Arial" w:hAnsi="Arial" w:cs="Arial"/>
          <w:sz w:val="20"/>
          <w:szCs w:val="20"/>
          <w:lang w:val="en"/>
        </w:rPr>
        <w:t>Optimal pathologic evaluation of melanocytic lesions requires complete excision that incorporates the full thickness of the lesion removed intact.</w:t>
      </w:r>
      <w:hyperlink w:anchor="R67715" w:tgtFrame="_top" w:tooltip="Sober AJ, Chuang TY, Duvic M, et al. Guidelines of care for primary cutaneous melanoma. &amp;lt;em&amp;gt;J Am Acad Dermatol&amp;lt;/em&amp;gt;. 2001;45(4):579-586."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'Shave' procedures that do not include the intact base of the lesion are suboptimal for pathologic evaluation and should be avoided unless clinically indicated. Similarly, “punch” procedures may not include intact peripheral borders of the lesion thereby limiting assessment of symmetry and peripheral circumscription, which can be essential for distinction of melanoma from melanocytic nevus.</w:t>
      </w:r>
      <w:hyperlink w:anchor="R67716" w:tgtFrame="_top" w:tooltip="Stell VH, Norton HJ, Smith KS, Salo JC, White RL, Jr. Method of biopsy and incidence of positive margins in primary melanoma. &amp;lt;em&amp;gt;Ann Surg Oncol&amp;lt;/em&amp;gt;. 2007;14(2):893-898." w:history="1">
        <w:r w:rsidRPr="007F1C3D">
          <w:rPr>
            <w:rStyle w:val="Hyperlink"/>
            <w:rFonts w:ascii="Arial" w:hAnsi="Arial" w:cs="Arial"/>
            <w:sz w:val="20"/>
            <w:szCs w:val="20"/>
            <w:vertAlign w:val="superscript"/>
            <w:lang w:val="en"/>
          </w:rPr>
          <w:t>2,</w:t>
        </w:r>
      </w:hyperlink>
      <w:hyperlink w:anchor="R67717" w:tgtFrame="_top" w:tooltip="Sober AJ, Balch CM. Method of biopsy and incidence of positive margins in primary melanoma. &amp;lt;em&amp;gt;Ann Surg Oncol.&amp;lt;/em&amp;gt; 2007;14(2):274-275." w:history="1">
        <w:r w:rsidRPr="007F1C3D">
          <w:rPr>
            <w:rStyle w:val="Hyperlink"/>
            <w:rFonts w:ascii="Arial" w:hAnsi="Arial" w:cs="Arial"/>
            <w:sz w:val="20"/>
            <w:szCs w:val="20"/>
            <w:vertAlign w:val="superscript"/>
            <w:lang w:val="en"/>
          </w:rPr>
          <w:t>3</w:t>
        </w:r>
      </w:hyperlink>
      <w:r w:rsidRPr="007F1C3D">
        <w:rPr>
          <w:rFonts w:ascii="Arial" w:hAnsi="Arial" w:cs="Arial"/>
          <w:sz w:val="20"/>
          <w:szCs w:val="20"/>
          <w:lang w:val="en"/>
        </w:rPr>
        <w:t> Partial biopsies of melanocytic tumors are associated with an increased risk of misdiagnosis with possible consequent adverse clinical outcomes.</w:t>
      </w:r>
      <w:hyperlink w:anchor="R67718" w:tgtFrame="_top" w:tooltip="Ng JC, Swain S, Dowling JP, Wolfe R, Simpson P, Kelly JW. The impact of partial biopsy on histopathologic diagnosis of cutaneous melanoma: experience of an Australian tertiary referral service. &amp;lt;em&amp;gt;Arch Dermatol.&amp;lt;/em&amp;gt; 2010;146(3):234-239." w:history="1">
        <w:r w:rsidRPr="007F1C3D">
          <w:rPr>
            <w:rStyle w:val="Hyperlink"/>
            <w:rFonts w:ascii="Arial" w:hAnsi="Arial" w:cs="Arial"/>
            <w:sz w:val="20"/>
            <w:szCs w:val="20"/>
            <w:vertAlign w:val="superscript"/>
            <w:lang w:val="en"/>
          </w:rPr>
          <w:t>4</w:t>
        </w:r>
      </w:hyperlink>
      <w:r w:rsidRPr="007F1C3D">
        <w:rPr>
          <w:rFonts w:ascii="Arial" w:hAnsi="Arial" w:cs="Arial"/>
          <w:sz w:val="20"/>
          <w:szCs w:val="20"/>
          <w:lang w:val="en"/>
        </w:rPr>
        <w:t> Nevertheless, clinical factors are also important in determining the most appropriate biopsy technique for any lesion. For example, an excision biopsy of a large lesion on a cosmetically or functionally sensitive site may cause cosmetic disfigurement or alter reconstructive options.</w:t>
      </w:r>
    </w:p>
    <w:p w14:paraId="7919C1A1" w14:textId="77777777" w:rsidR="007F1C3D" w:rsidRDefault="007F1C3D" w:rsidP="00946AA4">
      <w:pPr>
        <w:spacing w:after="0" w:line="276" w:lineRule="auto"/>
        <w:jc w:val="both"/>
        <w:divId w:val="172688962"/>
        <w:rPr>
          <w:rFonts w:ascii="Arial" w:hAnsi="Arial" w:cs="Arial"/>
          <w:sz w:val="20"/>
          <w:szCs w:val="20"/>
          <w:lang w:val="en"/>
        </w:rPr>
      </w:pPr>
    </w:p>
    <w:p w14:paraId="114D0475" w14:textId="77777777" w:rsidR="007F1C3D" w:rsidRDefault="007027A4" w:rsidP="00946AA4">
      <w:pPr>
        <w:spacing w:after="0" w:line="276" w:lineRule="auto"/>
        <w:jc w:val="both"/>
        <w:divId w:val="172688962"/>
        <w:rPr>
          <w:rFonts w:ascii="Arial" w:eastAsia="Times New Roman" w:hAnsi="Arial" w:cs="Arial"/>
          <w:b/>
          <w:bCs/>
          <w:sz w:val="20"/>
          <w:szCs w:val="20"/>
          <w:lang w:val="en"/>
        </w:rPr>
      </w:pPr>
      <w:r w:rsidRPr="007F1C3D">
        <w:rPr>
          <w:rFonts w:ascii="Arial" w:hAnsi="Arial" w:cs="Arial"/>
          <w:sz w:val="20"/>
          <w:szCs w:val="20"/>
          <w:lang w:val="en"/>
        </w:rPr>
        <w:t>The use of frozen sections for evaluation of biopsy or excision of melanocytic lesions is strongly discouraged.</w:t>
      </w:r>
      <w:hyperlink w:anchor="R67719" w:tgtFrame="_top" w:tooltip="Smith-Zagone MJ, Schwartz MR. Frozen section of skin specimens. &amp;lt;em&amp;gt;Arch Pathol Lab Med&amp;lt;/em&amp;gt;. 2005;129(12):1536-1543." w:history="1">
        <w:r w:rsidRPr="007F1C3D">
          <w:rPr>
            <w:rStyle w:val="Hyperlink"/>
            <w:rFonts w:ascii="Arial" w:hAnsi="Arial" w:cs="Arial"/>
            <w:sz w:val="20"/>
            <w:szCs w:val="20"/>
            <w:vertAlign w:val="superscript"/>
            <w:lang w:val="en"/>
          </w:rPr>
          <w:t>5,</w:t>
        </w:r>
      </w:hyperlink>
      <w:hyperlink w:anchor="R67720" w:tgtFrame="_top" w:tooltip="Prieto VG, Argenyi ZB, Barnhill RL, et al. Are en face frozen sections accurate for diagnosing margin status in melanocytic lesions? &amp;lt;em&amp;gt;Am J Clin Pathol. &amp;lt;/em&amp;gt;2003;120(2):203-208." w:history="1">
        <w:r w:rsidRPr="007F1C3D">
          <w:rPr>
            <w:rStyle w:val="Hyperlink"/>
            <w:rFonts w:ascii="Arial" w:hAnsi="Arial" w:cs="Arial"/>
            <w:sz w:val="20"/>
            <w:szCs w:val="20"/>
            <w:vertAlign w:val="superscript"/>
            <w:lang w:val="en"/>
          </w:rPr>
          <w:t>6</w:t>
        </w:r>
      </w:hyperlink>
      <w:r w:rsidRPr="007F1C3D">
        <w:rPr>
          <w:rFonts w:ascii="Arial" w:hAnsi="Arial" w:cs="Arial"/>
          <w:sz w:val="20"/>
          <w:szCs w:val="20"/>
          <w:lang w:val="en"/>
        </w:rPr>
        <w:t> Optimal histologic evaluation of cutaneous melanoma requires well-oriented, well-fixed, well-cut, well-stained hematoxylin-and-eosin (H&amp;E) sections prepared from formalin-fixed paraffin-embedded tissue. Frozen sections of sentinel lymph nodes are similarly discouraged, because the manipulation required for intraoperative handling may decrease the sensitivity of the procedure.</w:t>
      </w:r>
      <w:hyperlink w:anchor="R67721" w:tgtFrame="_top" w:tooltip="Scolyer RA, Thompson JF, McCarthy SW, Gershenwald JE, Ross MI, Cochran AJ. Intraoperative frozen-section evaluation can reduce accuracy of pathologic assessment of sentinel nodes in melanoma patients. &amp;lt;em&amp;gt;J Am Coll Surg.&amp;lt;/em&amp;gt; 2005;201(5):821-823; a" w:history="1">
        <w:r w:rsidRPr="007F1C3D">
          <w:rPr>
            <w:rStyle w:val="Hyperlink"/>
            <w:rFonts w:ascii="Arial" w:hAnsi="Arial" w:cs="Arial"/>
            <w:sz w:val="20"/>
            <w:szCs w:val="20"/>
            <w:vertAlign w:val="superscript"/>
            <w:lang w:val="en"/>
          </w:rPr>
          <w:t>7</w:t>
        </w:r>
      </w:hyperlink>
    </w:p>
    <w:p w14:paraId="625B7F53" w14:textId="77777777" w:rsidR="007F1C3D" w:rsidRDefault="007F1C3D" w:rsidP="00946AA4">
      <w:pPr>
        <w:spacing w:after="0" w:line="276" w:lineRule="auto"/>
        <w:jc w:val="both"/>
        <w:divId w:val="172688962"/>
        <w:rPr>
          <w:rFonts w:ascii="Arial" w:eastAsia="Times New Roman" w:hAnsi="Arial" w:cs="Arial"/>
          <w:b/>
          <w:bCs/>
          <w:sz w:val="20"/>
          <w:szCs w:val="20"/>
          <w:lang w:val="en"/>
        </w:rPr>
      </w:pPr>
    </w:p>
    <w:p w14:paraId="25E2BCAB" w14:textId="77777777" w:rsidR="007F1C3D" w:rsidRDefault="007027A4" w:rsidP="00946AA4">
      <w:p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sz w:val="20"/>
          <w:szCs w:val="20"/>
          <w:lang w:val="en"/>
        </w:rPr>
        <w:t>References</w:t>
      </w:r>
      <w:bookmarkStart w:id="1" w:name="R67715"/>
    </w:p>
    <w:p w14:paraId="22213A63" w14:textId="77777777" w:rsidR="007F1C3D" w:rsidRPr="007F1C3D" w:rsidRDefault="007027A4" w:rsidP="00946AA4">
      <w:pPr>
        <w:pStyle w:val="ListParagraph"/>
        <w:numPr>
          <w:ilvl w:val="0"/>
          <w:numId w:val="4"/>
        </w:num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sz w:val="20"/>
          <w:szCs w:val="20"/>
          <w:lang w:val="en"/>
        </w:rPr>
        <w:t xml:space="preserve">Sober AJ, Chuang TY, Duvic M, et al. Guidelines of care for primary cutaneous melanoma. </w:t>
      </w:r>
      <w:r w:rsidRPr="007F1C3D">
        <w:rPr>
          <w:rStyle w:val="Emphasis"/>
          <w:rFonts w:ascii="Arial" w:eastAsia="Times New Roman" w:hAnsi="Arial" w:cs="Arial"/>
          <w:sz w:val="20"/>
          <w:szCs w:val="20"/>
          <w:lang w:val="en"/>
        </w:rPr>
        <w:t xml:space="preserve">J Am </w:t>
      </w:r>
      <w:proofErr w:type="spellStart"/>
      <w:r w:rsidRPr="007F1C3D">
        <w:rPr>
          <w:rStyle w:val="Emphasis"/>
          <w:rFonts w:ascii="Arial" w:eastAsia="Times New Roman" w:hAnsi="Arial" w:cs="Arial"/>
          <w:sz w:val="20"/>
          <w:szCs w:val="20"/>
          <w:lang w:val="en"/>
        </w:rPr>
        <w:t>Acad</w:t>
      </w:r>
      <w:proofErr w:type="spellEnd"/>
      <w:r w:rsidRPr="007F1C3D">
        <w:rPr>
          <w:rStyle w:val="Emphasis"/>
          <w:rFonts w:ascii="Arial" w:eastAsia="Times New Roman" w:hAnsi="Arial" w:cs="Arial"/>
          <w:sz w:val="20"/>
          <w:szCs w:val="20"/>
          <w:lang w:val="en"/>
        </w:rPr>
        <w:t xml:space="preserve"> Dermatol</w:t>
      </w:r>
      <w:r w:rsidRPr="007F1C3D">
        <w:rPr>
          <w:rFonts w:ascii="Arial" w:eastAsia="Times New Roman" w:hAnsi="Arial" w:cs="Arial"/>
          <w:sz w:val="20"/>
          <w:szCs w:val="20"/>
          <w:lang w:val="en"/>
        </w:rPr>
        <w:t>. 2001;45(4):579-586.</w:t>
      </w:r>
      <w:bookmarkStart w:id="2" w:name="R67716"/>
      <w:bookmarkEnd w:id="1"/>
    </w:p>
    <w:p w14:paraId="23DC7372" w14:textId="77777777" w:rsidR="007F1C3D" w:rsidRPr="007F1C3D" w:rsidRDefault="007027A4" w:rsidP="00946AA4">
      <w:pPr>
        <w:pStyle w:val="ListParagraph"/>
        <w:numPr>
          <w:ilvl w:val="0"/>
          <w:numId w:val="4"/>
        </w:num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sz w:val="20"/>
          <w:szCs w:val="20"/>
          <w:lang w:val="en"/>
        </w:rPr>
        <w:t xml:space="preserve">Stell VH, Norton HJ, Smith KS, Salo JC, White RL, Jr. Method of biopsy and incidence of positive margins in primary melanoma. </w:t>
      </w:r>
      <w:r w:rsidRPr="007F1C3D">
        <w:rPr>
          <w:rStyle w:val="Emphasis"/>
          <w:rFonts w:ascii="Arial" w:eastAsia="Times New Roman" w:hAnsi="Arial" w:cs="Arial"/>
          <w:sz w:val="20"/>
          <w:szCs w:val="20"/>
          <w:lang w:val="en"/>
        </w:rPr>
        <w:t>Ann Surg Oncol</w:t>
      </w:r>
      <w:r w:rsidRPr="007F1C3D">
        <w:rPr>
          <w:rFonts w:ascii="Arial" w:eastAsia="Times New Roman" w:hAnsi="Arial" w:cs="Arial"/>
          <w:sz w:val="20"/>
          <w:szCs w:val="20"/>
          <w:lang w:val="en"/>
        </w:rPr>
        <w:t>. 2007;14(2):893-898.</w:t>
      </w:r>
      <w:bookmarkStart w:id="3" w:name="R67717"/>
      <w:bookmarkEnd w:id="2"/>
    </w:p>
    <w:p w14:paraId="5A593AC2" w14:textId="77777777" w:rsidR="007F1C3D" w:rsidRPr="007F1C3D" w:rsidRDefault="007027A4" w:rsidP="00946AA4">
      <w:pPr>
        <w:pStyle w:val="ListParagraph"/>
        <w:numPr>
          <w:ilvl w:val="0"/>
          <w:numId w:val="4"/>
        </w:num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sz w:val="20"/>
          <w:szCs w:val="20"/>
          <w:lang w:val="en"/>
        </w:rPr>
        <w:t xml:space="preserve">Sober AJ, Balch CM. Method of biopsy and incidence of positive margins in primary melanoma. </w:t>
      </w:r>
      <w:r w:rsidRPr="007F1C3D">
        <w:rPr>
          <w:rStyle w:val="Emphasis"/>
          <w:rFonts w:ascii="Arial" w:eastAsia="Times New Roman" w:hAnsi="Arial" w:cs="Arial"/>
          <w:sz w:val="20"/>
          <w:szCs w:val="20"/>
          <w:lang w:val="en"/>
        </w:rPr>
        <w:t>Ann Surg Oncol.</w:t>
      </w:r>
      <w:r w:rsidRPr="007F1C3D">
        <w:rPr>
          <w:rFonts w:ascii="Arial" w:eastAsia="Times New Roman" w:hAnsi="Arial" w:cs="Arial"/>
          <w:sz w:val="20"/>
          <w:szCs w:val="20"/>
          <w:lang w:val="en"/>
        </w:rPr>
        <w:t xml:space="preserve"> 2007;14(2):274-275.</w:t>
      </w:r>
      <w:bookmarkStart w:id="4" w:name="R67718"/>
      <w:bookmarkEnd w:id="3"/>
    </w:p>
    <w:p w14:paraId="353815EA" w14:textId="77777777" w:rsidR="007F1C3D" w:rsidRPr="007F1C3D" w:rsidRDefault="007027A4" w:rsidP="00946AA4">
      <w:pPr>
        <w:pStyle w:val="ListParagraph"/>
        <w:numPr>
          <w:ilvl w:val="0"/>
          <w:numId w:val="4"/>
        </w:num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sz w:val="20"/>
          <w:szCs w:val="20"/>
          <w:lang w:val="en"/>
        </w:rPr>
        <w:t xml:space="preserve">Ng JC, Swain S, Dowling JP, Wolfe R, Simpson P, Kelly JW. The impact of partial biopsy on histopathologic diagnosis of cutaneous melanoma: experience of an Australian tertiary referral service. </w:t>
      </w:r>
      <w:r w:rsidRPr="007F1C3D">
        <w:rPr>
          <w:rStyle w:val="Emphasis"/>
          <w:rFonts w:ascii="Arial" w:eastAsia="Times New Roman" w:hAnsi="Arial" w:cs="Arial"/>
          <w:sz w:val="20"/>
          <w:szCs w:val="20"/>
          <w:lang w:val="en"/>
        </w:rPr>
        <w:t>Arch Dermatol.</w:t>
      </w:r>
      <w:r w:rsidRPr="007F1C3D">
        <w:rPr>
          <w:rFonts w:ascii="Arial" w:eastAsia="Times New Roman" w:hAnsi="Arial" w:cs="Arial"/>
          <w:sz w:val="20"/>
          <w:szCs w:val="20"/>
          <w:lang w:val="en"/>
        </w:rPr>
        <w:t xml:space="preserve"> 2010;146(3):234-239.</w:t>
      </w:r>
      <w:bookmarkStart w:id="5" w:name="R67719"/>
      <w:bookmarkEnd w:id="4"/>
    </w:p>
    <w:p w14:paraId="0B4EA5CF" w14:textId="77777777" w:rsidR="007F1C3D" w:rsidRPr="007F1C3D" w:rsidRDefault="007027A4" w:rsidP="00946AA4">
      <w:pPr>
        <w:pStyle w:val="ListParagraph"/>
        <w:numPr>
          <w:ilvl w:val="0"/>
          <w:numId w:val="4"/>
        </w:num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sz w:val="20"/>
          <w:szCs w:val="20"/>
          <w:lang w:val="en"/>
        </w:rPr>
        <w:t xml:space="preserve">Smith-Zagone MJ, Schwartz MR. Frozen section of skin specimens. </w:t>
      </w:r>
      <w:r w:rsidRPr="007F1C3D">
        <w:rPr>
          <w:rStyle w:val="Emphasis"/>
          <w:rFonts w:ascii="Arial" w:eastAsia="Times New Roman" w:hAnsi="Arial" w:cs="Arial"/>
          <w:sz w:val="20"/>
          <w:szCs w:val="20"/>
          <w:lang w:val="en"/>
        </w:rPr>
        <w:t xml:space="preserve">Arch </w:t>
      </w:r>
      <w:proofErr w:type="spellStart"/>
      <w:r w:rsidRPr="007F1C3D">
        <w:rPr>
          <w:rStyle w:val="Emphasis"/>
          <w:rFonts w:ascii="Arial" w:eastAsia="Times New Roman" w:hAnsi="Arial" w:cs="Arial"/>
          <w:sz w:val="20"/>
          <w:szCs w:val="20"/>
          <w:lang w:val="en"/>
        </w:rPr>
        <w:t>Pathol</w:t>
      </w:r>
      <w:proofErr w:type="spellEnd"/>
      <w:r w:rsidRPr="007F1C3D">
        <w:rPr>
          <w:rStyle w:val="Emphasis"/>
          <w:rFonts w:ascii="Arial" w:eastAsia="Times New Roman" w:hAnsi="Arial" w:cs="Arial"/>
          <w:sz w:val="20"/>
          <w:szCs w:val="20"/>
          <w:lang w:val="en"/>
        </w:rPr>
        <w:t xml:space="preserve"> Lab Med</w:t>
      </w:r>
      <w:r w:rsidRPr="007F1C3D">
        <w:rPr>
          <w:rFonts w:ascii="Arial" w:eastAsia="Times New Roman" w:hAnsi="Arial" w:cs="Arial"/>
          <w:sz w:val="20"/>
          <w:szCs w:val="20"/>
          <w:lang w:val="en"/>
        </w:rPr>
        <w:t>. 2005;129(12):1536-1543.</w:t>
      </w:r>
      <w:bookmarkStart w:id="6" w:name="R67720"/>
      <w:bookmarkEnd w:id="5"/>
    </w:p>
    <w:p w14:paraId="2A1F1329" w14:textId="77777777" w:rsidR="007F1C3D" w:rsidRPr="007F1C3D" w:rsidRDefault="007027A4" w:rsidP="00946AA4">
      <w:pPr>
        <w:pStyle w:val="ListParagraph"/>
        <w:numPr>
          <w:ilvl w:val="0"/>
          <w:numId w:val="4"/>
        </w:num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sz w:val="20"/>
          <w:szCs w:val="20"/>
          <w:lang w:val="en"/>
        </w:rPr>
        <w:t xml:space="preserve">Prieto VG, </w:t>
      </w:r>
      <w:proofErr w:type="spellStart"/>
      <w:r w:rsidRPr="007F1C3D">
        <w:rPr>
          <w:rFonts w:ascii="Arial" w:eastAsia="Times New Roman" w:hAnsi="Arial" w:cs="Arial"/>
          <w:sz w:val="20"/>
          <w:szCs w:val="20"/>
          <w:lang w:val="en"/>
        </w:rPr>
        <w:t>Argenyi</w:t>
      </w:r>
      <w:proofErr w:type="spellEnd"/>
      <w:r w:rsidRPr="007F1C3D">
        <w:rPr>
          <w:rFonts w:ascii="Arial" w:eastAsia="Times New Roman" w:hAnsi="Arial" w:cs="Arial"/>
          <w:sz w:val="20"/>
          <w:szCs w:val="20"/>
          <w:lang w:val="en"/>
        </w:rPr>
        <w:t xml:space="preserve"> ZB, Barnhill RL, et al. Are </w:t>
      </w:r>
      <w:proofErr w:type="spellStart"/>
      <w:r w:rsidRPr="007F1C3D">
        <w:rPr>
          <w:rFonts w:ascii="Arial" w:eastAsia="Times New Roman" w:hAnsi="Arial" w:cs="Arial"/>
          <w:sz w:val="20"/>
          <w:szCs w:val="20"/>
          <w:lang w:val="en"/>
        </w:rPr>
        <w:t>en</w:t>
      </w:r>
      <w:proofErr w:type="spellEnd"/>
      <w:r w:rsidRPr="007F1C3D">
        <w:rPr>
          <w:rFonts w:ascii="Arial" w:eastAsia="Times New Roman" w:hAnsi="Arial" w:cs="Arial"/>
          <w:sz w:val="20"/>
          <w:szCs w:val="20"/>
          <w:lang w:val="en"/>
        </w:rPr>
        <w:t xml:space="preserve"> face frozen sections accurate for diagnosing margin status in melanocytic lesions? </w:t>
      </w:r>
      <w:r w:rsidRPr="007F1C3D">
        <w:rPr>
          <w:rStyle w:val="Emphasis"/>
          <w:rFonts w:ascii="Arial" w:eastAsia="Times New Roman" w:hAnsi="Arial" w:cs="Arial"/>
          <w:sz w:val="20"/>
          <w:szCs w:val="20"/>
          <w:lang w:val="en"/>
        </w:rPr>
        <w:t xml:space="preserve">Am J Clin </w:t>
      </w:r>
      <w:proofErr w:type="spellStart"/>
      <w:r w:rsidRPr="007F1C3D">
        <w:rPr>
          <w:rStyle w:val="Emphasis"/>
          <w:rFonts w:ascii="Arial" w:eastAsia="Times New Roman" w:hAnsi="Arial" w:cs="Arial"/>
          <w:sz w:val="20"/>
          <w:szCs w:val="20"/>
          <w:lang w:val="en"/>
        </w:rPr>
        <w:t>Pathol</w:t>
      </w:r>
      <w:proofErr w:type="spellEnd"/>
      <w:r w:rsidRPr="007F1C3D">
        <w:rPr>
          <w:rStyle w:val="Emphasis"/>
          <w:rFonts w:ascii="Arial" w:eastAsia="Times New Roman" w:hAnsi="Arial" w:cs="Arial"/>
          <w:sz w:val="20"/>
          <w:szCs w:val="20"/>
          <w:lang w:val="en"/>
        </w:rPr>
        <w:t xml:space="preserve">. </w:t>
      </w:r>
      <w:r w:rsidRPr="007F1C3D">
        <w:rPr>
          <w:rFonts w:ascii="Arial" w:eastAsia="Times New Roman" w:hAnsi="Arial" w:cs="Arial"/>
          <w:sz w:val="20"/>
          <w:szCs w:val="20"/>
          <w:lang w:val="en"/>
        </w:rPr>
        <w:t>2003;120(2):203-208.</w:t>
      </w:r>
      <w:bookmarkStart w:id="7" w:name="R67721"/>
      <w:bookmarkEnd w:id="6"/>
    </w:p>
    <w:p w14:paraId="75F6B05F" w14:textId="77777777" w:rsidR="007F1C3D" w:rsidRPr="007F1C3D" w:rsidRDefault="007027A4" w:rsidP="00946AA4">
      <w:pPr>
        <w:pStyle w:val="ListParagraph"/>
        <w:numPr>
          <w:ilvl w:val="0"/>
          <w:numId w:val="4"/>
        </w:numPr>
        <w:spacing w:after="0" w:line="276" w:lineRule="auto"/>
        <w:jc w:val="both"/>
        <w:divId w:val="172688962"/>
        <w:rPr>
          <w:rFonts w:ascii="Arial" w:eastAsia="Times New Roman" w:hAnsi="Arial" w:cs="Arial"/>
          <w:b/>
          <w:bCs/>
          <w:sz w:val="20"/>
          <w:szCs w:val="20"/>
          <w:lang w:val="en"/>
        </w:rPr>
      </w:pP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Thompson JF, McCarthy SW, Gershenwald JE, Ross MI, Cochran AJ. Intraoperative frozen-section evaluation can reduce accuracy of pathologic assessment of sentinel nodes in melanoma patients. </w:t>
      </w:r>
      <w:r w:rsidRPr="007F1C3D">
        <w:rPr>
          <w:rStyle w:val="Emphasis"/>
          <w:rFonts w:ascii="Arial" w:eastAsia="Times New Roman" w:hAnsi="Arial" w:cs="Arial"/>
          <w:sz w:val="20"/>
          <w:szCs w:val="20"/>
          <w:lang w:val="en"/>
        </w:rPr>
        <w:t>J Am Coll Surg.</w:t>
      </w:r>
      <w:r w:rsidRPr="007F1C3D">
        <w:rPr>
          <w:rFonts w:ascii="Arial" w:eastAsia="Times New Roman" w:hAnsi="Arial" w:cs="Arial"/>
          <w:sz w:val="20"/>
          <w:szCs w:val="20"/>
          <w:lang w:val="en"/>
        </w:rPr>
        <w:t xml:space="preserve"> 2005;201(5):821-823; author reply 823-824.</w:t>
      </w:r>
      <w:bookmarkStart w:id="8" w:name="N14235"/>
      <w:bookmarkEnd w:id="7"/>
    </w:p>
    <w:p w14:paraId="28E8711D" w14:textId="77777777" w:rsidR="007F1C3D" w:rsidRDefault="007F1C3D" w:rsidP="00946AA4">
      <w:pPr>
        <w:spacing w:after="0" w:line="276" w:lineRule="auto"/>
        <w:jc w:val="both"/>
        <w:divId w:val="172688962"/>
        <w:rPr>
          <w:rFonts w:ascii="Arial" w:eastAsia="Times New Roman" w:hAnsi="Arial" w:cs="Arial"/>
          <w:b/>
          <w:bCs/>
          <w:sz w:val="20"/>
          <w:szCs w:val="20"/>
          <w:lang w:val="en"/>
        </w:rPr>
      </w:pPr>
    </w:p>
    <w:p w14:paraId="078732E5" w14:textId="77777777" w:rsidR="007F1C3D" w:rsidRDefault="007027A4" w:rsidP="00946AA4">
      <w:p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b/>
          <w:bCs/>
          <w:sz w:val="20"/>
          <w:szCs w:val="20"/>
          <w:lang w:val="en"/>
        </w:rPr>
        <w:t>B. Anatomic Tumor Site</w:t>
      </w:r>
      <w:bookmarkEnd w:id="8"/>
    </w:p>
    <w:p w14:paraId="59CF858E" w14:textId="77777777" w:rsidR="007F1C3D" w:rsidRDefault="007027A4" w:rsidP="00946AA4">
      <w:pPr>
        <w:spacing w:after="0" w:line="276" w:lineRule="auto"/>
        <w:jc w:val="both"/>
        <w:divId w:val="172688962"/>
        <w:rPr>
          <w:rFonts w:ascii="Arial" w:hAnsi="Arial" w:cs="Arial"/>
          <w:sz w:val="20"/>
          <w:szCs w:val="20"/>
        </w:rPr>
      </w:pPr>
      <w:r w:rsidRPr="007F1C3D">
        <w:rPr>
          <w:rFonts w:ascii="Arial" w:hAnsi="Arial" w:cs="Arial"/>
          <w:sz w:val="20"/>
          <w:szCs w:val="20"/>
          <w:lang w:val="en"/>
        </w:rPr>
        <w:t>For cutaneous melanoma, prognosis may be affected by primary anatomic site.</w:t>
      </w:r>
      <w:hyperlink w:anchor="R67722" w:tgtFrame="_top" w:tooltip="Balch CM, Soong SJ, Gershenwald JE, et al. Prognostic factors analysis of 17,600 melanoma patients: validation of the American Joint Committee on Cancer melanoma staging system. &amp;lt;em&amp;gt;J Clin Oncol&amp;lt;/em&amp;gt;. 2001;19(16):3622-3634." w:history="1">
        <w:r w:rsidRPr="007F1C3D">
          <w:rPr>
            <w:rStyle w:val="Hyperlink"/>
            <w:rFonts w:ascii="Arial" w:hAnsi="Arial" w:cs="Arial"/>
            <w:sz w:val="20"/>
            <w:szCs w:val="20"/>
            <w:vertAlign w:val="superscript"/>
            <w:lang w:val="en"/>
          </w:rPr>
          <w:t>1,</w:t>
        </w:r>
      </w:hyperlink>
      <w:hyperlink w:anchor="R67723" w:tgtFrame="_top" w:tooltip="Elder DE, Massi D, Scolyer RA, Willemze R. eds. WHO Classification of Skin Tumors. World Health Organization of Tumors, 4th ed Volume 11. Lyon France; 2018, ISBN-13 978-92-832-2440-2." w:history="1">
        <w:r w:rsidRPr="007F1C3D">
          <w:rPr>
            <w:rStyle w:val="Hyperlink"/>
            <w:rFonts w:ascii="Arial" w:hAnsi="Arial" w:cs="Arial"/>
            <w:sz w:val="20"/>
            <w:szCs w:val="20"/>
            <w:vertAlign w:val="superscript"/>
            <w:lang w:val="en"/>
          </w:rPr>
          <w:t>2,</w:t>
        </w:r>
      </w:hyperlink>
      <w:hyperlink w:anchor="R67724" w:tgtFrame="_top" w:tooltip="Elder DE, Bastian BC, Duncan LM, et al. WHO Classification of Skin Tumors. World Health Organization of Tumors, 5th ed (Beta version), 2023." w:history="1">
        <w:r w:rsidRPr="007F1C3D">
          <w:rPr>
            <w:rStyle w:val="Hyperlink"/>
            <w:rFonts w:ascii="Arial" w:hAnsi="Arial" w:cs="Arial"/>
            <w:sz w:val="20"/>
            <w:szCs w:val="20"/>
            <w:vertAlign w:val="superscript"/>
            <w:lang w:val="en"/>
          </w:rPr>
          <w:t>3</w:t>
        </w:r>
      </w:hyperlink>
    </w:p>
    <w:p w14:paraId="7EE7EA78" w14:textId="77777777" w:rsidR="007F1C3D" w:rsidRDefault="007F1C3D" w:rsidP="00946AA4">
      <w:pPr>
        <w:spacing w:after="0" w:line="276" w:lineRule="auto"/>
        <w:jc w:val="both"/>
        <w:divId w:val="172688962"/>
        <w:rPr>
          <w:rFonts w:ascii="Arial" w:hAnsi="Arial" w:cs="Arial"/>
          <w:sz w:val="20"/>
          <w:szCs w:val="20"/>
        </w:rPr>
      </w:pPr>
    </w:p>
    <w:p w14:paraId="1547AFA6" w14:textId="77777777" w:rsidR="007F1C3D" w:rsidRDefault="007027A4" w:rsidP="00946AA4">
      <w:p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sz w:val="20"/>
          <w:szCs w:val="20"/>
          <w:lang w:val="en"/>
        </w:rPr>
        <w:t>References</w:t>
      </w:r>
      <w:bookmarkStart w:id="9" w:name="R67722"/>
    </w:p>
    <w:p w14:paraId="505F8F86" w14:textId="77777777" w:rsidR="007F1C3D" w:rsidRPr="007F1C3D" w:rsidRDefault="007027A4" w:rsidP="00946AA4">
      <w:pPr>
        <w:pStyle w:val="ListParagraph"/>
        <w:numPr>
          <w:ilvl w:val="0"/>
          <w:numId w:val="5"/>
        </w:num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sz w:val="20"/>
          <w:szCs w:val="20"/>
          <w:lang w:val="en"/>
        </w:rPr>
        <w:t xml:space="preserve">Balch CM, Soong SJ, Gershenwald JE, et al. Prognostic factors analysis of 17,600 melanoma patients: validation of the American Joint Committee on Cancer melanoma staging system. </w:t>
      </w:r>
      <w:r w:rsidRPr="007F1C3D">
        <w:rPr>
          <w:rStyle w:val="Emphasis"/>
          <w:rFonts w:ascii="Arial" w:eastAsia="Times New Roman" w:hAnsi="Arial" w:cs="Arial"/>
          <w:sz w:val="20"/>
          <w:szCs w:val="20"/>
          <w:lang w:val="en"/>
        </w:rPr>
        <w:t>J Clin Oncol</w:t>
      </w:r>
      <w:r w:rsidRPr="007F1C3D">
        <w:rPr>
          <w:rFonts w:ascii="Arial" w:eastAsia="Times New Roman" w:hAnsi="Arial" w:cs="Arial"/>
          <w:sz w:val="20"/>
          <w:szCs w:val="20"/>
          <w:lang w:val="en"/>
        </w:rPr>
        <w:t>. 2001;19(16):3622-3634.</w:t>
      </w:r>
      <w:bookmarkStart w:id="10" w:name="R67723"/>
      <w:bookmarkEnd w:id="9"/>
    </w:p>
    <w:p w14:paraId="676EF44A" w14:textId="77777777" w:rsidR="007F1C3D" w:rsidRPr="007F1C3D" w:rsidRDefault="007027A4" w:rsidP="00946AA4">
      <w:pPr>
        <w:pStyle w:val="ListParagraph"/>
        <w:numPr>
          <w:ilvl w:val="0"/>
          <w:numId w:val="5"/>
        </w:num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sz w:val="20"/>
          <w:szCs w:val="20"/>
          <w:lang w:val="en"/>
        </w:rPr>
        <w:t xml:space="preserve">Elder DE, Massi D,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w:t>
      </w:r>
      <w:proofErr w:type="spellStart"/>
      <w:r w:rsidRPr="007F1C3D">
        <w:rPr>
          <w:rFonts w:ascii="Arial" w:eastAsia="Times New Roman" w:hAnsi="Arial" w:cs="Arial"/>
          <w:sz w:val="20"/>
          <w:szCs w:val="20"/>
          <w:lang w:val="en"/>
        </w:rPr>
        <w:t>Willemze</w:t>
      </w:r>
      <w:proofErr w:type="spellEnd"/>
      <w:r w:rsidRPr="007F1C3D">
        <w:rPr>
          <w:rFonts w:ascii="Arial" w:eastAsia="Times New Roman" w:hAnsi="Arial" w:cs="Arial"/>
          <w:sz w:val="20"/>
          <w:szCs w:val="20"/>
          <w:lang w:val="en"/>
        </w:rPr>
        <w:t xml:space="preserve"> R. eds. WHO Classification of Skin Tumors. World Health Organization of Tumors, 4th ed Volume 11. Lyon France; 2018, ISBN-13 978-92-832-2440-2.</w:t>
      </w:r>
      <w:bookmarkStart w:id="11" w:name="R67724"/>
      <w:bookmarkEnd w:id="10"/>
    </w:p>
    <w:p w14:paraId="5C34C096" w14:textId="77777777" w:rsidR="007F1C3D" w:rsidRPr="007F1C3D" w:rsidRDefault="007027A4" w:rsidP="00946AA4">
      <w:pPr>
        <w:pStyle w:val="ListParagraph"/>
        <w:numPr>
          <w:ilvl w:val="0"/>
          <w:numId w:val="5"/>
        </w:num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sz w:val="20"/>
          <w:szCs w:val="20"/>
          <w:lang w:val="en"/>
        </w:rPr>
        <w:lastRenderedPageBreak/>
        <w:t>Elder DE, Bastian BC, Duncan LM, et al. WHO Classification of Skin Tumors. World Health Organization of Tumors, 5th ed (Beta version), 2023.</w:t>
      </w:r>
      <w:bookmarkStart w:id="12" w:name="N14236"/>
      <w:bookmarkEnd w:id="11"/>
    </w:p>
    <w:p w14:paraId="769B0FD7" w14:textId="77777777" w:rsidR="007F1C3D" w:rsidRDefault="007F1C3D" w:rsidP="00946AA4">
      <w:pPr>
        <w:spacing w:after="0" w:line="276" w:lineRule="auto"/>
        <w:jc w:val="both"/>
        <w:divId w:val="172688962"/>
        <w:rPr>
          <w:rFonts w:ascii="Arial" w:eastAsia="Times New Roman" w:hAnsi="Arial" w:cs="Arial"/>
          <w:b/>
          <w:bCs/>
          <w:sz w:val="20"/>
          <w:szCs w:val="20"/>
          <w:lang w:val="en"/>
        </w:rPr>
      </w:pPr>
    </w:p>
    <w:p w14:paraId="76F17FAA" w14:textId="77777777" w:rsidR="007F1C3D" w:rsidRDefault="007027A4" w:rsidP="00946AA4">
      <w:pPr>
        <w:spacing w:after="0" w:line="276" w:lineRule="auto"/>
        <w:jc w:val="both"/>
        <w:divId w:val="172688962"/>
        <w:rPr>
          <w:rFonts w:ascii="Arial" w:eastAsia="Times New Roman" w:hAnsi="Arial" w:cs="Arial"/>
          <w:b/>
          <w:bCs/>
          <w:sz w:val="20"/>
          <w:szCs w:val="20"/>
          <w:lang w:val="en"/>
        </w:rPr>
      </w:pPr>
      <w:r w:rsidRPr="007F1C3D">
        <w:rPr>
          <w:rFonts w:ascii="Arial" w:eastAsia="Times New Roman" w:hAnsi="Arial" w:cs="Arial"/>
          <w:b/>
          <w:bCs/>
          <w:sz w:val="20"/>
          <w:szCs w:val="20"/>
          <w:lang w:val="en"/>
        </w:rPr>
        <w:t>C. Melanoma Histologic Subtypes</w:t>
      </w:r>
      <w:bookmarkEnd w:id="12"/>
    </w:p>
    <w:p w14:paraId="58038129" w14:textId="77777777" w:rsidR="007F1C3D" w:rsidRDefault="007027A4" w:rsidP="00946AA4">
      <w:pPr>
        <w:spacing w:after="0" w:line="276" w:lineRule="auto"/>
        <w:jc w:val="both"/>
        <w:divId w:val="172688962"/>
        <w:rPr>
          <w:rFonts w:ascii="Arial" w:hAnsi="Arial" w:cs="Arial"/>
          <w:sz w:val="20"/>
          <w:szCs w:val="20"/>
          <w:lang w:val="en"/>
        </w:rPr>
      </w:pPr>
      <w:r w:rsidRPr="007F1C3D">
        <w:rPr>
          <w:rFonts w:ascii="Arial" w:hAnsi="Arial" w:cs="Arial"/>
          <w:sz w:val="20"/>
          <w:szCs w:val="20"/>
          <w:lang w:val="en"/>
        </w:rPr>
        <w:t>The recent WHO 2018 classification</w:t>
      </w:r>
      <w:hyperlink w:anchor="R67725" w:tgtFrame="_top" w:tooltip="Elder DE, Massi D, Scolyer RA, Willemze R. eds. WHO Classification of Skin Tumors. World Health Organization of Tumors, 4th ed Volume 11. Lyon France; 2018, ISBN-13 978-92-832-2440-2."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introduced multidimensional pathway classification of melanocytic tumors based on the extent of ultraviolet (UV) radiation damage, the cell of origin, and characteristic genomic findings, which was further refined in the WHO 2023 beta version</w:t>
      </w:r>
      <w:hyperlink w:anchor="R67726" w:tgtFrame="_top" w:tooltip="Elder DE, Bastian BC, Duncan LM, et al. WHO Classification of Skin Tumors. World Health Organization of Tumors, 5th ed (Beta version), 2023." w:history="1">
        <w:r w:rsidRPr="007F1C3D">
          <w:rPr>
            <w:rStyle w:val="Hyperlink"/>
            <w:rFonts w:ascii="Arial" w:hAnsi="Arial" w:cs="Arial"/>
            <w:sz w:val="20"/>
            <w:szCs w:val="20"/>
            <w:vertAlign w:val="superscript"/>
            <w:lang w:val="en"/>
          </w:rPr>
          <w:t>2</w:t>
        </w:r>
      </w:hyperlink>
      <w:r w:rsidRPr="007F1C3D">
        <w:rPr>
          <w:rFonts w:ascii="Arial" w:hAnsi="Arial" w:cs="Arial"/>
          <w:sz w:val="20"/>
          <w:szCs w:val="20"/>
          <w:lang w:val="en"/>
        </w:rPr>
        <w:t> (Table 1).</w:t>
      </w:r>
    </w:p>
    <w:p w14:paraId="32A98E01" w14:textId="77777777" w:rsidR="007F1C3D" w:rsidRDefault="007F1C3D" w:rsidP="00946AA4">
      <w:pPr>
        <w:spacing w:after="0" w:line="276" w:lineRule="auto"/>
        <w:jc w:val="both"/>
        <w:divId w:val="172688962"/>
        <w:rPr>
          <w:rFonts w:ascii="Arial" w:hAnsi="Arial" w:cs="Arial"/>
          <w:b/>
          <w:bCs/>
          <w:sz w:val="20"/>
          <w:szCs w:val="20"/>
          <w:lang w:val="en"/>
        </w:rPr>
      </w:pPr>
    </w:p>
    <w:p w14:paraId="6C95D49E" w14:textId="197EDB23" w:rsidR="007027A4" w:rsidRPr="007F1C3D" w:rsidRDefault="007027A4" w:rsidP="00946AA4">
      <w:pPr>
        <w:spacing w:after="0" w:line="276" w:lineRule="auto"/>
        <w:jc w:val="both"/>
        <w:divId w:val="172688962"/>
        <w:rPr>
          <w:rFonts w:ascii="Arial" w:eastAsia="Times New Roman" w:hAnsi="Arial" w:cs="Arial"/>
          <w:b/>
          <w:bCs/>
          <w:sz w:val="20"/>
          <w:szCs w:val="20"/>
          <w:lang w:val="en"/>
        </w:rPr>
      </w:pPr>
      <w:r w:rsidRPr="007F1C3D">
        <w:rPr>
          <w:rFonts w:ascii="Arial" w:hAnsi="Arial" w:cs="Arial"/>
          <w:b/>
          <w:bCs/>
          <w:sz w:val="20"/>
          <w:szCs w:val="20"/>
          <w:lang w:val="en"/>
        </w:rPr>
        <w:t>Table 1. Classification of melanoma</w:t>
      </w:r>
    </w:p>
    <w:tbl>
      <w:tblPr>
        <w:tblW w:w="5000" w:type="pct"/>
        <w:tblCellMar>
          <w:top w:w="15" w:type="dxa"/>
          <w:left w:w="15" w:type="dxa"/>
          <w:bottom w:w="15" w:type="dxa"/>
          <w:right w:w="15" w:type="dxa"/>
        </w:tblCellMar>
        <w:tblLook w:val="04A0" w:firstRow="1" w:lastRow="0" w:firstColumn="1" w:lastColumn="0" w:noHBand="0" w:noVBand="1"/>
      </w:tblPr>
      <w:tblGrid>
        <w:gridCol w:w="3442"/>
        <w:gridCol w:w="1116"/>
        <w:gridCol w:w="4786"/>
      </w:tblGrid>
      <w:tr w:rsidR="006259DD" w:rsidRPr="007F1C3D" w14:paraId="3C73774F" w14:textId="77777777" w:rsidTr="007F1C3D">
        <w:trPr>
          <w:divId w:val="783576581"/>
          <w:trHeight w:val="504"/>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0A9D85"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b/>
                <w:bCs/>
                <w:sz w:val="18"/>
                <w:szCs w:val="18"/>
              </w:rPr>
              <w:t>Ultraviolet (UV) exposure</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49D559"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b/>
                <w:bCs/>
                <w:sz w:val="18"/>
                <w:szCs w:val="18"/>
              </w:rPr>
              <w:t>Pathway</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8AB5F6"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b/>
                <w:bCs/>
                <w:sz w:val="18"/>
                <w:szCs w:val="18"/>
              </w:rPr>
              <w:t>Subtypes</w:t>
            </w:r>
          </w:p>
        </w:tc>
      </w:tr>
      <w:tr w:rsidR="006259DD" w:rsidRPr="007F1C3D" w14:paraId="398CAC8A" w14:textId="77777777" w:rsidTr="007F1C3D">
        <w:trPr>
          <w:divId w:val="783576581"/>
          <w:trHeight w:val="521"/>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B4DC7B"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Melanomas arising in sun-exposed skin</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7B18CD"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733A34"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r>
      <w:tr w:rsidR="006259DD" w:rsidRPr="007F1C3D" w14:paraId="7128502E" w14:textId="77777777" w:rsidTr="007F1C3D">
        <w:trPr>
          <w:divId w:val="783576581"/>
          <w:trHeight w:val="504"/>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C40731"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54D391"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I</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4549AE"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Low-CSD melanoma (including superficial spreading melanoma)</w:t>
            </w:r>
          </w:p>
        </w:tc>
      </w:tr>
      <w:tr w:rsidR="006259DD" w:rsidRPr="007F1C3D" w14:paraId="70ED374E" w14:textId="77777777" w:rsidTr="007F1C3D">
        <w:trPr>
          <w:divId w:val="783576581"/>
          <w:trHeight w:val="521"/>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98E8DA"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29BBA7"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II</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10C1F1"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xml:space="preserve">High-CSD melanoma/lentigo </w:t>
            </w:r>
            <w:proofErr w:type="spellStart"/>
            <w:r w:rsidRPr="007F1C3D">
              <w:rPr>
                <w:rFonts w:ascii="Arial" w:hAnsi="Arial" w:cs="Arial"/>
                <w:color w:val="000000"/>
                <w:sz w:val="18"/>
                <w:szCs w:val="18"/>
              </w:rPr>
              <w:t>maligna</w:t>
            </w:r>
            <w:proofErr w:type="spellEnd"/>
            <w:r w:rsidRPr="007F1C3D">
              <w:rPr>
                <w:rFonts w:ascii="Arial" w:hAnsi="Arial" w:cs="Arial"/>
                <w:sz w:val="18"/>
                <w:szCs w:val="18"/>
              </w:rPr>
              <w:t> melanoma</w:t>
            </w:r>
          </w:p>
        </w:tc>
      </w:tr>
      <w:tr w:rsidR="006259DD" w:rsidRPr="007F1C3D" w14:paraId="55F0F462" w14:textId="77777777" w:rsidTr="007F1C3D">
        <w:trPr>
          <w:divId w:val="783576581"/>
          <w:trHeight w:val="504"/>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6F95CF"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D30462"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III</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5C09CE"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Desmoplastic melanoma</w:t>
            </w:r>
          </w:p>
        </w:tc>
      </w:tr>
      <w:tr w:rsidR="006259DD" w:rsidRPr="007F1C3D" w14:paraId="4E5BB22E" w14:textId="77777777" w:rsidTr="007F1C3D">
        <w:trPr>
          <w:divId w:val="783576581"/>
          <w:trHeight w:val="521"/>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DC378F"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Melanomas arising at sun-shielded sites or without known etiological associations with UV radiation exposure</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4C2843"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B17ED6"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r>
      <w:tr w:rsidR="006259DD" w:rsidRPr="007F1C3D" w14:paraId="27C9F74C" w14:textId="77777777" w:rsidTr="007F1C3D">
        <w:trPr>
          <w:divId w:val="783576581"/>
          <w:trHeight w:val="504"/>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CF71C4"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4C4AFC"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IV</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E59D21"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Spitz melanoma (malignant Spitz tumor)</w:t>
            </w:r>
          </w:p>
        </w:tc>
      </w:tr>
      <w:tr w:rsidR="006259DD" w:rsidRPr="007F1C3D" w14:paraId="218BA9B8" w14:textId="77777777" w:rsidTr="007F1C3D">
        <w:trPr>
          <w:divId w:val="783576581"/>
          <w:trHeight w:val="521"/>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20DF47"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2250E8"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V</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868AE8"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Acral melanoma</w:t>
            </w:r>
          </w:p>
        </w:tc>
      </w:tr>
      <w:tr w:rsidR="006259DD" w:rsidRPr="007F1C3D" w14:paraId="1A759402" w14:textId="77777777" w:rsidTr="007F1C3D">
        <w:trPr>
          <w:divId w:val="783576581"/>
          <w:trHeight w:val="504"/>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FABD9B"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48A667"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VI</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24C3BB"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Mucosal melanoma</w:t>
            </w:r>
          </w:p>
        </w:tc>
      </w:tr>
      <w:tr w:rsidR="006259DD" w:rsidRPr="007F1C3D" w14:paraId="5F31D521" w14:textId="77777777" w:rsidTr="007F1C3D">
        <w:trPr>
          <w:divId w:val="783576581"/>
          <w:trHeight w:val="521"/>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BBD79C"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4B4F11"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VII</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251F62"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Melanoma arising in congenital nevus</w:t>
            </w:r>
          </w:p>
        </w:tc>
      </w:tr>
      <w:tr w:rsidR="006259DD" w:rsidRPr="007F1C3D" w14:paraId="40BF44C1" w14:textId="77777777" w:rsidTr="007F1C3D">
        <w:trPr>
          <w:divId w:val="783576581"/>
          <w:trHeight w:val="504"/>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CA4DB9"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1479EB"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VIII</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95D953"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Melanoma arising in blue nevus</w:t>
            </w:r>
          </w:p>
        </w:tc>
      </w:tr>
      <w:tr w:rsidR="006259DD" w:rsidRPr="007F1C3D" w14:paraId="1D3CD00B" w14:textId="77777777" w:rsidTr="007F1C3D">
        <w:trPr>
          <w:divId w:val="783576581"/>
          <w:trHeight w:val="521"/>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BD86C5"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E7E132"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IX</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B72CC1"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Uveal melanoma</w:t>
            </w:r>
          </w:p>
        </w:tc>
      </w:tr>
      <w:tr w:rsidR="006259DD" w:rsidRPr="007F1C3D" w14:paraId="6795FC45" w14:textId="77777777" w:rsidTr="007F1C3D">
        <w:trPr>
          <w:divId w:val="783576581"/>
          <w:trHeight w:val="504"/>
        </w:trPr>
        <w:tc>
          <w:tcPr>
            <w:tcW w:w="1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05E700"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Variable</w:t>
            </w:r>
          </w:p>
        </w:tc>
        <w:tc>
          <w:tcPr>
            <w:tcW w:w="5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7BBCE6"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 </w:t>
            </w:r>
          </w:p>
        </w:tc>
        <w:tc>
          <w:tcPr>
            <w:tcW w:w="2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0A8B7D" w14:textId="77777777" w:rsidR="007027A4" w:rsidRPr="007F1C3D" w:rsidRDefault="007027A4" w:rsidP="007F1C3D">
            <w:pPr>
              <w:pStyle w:val="NormalWeb"/>
              <w:spacing w:before="0" w:beforeAutospacing="0" w:after="0" w:afterAutospacing="0" w:line="276" w:lineRule="auto"/>
              <w:jc w:val="center"/>
              <w:rPr>
                <w:rFonts w:ascii="Arial" w:hAnsi="Arial" w:cs="Arial"/>
                <w:sz w:val="18"/>
                <w:szCs w:val="18"/>
              </w:rPr>
            </w:pPr>
            <w:r w:rsidRPr="007F1C3D">
              <w:rPr>
                <w:rFonts w:ascii="Arial" w:hAnsi="Arial" w:cs="Arial"/>
                <w:sz w:val="18"/>
                <w:szCs w:val="18"/>
              </w:rPr>
              <w:t>Nodular, nevoid, and dermal melanomas.</w:t>
            </w:r>
          </w:p>
        </w:tc>
      </w:tr>
    </w:tbl>
    <w:p w14:paraId="73C15ACC"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7BD0165A" w14:textId="77777777" w:rsidR="007F1C3D" w:rsidRDefault="007027A4"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r w:rsidRPr="007F1C3D">
        <w:rPr>
          <w:rFonts w:ascii="Arial" w:eastAsia="Times New Roman" w:hAnsi="Arial" w:cs="Arial"/>
          <w:sz w:val="20"/>
          <w:szCs w:val="20"/>
          <w:lang w:val="en"/>
        </w:rPr>
        <w:t>References</w:t>
      </w:r>
      <w:bookmarkStart w:id="13" w:name="R67725"/>
    </w:p>
    <w:p w14:paraId="2EE9CC18" w14:textId="77777777" w:rsidR="007F1C3D" w:rsidRPr="007F1C3D" w:rsidRDefault="007027A4" w:rsidP="00946AA4">
      <w:pPr>
        <w:pStyle w:val="NormalWeb"/>
        <w:numPr>
          <w:ilvl w:val="0"/>
          <w:numId w:val="6"/>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Elder DE, Massi D,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w:t>
      </w:r>
      <w:proofErr w:type="spellStart"/>
      <w:r w:rsidRPr="007F1C3D">
        <w:rPr>
          <w:rFonts w:ascii="Arial" w:eastAsia="Times New Roman" w:hAnsi="Arial" w:cs="Arial"/>
          <w:sz w:val="20"/>
          <w:szCs w:val="20"/>
          <w:lang w:val="en"/>
        </w:rPr>
        <w:t>Willemze</w:t>
      </w:r>
      <w:proofErr w:type="spellEnd"/>
      <w:r w:rsidRPr="007F1C3D">
        <w:rPr>
          <w:rFonts w:ascii="Arial" w:eastAsia="Times New Roman" w:hAnsi="Arial" w:cs="Arial"/>
          <w:sz w:val="20"/>
          <w:szCs w:val="20"/>
          <w:lang w:val="en"/>
        </w:rPr>
        <w:t xml:space="preserve"> R. eds. WHO Classification of Skin Tumors. World Health Organization of Tumors, 4th ed Volume 11. Lyon France; 2018, ISBN-13 978-92-832-2440-2.</w:t>
      </w:r>
      <w:bookmarkStart w:id="14" w:name="R67726"/>
      <w:bookmarkEnd w:id="13"/>
    </w:p>
    <w:p w14:paraId="4472F5C1" w14:textId="77777777" w:rsidR="007F1C3D" w:rsidRPr="007F1C3D" w:rsidRDefault="007027A4" w:rsidP="00946AA4">
      <w:pPr>
        <w:pStyle w:val="NormalWeb"/>
        <w:numPr>
          <w:ilvl w:val="0"/>
          <w:numId w:val="6"/>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Elder DE, Bastian BC, Duncan LM, et al. WHO Classification of Skin Tumors. World Health Organization of Tumors, 5th ed (Beta version), 2023.</w:t>
      </w:r>
      <w:bookmarkStart w:id="15" w:name="N14241"/>
      <w:bookmarkEnd w:id="14"/>
    </w:p>
    <w:p w14:paraId="1F0D23DC" w14:textId="77777777" w:rsidR="00946AA4" w:rsidRDefault="00946AA4" w:rsidP="00946AA4">
      <w:pPr>
        <w:pStyle w:val="NormalWeb"/>
        <w:spacing w:before="0" w:beforeAutospacing="0" w:after="0" w:afterAutospacing="0" w:line="276" w:lineRule="auto"/>
        <w:jc w:val="both"/>
        <w:divId w:val="783576581"/>
        <w:rPr>
          <w:rFonts w:ascii="Arial" w:eastAsia="Times New Roman" w:hAnsi="Arial" w:cs="Arial"/>
          <w:b/>
          <w:bCs/>
          <w:sz w:val="20"/>
          <w:szCs w:val="20"/>
          <w:lang w:val="en"/>
        </w:rPr>
      </w:pPr>
    </w:p>
    <w:p w14:paraId="76A3AD8A" w14:textId="77777777" w:rsidR="00946AA4" w:rsidRDefault="00946AA4">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39FB083" w14:textId="5625791A"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b/>
          <w:bCs/>
          <w:sz w:val="20"/>
          <w:szCs w:val="20"/>
          <w:lang w:val="en"/>
        </w:rPr>
        <w:lastRenderedPageBreak/>
        <w:t>D. Primary Tumor (Breslow) Thickness and Anatomic (Clark) Levels</w:t>
      </w:r>
      <w:bookmarkEnd w:id="15"/>
    </w:p>
    <w:p w14:paraId="65982570"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Maximum tumor thickness is measured with a calibrated ocular micrometer at a right angle to the surface of the lesion at the point of measurement. The upper point of reference is the upper edge of the granular layer of the epidermis of the overlying skin (if intact) or, the base of the ulcer, if the lesion is ulcerated. The lower reference point is the deepest point of tumor invasion (i.e., the leading edge of a single mass or an isolated group of cells deep to the main mass). For primary melanomas lacking an intraepidermal component, the tumor thickness should be measured from the top of epidermal granular layer to the deepest invasive cell</w:t>
      </w:r>
      <w:r w:rsidR="007F1C3D">
        <w:rPr>
          <w:rFonts w:ascii="Arial" w:hAnsi="Arial" w:cs="Arial"/>
          <w:sz w:val="20"/>
          <w:szCs w:val="20"/>
          <w:lang w:val="en"/>
        </w:rPr>
        <w:t>.</w:t>
      </w:r>
    </w:p>
    <w:p w14:paraId="131D9583"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6312149D"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If the tumor is transected at the deep margin of the specimen, the depth may be indicated as “at least __ mm” with a comment explaining the limitation of thickness assessment. For example, “The maximum tumor thickness cannot be determined in this specimen because the deep plane of the biopsy transects the tumor.”</w:t>
      </w:r>
    </w:p>
    <w:p w14:paraId="6C2D9073"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6F4629BD"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 xml:space="preserve">Tumor thickness measurements should not be based on </w:t>
      </w:r>
      <w:proofErr w:type="spellStart"/>
      <w:r w:rsidRPr="007F1C3D">
        <w:rPr>
          <w:rFonts w:ascii="Arial" w:hAnsi="Arial" w:cs="Arial"/>
          <w:sz w:val="20"/>
          <w:szCs w:val="20"/>
          <w:lang w:val="en"/>
        </w:rPr>
        <w:t>periadnexal</w:t>
      </w:r>
      <w:proofErr w:type="spellEnd"/>
      <w:r w:rsidRPr="007F1C3D">
        <w:rPr>
          <w:rFonts w:ascii="Arial" w:hAnsi="Arial" w:cs="Arial"/>
          <w:sz w:val="20"/>
          <w:szCs w:val="20"/>
          <w:lang w:val="en"/>
        </w:rPr>
        <w:t xml:space="preserve"> extension (either </w:t>
      </w:r>
      <w:proofErr w:type="spellStart"/>
      <w:r w:rsidRPr="007F1C3D">
        <w:rPr>
          <w:rFonts w:ascii="Arial" w:hAnsi="Arial" w:cs="Arial"/>
          <w:sz w:val="20"/>
          <w:szCs w:val="20"/>
          <w:lang w:val="en"/>
        </w:rPr>
        <w:t>periadnexal</w:t>
      </w:r>
      <w:proofErr w:type="spellEnd"/>
      <w:r w:rsidRPr="007F1C3D">
        <w:rPr>
          <w:rFonts w:ascii="Arial" w:hAnsi="Arial" w:cs="Arial"/>
          <w:sz w:val="20"/>
          <w:szCs w:val="20"/>
          <w:lang w:val="en"/>
        </w:rPr>
        <w:t xml:space="preserve"> adventitial or extra-adventitial extension), except when it is the only focus of invasion. In that circumstance, Breslow thickness may be measured </w:t>
      </w:r>
      <w:proofErr w:type="gramStart"/>
      <w:r w:rsidRPr="007F1C3D">
        <w:rPr>
          <w:rFonts w:ascii="Arial" w:hAnsi="Arial" w:cs="Arial"/>
          <w:sz w:val="20"/>
          <w:szCs w:val="20"/>
          <w:lang w:val="en"/>
        </w:rPr>
        <w:t>from the inner layer of the outer root sheath epithelium or inner luminal surface of sweat glands/ ducts,</w:t>
      </w:r>
      <w:proofErr w:type="gramEnd"/>
      <w:r w:rsidRPr="007F1C3D">
        <w:rPr>
          <w:rFonts w:ascii="Arial" w:hAnsi="Arial" w:cs="Arial"/>
          <w:sz w:val="20"/>
          <w:szCs w:val="20"/>
          <w:lang w:val="en"/>
        </w:rPr>
        <w:t xml:space="preserve"> to the furthest extent of infiltration into the </w:t>
      </w:r>
      <w:proofErr w:type="spellStart"/>
      <w:r w:rsidRPr="007F1C3D">
        <w:rPr>
          <w:rFonts w:ascii="Arial" w:hAnsi="Arial" w:cs="Arial"/>
          <w:sz w:val="20"/>
          <w:szCs w:val="20"/>
          <w:lang w:val="en"/>
        </w:rPr>
        <w:t>periadnexal</w:t>
      </w:r>
      <w:proofErr w:type="spellEnd"/>
      <w:r w:rsidRPr="007F1C3D">
        <w:rPr>
          <w:rFonts w:ascii="Arial" w:hAnsi="Arial" w:cs="Arial"/>
          <w:sz w:val="20"/>
          <w:szCs w:val="20"/>
          <w:lang w:val="en"/>
        </w:rPr>
        <w:t xml:space="preserve"> dermis.</w:t>
      </w:r>
    </w:p>
    <w:p w14:paraId="5856DD78"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00B78897"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 xml:space="preserve">Satellites (macroscopic or microscopic) or foci of neurotropism or </w:t>
      </w:r>
      <w:proofErr w:type="spellStart"/>
      <w:r w:rsidRPr="007F1C3D">
        <w:rPr>
          <w:rFonts w:ascii="Arial" w:hAnsi="Arial" w:cs="Arial"/>
          <w:sz w:val="20"/>
          <w:szCs w:val="20"/>
          <w:lang w:val="en"/>
        </w:rPr>
        <w:t>lymphovascular</w:t>
      </w:r>
      <w:proofErr w:type="spellEnd"/>
      <w:r w:rsidRPr="007F1C3D">
        <w:rPr>
          <w:rFonts w:ascii="Arial" w:hAnsi="Arial" w:cs="Arial"/>
          <w:sz w:val="20"/>
          <w:szCs w:val="20"/>
          <w:lang w:val="en"/>
        </w:rPr>
        <w:t xml:space="preserve"> invasion should not be included in tumor thickness measurements</w:t>
      </w:r>
      <w:r w:rsidR="007F1C3D">
        <w:rPr>
          <w:rFonts w:ascii="Arial" w:hAnsi="Arial" w:cs="Arial"/>
          <w:sz w:val="20"/>
          <w:szCs w:val="20"/>
          <w:lang w:val="en"/>
        </w:rPr>
        <w:t>.</w:t>
      </w:r>
    </w:p>
    <w:p w14:paraId="3C02E4E6"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0995BB70"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In the 8</w:t>
      </w:r>
      <w:r w:rsidRPr="007F1C3D">
        <w:rPr>
          <w:rFonts w:ascii="Arial" w:hAnsi="Arial" w:cs="Arial"/>
          <w:sz w:val="20"/>
          <w:szCs w:val="20"/>
          <w:vertAlign w:val="superscript"/>
          <w:lang w:val="en"/>
        </w:rPr>
        <w:t>th</w:t>
      </w:r>
      <w:r w:rsidRPr="007F1C3D">
        <w:rPr>
          <w:rFonts w:ascii="Arial" w:hAnsi="Arial" w:cs="Arial"/>
          <w:sz w:val="20"/>
          <w:szCs w:val="20"/>
          <w:lang w:val="en"/>
        </w:rPr>
        <w:t xml:space="preserve"> edition of the AJCC melanoma staging system,</w:t>
      </w:r>
      <w:hyperlink w:anchor="R67727" w:tgtFrame="_top" w:tooltip="Gershenwald JE, Scolyer RA, Hess KR, et al. &amp;lt;em&amp;gt;Melanoma of the skin, &amp;lt;/em&amp;gt;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it is recommended that tumor thickness measurements be recorded to the nearest 0.1 mm, not the nearest 0.01 mm, because of the impracticality and imprecision of measurements, particularly for tumors greater than 1 mm thick. Tumors less than or equal to 1 mm thick may be measured to the nearest 0.01 mm if practical but should be reported to the nearest 0.1 mm (e.g., melanomas measured to be in the range of 0.75 mm to 0.84 mm are reported as 0.8 mm in thickness and hence T1b, and tumors 1.01 to 1.04 mm in thickness are reported as 1.0 mm).</w:t>
      </w:r>
    </w:p>
    <w:p w14:paraId="69745716"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4762DEC8"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While the principal T category tumor thickness ranges have been maintained in the AJCC 8</w:t>
      </w:r>
      <w:r w:rsidRPr="007F1C3D">
        <w:rPr>
          <w:rFonts w:ascii="Arial" w:hAnsi="Arial" w:cs="Arial"/>
          <w:sz w:val="20"/>
          <w:szCs w:val="20"/>
          <w:vertAlign w:val="superscript"/>
          <w:lang w:val="en"/>
        </w:rPr>
        <w:t>th</w:t>
      </w:r>
      <w:r w:rsidRPr="007F1C3D">
        <w:rPr>
          <w:rFonts w:ascii="Arial" w:hAnsi="Arial" w:cs="Arial"/>
          <w:sz w:val="20"/>
          <w:szCs w:val="20"/>
          <w:lang w:val="en"/>
        </w:rPr>
        <w:t xml:space="preserve"> edition, T1 is now subcategorized by tumor thickness strata at a 0.8 mm threshold. Tumor mitotic rate as a dichotomous variable is no longer used as a staging category criterion for T1 melanomas. T1a melanomas are now defined as non-ulcerated and less than 0.8 mm in thickness. T1b melanomas are defined as 0.8-1.0 mm in thickness or ulcerated melanomas less than 0.8 mm in thickness.</w:t>
      </w:r>
    </w:p>
    <w:p w14:paraId="022F6880"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4B27F003"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Anatomic (Clark) levels are defined as follows:</w:t>
      </w:r>
    </w:p>
    <w:p w14:paraId="77D1268C" w14:textId="413CF859"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I</w:t>
      </w:r>
      <w:r w:rsidR="007F1C3D">
        <w:rPr>
          <w:rFonts w:ascii="Arial" w:hAnsi="Arial" w:cs="Arial"/>
          <w:sz w:val="20"/>
          <w:szCs w:val="20"/>
          <w:lang w:val="en"/>
        </w:rPr>
        <w:tab/>
      </w:r>
      <w:r w:rsidRPr="007F1C3D">
        <w:rPr>
          <w:rFonts w:ascii="Arial" w:hAnsi="Arial" w:cs="Arial"/>
          <w:sz w:val="20"/>
          <w:szCs w:val="20"/>
          <w:lang w:val="en"/>
        </w:rPr>
        <w:t>Intraepidermal tumor only (i.e., melanoma in situ)</w:t>
      </w:r>
    </w:p>
    <w:p w14:paraId="5B8B2F38" w14:textId="78FE7F8C"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II</w:t>
      </w:r>
      <w:r w:rsidR="007F1C3D">
        <w:rPr>
          <w:rFonts w:ascii="Arial" w:hAnsi="Arial" w:cs="Arial"/>
          <w:sz w:val="20"/>
          <w:szCs w:val="20"/>
          <w:lang w:val="en"/>
        </w:rPr>
        <w:tab/>
      </w:r>
      <w:r w:rsidRPr="007F1C3D">
        <w:rPr>
          <w:rFonts w:ascii="Arial" w:hAnsi="Arial" w:cs="Arial"/>
          <w:sz w:val="20"/>
          <w:szCs w:val="20"/>
          <w:lang w:val="en"/>
        </w:rPr>
        <w:t>Tumor present in but does not fill and/or expand papillary dermis</w:t>
      </w:r>
    </w:p>
    <w:p w14:paraId="131EC147" w14:textId="791A2DD0"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III</w:t>
      </w:r>
      <w:r w:rsidR="007F1C3D">
        <w:rPr>
          <w:rFonts w:ascii="Arial" w:hAnsi="Arial" w:cs="Arial"/>
          <w:sz w:val="20"/>
          <w:szCs w:val="20"/>
          <w:lang w:val="en"/>
        </w:rPr>
        <w:tab/>
      </w:r>
      <w:r w:rsidRPr="007F1C3D">
        <w:rPr>
          <w:rFonts w:ascii="Arial" w:hAnsi="Arial" w:cs="Arial"/>
          <w:sz w:val="20"/>
          <w:szCs w:val="20"/>
          <w:lang w:val="en"/>
        </w:rPr>
        <w:t>Tumor fills and expands papillary dermis</w:t>
      </w:r>
    </w:p>
    <w:p w14:paraId="21A24483" w14:textId="29703A4B"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IV</w:t>
      </w:r>
      <w:r w:rsidR="007F1C3D">
        <w:rPr>
          <w:rFonts w:ascii="Arial" w:hAnsi="Arial" w:cs="Arial"/>
          <w:sz w:val="20"/>
          <w:szCs w:val="20"/>
          <w:lang w:val="en"/>
        </w:rPr>
        <w:tab/>
      </w:r>
      <w:r w:rsidRPr="007F1C3D">
        <w:rPr>
          <w:rFonts w:ascii="Arial" w:hAnsi="Arial" w:cs="Arial"/>
          <w:sz w:val="20"/>
          <w:szCs w:val="20"/>
          <w:lang w:val="en"/>
        </w:rPr>
        <w:t>Tumor invades into reticular dermis</w:t>
      </w:r>
    </w:p>
    <w:p w14:paraId="37DF5C71"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V</w:t>
      </w:r>
      <w:r w:rsidR="007F1C3D">
        <w:rPr>
          <w:rFonts w:ascii="Arial" w:hAnsi="Arial" w:cs="Arial"/>
          <w:sz w:val="20"/>
          <w:szCs w:val="20"/>
          <w:lang w:val="en"/>
        </w:rPr>
        <w:tab/>
      </w:r>
      <w:r w:rsidRPr="007F1C3D">
        <w:rPr>
          <w:rFonts w:ascii="Arial" w:hAnsi="Arial" w:cs="Arial"/>
          <w:sz w:val="20"/>
          <w:szCs w:val="20"/>
          <w:lang w:val="en"/>
        </w:rPr>
        <w:t>Tumor invades subcutis</w:t>
      </w:r>
    </w:p>
    <w:p w14:paraId="49C542F5"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28A57863" w14:textId="004571D6"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Anatomic (Clark) level of invasion remains an independent predictor of outcome and is recommended by the AJCC to be reported as a primary tumor characteristic.</w:t>
      </w:r>
      <w:hyperlink w:anchor="R67727" w:tgtFrame="_top" w:tooltip="Gershenwald JE, Scolyer RA, Hess KR, et al. &amp;lt;em&amp;gt;Melanoma of the skin, &amp;lt;/em&amp;gt;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xml:space="preserve"> However, assessment of Clark levels is less reproducible among pathologists than is tumor thickness, and Clark levels are not used in the AJCC staging system for </w:t>
      </w:r>
      <w:proofErr w:type="spellStart"/>
      <w:r w:rsidRPr="007F1C3D">
        <w:rPr>
          <w:rFonts w:ascii="Arial" w:hAnsi="Arial" w:cs="Arial"/>
          <w:sz w:val="20"/>
          <w:szCs w:val="20"/>
          <w:lang w:val="en"/>
        </w:rPr>
        <w:t>pT</w:t>
      </w:r>
      <w:proofErr w:type="spellEnd"/>
      <w:r w:rsidRPr="007F1C3D">
        <w:rPr>
          <w:rFonts w:ascii="Arial" w:hAnsi="Arial" w:cs="Arial"/>
          <w:sz w:val="20"/>
          <w:szCs w:val="20"/>
          <w:lang w:val="en"/>
        </w:rPr>
        <w:t xml:space="preserve"> status. Accordingly, Clark levels are included in this checklist as an optional data item.</w:t>
      </w:r>
    </w:p>
    <w:p w14:paraId="12EFE16E" w14:textId="77777777" w:rsidR="007F1C3D" w:rsidRDefault="007027A4"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r w:rsidRPr="007F1C3D">
        <w:rPr>
          <w:rFonts w:ascii="Arial" w:eastAsia="Times New Roman" w:hAnsi="Arial" w:cs="Arial"/>
          <w:sz w:val="20"/>
          <w:szCs w:val="20"/>
          <w:lang w:val="en"/>
        </w:rPr>
        <w:t>References</w:t>
      </w:r>
      <w:bookmarkStart w:id="16" w:name="R67727"/>
    </w:p>
    <w:p w14:paraId="2B7F7D6D" w14:textId="77777777" w:rsidR="007F1C3D" w:rsidRPr="007F1C3D" w:rsidRDefault="007027A4" w:rsidP="00946AA4">
      <w:pPr>
        <w:pStyle w:val="NormalWeb"/>
        <w:numPr>
          <w:ilvl w:val="0"/>
          <w:numId w:val="19"/>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lastRenderedPageBreak/>
        <w:t xml:space="preserve">Gershenwald JE,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Hess KR, et al. </w:t>
      </w:r>
      <w:r w:rsidRPr="007F1C3D">
        <w:rPr>
          <w:rStyle w:val="Emphasis"/>
          <w:rFonts w:ascii="Arial" w:eastAsia="Times New Roman" w:hAnsi="Arial" w:cs="Arial"/>
          <w:sz w:val="20"/>
          <w:szCs w:val="20"/>
          <w:lang w:val="en"/>
        </w:rPr>
        <w:t xml:space="preserve">Melanoma of the skin, </w:t>
      </w:r>
      <w:proofErr w:type="gramStart"/>
      <w:r w:rsidRPr="007F1C3D">
        <w:rPr>
          <w:rFonts w:ascii="Arial" w:eastAsia="Times New Roman" w:hAnsi="Arial" w:cs="Arial"/>
          <w:sz w:val="20"/>
          <w:szCs w:val="20"/>
          <w:lang w:val="en"/>
        </w:rPr>
        <w:t>In</w:t>
      </w:r>
      <w:proofErr w:type="gramEnd"/>
      <w:r w:rsidRPr="007F1C3D">
        <w:rPr>
          <w:rFonts w:ascii="Arial" w:eastAsia="Times New Roman" w:hAnsi="Arial" w:cs="Arial"/>
          <w:sz w:val="20"/>
          <w:szCs w:val="20"/>
          <w:lang w:val="en"/>
        </w:rPr>
        <w:t xml:space="preserve">: Amin MB, Edge SB, Greene FL, et al. eds. </w:t>
      </w:r>
      <w:r w:rsidRPr="007F1C3D">
        <w:rPr>
          <w:rStyle w:val="Emphasis"/>
          <w:rFonts w:ascii="Arial" w:eastAsia="Times New Roman" w:hAnsi="Arial" w:cs="Arial"/>
          <w:sz w:val="20"/>
          <w:szCs w:val="20"/>
          <w:lang w:val="en"/>
        </w:rPr>
        <w:t>AJCC Cancer Staging Manual</w:t>
      </w:r>
      <w:r w:rsidRPr="007F1C3D">
        <w:rPr>
          <w:rFonts w:ascii="Arial" w:eastAsia="Times New Roman" w:hAnsi="Arial" w:cs="Arial"/>
          <w:sz w:val="20"/>
          <w:szCs w:val="20"/>
          <w:lang w:val="en"/>
        </w:rPr>
        <w:t>. 8th ed. New York, NY: Springer; 2017.</w:t>
      </w:r>
      <w:bookmarkStart w:id="17" w:name="N14238"/>
      <w:bookmarkEnd w:id="16"/>
    </w:p>
    <w:p w14:paraId="4E3A0A3A" w14:textId="77777777" w:rsidR="007F1C3D" w:rsidRDefault="007F1C3D"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p>
    <w:p w14:paraId="52A562BA"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b/>
          <w:bCs/>
          <w:sz w:val="20"/>
          <w:szCs w:val="20"/>
          <w:lang w:val="en"/>
        </w:rPr>
        <w:t>E. Ulceration</w:t>
      </w:r>
      <w:bookmarkEnd w:id="17"/>
    </w:p>
    <w:p w14:paraId="1B105A34"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Primary tumor ulceration has been shown to be a dominant independent prognostic factor in invasive cutaneous melanoma,</w:t>
      </w:r>
      <w:hyperlink w:anchor="R67728" w:tgtFrame="_top" w:tooltip="Gershenwald JE, Scolyer RA, Hess KR, Sondak VK, Long GV, Ross MI et al. Melanoma staging: Evidence-based changes in the American Joint Committee on Cancer eighth edition cancer staging manual. &amp;lt;em&amp;gt;CA Cancer J Clin&amp;lt;/em&amp;gt;. 2017;67(6):472-92. " w:history="1">
        <w:r w:rsidRPr="007F1C3D">
          <w:rPr>
            <w:rStyle w:val="Hyperlink"/>
            <w:rFonts w:ascii="Arial" w:hAnsi="Arial" w:cs="Arial"/>
            <w:sz w:val="20"/>
            <w:szCs w:val="20"/>
            <w:vertAlign w:val="superscript"/>
            <w:lang w:val="en"/>
          </w:rPr>
          <w:t>1,</w:t>
        </w:r>
      </w:hyperlink>
      <w:hyperlink w:anchor="R67729" w:tgtFrame="_top" w:tooltip="Gershenwald JE, Scolyer RA, Hess KR, et al. &amp;lt;em&amp;gt;Melanoma of the skin,&amp;lt;/em&amp;gt; In: Amin MB, Edge SB, Greene FL, et al. eds. &amp;lt;em&amp;gt;AJCC Cancer Staging Manual&amp;lt;/em&amp;gt;. 8th ed. New York, NY: Springer; 2017.&amp;lt;/p&amp;gt;&amp;lt;p&amp;gt;&amp;lt;/p&amp;gt;&amp;lt;p&amp;gt;" w:history="1">
        <w:r w:rsidRPr="007F1C3D">
          <w:rPr>
            <w:rStyle w:val="Hyperlink"/>
            <w:rFonts w:ascii="Arial" w:hAnsi="Arial" w:cs="Arial"/>
            <w:sz w:val="20"/>
            <w:szCs w:val="20"/>
            <w:vertAlign w:val="superscript"/>
            <w:lang w:val="en"/>
          </w:rPr>
          <w:t>2</w:t>
        </w:r>
      </w:hyperlink>
      <w:r w:rsidRPr="007F1C3D">
        <w:rPr>
          <w:rFonts w:ascii="Arial" w:hAnsi="Arial" w:cs="Arial"/>
          <w:sz w:val="20"/>
          <w:szCs w:val="20"/>
          <w:lang w:val="en"/>
        </w:rPr>
        <w:t xml:space="preserve"> and if present, changes the </w:t>
      </w:r>
      <w:proofErr w:type="spellStart"/>
      <w:r w:rsidRPr="007F1C3D">
        <w:rPr>
          <w:rFonts w:ascii="Arial" w:hAnsi="Arial" w:cs="Arial"/>
          <w:sz w:val="20"/>
          <w:szCs w:val="20"/>
          <w:lang w:val="en"/>
        </w:rPr>
        <w:t>pT</w:t>
      </w:r>
      <w:proofErr w:type="spellEnd"/>
      <w:r w:rsidRPr="007F1C3D">
        <w:rPr>
          <w:rFonts w:ascii="Arial" w:hAnsi="Arial" w:cs="Arial"/>
          <w:sz w:val="20"/>
          <w:szCs w:val="20"/>
          <w:lang w:val="en"/>
        </w:rPr>
        <w:t xml:space="preserve"> category from T1a to T1b, T2a to T2b, etc., depending on the thickness of the tumor. The presence or absence of ulceration must be confirmed on microscopic examination.</w:t>
      </w:r>
      <w:hyperlink w:anchor="R67729" w:tgtFrame="_top" w:tooltip="Gershenwald JE, Scolyer RA, Hess KR, et al. &amp;lt;em&amp;gt;Melanoma of the skin,&amp;lt;/em&amp;gt; In: Amin MB, Edge SB, Greene FL, et al. eds. &amp;lt;em&amp;gt;AJCC Cancer Staging Manual&amp;lt;/em&amp;gt;. 8th ed. New York, NY: Springer; 2017.&amp;lt;/p&amp;gt;&amp;lt;p&amp;gt;&amp;lt;/p&amp;gt;&amp;lt;p&amp;gt;" w:history="1">
        <w:r w:rsidRPr="007F1C3D">
          <w:rPr>
            <w:rStyle w:val="Hyperlink"/>
            <w:rFonts w:ascii="Arial" w:hAnsi="Arial" w:cs="Arial"/>
            <w:sz w:val="20"/>
            <w:szCs w:val="20"/>
            <w:vertAlign w:val="superscript"/>
            <w:lang w:val="en"/>
          </w:rPr>
          <w:t>2</w:t>
        </w:r>
      </w:hyperlink>
      <w:r w:rsidRPr="007F1C3D">
        <w:rPr>
          <w:rFonts w:ascii="Arial" w:hAnsi="Arial" w:cs="Arial"/>
          <w:sz w:val="20"/>
          <w:szCs w:val="20"/>
          <w:lang w:val="en"/>
        </w:rPr>
        <w:t> Melanoma ulceration is defined as the combination of the following features: full-thickness epidermal defect (including absence of stratum corneum and basement membrane); evidence of reactive changes (i.e., fibrin deposition, neutrophils); and thinning, effacement, or reactive hyperplasia of the surrounding epidermis in the absence of trauma or a recent surgical procedure. Ulcerated melanomas typically show invasion through the epidermis, whereas non-ulcerated melanomas tend to lift the overlying epidermis.</w:t>
      </w:r>
    </w:p>
    <w:p w14:paraId="7563CDFD"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5A610ACF"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Only non-traumatic (“tumorigenic”) ulceration should be recorded as ulceration. If ulceration is present related to a prior biopsy, the tumor should not be recorded as ulcerated for staging purposes. If a lesion has been recently biopsied or there is only focal loss of the epidermis, assessment of ulceration may be difficult or impossible; in this instance it may be difficult to determine whether the epidermal deficiency is due to true ulceration or to sectioning artifact.</w:t>
      </w:r>
      <w:hyperlink w:anchor="R67729" w:tgtFrame="_top" w:tooltip="Gershenwald JE, Scolyer RA, Hess KR, et al. &amp;lt;em&amp;gt;Melanoma of the skin,&amp;lt;/em&amp;gt; In: Amin MB, Edge SB, Greene FL, et al. eds. &amp;lt;em&amp;gt;AJCC Cancer Staging Manual&amp;lt;/em&amp;gt;. 8th ed. New York, NY: Springer; 2017.&amp;lt;/p&amp;gt;&amp;lt;p&amp;gt;&amp;lt;/p&amp;gt;&amp;lt;p&amp;gt;" w:history="1">
        <w:r w:rsidRPr="007F1C3D">
          <w:rPr>
            <w:rStyle w:val="Hyperlink"/>
            <w:rFonts w:ascii="Arial" w:hAnsi="Arial" w:cs="Arial"/>
            <w:sz w:val="20"/>
            <w:szCs w:val="20"/>
            <w:vertAlign w:val="superscript"/>
            <w:lang w:val="en"/>
          </w:rPr>
          <w:t>2</w:t>
        </w:r>
      </w:hyperlink>
      <w:r w:rsidRPr="007F1C3D">
        <w:rPr>
          <w:rFonts w:ascii="Arial" w:hAnsi="Arial" w:cs="Arial"/>
          <w:sz w:val="20"/>
          <w:szCs w:val="20"/>
          <w:lang w:val="en"/>
        </w:rPr>
        <w:t xml:space="preserve"> Absence of fibrin, neutrophils, or granulation tissue from putative areas of ulceration would be clues that the apparent ulceration is actually due to sectioning of only part of the epidermis and this should not be designated as ulceration. If non-traumatic (“tumorigenic”) ulceration is present in either an initial partial biopsy or a re-excision specimen, then for staging purposes, the tumor should be recorded as ulcerated.</w:t>
      </w:r>
    </w:p>
    <w:p w14:paraId="0D213484"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5BE46CEA"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 xml:space="preserve">Ulceration may be present in an </w:t>
      </w:r>
      <w:proofErr w:type="gramStart"/>
      <w:r w:rsidRPr="007F1C3D">
        <w:rPr>
          <w:rFonts w:ascii="Arial" w:hAnsi="Arial" w:cs="Arial"/>
          <w:sz w:val="20"/>
          <w:szCs w:val="20"/>
          <w:lang w:val="en"/>
        </w:rPr>
        <w:t>in situ</w:t>
      </w:r>
      <w:proofErr w:type="gramEnd"/>
      <w:r w:rsidRPr="007F1C3D">
        <w:rPr>
          <w:rFonts w:ascii="Arial" w:hAnsi="Arial" w:cs="Arial"/>
          <w:sz w:val="20"/>
          <w:szCs w:val="20"/>
          <w:lang w:val="en"/>
        </w:rPr>
        <w:t xml:space="preserve"> melanoma but does not affect the staging</w:t>
      </w:r>
      <w:r w:rsidR="007F1C3D">
        <w:rPr>
          <w:rFonts w:ascii="Arial" w:hAnsi="Arial" w:cs="Arial"/>
          <w:sz w:val="20"/>
          <w:szCs w:val="20"/>
          <w:lang w:val="en"/>
        </w:rPr>
        <w:t>.</w:t>
      </w:r>
    </w:p>
    <w:p w14:paraId="7AFAEFBC"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67D45CAC"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A number of studies have demonstrated that the extent of ulceration (measured either as a percentage of the width of the dermal invasive component of the tumor or as a diameter/ width) more accurately predicts outcome than the presence or absence of ulceration alone.</w:t>
      </w:r>
      <w:hyperlink w:anchor="R67730" w:tgtFrame="_top" w:tooltip="Hout FE, Haydu LE, Murali R, Bonenkamp JJ, Thompson JF, Scolyer RA. Prognostic importance of the extent of ulceration in patients with clinically localized cutaneous melanoma. &amp;lt;em&amp;gt;Ann Surg&amp;lt;/em&amp;gt;. 2012;255(6):1165-1170." w:history="1">
        <w:r w:rsidRPr="007F1C3D">
          <w:rPr>
            <w:rStyle w:val="Hyperlink"/>
            <w:rFonts w:ascii="Arial" w:hAnsi="Arial" w:cs="Arial"/>
            <w:sz w:val="20"/>
            <w:szCs w:val="20"/>
            <w:vertAlign w:val="superscript"/>
            <w:lang w:val="en"/>
          </w:rPr>
          <w:t>3,</w:t>
        </w:r>
      </w:hyperlink>
      <w:hyperlink w:anchor="R67731" w:tgtFrame="_top" w:tooltip="Namikawa K, Aung PP, Gershenwald JE, Milton DR, Prieto VG.  Clinical impact of ulceration width, lymphovascular invasion, microscopic satellitosis, perineural invasion, and mitotic rate in patients undergoing sentinel lymph node biopsy for cutaneous melanoma: " w:history="1">
        <w:r w:rsidRPr="007F1C3D">
          <w:rPr>
            <w:rStyle w:val="Hyperlink"/>
            <w:rFonts w:ascii="Arial" w:hAnsi="Arial" w:cs="Arial"/>
            <w:sz w:val="20"/>
            <w:szCs w:val="20"/>
            <w:vertAlign w:val="superscript"/>
            <w:lang w:val="en"/>
          </w:rPr>
          <w:t>4</w:t>
        </w:r>
      </w:hyperlink>
    </w:p>
    <w:p w14:paraId="29F06B21"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5A439712" w14:textId="77777777" w:rsidR="007F1C3D" w:rsidRDefault="007027A4"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r w:rsidRPr="007F1C3D">
        <w:rPr>
          <w:rFonts w:ascii="Arial" w:eastAsia="Times New Roman" w:hAnsi="Arial" w:cs="Arial"/>
          <w:sz w:val="20"/>
          <w:szCs w:val="20"/>
          <w:lang w:val="en"/>
        </w:rPr>
        <w:t>References</w:t>
      </w:r>
      <w:bookmarkStart w:id="18" w:name="R67728"/>
    </w:p>
    <w:p w14:paraId="74730A8A" w14:textId="77777777" w:rsidR="007F1C3D" w:rsidRPr="007F1C3D" w:rsidRDefault="007027A4" w:rsidP="00946AA4">
      <w:pPr>
        <w:pStyle w:val="NormalWeb"/>
        <w:numPr>
          <w:ilvl w:val="0"/>
          <w:numId w:val="8"/>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Gershenwald JE,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Hess KR, </w:t>
      </w:r>
      <w:proofErr w:type="spellStart"/>
      <w:r w:rsidRPr="007F1C3D">
        <w:rPr>
          <w:rFonts w:ascii="Arial" w:eastAsia="Times New Roman" w:hAnsi="Arial" w:cs="Arial"/>
          <w:sz w:val="20"/>
          <w:szCs w:val="20"/>
          <w:lang w:val="en"/>
        </w:rPr>
        <w:t>Sondak</w:t>
      </w:r>
      <w:proofErr w:type="spellEnd"/>
      <w:r w:rsidRPr="007F1C3D">
        <w:rPr>
          <w:rFonts w:ascii="Arial" w:eastAsia="Times New Roman" w:hAnsi="Arial" w:cs="Arial"/>
          <w:sz w:val="20"/>
          <w:szCs w:val="20"/>
          <w:lang w:val="en"/>
        </w:rPr>
        <w:t xml:space="preserve"> VK, Long GV, Ross MI et al. Melanoma staging: Evidence-based changes in the American Joint Committee on Cancer eighth edition cancer staging manual. </w:t>
      </w:r>
      <w:r w:rsidRPr="007F1C3D">
        <w:rPr>
          <w:rStyle w:val="Emphasis"/>
          <w:rFonts w:ascii="Arial" w:eastAsia="Times New Roman" w:hAnsi="Arial" w:cs="Arial"/>
          <w:sz w:val="20"/>
          <w:szCs w:val="20"/>
          <w:lang w:val="en"/>
        </w:rPr>
        <w:t>CA Cancer J Clin</w:t>
      </w:r>
      <w:r w:rsidRPr="007F1C3D">
        <w:rPr>
          <w:rFonts w:ascii="Arial" w:eastAsia="Times New Roman" w:hAnsi="Arial" w:cs="Arial"/>
          <w:sz w:val="20"/>
          <w:szCs w:val="20"/>
          <w:lang w:val="en"/>
        </w:rPr>
        <w:t>. 2017;67(6):472-92.</w:t>
      </w:r>
      <w:bookmarkStart w:id="19" w:name="R67729"/>
      <w:bookmarkEnd w:id="18"/>
    </w:p>
    <w:p w14:paraId="3E381F5B" w14:textId="77777777" w:rsidR="007F1C3D" w:rsidRPr="007F1C3D" w:rsidRDefault="007027A4" w:rsidP="00946AA4">
      <w:pPr>
        <w:pStyle w:val="NormalWeb"/>
        <w:numPr>
          <w:ilvl w:val="0"/>
          <w:numId w:val="8"/>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Gershenwald JE,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Hess KR, et al. </w:t>
      </w:r>
      <w:r w:rsidRPr="007F1C3D">
        <w:rPr>
          <w:rStyle w:val="Emphasis"/>
          <w:rFonts w:ascii="Arial" w:eastAsia="Times New Roman" w:hAnsi="Arial" w:cs="Arial"/>
          <w:sz w:val="20"/>
          <w:szCs w:val="20"/>
          <w:lang w:val="en"/>
        </w:rPr>
        <w:t>Melanoma of the skin,</w:t>
      </w:r>
      <w:r w:rsidRPr="007F1C3D">
        <w:rPr>
          <w:rFonts w:ascii="Arial" w:eastAsia="Times New Roman" w:hAnsi="Arial" w:cs="Arial"/>
          <w:sz w:val="20"/>
          <w:szCs w:val="20"/>
          <w:lang w:val="en"/>
        </w:rPr>
        <w:t xml:space="preserve"> </w:t>
      </w:r>
      <w:proofErr w:type="gramStart"/>
      <w:r w:rsidRPr="007F1C3D">
        <w:rPr>
          <w:rFonts w:ascii="Arial" w:eastAsia="Times New Roman" w:hAnsi="Arial" w:cs="Arial"/>
          <w:sz w:val="20"/>
          <w:szCs w:val="20"/>
          <w:lang w:val="en"/>
        </w:rPr>
        <w:t>In</w:t>
      </w:r>
      <w:proofErr w:type="gramEnd"/>
      <w:r w:rsidRPr="007F1C3D">
        <w:rPr>
          <w:rFonts w:ascii="Arial" w:eastAsia="Times New Roman" w:hAnsi="Arial" w:cs="Arial"/>
          <w:sz w:val="20"/>
          <w:szCs w:val="20"/>
          <w:lang w:val="en"/>
        </w:rPr>
        <w:t xml:space="preserve">: Amin MB, Edge SB, Greene FL, et al. eds. </w:t>
      </w:r>
      <w:r w:rsidRPr="007F1C3D">
        <w:rPr>
          <w:rStyle w:val="Emphasis"/>
          <w:rFonts w:ascii="Arial" w:eastAsia="Times New Roman" w:hAnsi="Arial" w:cs="Arial"/>
          <w:sz w:val="20"/>
          <w:szCs w:val="20"/>
          <w:lang w:val="en"/>
        </w:rPr>
        <w:t>AJCC Cancer Staging Manual</w:t>
      </w:r>
      <w:r w:rsidRPr="007F1C3D">
        <w:rPr>
          <w:rFonts w:ascii="Arial" w:eastAsia="Times New Roman" w:hAnsi="Arial" w:cs="Arial"/>
          <w:sz w:val="20"/>
          <w:szCs w:val="20"/>
          <w:lang w:val="en"/>
        </w:rPr>
        <w:t>. 8th ed. New York, NY: Springer; 2017.</w:t>
      </w:r>
      <w:bookmarkStart w:id="20" w:name="R67730"/>
      <w:bookmarkEnd w:id="19"/>
    </w:p>
    <w:p w14:paraId="58CD289D" w14:textId="77777777" w:rsidR="007F1C3D" w:rsidRPr="007F1C3D" w:rsidRDefault="007027A4" w:rsidP="00946AA4">
      <w:pPr>
        <w:pStyle w:val="NormalWeb"/>
        <w:numPr>
          <w:ilvl w:val="0"/>
          <w:numId w:val="8"/>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Hout FE, Haydu LE, Murali R, </w:t>
      </w:r>
      <w:proofErr w:type="spellStart"/>
      <w:r w:rsidRPr="007F1C3D">
        <w:rPr>
          <w:rFonts w:ascii="Arial" w:eastAsia="Times New Roman" w:hAnsi="Arial" w:cs="Arial"/>
          <w:sz w:val="20"/>
          <w:szCs w:val="20"/>
          <w:lang w:val="en"/>
        </w:rPr>
        <w:t>Bonenkamp</w:t>
      </w:r>
      <w:proofErr w:type="spellEnd"/>
      <w:r w:rsidRPr="007F1C3D">
        <w:rPr>
          <w:rFonts w:ascii="Arial" w:eastAsia="Times New Roman" w:hAnsi="Arial" w:cs="Arial"/>
          <w:sz w:val="20"/>
          <w:szCs w:val="20"/>
          <w:lang w:val="en"/>
        </w:rPr>
        <w:t xml:space="preserve"> JJ, Thompson JF,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Prognostic importance of the extent of ulceration in patients with clinically localized cutaneous melanoma. </w:t>
      </w:r>
      <w:r w:rsidRPr="007F1C3D">
        <w:rPr>
          <w:rStyle w:val="Emphasis"/>
          <w:rFonts w:ascii="Arial" w:eastAsia="Times New Roman" w:hAnsi="Arial" w:cs="Arial"/>
          <w:sz w:val="20"/>
          <w:szCs w:val="20"/>
          <w:lang w:val="en"/>
        </w:rPr>
        <w:t>Ann Surg</w:t>
      </w:r>
      <w:r w:rsidRPr="007F1C3D">
        <w:rPr>
          <w:rFonts w:ascii="Arial" w:eastAsia="Times New Roman" w:hAnsi="Arial" w:cs="Arial"/>
          <w:sz w:val="20"/>
          <w:szCs w:val="20"/>
          <w:lang w:val="en"/>
        </w:rPr>
        <w:t>. 2012;255(6):1165-1170.</w:t>
      </w:r>
      <w:bookmarkStart w:id="21" w:name="R67731"/>
      <w:bookmarkEnd w:id="20"/>
    </w:p>
    <w:p w14:paraId="6912F953" w14:textId="77777777" w:rsidR="007F1C3D" w:rsidRPr="007F1C3D" w:rsidRDefault="007027A4" w:rsidP="00946AA4">
      <w:pPr>
        <w:pStyle w:val="NormalWeb"/>
        <w:numPr>
          <w:ilvl w:val="0"/>
          <w:numId w:val="8"/>
        </w:numPr>
        <w:spacing w:before="0" w:beforeAutospacing="0" w:after="0" w:afterAutospacing="0" w:line="276" w:lineRule="auto"/>
        <w:jc w:val="both"/>
        <w:divId w:val="783576581"/>
        <w:rPr>
          <w:rFonts w:ascii="Arial" w:hAnsi="Arial" w:cs="Arial"/>
          <w:sz w:val="20"/>
          <w:szCs w:val="20"/>
          <w:lang w:val="en"/>
        </w:rPr>
      </w:pPr>
      <w:proofErr w:type="spellStart"/>
      <w:r w:rsidRPr="007F1C3D">
        <w:rPr>
          <w:rFonts w:ascii="Arial" w:eastAsia="Times New Roman" w:hAnsi="Arial" w:cs="Arial"/>
          <w:sz w:val="20"/>
          <w:szCs w:val="20"/>
          <w:lang w:val="en"/>
        </w:rPr>
        <w:t>Namikawa</w:t>
      </w:r>
      <w:proofErr w:type="spellEnd"/>
      <w:r w:rsidRPr="007F1C3D">
        <w:rPr>
          <w:rFonts w:ascii="Arial" w:eastAsia="Times New Roman" w:hAnsi="Arial" w:cs="Arial"/>
          <w:sz w:val="20"/>
          <w:szCs w:val="20"/>
          <w:lang w:val="en"/>
        </w:rPr>
        <w:t xml:space="preserve"> K, Aung PP, Gershenwald JE, Milton DR, Prieto VG. Clinical impact of ulceration width, </w:t>
      </w:r>
      <w:proofErr w:type="spellStart"/>
      <w:r w:rsidRPr="007F1C3D">
        <w:rPr>
          <w:rFonts w:ascii="Arial" w:eastAsia="Times New Roman" w:hAnsi="Arial" w:cs="Arial"/>
          <w:sz w:val="20"/>
          <w:szCs w:val="20"/>
          <w:lang w:val="en"/>
        </w:rPr>
        <w:t>lymphovascular</w:t>
      </w:r>
      <w:proofErr w:type="spellEnd"/>
      <w:r w:rsidRPr="007F1C3D">
        <w:rPr>
          <w:rFonts w:ascii="Arial" w:eastAsia="Times New Roman" w:hAnsi="Arial" w:cs="Arial"/>
          <w:sz w:val="20"/>
          <w:szCs w:val="20"/>
          <w:lang w:val="en"/>
        </w:rPr>
        <w:t xml:space="preserve"> invasion, microscopic </w:t>
      </w:r>
      <w:proofErr w:type="spellStart"/>
      <w:r w:rsidRPr="007F1C3D">
        <w:rPr>
          <w:rFonts w:ascii="Arial" w:eastAsia="Times New Roman" w:hAnsi="Arial" w:cs="Arial"/>
          <w:sz w:val="20"/>
          <w:szCs w:val="20"/>
          <w:lang w:val="en"/>
        </w:rPr>
        <w:t>satellitosis</w:t>
      </w:r>
      <w:proofErr w:type="spellEnd"/>
      <w:r w:rsidRPr="007F1C3D">
        <w:rPr>
          <w:rFonts w:ascii="Arial" w:eastAsia="Times New Roman" w:hAnsi="Arial" w:cs="Arial"/>
          <w:sz w:val="20"/>
          <w:szCs w:val="20"/>
          <w:lang w:val="en"/>
        </w:rPr>
        <w:t xml:space="preserve">, perineural invasion, and mitotic rate in patients undergoing sentinel lymph node biopsy for cutaneous melanoma: a retrospective observational study at a comprehensive cancer center. </w:t>
      </w:r>
      <w:r w:rsidRPr="007F1C3D">
        <w:rPr>
          <w:rStyle w:val="Emphasis"/>
          <w:rFonts w:ascii="Arial" w:eastAsia="Times New Roman" w:hAnsi="Arial" w:cs="Arial"/>
          <w:sz w:val="20"/>
          <w:szCs w:val="20"/>
          <w:lang w:val="en"/>
        </w:rPr>
        <w:t>Cancer Med</w:t>
      </w:r>
      <w:r w:rsidRPr="007F1C3D">
        <w:rPr>
          <w:rFonts w:ascii="Arial" w:eastAsia="Times New Roman" w:hAnsi="Arial" w:cs="Arial"/>
          <w:sz w:val="20"/>
          <w:szCs w:val="20"/>
          <w:lang w:val="en"/>
        </w:rPr>
        <w:t>. 2018;7(3):583-593.</w:t>
      </w:r>
      <w:bookmarkStart w:id="22" w:name="N14242"/>
      <w:bookmarkEnd w:id="21"/>
    </w:p>
    <w:p w14:paraId="7F2EEE35" w14:textId="77777777" w:rsidR="007F1C3D" w:rsidRDefault="007F1C3D"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p>
    <w:p w14:paraId="678F96C7" w14:textId="77777777" w:rsidR="00946AA4" w:rsidRDefault="00946AA4">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5F2D87F" w14:textId="032CC509"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b/>
          <w:bCs/>
          <w:sz w:val="20"/>
          <w:szCs w:val="20"/>
          <w:lang w:val="en"/>
        </w:rPr>
        <w:lastRenderedPageBreak/>
        <w:t>F. Mitotic Rate</w:t>
      </w:r>
      <w:bookmarkEnd w:id="22"/>
    </w:p>
    <w:p w14:paraId="7ACF594D"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 xml:space="preserve">Tumor mitotic rate (of the invasive component of a melanoma) is a strong independent predictor of outcome across its dynamic range in all </w:t>
      </w:r>
      <w:proofErr w:type="spellStart"/>
      <w:r w:rsidRPr="007F1C3D">
        <w:rPr>
          <w:rFonts w:ascii="Arial" w:hAnsi="Arial" w:cs="Arial"/>
          <w:sz w:val="20"/>
          <w:szCs w:val="20"/>
          <w:lang w:val="en"/>
        </w:rPr>
        <w:t>pT</w:t>
      </w:r>
      <w:proofErr w:type="spellEnd"/>
      <w:r w:rsidRPr="007F1C3D">
        <w:rPr>
          <w:rFonts w:ascii="Arial" w:hAnsi="Arial" w:cs="Arial"/>
          <w:sz w:val="20"/>
          <w:szCs w:val="20"/>
          <w:lang w:val="en"/>
        </w:rPr>
        <w:t xml:space="preserve"> categories and should be assessed and recorded in all primary melanomas including in both initial biopsies and excisions (the highest value in either specimen should be used for prognostic purposes). Although tumor mitotic rate is no longer used as a T1-category criterion in the 8</w:t>
      </w:r>
      <w:r w:rsidRPr="007F1C3D">
        <w:rPr>
          <w:rFonts w:ascii="Arial" w:hAnsi="Arial" w:cs="Arial"/>
          <w:sz w:val="20"/>
          <w:szCs w:val="20"/>
          <w:vertAlign w:val="superscript"/>
          <w:lang w:val="en"/>
        </w:rPr>
        <w:t>th</w:t>
      </w:r>
      <w:r w:rsidRPr="007F1C3D">
        <w:rPr>
          <w:rFonts w:ascii="Arial" w:hAnsi="Arial" w:cs="Arial"/>
          <w:sz w:val="20"/>
          <w:szCs w:val="20"/>
          <w:lang w:val="en"/>
        </w:rPr>
        <w:t xml:space="preserve"> edition of the AJCC melanoma staging system (due to the more significant prognostic significance of the new tumor thickness strata within T1 melanoma), mitotic rate will likely be an important parameter in prognostic models developed in the future that will provide personalized prediction of prognosis for individual patients.</w:t>
      </w:r>
      <w:hyperlink w:anchor="R67732" w:tgtFrame="_top" w:tooltip="Gershenwald JE, Scolyer RA, Hess KR, et al. &amp;lt;em&amp;gt;Melanoma of the skin, &amp;lt;/em&amp;gt;In: Amin MB, Edge SB, Greene FL, et al. eds. &amp;lt;em&amp;gt;AJCC Cancer Staging Manual.&amp;lt;/em&amp;gt; 8th ed. New York, NY: Springer; 2017.&amp;lt;/p&amp;gt;&amp;lt;p&amp;gt;&amp;lt;/p&amp;gt;&amp;lt;p&amp;gt;&amp;lt;"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xml:space="preserve"> The method recommended for enumerating the tumor mitotic rate in the 8</w:t>
      </w:r>
      <w:r w:rsidRPr="007F1C3D">
        <w:rPr>
          <w:rFonts w:ascii="Arial" w:hAnsi="Arial" w:cs="Arial"/>
          <w:sz w:val="20"/>
          <w:szCs w:val="20"/>
          <w:vertAlign w:val="superscript"/>
          <w:lang w:val="en"/>
        </w:rPr>
        <w:t>th</w:t>
      </w:r>
      <w:r w:rsidRPr="007F1C3D">
        <w:rPr>
          <w:rFonts w:ascii="Arial" w:hAnsi="Arial" w:cs="Arial"/>
          <w:sz w:val="20"/>
          <w:szCs w:val="20"/>
          <w:lang w:val="en"/>
        </w:rPr>
        <w:t xml:space="preserve"> edition of the AJCC staging system is provided below:</w:t>
      </w:r>
    </w:p>
    <w:p w14:paraId="01CA5E34"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23761050"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“The recommended approach to enumerating mitoses is to first find the regions in the invasive melanoma within dermis containing the most mitotic figures, the so-called 'hot spot' or 'dermal hot spot.' After counting the mitoses in the initial high</w:t>
      </w:r>
      <w:r w:rsidRPr="007F1C3D">
        <w:rPr>
          <w:rFonts w:ascii="Cambria Math" w:hAnsi="Cambria Math" w:cs="Cambria Math"/>
          <w:sz w:val="20"/>
          <w:szCs w:val="20"/>
          <w:lang w:val="en"/>
        </w:rPr>
        <w:t>‐</w:t>
      </w:r>
      <w:r w:rsidRPr="007F1C3D">
        <w:rPr>
          <w:rFonts w:ascii="Arial" w:hAnsi="Arial" w:cs="Arial"/>
          <w:sz w:val="20"/>
          <w:szCs w:val="20"/>
          <w:lang w:val="en"/>
        </w:rPr>
        <w:t>power field, the count is extended to immediately adjacent non-overlapping fields until an area of tissue corresponding to 1 mm</w:t>
      </w:r>
      <w:r w:rsidRPr="007F1C3D">
        <w:rPr>
          <w:rFonts w:ascii="Arial" w:hAnsi="Arial" w:cs="Arial"/>
          <w:sz w:val="20"/>
          <w:szCs w:val="20"/>
          <w:vertAlign w:val="superscript"/>
          <w:lang w:val="en"/>
        </w:rPr>
        <w:t>2</w:t>
      </w:r>
      <w:r w:rsidRPr="007F1C3D">
        <w:rPr>
          <w:rFonts w:ascii="Arial" w:hAnsi="Arial" w:cs="Arial"/>
          <w:sz w:val="20"/>
          <w:szCs w:val="20"/>
          <w:lang w:val="en"/>
        </w:rPr>
        <w:t xml:space="preserve"> is assessed. If no hot spot is found and mitoses are sparse and/or randomly scattered throughout the lesion, then a representative mitosis is chosen and, beginning with that field, the count is then extended to immediately adjacent non-overlapping fields until an area corresponding to 1 mm</w:t>
      </w:r>
      <w:r w:rsidRPr="007F1C3D">
        <w:rPr>
          <w:rFonts w:ascii="Arial" w:hAnsi="Arial" w:cs="Arial"/>
          <w:sz w:val="20"/>
          <w:szCs w:val="20"/>
          <w:vertAlign w:val="superscript"/>
          <w:lang w:val="en"/>
        </w:rPr>
        <w:t>2</w:t>
      </w:r>
      <w:r w:rsidRPr="007F1C3D">
        <w:rPr>
          <w:rFonts w:ascii="Arial" w:hAnsi="Arial" w:cs="Arial"/>
          <w:sz w:val="20"/>
          <w:szCs w:val="20"/>
          <w:lang w:val="en"/>
        </w:rPr>
        <w:t xml:space="preserve"> of tissue is assessed. The count then is expressed as the (whole) number of mitoses/mm</w:t>
      </w:r>
      <w:r w:rsidRPr="007F1C3D">
        <w:rPr>
          <w:rFonts w:ascii="Arial" w:hAnsi="Arial" w:cs="Arial"/>
          <w:sz w:val="20"/>
          <w:szCs w:val="20"/>
          <w:vertAlign w:val="superscript"/>
          <w:lang w:val="en"/>
        </w:rPr>
        <w:t>2</w:t>
      </w:r>
      <w:r w:rsidRPr="007F1C3D">
        <w:rPr>
          <w:rFonts w:ascii="Arial" w:hAnsi="Arial" w:cs="Arial"/>
          <w:sz w:val="20"/>
          <w:szCs w:val="20"/>
          <w:lang w:val="en"/>
        </w:rPr>
        <w:t>. If the invasive component of the tumor involves an area less than 1 mm</w:t>
      </w:r>
      <w:r w:rsidRPr="007F1C3D">
        <w:rPr>
          <w:rFonts w:ascii="Arial" w:hAnsi="Arial" w:cs="Arial"/>
          <w:sz w:val="20"/>
          <w:szCs w:val="20"/>
          <w:vertAlign w:val="superscript"/>
          <w:lang w:val="en"/>
        </w:rPr>
        <w:t>2</w:t>
      </w:r>
      <w:r w:rsidRPr="007F1C3D">
        <w:rPr>
          <w:rFonts w:ascii="Arial" w:hAnsi="Arial" w:cs="Arial"/>
          <w:sz w:val="20"/>
          <w:szCs w:val="20"/>
          <w:lang w:val="en"/>
        </w:rPr>
        <w:t>, the number of mitoses should be assessed and recorded as if they were found within square millimeter. For example, if the entire dermal component of a tumor occupies 0.5 mm</w:t>
      </w:r>
      <w:r w:rsidRPr="007F1C3D">
        <w:rPr>
          <w:rFonts w:ascii="Arial" w:hAnsi="Arial" w:cs="Arial"/>
          <w:sz w:val="20"/>
          <w:szCs w:val="20"/>
          <w:vertAlign w:val="superscript"/>
          <w:lang w:val="en"/>
        </w:rPr>
        <w:t>2</w:t>
      </w:r>
      <w:r w:rsidRPr="007F1C3D">
        <w:rPr>
          <w:rFonts w:ascii="Arial" w:hAnsi="Arial" w:cs="Arial"/>
          <w:sz w:val="20"/>
          <w:szCs w:val="20"/>
          <w:lang w:val="en"/>
        </w:rPr>
        <w:t xml:space="preserve"> and only one mitosis is identified, the mitotic rate should be recorded as 1/mm</w:t>
      </w:r>
      <w:r w:rsidRPr="007F1C3D">
        <w:rPr>
          <w:rFonts w:ascii="Arial" w:hAnsi="Arial" w:cs="Arial"/>
          <w:sz w:val="20"/>
          <w:szCs w:val="20"/>
          <w:vertAlign w:val="superscript"/>
          <w:lang w:val="en"/>
        </w:rPr>
        <w:t xml:space="preserve">2 </w:t>
      </w:r>
      <w:r w:rsidRPr="007F1C3D">
        <w:rPr>
          <w:rFonts w:ascii="Arial" w:hAnsi="Arial" w:cs="Arial"/>
          <w:sz w:val="20"/>
          <w:szCs w:val="20"/>
          <w:lang w:val="en"/>
        </w:rPr>
        <w:t>(not 2/mm</w:t>
      </w:r>
      <w:r w:rsidRPr="007F1C3D">
        <w:rPr>
          <w:rFonts w:ascii="Arial" w:hAnsi="Arial" w:cs="Arial"/>
          <w:sz w:val="20"/>
          <w:szCs w:val="20"/>
          <w:vertAlign w:val="superscript"/>
          <w:lang w:val="en"/>
        </w:rPr>
        <w:t>2</w:t>
      </w:r>
      <w:r w:rsidRPr="007F1C3D">
        <w:rPr>
          <w:rFonts w:ascii="Arial" w:hAnsi="Arial" w:cs="Arial"/>
          <w:sz w:val="20"/>
          <w:szCs w:val="20"/>
          <w:lang w:val="en"/>
        </w:rPr>
        <w:t>). Only mitotic figures in invasive melanoma cells should be counted. The number of mitoses should be listed as a whole number per square millimeter. If no mitoses are identified, the mitotic rate may be recorded as “none identified” or “0/mm</w:t>
      </w:r>
      <w:r w:rsidRPr="007F1C3D">
        <w:rPr>
          <w:rFonts w:ascii="Arial" w:hAnsi="Arial" w:cs="Arial"/>
          <w:sz w:val="20"/>
          <w:szCs w:val="20"/>
          <w:vertAlign w:val="superscript"/>
          <w:lang w:val="en"/>
        </w:rPr>
        <w:t>2</w:t>
      </w:r>
      <w:r w:rsidRPr="007F1C3D">
        <w:rPr>
          <w:rFonts w:ascii="Arial" w:hAnsi="Arial" w:cs="Arial"/>
          <w:sz w:val="20"/>
          <w:szCs w:val="20"/>
          <w:lang w:val="en"/>
        </w:rPr>
        <w:t>. This methodology for determining the mitotic rate of an invasive melanoma has been shown to have excellent interobserver reproducibility, including among pathologists with widely differing experience in the assessment of melanocytic tumors.</w:t>
      </w:r>
      <w:hyperlink w:anchor="R67733" w:tgtFrame="_top" w:tooltip="Scolyer RA, Shaw HM, Thompson JF, et al. Interobserver reproducibility of histopathologic prognostic variables in primary cutaneous melanomas. &amp;lt;em&amp;gt;Am J Surg Pathol.&amp;lt;/em&amp;gt; 2003;27(12):1571-1576." w:history="1">
        <w:r w:rsidRPr="007F1C3D">
          <w:rPr>
            <w:rStyle w:val="Hyperlink"/>
            <w:rFonts w:ascii="Arial" w:hAnsi="Arial" w:cs="Arial"/>
            <w:sz w:val="20"/>
            <w:szCs w:val="20"/>
            <w:vertAlign w:val="superscript"/>
            <w:lang w:val="en"/>
          </w:rPr>
          <w:t>2</w:t>
        </w:r>
      </w:hyperlink>
    </w:p>
    <w:p w14:paraId="112EA39D"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37A95766"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To obtain accurate measurement, calibration of individual microscopes is recommended using a stage micrometer to determine the number of high-power fields that equates to a square millimeter.</w:t>
      </w:r>
    </w:p>
    <w:p w14:paraId="40343370"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7ED4F457"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The data that demonstrated the strong prognostic significance of mitotic rate were obtained from the melanoma pathology reports of routinely assessed H&amp;</w:t>
      </w:r>
      <w:proofErr w:type="gramStart"/>
      <w:r w:rsidRPr="007F1C3D">
        <w:rPr>
          <w:rFonts w:ascii="Arial" w:hAnsi="Arial" w:cs="Arial"/>
          <w:sz w:val="20"/>
          <w:szCs w:val="20"/>
          <w:lang w:val="en"/>
        </w:rPr>
        <w:t>E stained</w:t>
      </w:r>
      <w:proofErr w:type="gramEnd"/>
      <w:r w:rsidRPr="007F1C3D">
        <w:rPr>
          <w:rFonts w:ascii="Arial" w:hAnsi="Arial" w:cs="Arial"/>
          <w:sz w:val="20"/>
          <w:szCs w:val="20"/>
          <w:lang w:val="en"/>
        </w:rPr>
        <w:t xml:space="preserve"> sections. It therefore is recommended that no additional sections be cut and examined in excess of those that would normally be used to report and diagnose the melanoma to determine the mitotic count (i.e., no additional sections should be cut and examined for the sole purpose of determining the mitotic rate, including in situations in which no mitoses are identified on the initial, routinely examined sections). Immunohistochemical stains for identifying mitoses are not used for determining mitotic rate for staging and/or reporting purposes. A possible exception is the use to dual immunohistochemistry (e.g., MART1 and pHH3) to determine if a cell in mitosis is a melanocyte or not (macrophage, endothelial cell, etc.).</w:t>
      </w:r>
      <w:hyperlink w:anchor="R67734" w:tgtFrame="_top" w:tooltip="Tetzlaff MT, Curry JL, Ivan D, et al. Immunodetection of phosphohistone H3 as a surrogate of mitotic figure count and clinical outcome in cutaneous melanoma. &amp;lt;em&amp;gt;Mod Pathol.&amp;lt;/em&amp;gt; 2013;26(9):1153-1160" w:history="1">
        <w:r w:rsidRPr="007F1C3D">
          <w:rPr>
            <w:rStyle w:val="Hyperlink"/>
            <w:rFonts w:ascii="Arial" w:hAnsi="Arial" w:cs="Arial"/>
            <w:sz w:val="20"/>
            <w:szCs w:val="20"/>
            <w:vertAlign w:val="superscript"/>
            <w:lang w:val="en"/>
          </w:rPr>
          <w:t>3</w:t>
        </w:r>
      </w:hyperlink>
    </w:p>
    <w:p w14:paraId="2C17BB76"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5FC281FB"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 xml:space="preserve">Although the AJCC recommends reporting “0” rather than “none identified” or “fewer than 1,” for the purposes of cancer registry reporting </w:t>
      </w:r>
      <w:proofErr w:type="gramStart"/>
      <w:r w:rsidRPr="007F1C3D">
        <w:rPr>
          <w:rFonts w:ascii="Arial" w:hAnsi="Arial" w:cs="Arial"/>
          <w:sz w:val="20"/>
          <w:szCs w:val="20"/>
          <w:lang w:val="en"/>
        </w:rPr>
        <w:t>all of</w:t>
      </w:r>
      <w:proofErr w:type="gramEnd"/>
      <w:r w:rsidRPr="007F1C3D">
        <w:rPr>
          <w:rFonts w:ascii="Arial" w:hAnsi="Arial" w:cs="Arial"/>
          <w:sz w:val="20"/>
          <w:szCs w:val="20"/>
          <w:lang w:val="en"/>
        </w:rPr>
        <w:t xml:space="preserve"> these terms should be considered equivalent.</w:t>
      </w:r>
    </w:p>
    <w:p w14:paraId="0C21672A" w14:textId="77777777" w:rsidR="00946AA4" w:rsidRDefault="00946AA4"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p>
    <w:p w14:paraId="4D04EC14" w14:textId="77777777" w:rsidR="00946AA4" w:rsidRDefault="00946AA4">
      <w:pPr>
        <w:rPr>
          <w:rFonts w:ascii="Arial" w:eastAsia="Times New Roman" w:hAnsi="Arial" w:cs="Arial"/>
          <w:sz w:val="20"/>
          <w:szCs w:val="20"/>
          <w:lang w:val="en"/>
        </w:rPr>
      </w:pPr>
      <w:r>
        <w:rPr>
          <w:rFonts w:ascii="Arial" w:eastAsia="Times New Roman" w:hAnsi="Arial" w:cs="Arial"/>
          <w:sz w:val="20"/>
          <w:szCs w:val="20"/>
          <w:lang w:val="en"/>
        </w:rPr>
        <w:br w:type="page"/>
      </w:r>
    </w:p>
    <w:p w14:paraId="3EA7D092" w14:textId="787F76FE" w:rsidR="007F1C3D" w:rsidRDefault="007027A4"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r w:rsidRPr="007F1C3D">
        <w:rPr>
          <w:rFonts w:ascii="Arial" w:eastAsia="Times New Roman" w:hAnsi="Arial" w:cs="Arial"/>
          <w:sz w:val="20"/>
          <w:szCs w:val="20"/>
          <w:lang w:val="en"/>
        </w:rPr>
        <w:lastRenderedPageBreak/>
        <w:t>References</w:t>
      </w:r>
      <w:bookmarkStart w:id="23" w:name="R67732"/>
    </w:p>
    <w:p w14:paraId="6654DD01" w14:textId="77777777" w:rsidR="007F1C3D" w:rsidRPr="007F1C3D" w:rsidRDefault="007027A4" w:rsidP="00946AA4">
      <w:pPr>
        <w:pStyle w:val="NormalWeb"/>
        <w:numPr>
          <w:ilvl w:val="0"/>
          <w:numId w:val="9"/>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Gershenwald JE,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Hess KR, et al. </w:t>
      </w:r>
      <w:r w:rsidRPr="007F1C3D">
        <w:rPr>
          <w:rStyle w:val="Emphasis"/>
          <w:rFonts w:ascii="Arial" w:eastAsia="Times New Roman" w:hAnsi="Arial" w:cs="Arial"/>
          <w:sz w:val="20"/>
          <w:szCs w:val="20"/>
          <w:lang w:val="en"/>
        </w:rPr>
        <w:t xml:space="preserve">Melanoma of the skin, </w:t>
      </w:r>
      <w:proofErr w:type="gramStart"/>
      <w:r w:rsidRPr="007F1C3D">
        <w:rPr>
          <w:rFonts w:ascii="Arial" w:eastAsia="Times New Roman" w:hAnsi="Arial" w:cs="Arial"/>
          <w:sz w:val="20"/>
          <w:szCs w:val="20"/>
          <w:lang w:val="en"/>
        </w:rPr>
        <w:t>In</w:t>
      </w:r>
      <w:proofErr w:type="gramEnd"/>
      <w:r w:rsidRPr="007F1C3D">
        <w:rPr>
          <w:rFonts w:ascii="Arial" w:eastAsia="Times New Roman" w:hAnsi="Arial" w:cs="Arial"/>
          <w:sz w:val="20"/>
          <w:szCs w:val="20"/>
          <w:lang w:val="en"/>
        </w:rPr>
        <w:t xml:space="preserve">: Amin MB, Edge SB, Greene FL, et al. eds. </w:t>
      </w:r>
      <w:r w:rsidRPr="007F1C3D">
        <w:rPr>
          <w:rStyle w:val="Emphasis"/>
          <w:rFonts w:ascii="Arial" w:eastAsia="Times New Roman" w:hAnsi="Arial" w:cs="Arial"/>
          <w:sz w:val="20"/>
          <w:szCs w:val="20"/>
          <w:lang w:val="en"/>
        </w:rPr>
        <w:t>AJCC Cancer Staging Manual.</w:t>
      </w:r>
      <w:r w:rsidRPr="007F1C3D">
        <w:rPr>
          <w:rFonts w:ascii="Arial" w:eastAsia="Times New Roman" w:hAnsi="Arial" w:cs="Arial"/>
          <w:sz w:val="20"/>
          <w:szCs w:val="20"/>
          <w:lang w:val="en"/>
        </w:rPr>
        <w:t xml:space="preserve"> 8th ed. New York, NY: Springer; 2017.</w:t>
      </w:r>
      <w:bookmarkStart w:id="24" w:name="R67733"/>
      <w:bookmarkEnd w:id="23"/>
    </w:p>
    <w:p w14:paraId="77915438" w14:textId="77777777" w:rsidR="007F1C3D" w:rsidRPr="007F1C3D" w:rsidRDefault="007027A4" w:rsidP="00946AA4">
      <w:pPr>
        <w:pStyle w:val="NormalWeb"/>
        <w:numPr>
          <w:ilvl w:val="0"/>
          <w:numId w:val="9"/>
        </w:numPr>
        <w:spacing w:before="0" w:beforeAutospacing="0" w:after="0" w:afterAutospacing="0" w:line="276" w:lineRule="auto"/>
        <w:jc w:val="both"/>
        <w:divId w:val="783576581"/>
        <w:rPr>
          <w:rFonts w:ascii="Arial" w:hAnsi="Arial" w:cs="Arial"/>
          <w:sz w:val="20"/>
          <w:szCs w:val="20"/>
          <w:lang w:val="en"/>
        </w:rPr>
      </w:pP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Shaw HM, Thompson JF, et al. Interobserver reproducibility of histopathologic prognostic variables in primary cutaneous melanomas. </w:t>
      </w:r>
      <w:r w:rsidRPr="007F1C3D">
        <w:rPr>
          <w:rStyle w:val="Emphasis"/>
          <w:rFonts w:ascii="Arial" w:eastAsia="Times New Roman" w:hAnsi="Arial" w:cs="Arial"/>
          <w:sz w:val="20"/>
          <w:szCs w:val="20"/>
          <w:lang w:val="en"/>
        </w:rPr>
        <w:t xml:space="preserve">Am J Surg </w:t>
      </w:r>
      <w:proofErr w:type="spellStart"/>
      <w:r w:rsidRPr="007F1C3D">
        <w:rPr>
          <w:rStyle w:val="Emphasis"/>
          <w:rFonts w:ascii="Arial" w:eastAsia="Times New Roman" w:hAnsi="Arial" w:cs="Arial"/>
          <w:sz w:val="20"/>
          <w:szCs w:val="20"/>
          <w:lang w:val="en"/>
        </w:rPr>
        <w:t>Pathol</w:t>
      </w:r>
      <w:proofErr w:type="spellEnd"/>
      <w:r w:rsidRPr="007F1C3D">
        <w:rPr>
          <w:rStyle w:val="Emphasis"/>
          <w:rFonts w:ascii="Arial" w:eastAsia="Times New Roman" w:hAnsi="Arial" w:cs="Arial"/>
          <w:sz w:val="20"/>
          <w:szCs w:val="20"/>
          <w:lang w:val="en"/>
        </w:rPr>
        <w:t>.</w:t>
      </w:r>
      <w:r w:rsidRPr="007F1C3D">
        <w:rPr>
          <w:rFonts w:ascii="Arial" w:eastAsia="Times New Roman" w:hAnsi="Arial" w:cs="Arial"/>
          <w:sz w:val="20"/>
          <w:szCs w:val="20"/>
          <w:lang w:val="en"/>
        </w:rPr>
        <w:t xml:space="preserve"> 2003;27(12):1571-1576.</w:t>
      </w:r>
      <w:bookmarkStart w:id="25" w:name="R67734"/>
      <w:bookmarkEnd w:id="24"/>
    </w:p>
    <w:p w14:paraId="04406D35" w14:textId="77777777" w:rsidR="007F1C3D" w:rsidRPr="007F1C3D" w:rsidRDefault="007027A4" w:rsidP="00946AA4">
      <w:pPr>
        <w:pStyle w:val="NormalWeb"/>
        <w:numPr>
          <w:ilvl w:val="0"/>
          <w:numId w:val="9"/>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Tetzlaff MT, Curry JL, Ivan D, et al. Immunodetection of </w:t>
      </w:r>
      <w:proofErr w:type="spellStart"/>
      <w:r w:rsidRPr="007F1C3D">
        <w:rPr>
          <w:rFonts w:ascii="Arial" w:eastAsia="Times New Roman" w:hAnsi="Arial" w:cs="Arial"/>
          <w:sz w:val="20"/>
          <w:szCs w:val="20"/>
          <w:lang w:val="en"/>
        </w:rPr>
        <w:t>phosphohistone</w:t>
      </w:r>
      <w:proofErr w:type="spellEnd"/>
      <w:r w:rsidRPr="007F1C3D">
        <w:rPr>
          <w:rFonts w:ascii="Arial" w:eastAsia="Times New Roman" w:hAnsi="Arial" w:cs="Arial"/>
          <w:sz w:val="20"/>
          <w:szCs w:val="20"/>
          <w:lang w:val="en"/>
        </w:rPr>
        <w:t xml:space="preserve"> H3 as a surrogate of mitotic figure count and clinical outcome in cutaneous melanoma. </w:t>
      </w:r>
      <w:r w:rsidRPr="007F1C3D">
        <w:rPr>
          <w:rStyle w:val="Emphasis"/>
          <w:rFonts w:ascii="Arial" w:eastAsia="Times New Roman" w:hAnsi="Arial" w:cs="Arial"/>
          <w:sz w:val="20"/>
          <w:szCs w:val="20"/>
          <w:lang w:val="en"/>
        </w:rPr>
        <w:t xml:space="preserve">Mod </w:t>
      </w:r>
      <w:proofErr w:type="spellStart"/>
      <w:r w:rsidRPr="007F1C3D">
        <w:rPr>
          <w:rStyle w:val="Emphasis"/>
          <w:rFonts w:ascii="Arial" w:eastAsia="Times New Roman" w:hAnsi="Arial" w:cs="Arial"/>
          <w:sz w:val="20"/>
          <w:szCs w:val="20"/>
          <w:lang w:val="en"/>
        </w:rPr>
        <w:t>Pathol</w:t>
      </w:r>
      <w:proofErr w:type="spellEnd"/>
      <w:r w:rsidRPr="007F1C3D">
        <w:rPr>
          <w:rStyle w:val="Emphasis"/>
          <w:rFonts w:ascii="Arial" w:eastAsia="Times New Roman" w:hAnsi="Arial" w:cs="Arial"/>
          <w:sz w:val="20"/>
          <w:szCs w:val="20"/>
          <w:lang w:val="en"/>
        </w:rPr>
        <w:t>.</w:t>
      </w:r>
      <w:r w:rsidRPr="007F1C3D">
        <w:rPr>
          <w:rFonts w:ascii="Arial" w:eastAsia="Times New Roman" w:hAnsi="Arial" w:cs="Arial"/>
          <w:sz w:val="20"/>
          <w:szCs w:val="20"/>
          <w:lang w:val="en"/>
        </w:rPr>
        <w:t xml:space="preserve"> 2013;26(9):1153-1160</w:t>
      </w:r>
      <w:bookmarkStart w:id="26" w:name="N14243"/>
      <w:bookmarkEnd w:id="25"/>
    </w:p>
    <w:p w14:paraId="39CA5ABB" w14:textId="77777777" w:rsidR="007F1C3D" w:rsidRDefault="007F1C3D"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p>
    <w:p w14:paraId="221D00D5"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b/>
          <w:bCs/>
          <w:sz w:val="20"/>
          <w:szCs w:val="20"/>
          <w:lang w:val="en"/>
        </w:rPr>
        <w:t>G. Satellite(s)</w:t>
      </w:r>
      <w:bookmarkEnd w:id="26"/>
    </w:p>
    <w:p w14:paraId="0EF92534"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Macroscopic satellite(s) is defined as the presence of a clinically or grossly detected metastatic focus of melanoma separated from the primary tumor and surrounded by normal tissue. A microsatellite(s) is defined as the presence of a microscopic discontinuous focus of melanoma adjacent or deep to a primary melanoma on pathological examination of the primary tumor site.</w:t>
      </w:r>
      <w:hyperlink w:anchor="R67735" w:tgtFrame="_top" w:tooltip="Gershenwald JE, Scolyer RA, Hess KR, et al. Melanoma of the skin, 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xml:space="preserve"> The metastatic tumor cells must be discontinuous from the primary tumor and separated from the primary tumor by normal stroma. If the tissue between the apparently separate nodule and the primary tumor is fibrotic and/or inflamed, this does not indicate a microsatellite, because the </w:t>
      </w:r>
      <w:proofErr w:type="gramStart"/>
      <w:r w:rsidRPr="007F1C3D">
        <w:rPr>
          <w:rFonts w:ascii="Arial" w:hAnsi="Arial" w:cs="Arial"/>
          <w:sz w:val="20"/>
          <w:szCs w:val="20"/>
          <w:lang w:val="en"/>
        </w:rPr>
        <w:t>aforementioned changes</w:t>
      </w:r>
      <w:proofErr w:type="gramEnd"/>
      <w:r w:rsidRPr="007F1C3D">
        <w:rPr>
          <w:rFonts w:ascii="Arial" w:hAnsi="Arial" w:cs="Arial"/>
          <w:sz w:val="20"/>
          <w:szCs w:val="20"/>
          <w:lang w:val="en"/>
        </w:rPr>
        <w:t xml:space="preserve"> may represent regression of the intervening tumor. There is no minimum size threshold or distance from the primary tumor to define a microsatellite. Before diagnosing the presence of a microsatellite, it is generally recommended that multiple sections from the same tissue block being examined to verify that the microsatellite is indeed discontinuous from the primary tumor. For example, </w:t>
      </w:r>
      <w:proofErr w:type="spellStart"/>
      <w:r w:rsidRPr="007F1C3D">
        <w:rPr>
          <w:rFonts w:ascii="Arial" w:hAnsi="Arial" w:cs="Arial"/>
          <w:sz w:val="20"/>
          <w:szCs w:val="20"/>
          <w:lang w:val="en"/>
        </w:rPr>
        <w:t>periadnexal</w:t>
      </w:r>
      <w:proofErr w:type="spellEnd"/>
      <w:r w:rsidRPr="007F1C3D">
        <w:rPr>
          <w:rFonts w:ascii="Arial" w:hAnsi="Arial" w:cs="Arial"/>
          <w:sz w:val="20"/>
          <w:szCs w:val="20"/>
          <w:lang w:val="en"/>
        </w:rPr>
        <w:t xml:space="preserve"> extension of tumor or the irregular shape of the peripheral or deep extent of the tumor may result in tumor that is contiguous with the primary tumor appear discontinuous on single sections.</w:t>
      </w:r>
    </w:p>
    <w:p w14:paraId="4CA512FD"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78F12837"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Detecting a melanoma satellite metastasis at the margins of an excision specimen often prompts consideration of a re-excision. This is based on the potential of satellite metastases to serve as sources of recurrence and to indicate the possible presence of additional melanoma beyond visible margins.</w:t>
      </w:r>
    </w:p>
    <w:p w14:paraId="6E05ABAB"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32501DF3" w14:textId="77777777" w:rsidR="007F1C3D" w:rsidRDefault="007027A4"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r w:rsidRPr="007F1C3D">
        <w:rPr>
          <w:rFonts w:ascii="Arial" w:eastAsia="Times New Roman" w:hAnsi="Arial" w:cs="Arial"/>
          <w:sz w:val="20"/>
          <w:szCs w:val="20"/>
          <w:lang w:val="en"/>
        </w:rPr>
        <w:t>References</w:t>
      </w:r>
      <w:bookmarkStart w:id="27" w:name="R67735"/>
    </w:p>
    <w:p w14:paraId="03D50D6B" w14:textId="77777777" w:rsidR="007F1C3D" w:rsidRPr="007F1C3D" w:rsidRDefault="007027A4" w:rsidP="00946AA4">
      <w:pPr>
        <w:pStyle w:val="NormalWeb"/>
        <w:numPr>
          <w:ilvl w:val="0"/>
          <w:numId w:val="20"/>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Gershenwald JE,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Hess KR, et al. Melanoma of the skin, </w:t>
      </w:r>
      <w:proofErr w:type="gramStart"/>
      <w:r w:rsidRPr="007F1C3D">
        <w:rPr>
          <w:rFonts w:ascii="Arial" w:eastAsia="Times New Roman" w:hAnsi="Arial" w:cs="Arial"/>
          <w:sz w:val="20"/>
          <w:szCs w:val="20"/>
          <w:lang w:val="en"/>
        </w:rPr>
        <w:t>In</w:t>
      </w:r>
      <w:proofErr w:type="gramEnd"/>
      <w:r w:rsidRPr="007F1C3D">
        <w:rPr>
          <w:rFonts w:ascii="Arial" w:eastAsia="Times New Roman" w:hAnsi="Arial" w:cs="Arial"/>
          <w:sz w:val="20"/>
          <w:szCs w:val="20"/>
          <w:lang w:val="en"/>
        </w:rPr>
        <w:t xml:space="preserve">: Amin MB, Edge SB, Greene FL, et al. eds. </w:t>
      </w:r>
      <w:r w:rsidRPr="007F1C3D">
        <w:rPr>
          <w:rStyle w:val="Emphasis"/>
          <w:rFonts w:ascii="Arial" w:eastAsia="Times New Roman" w:hAnsi="Arial" w:cs="Arial"/>
          <w:sz w:val="20"/>
          <w:szCs w:val="20"/>
          <w:lang w:val="en"/>
        </w:rPr>
        <w:t>AJCC Cancer Staging Manual</w:t>
      </w:r>
      <w:r w:rsidRPr="007F1C3D">
        <w:rPr>
          <w:rFonts w:ascii="Arial" w:eastAsia="Times New Roman" w:hAnsi="Arial" w:cs="Arial"/>
          <w:sz w:val="20"/>
          <w:szCs w:val="20"/>
          <w:lang w:val="en"/>
        </w:rPr>
        <w:t>. 8th ed. New York, NY: Springer; 2017.</w:t>
      </w:r>
      <w:bookmarkStart w:id="28" w:name="N14246"/>
      <w:bookmarkEnd w:id="27"/>
    </w:p>
    <w:p w14:paraId="38D4032F" w14:textId="77777777" w:rsidR="007F1C3D" w:rsidRDefault="007F1C3D"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p>
    <w:p w14:paraId="6440C6F6"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b/>
          <w:bCs/>
          <w:sz w:val="20"/>
          <w:szCs w:val="20"/>
          <w:lang w:val="en"/>
        </w:rPr>
        <w:t>H. Lymphatic and/or Vascular Invasion</w:t>
      </w:r>
      <w:bookmarkEnd w:id="28"/>
    </w:p>
    <w:p w14:paraId="720D0E4C"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Lymphovascular invasion (LVI) is identified by the demonstration of melanoma cells within the lumina of blood vessels or lymphatics, or both.</w:t>
      </w:r>
      <w:hyperlink w:anchor="R67736" w:tgtFrame="_top" w:tooltip="Gershenwald JE, Scolyer RA, Hess KR, et al. &amp;lt;em&amp;gt;Melanoma of the skin, &amp;lt;/em&amp;gt;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xml:space="preserve"> Immunohistochemistry for vascular endothelial cell markers CD31, CD34, or ERG or the lymphatic marker D2-40 may assist in the identification of the presence of intravascular or </w:t>
      </w:r>
      <w:proofErr w:type="spellStart"/>
      <w:r w:rsidRPr="007F1C3D">
        <w:rPr>
          <w:rFonts w:ascii="Arial" w:hAnsi="Arial" w:cs="Arial"/>
          <w:sz w:val="20"/>
          <w:szCs w:val="20"/>
          <w:lang w:val="en"/>
        </w:rPr>
        <w:t>intralymphatic</w:t>
      </w:r>
      <w:proofErr w:type="spellEnd"/>
      <w:r w:rsidRPr="007F1C3D">
        <w:rPr>
          <w:rFonts w:ascii="Arial" w:hAnsi="Arial" w:cs="Arial"/>
          <w:sz w:val="20"/>
          <w:szCs w:val="20"/>
          <w:lang w:val="en"/>
        </w:rPr>
        <w:t xml:space="preserve"> melanoma by highlighting vascular lumina. Vascular invasion by melanoma correlates independently with worsened overall survival.</w:t>
      </w:r>
      <w:hyperlink w:anchor="R67737" w:tgtFrame="_top" w:tooltip="Petersson F, Diwan AH, Ivan D, Gershenwald JE, Johnson MM, Harrell R, Prieto VG. Immunohistochemical detection of lymphovascular invasion with D2-40 in melanoma correlates with sentinel lymph node status, metastasis and survival. &amp;lt;em&amp;gt;J Cutan Pathol&amp;lt;/e" w:history="1">
        <w:r w:rsidRPr="007F1C3D">
          <w:rPr>
            <w:rStyle w:val="Hyperlink"/>
            <w:rFonts w:ascii="Arial" w:hAnsi="Arial" w:cs="Arial"/>
            <w:sz w:val="20"/>
            <w:szCs w:val="20"/>
            <w:vertAlign w:val="superscript"/>
            <w:lang w:val="en"/>
          </w:rPr>
          <w:t>2</w:t>
        </w:r>
      </w:hyperlink>
      <w:r w:rsidRPr="007F1C3D">
        <w:rPr>
          <w:rFonts w:ascii="Arial" w:hAnsi="Arial" w:cs="Arial"/>
          <w:sz w:val="20"/>
          <w:szCs w:val="20"/>
          <w:lang w:val="en"/>
        </w:rPr>
        <w:t> The detection of LVI is increased in primary melanomas when double labeling of tumor and (lymphatic) endothelial cells is applied (e.g.: MITF/D2-40, SOX10/D2-40, or SOX10/CD31).</w:t>
      </w:r>
      <w:hyperlink w:anchor="R67738" w:tgtFrame="_top" w:tooltip="Feldmeyer L, Tetzlaff M, Fox P, et al. Prognostic Implication of Lymphovascular Invasion Detected by Double Immunostaining for D2-40 and MITF1 in Primary Cutaneous Melanoma. &amp;lt;em&amp;gt;Am J Dermatopathol&amp;lt;/em&amp;gt;. 2016;38(7):484-491." w:history="1">
        <w:r w:rsidRPr="007F1C3D">
          <w:rPr>
            <w:rStyle w:val="Hyperlink"/>
            <w:rFonts w:ascii="Arial" w:hAnsi="Arial" w:cs="Arial"/>
            <w:sz w:val="20"/>
            <w:szCs w:val="20"/>
            <w:vertAlign w:val="superscript"/>
            <w:lang w:val="en"/>
          </w:rPr>
          <w:t>3</w:t>
        </w:r>
      </w:hyperlink>
    </w:p>
    <w:p w14:paraId="31058CB1"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5A3FE853"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 xml:space="preserve">By AJCC/UICC convention, LVI does not affect the T category indicating local extent of tumor, i.e., foci of </w:t>
      </w:r>
      <w:proofErr w:type="spellStart"/>
      <w:r w:rsidRPr="007F1C3D">
        <w:rPr>
          <w:rFonts w:ascii="Arial" w:hAnsi="Arial" w:cs="Arial"/>
          <w:sz w:val="20"/>
          <w:szCs w:val="20"/>
          <w:lang w:val="en"/>
        </w:rPr>
        <w:t>lymphovascular</w:t>
      </w:r>
      <w:proofErr w:type="spellEnd"/>
      <w:r w:rsidRPr="007F1C3D">
        <w:rPr>
          <w:rFonts w:ascii="Arial" w:hAnsi="Arial" w:cs="Arial"/>
          <w:sz w:val="20"/>
          <w:szCs w:val="20"/>
          <w:lang w:val="en"/>
        </w:rPr>
        <w:t xml:space="preserve"> invasion should not be included in the measurement of tumor (Breslow) thickness.</w:t>
      </w:r>
    </w:p>
    <w:p w14:paraId="56B62E8E"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78FF8007" w14:textId="77777777" w:rsidR="00946AA4" w:rsidRDefault="00946AA4">
      <w:pPr>
        <w:rPr>
          <w:rFonts w:ascii="Arial" w:eastAsia="Times New Roman" w:hAnsi="Arial" w:cs="Arial"/>
          <w:sz w:val="20"/>
          <w:szCs w:val="20"/>
          <w:lang w:val="en"/>
        </w:rPr>
      </w:pPr>
      <w:r>
        <w:rPr>
          <w:rFonts w:ascii="Arial" w:eastAsia="Times New Roman" w:hAnsi="Arial" w:cs="Arial"/>
          <w:sz w:val="20"/>
          <w:szCs w:val="20"/>
          <w:lang w:val="en"/>
        </w:rPr>
        <w:br w:type="page"/>
      </w:r>
    </w:p>
    <w:p w14:paraId="218563F2" w14:textId="50E19434" w:rsidR="007F1C3D" w:rsidRDefault="007027A4"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r w:rsidRPr="007F1C3D">
        <w:rPr>
          <w:rFonts w:ascii="Arial" w:eastAsia="Times New Roman" w:hAnsi="Arial" w:cs="Arial"/>
          <w:sz w:val="20"/>
          <w:szCs w:val="20"/>
          <w:lang w:val="en"/>
        </w:rPr>
        <w:lastRenderedPageBreak/>
        <w:t>References</w:t>
      </w:r>
      <w:bookmarkStart w:id="29" w:name="R67736"/>
    </w:p>
    <w:p w14:paraId="69E19C8C" w14:textId="77777777" w:rsidR="007F1C3D" w:rsidRPr="007F1C3D" w:rsidRDefault="007027A4" w:rsidP="00946AA4">
      <w:pPr>
        <w:pStyle w:val="NormalWeb"/>
        <w:numPr>
          <w:ilvl w:val="0"/>
          <w:numId w:val="11"/>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Gershenwald JE,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Hess KR, et al. </w:t>
      </w:r>
      <w:r w:rsidRPr="007F1C3D">
        <w:rPr>
          <w:rStyle w:val="Emphasis"/>
          <w:rFonts w:ascii="Arial" w:eastAsia="Times New Roman" w:hAnsi="Arial" w:cs="Arial"/>
          <w:sz w:val="20"/>
          <w:szCs w:val="20"/>
          <w:lang w:val="en"/>
        </w:rPr>
        <w:t xml:space="preserve">Melanoma of the skin, </w:t>
      </w:r>
      <w:proofErr w:type="gramStart"/>
      <w:r w:rsidRPr="007F1C3D">
        <w:rPr>
          <w:rFonts w:ascii="Arial" w:eastAsia="Times New Roman" w:hAnsi="Arial" w:cs="Arial"/>
          <w:sz w:val="20"/>
          <w:szCs w:val="20"/>
          <w:lang w:val="en"/>
        </w:rPr>
        <w:t>In</w:t>
      </w:r>
      <w:proofErr w:type="gramEnd"/>
      <w:r w:rsidRPr="007F1C3D">
        <w:rPr>
          <w:rFonts w:ascii="Arial" w:eastAsia="Times New Roman" w:hAnsi="Arial" w:cs="Arial"/>
          <w:sz w:val="20"/>
          <w:szCs w:val="20"/>
          <w:lang w:val="en"/>
        </w:rPr>
        <w:t xml:space="preserve">: Amin MB, Edge SB, Greene FL, et al. eds. </w:t>
      </w:r>
      <w:r w:rsidRPr="007F1C3D">
        <w:rPr>
          <w:rStyle w:val="Emphasis"/>
          <w:rFonts w:ascii="Arial" w:eastAsia="Times New Roman" w:hAnsi="Arial" w:cs="Arial"/>
          <w:sz w:val="20"/>
          <w:szCs w:val="20"/>
          <w:lang w:val="en"/>
        </w:rPr>
        <w:t>AJCC Cancer Staging Manual</w:t>
      </w:r>
      <w:r w:rsidRPr="007F1C3D">
        <w:rPr>
          <w:rFonts w:ascii="Arial" w:eastAsia="Times New Roman" w:hAnsi="Arial" w:cs="Arial"/>
          <w:sz w:val="20"/>
          <w:szCs w:val="20"/>
          <w:lang w:val="en"/>
        </w:rPr>
        <w:t>. 8th ed. New York, NY: Springer; 2017.</w:t>
      </w:r>
      <w:bookmarkStart w:id="30" w:name="R67737"/>
      <w:bookmarkEnd w:id="29"/>
    </w:p>
    <w:p w14:paraId="6E19D47C" w14:textId="77777777" w:rsidR="007F1C3D" w:rsidRPr="007F1C3D" w:rsidRDefault="007027A4" w:rsidP="00946AA4">
      <w:pPr>
        <w:pStyle w:val="NormalWeb"/>
        <w:numPr>
          <w:ilvl w:val="0"/>
          <w:numId w:val="11"/>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Petersson F, Diwan AH, Ivan D, Gershenwald JE, Johnson MM, Harrell R, Prieto VG. Immunohistochemical detection of </w:t>
      </w:r>
      <w:proofErr w:type="spellStart"/>
      <w:r w:rsidRPr="007F1C3D">
        <w:rPr>
          <w:rFonts w:ascii="Arial" w:eastAsia="Times New Roman" w:hAnsi="Arial" w:cs="Arial"/>
          <w:sz w:val="20"/>
          <w:szCs w:val="20"/>
          <w:lang w:val="en"/>
        </w:rPr>
        <w:t>lymphovascular</w:t>
      </w:r>
      <w:proofErr w:type="spellEnd"/>
      <w:r w:rsidRPr="007F1C3D">
        <w:rPr>
          <w:rFonts w:ascii="Arial" w:eastAsia="Times New Roman" w:hAnsi="Arial" w:cs="Arial"/>
          <w:sz w:val="20"/>
          <w:szCs w:val="20"/>
          <w:lang w:val="en"/>
        </w:rPr>
        <w:t xml:space="preserve"> invasion with D2-40 in melanoma correlates with sentinel lymph node status, metastasis and survival. </w:t>
      </w:r>
      <w:r w:rsidRPr="007F1C3D">
        <w:rPr>
          <w:rStyle w:val="Emphasis"/>
          <w:rFonts w:ascii="Arial" w:eastAsia="Times New Roman" w:hAnsi="Arial" w:cs="Arial"/>
          <w:sz w:val="20"/>
          <w:szCs w:val="20"/>
          <w:lang w:val="en"/>
        </w:rPr>
        <w:t xml:space="preserve">J </w:t>
      </w:r>
      <w:proofErr w:type="spellStart"/>
      <w:r w:rsidRPr="007F1C3D">
        <w:rPr>
          <w:rStyle w:val="Emphasis"/>
          <w:rFonts w:ascii="Arial" w:eastAsia="Times New Roman" w:hAnsi="Arial" w:cs="Arial"/>
          <w:sz w:val="20"/>
          <w:szCs w:val="20"/>
          <w:lang w:val="en"/>
        </w:rPr>
        <w:t>Cutan</w:t>
      </w:r>
      <w:proofErr w:type="spellEnd"/>
      <w:r w:rsidRPr="007F1C3D">
        <w:rPr>
          <w:rStyle w:val="Emphasis"/>
          <w:rFonts w:ascii="Arial" w:eastAsia="Times New Roman" w:hAnsi="Arial" w:cs="Arial"/>
          <w:sz w:val="20"/>
          <w:szCs w:val="20"/>
          <w:lang w:val="en"/>
        </w:rPr>
        <w:t xml:space="preserve"> </w:t>
      </w:r>
      <w:proofErr w:type="spellStart"/>
      <w:r w:rsidRPr="007F1C3D">
        <w:rPr>
          <w:rStyle w:val="Emphasis"/>
          <w:rFonts w:ascii="Arial" w:eastAsia="Times New Roman" w:hAnsi="Arial" w:cs="Arial"/>
          <w:sz w:val="20"/>
          <w:szCs w:val="20"/>
          <w:lang w:val="en"/>
        </w:rPr>
        <w:t>Pathol</w:t>
      </w:r>
      <w:proofErr w:type="spellEnd"/>
      <w:r w:rsidRPr="007F1C3D">
        <w:rPr>
          <w:rFonts w:ascii="Arial" w:eastAsia="Times New Roman" w:hAnsi="Arial" w:cs="Arial"/>
          <w:sz w:val="20"/>
          <w:szCs w:val="20"/>
          <w:lang w:val="en"/>
        </w:rPr>
        <w:t>. 2009;36(11):1157-1163.</w:t>
      </w:r>
      <w:bookmarkStart w:id="31" w:name="R67738"/>
      <w:bookmarkEnd w:id="30"/>
    </w:p>
    <w:p w14:paraId="7DEEB179" w14:textId="77777777" w:rsidR="007F1C3D" w:rsidRPr="007F1C3D" w:rsidRDefault="007027A4" w:rsidP="00946AA4">
      <w:pPr>
        <w:pStyle w:val="NormalWeb"/>
        <w:numPr>
          <w:ilvl w:val="0"/>
          <w:numId w:val="11"/>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Feldmeyer L, Tetzlaff M, Fox P, et al. Prognostic Implication of Lymphovascular Invasion Detected by Double Immunostaining for D2-40 and MITF1 in Primary Cutaneous Melanoma. </w:t>
      </w:r>
      <w:r w:rsidRPr="007F1C3D">
        <w:rPr>
          <w:rStyle w:val="Emphasis"/>
          <w:rFonts w:ascii="Arial" w:eastAsia="Times New Roman" w:hAnsi="Arial" w:cs="Arial"/>
          <w:sz w:val="20"/>
          <w:szCs w:val="20"/>
          <w:lang w:val="en"/>
        </w:rPr>
        <w:t xml:space="preserve">Am J </w:t>
      </w:r>
      <w:proofErr w:type="spellStart"/>
      <w:r w:rsidRPr="007F1C3D">
        <w:rPr>
          <w:rStyle w:val="Emphasis"/>
          <w:rFonts w:ascii="Arial" w:eastAsia="Times New Roman" w:hAnsi="Arial" w:cs="Arial"/>
          <w:sz w:val="20"/>
          <w:szCs w:val="20"/>
          <w:lang w:val="en"/>
        </w:rPr>
        <w:t>Dermatopathol</w:t>
      </w:r>
      <w:proofErr w:type="spellEnd"/>
      <w:r w:rsidRPr="007F1C3D">
        <w:rPr>
          <w:rFonts w:ascii="Arial" w:eastAsia="Times New Roman" w:hAnsi="Arial" w:cs="Arial"/>
          <w:sz w:val="20"/>
          <w:szCs w:val="20"/>
          <w:lang w:val="en"/>
        </w:rPr>
        <w:t>. 2016;38(7):484-491.</w:t>
      </w:r>
      <w:bookmarkStart w:id="32" w:name="N14245"/>
      <w:bookmarkEnd w:id="31"/>
    </w:p>
    <w:p w14:paraId="39DDE82A" w14:textId="77777777" w:rsidR="007F1C3D" w:rsidRDefault="007F1C3D"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p>
    <w:p w14:paraId="1219534B"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b/>
          <w:bCs/>
          <w:sz w:val="20"/>
          <w:szCs w:val="20"/>
          <w:lang w:val="en"/>
        </w:rPr>
        <w:t>I. Neurotropism</w:t>
      </w:r>
      <w:bookmarkEnd w:id="32"/>
    </w:p>
    <w:p w14:paraId="2132C28F"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Neurotropism is defined as the presence of melanoma cells abutting nerve sheaths usually circumferentially (perineural invasion) or within nerves (intraneural invasion).</w:t>
      </w:r>
      <w:hyperlink w:anchor="R67739" w:tgtFrame="_top" w:tooltip="Gershenwald JE, Scolyer RA, Hess KR, et al. &amp;lt;em&amp;gt;Melanoma of the skin,&amp;lt;/em&amp;gt; 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Occasionally, the tumor itself may form neuroid structures (termed ‘neural transformation’ and this is also regarded as neurotropism). Neurotropism is best identified at the periphery of the tumor; the presence of melanoma cells around nerves without obvious encroachment within the main tumor mass caused by “entrapment” of nerves in the expanding tumor does not represent neurotropism</w:t>
      </w:r>
      <w:r w:rsidR="007F1C3D">
        <w:rPr>
          <w:rFonts w:ascii="Arial" w:hAnsi="Arial" w:cs="Arial"/>
          <w:sz w:val="20"/>
          <w:szCs w:val="20"/>
          <w:lang w:val="en"/>
        </w:rPr>
        <w:t>.</w:t>
      </w:r>
    </w:p>
    <w:p w14:paraId="50E1E63B"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7C4F98A5"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Neurotropism is most commonly identified in desmoplastic melanomas (sometimes termed desmoplastic neurotropic melanoma) but may occur in any melanoma subtype.</w:t>
      </w:r>
      <w:hyperlink w:anchor="R67740" w:tgtFrame="_top" w:tooltip="Elder DE, Massi D, Scolyer RA, Willemze R. eds. WHO Classification of Skin Tumors. World Health Organization of Tumors, 4th ed Volume 11. Lyon France; 2018, ISBN-13 978-92-832-2440-2." w:history="1">
        <w:r w:rsidRPr="007F1C3D">
          <w:rPr>
            <w:rStyle w:val="Hyperlink"/>
            <w:rFonts w:ascii="Arial" w:hAnsi="Arial" w:cs="Arial"/>
            <w:sz w:val="20"/>
            <w:szCs w:val="20"/>
            <w:vertAlign w:val="superscript"/>
            <w:lang w:val="en"/>
          </w:rPr>
          <w:t>2</w:t>
        </w:r>
      </w:hyperlink>
      <w:r w:rsidRPr="007F1C3D">
        <w:rPr>
          <w:rFonts w:ascii="Arial" w:hAnsi="Arial" w:cs="Arial"/>
          <w:sz w:val="20"/>
          <w:szCs w:val="20"/>
          <w:lang w:val="en"/>
        </w:rPr>
        <w:t> Neurotropism may correlate with an increased risk for local recurrence. By AJCC/UICC recommendations, foci of neurotropism should not be included in the measurement of Breslow thickness.</w:t>
      </w:r>
    </w:p>
    <w:p w14:paraId="5653071D"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40060952" w14:textId="77777777" w:rsidR="007F1C3D" w:rsidRDefault="007027A4"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r w:rsidRPr="007F1C3D">
        <w:rPr>
          <w:rFonts w:ascii="Arial" w:eastAsia="Times New Roman" w:hAnsi="Arial" w:cs="Arial"/>
          <w:sz w:val="20"/>
          <w:szCs w:val="20"/>
          <w:lang w:val="en"/>
        </w:rPr>
        <w:t>References</w:t>
      </w:r>
      <w:bookmarkStart w:id="33" w:name="R67739"/>
    </w:p>
    <w:p w14:paraId="6B57A6EE" w14:textId="77777777" w:rsidR="007F1C3D" w:rsidRPr="007F1C3D" w:rsidRDefault="007027A4" w:rsidP="00946AA4">
      <w:pPr>
        <w:pStyle w:val="NormalWeb"/>
        <w:numPr>
          <w:ilvl w:val="0"/>
          <w:numId w:val="12"/>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Gershenwald JE,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Hess KR, et al. </w:t>
      </w:r>
      <w:r w:rsidRPr="007F1C3D">
        <w:rPr>
          <w:rStyle w:val="Emphasis"/>
          <w:rFonts w:ascii="Arial" w:eastAsia="Times New Roman" w:hAnsi="Arial" w:cs="Arial"/>
          <w:sz w:val="20"/>
          <w:szCs w:val="20"/>
          <w:lang w:val="en"/>
        </w:rPr>
        <w:t>Melanoma of the skin,</w:t>
      </w:r>
      <w:r w:rsidRPr="007F1C3D">
        <w:rPr>
          <w:rFonts w:ascii="Arial" w:eastAsia="Times New Roman" w:hAnsi="Arial" w:cs="Arial"/>
          <w:sz w:val="20"/>
          <w:szCs w:val="20"/>
          <w:lang w:val="en"/>
        </w:rPr>
        <w:t xml:space="preserve"> </w:t>
      </w:r>
      <w:proofErr w:type="gramStart"/>
      <w:r w:rsidRPr="007F1C3D">
        <w:rPr>
          <w:rFonts w:ascii="Arial" w:eastAsia="Times New Roman" w:hAnsi="Arial" w:cs="Arial"/>
          <w:sz w:val="20"/>
          <w:szCs w:val="20"/>
          <w:lang w:val="en"/>
        </w:rPr>
        <w:t>In</w:t>
      </w:r>
      <w:proofErr w:type="gramEnd"/>
      <w:r w:rsidRPr="007F1C3D">
        <w:rPr>
          <w:rFonts w:ascii="Arial" w:eastAsia="Times New Roman" w:hAnsi="Arial" w:cs="Arial"/>
          <w:sz w:val="20"/>
          <w:szCs w:val="20"/>
          <w:lang w:val="en"/>
        </w:rPr>
        <w:t xml:space="preserve">: Amin MB, Edge SB, Greene FL, et al. eds. </w:t>
      </w:r>
      <w:r w:rsidRPr="007F1C3D">
        <w:rPr>
          <w:rStyle w:val="Emphasis"/>
          <w:rFonts w:ascii="Arial" w:eastAsia="Times New Roman" w:hAnsi="Arial" w:cs="Arial"/>
          <w:sz w:val="20"/>
          <w:szCs w:val="20"/>
          <w:lang w:val="en"/>
        </w:rPr>
        <w:t>AJCC Cancer Staging Manual</w:t>
      </w:r>
      <w:r w:rsidRPr="007F1C3D">
        <w:rPr>
          <w:rFonts w:ascii="Arial" w:eastAsia="Times New Roman" w:hAnsi="Arial" w:cs="Arial"/>
          <w:sz w:val="20"/>
          <w:szCs w:val="20"/>
          <w:lang w:val="en"/>
        </w:rPr>
        <w:t>. 8th ed. New York, NY: Springer; 2017.</w:t>
      </w:r>
      <w:bookmarkStart w:id="34" w:name="R67740"/>
      <w:bookmarkEnd w:id="33"/>
    </w:p>
    <w:p w14:paraId="7E85A1C7" w14:textId="77777777" w:rsidR="007F1C3D" w:rsidRPr="007F1C3D" w:rsidRDefault="007027A4" w:rsidP="00946AA4">
      <w:pPr>
        <w:pStyle w:val="NormalWeb"/>
        <w:numPr>
          <w:ilvl w:val="0"/>
          <w:numId w:val="12"/>
        </w:numPr>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sz w:val="20"/>
          <w:szCs w:val="20"/>
          <w:lang w:val="en"/>
        </w:rPr>
        <w:t xml:space="preserve">Elder DE, Massi D,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w:t>
      </w:r>
      <w:proofErr w:type="spellStart"/>
      <w:r w:rsidRPr="007F1C3D">
        <w:rPr>
          <w:rFonts w:ascii="Arial" w:eastAsia="Times New Roman" w:hAnsi="Arial" w:cs="Arial"/>
          <w:sz w:val="20"/>
          <w:szCs w:val="20"/>
          <w:lang w:val="en"/>
        </w:rPr>
        <w:t>Willemze</w:t>
      </w:r>
      <w:proofErr w:type="spellEnd"/>
      <w:r w:rsidRPr="007F1C3D">
        <w:rPr>
          <w:rFonts w:ascii="Arial" w:eastAsia="Times New Roman" w:hAnsi="Arial" w:cs="Arial"/>
          <w:sz w:val="20"/>
          <w:szCs w:val="20"/>
          <w:lang w:val="en"/>
        </w:rPr>
        <w:t xml:space="preserve"> R. eds. WHO Classification of Skin Tumors. World Health Organization of Tumors, 4th ed Volume 11. Lyon France; 2018, ISBN-13 978-92-832-2440-2.</w:t>
      </w:r>
      <w:bookmarkStart w:id="35" w:name="N14244"/>
      <w:bookmarkEnd w:id="34"/>
    </w:p>
    <w:p w14:paraId="7385A2BD" w14:textId="77777777" w:rsidR="007F1C3D" w:rsidRDefault="007F1C3D" w:rsidP="00946AA4">
      <w:pPr>
        <w:pStyle w:val="NormalWeb"/>
        <w:spacing w:before="0" w:beforeAutospacing="0" w:after="0" w:afterAutospacing="0" w:line="276" w:lineRule="auto"/>
        <w:jc w:val="both"/>
        <w:divId w:val="783576581"/>
        <w:rPr>
          <w:rFonts w:ascii="Arial" w:eastAsia="Times New Roman" w:hAnsi="Arial" w:cs="Arial"/>
          <w:sz w:val="20"/>
          <w:szCs w:val="20"/>
          <w:lang w:val="en"/>
        </w:rPr>
      </w:pPr>
    </w:p>
    <w:p w14:paraId="448E24AE"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eastAsia="Times New Roman" w:hAnsi="Arial" w:cs="Arial"/>
          <w:b/>
          <w:bCs/>
          <w:sz w:val="20"/>
          <w:szCs w:val="20"/>
          <w:lang w:val="en"/>
        </w:rPr>
        <w:t>J. Tumor-Infiltrating Lymphocytes</w:t>
      </w:r>
      <w:bookmarkEnd w:id="35"/>
    </w:p>
    <w:p w14:paraId="1D10F327"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7F1C3D">
        <w:rPr>
          <w:rFonts w:ascii="Arial" w:hAnsi="Arial" w:cs="Arial"/>
          <w:sz w:val="20"/>
          <w:szCs w:val="20"/>
          <w:lang w:val="en"/>
        </w:rPr>
        <w:t>A paucity of tumor-infiltrating lymphocytes (TILs) is an adverse prognostic factor for cutaneous melanoma.</w:t>
      </w:r>
      <w:hyperlink w:anchor="R67741" w:tgtFrame="_top" w:tooltip="Crowson AN, Magro CM, Mihm MC. Prognosticators of melanoma, the melanoma report, and the sentinel lymph node. &amp;lt;em&amp;gt;Mod Pathol&amp;lt;/em&amp;gt;. 2006;19 (Suppl 2): S71-87."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Tumor-infiltrating lymphocytes may be assessed in a semiquantitative way, as defined below. To qualify as TILs, lymphocytes need to surround and disrupt tumor cells of the invasive component of the tumor.</w:t>
      </w:r>
    </w:p>
    <w:p w14:paraId="55CF2361"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16A4FD92"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946AA4">
        <w:rPr>
          <w:rFonts w:ascii="Arial" w:hAnsi="Arial" w:cs="Arial"/>
          <w:sz w:val="20"/>
          <w:szCs w:val="20"/>
          <w:u w:val="single"/>
          <w:lang w:val="en"/>
        </w:rPr>
        <w:t>TILs Not Identified:</w:t>
      </w:r>
      <w:r w:rsidRPr="007F1C3D">
        <w:rPr>
          <w:rFonts w:ascii="Arial" w:hAnsi="Arial" w:cs="Arial"/>
          <w:sz w:val="20"/>
          <w:szCs w:val="20"/>
          <w:lang w:val="en"/>
        </w:rPr>
        <w:t xml:space="preserve"> No lymphocytes present, or lymphocytes present but do not infiltrate tumor at all.</w:t>
      </w:r>
    </w:p>
    <w:p w14:paraId="72609E19"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428D93C9" w14:textId="77777777" w:rsid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946AA4">
        <w:rPr>
          <w:rFonts w:ascii="Arial" w:hAnsi="Arial" w:cs="Arial"/>
          <w:sz w:val="20"/>
          <w:szCs w:val="20"/>
          <w:u w:val="single"/>
          <w:lang w:val="en"/>
        </w:rPr>
        <w:t>TILs Non-brisk:</w:t>
      </w:r>
      <w:r w:rsidRPr="007F1C3D">
        <w:rPr>
          <w:rFonts w:ascii="Arial" w:hAnsi="Arial" w:cs="Arial"/>
          <w:sz w:val="20"/>
          <w:szCs w:val="20"/>
          <w:lang w:val="en"/>
        </w:rPr>
        <w:t xml:space="preserve"> Lymphocytes infiltrate melanoma only focally or not along the entire base of the invasive tumor</w:t>
      </w:r>
      <w:r w:rsidR="007F1C3D">
        <w:rPr>
          <w:rFonts w:ascii="Arial" w:hAnsi="Arial" w:cs="Arial"/>
          <w:sz w:val="20"/>
          <w:szCs w:val="20"/>
          <w:lang w:val="en"/>
        </w:rPr>
        <w:t>.</w:t>
      </w:r>
    </w:p>
    <w:p w14:paraId="4F4EE0D3" w14:textId="77777777" w:rsidR="007F1C3D" w:rsidRDefault="007F1C3D" w:rsidP="00946AA4">
      <w:pPr>
        <w:pStyle w:val="NormalWeb"/>
        <w:spacing w:before="0" w:beforeAutospacing="0" w:after="0" w:afterAutospacing="0" w:line="276" w:lineRule="auto"/>
        <w:jc w:val="both"/>
        <w:divId w:val="783576581"/>
        <w:rPr>
          <w:rFonts w:ascii="Arial" w:hAnsi="Arial" w:cs="Arial"/>
          <w:sz w:val="20"/>
          <w:szCs w:val="20"/>
          <w:lang w:val="en"/>
        </w:rPr>
      </w:pPr>
    </w:p>
    <w:p w14:paraId="6CD7E331" w14:textId="4C6B66AD" w:rsidR="007027A4" w:rsidRPr="007F1C3D" w:rsidRDefault="007027A4" w:rsidP="00946AA4">
      <w:pPr>
        <w:pStyle w:val="NormalWeb"/>
        <w:spacing w:before="0" w:beforeAutospacing="0" w:after="0" w:afterAutospacing="0" w:line="276" w:lineRule="auto"/>
        <w:jc w:val="both"/>
        <w:divId w:val="783576581"/>
        <w:rPr>
          <w:rFonts w:ascii="Arial" w:hAnsi="Arial" w:cs="Arial"/>
          <w:sz w:val="20"/>
          <w:szCs w:val="20"/>
          <w:lang w:val="en"/>
        </w:rPr>
      </w:pPr>
      <w:r w:rsidRPr="00946AA4">
        <w:rPr>
          <w:rFonts w:ascii="Arial" w:hAnsi="Arial" w:cs="Arial"/>
          <w:sz w:val="20"/>
          <w:szCs w:val="20"/>
          <w:u w:val="single"/>
          <w:lang w:val="en"/>
        </w:rPr>
        <w:t>TILs Brisk:</w:t>
      </w:r>
      <w:r w:rsidRPr="007F1C3D">
        <w:rPr>
          <w:rFonts w:ascii="Arial" w:hAnsi="Arial" w:cs="Arial"/>
          <w:sz w:val="20"/>
          <w:szCs w:val="20"/>
          <w:lang w:val="en"/>
        </w:rPr>
        <w:t xml:space="preserve"> Lymphocytes diffusely infiltrate the entire base of the invasive tumor (Figure 1, A) or show diffuse permeation of the invasive tumor (Figure 1, B).</w:t>
      </w:r>
    </w:p>
    <w:p w14:paraId="3133C989" w14:textId="77777777" w:rsidR="007027A4" w:rsidRPr="007F1C3D"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7F1C3D">
        <w:rPr>
          <w:rFonts w:ascii="Arial" w:hAnsi="Arial" w:cs="Arial"/>
          <w:sz w:val="20"/>
          <w:szCs w:val="20"/>
          <w:lang w:val="en"/>
        </w:rPr>
        <w:t> </w:t>
      </w:r>
    </w:p>
    <w:p w14:paraId="1C3BA3E3" w14:textId="77777777" w:rsidR="007F1C3D" w:rsidRDefault="007027A4" w:rsidP="007F1C3D">
      <w:pPr>
        <w:pStyle w:val="NormalWeb"/>
        <w:spacing w:before="0" w:beforeAutospacing="0" w:after="0" w:afterAutospacing="0" w:line="276" w:lineRule="auto"/>
        <w:divId w:val="1806699111"/>
        <w:rPr>
          <w:rFonts w:ascii="Arial" w:hAnsi="Arial" w:cs="Arial"/>
          <w:sz w:val="20"/>
          <w:szCs w:val="20"/>
          <w:lang w:val="en"/>
        </w:rPr>
      </w:pPr>
      <w:r w:rsidRPr="007F1C3D">
        <w:rPr>
          <w:rFonts w:ascii="Arial" w:hAnsi="Arial" w:cs="Arial"/>
          <w:noProof/>
          <w:sz w:val="20"/>
          <w:szCs w:val="20"/>
          <w:lang w:val="en"/>
        </w:rPr>
        <w:lastRenderedPageBreak/>
        <w:drawing>
          <wp:inline distT="0" distB="0" distL="0" distR="0" wp14:anchorId="79152BF9" wp14:editId="3C44E612">
            <wp:extent cx="581025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3067050"/>
                    </a:xfrm>
                    <a:prstGeom prst="rect">
                      <a:avLst/>
                    </a:prstGeom>
                    <a:noFill/>
                    <a:ln>
                      <a:noFill/>
                    </a:ln>
                  </pic:spPr>
                </pic:pic>
              </a:graphicData>
            </a:graphic>
          </wp:inline>
        </w:drawing>
      </w:r>
    </w:p>
    <w:p w14:paraId="1ED9EA05" w14:textId="77777777" w:rsidR="007F1C3D"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7F1C3D">
        <w:rPr>
          <w:rFonts w:ascii="Arial" w:hAnsi="Arial" w:cs="Arial"/>
          <w:b/>
          <w:bCs/>
          <w:sz w:val="20"/>
          <w:szCs w:val="20"/>
          <w:lang w:val="en"/>
        </w:rPr>
        <w:t>Figure 1</w:t>
      </w:r>
      <w:r w:rsidRPr="007F1C3D">
        <w:rPr>
          <w:rFonts w:ascii="Arial" w:hAnsi="Arial" w:cs="Arial"/>
          <w:sz w:val="20"/>
          <w:szCs w:val="20"/>
          <w:lang w:val="en"/>
        </w:rPr>
        <w:t xml:space="preserve">. Brisk tumor-infiltrating lymphocytes in primary cutaneous melanoma. </w:t>
      </w:r>
      <w:r w:rsidRPr="007F1C3D">
        <w:rPr>
          <w:rFonts w:ascii="Arial" w:hAnsi="Arial" w:cs="Arial"/>
          <w:b/>
          <w:bCs/>
          <w:sz w:val="20"/>
          <w:szCs w:val="20"/>
          <w:lang w:val="en"/>
        </w:rPr>
        <w:t>A.</w:t>
      </w:r>
      <w:r w:rsidRPr="007F1C3D">
        <w:rPr>
          <w:rFonts w:ascii="Arial" w:hAnsi="Arial" w:cs="Arial"/>
          <w:sz w:val="20"/>
          <w:szCs w:val="20"/>
          <w:lang w:val="en"/>
        </w:rPr>
        <w:t xml:space="preserve"> Lymphocytes diffusely infiltrate the entire base of the invasive tumor. </w:t>
      </w:r>
      <w:r w:rsidRPr="007F1C3D">
        <w:rPr>
          <w:rFonts w:ascii="Arial" w:hAnsi="Arial" w:cs="Arial"/>
          <w:b/>
          <w:bCs/>
          <w:sz w:val="20"/>
          <w:szCs w:val="20"/>
          <w:lang w:val="en"/>
        </w:rPr>
        <w:t>B.</w:t>
      </w:r>
      <w:r w:rsidRPr="007F1C3D">
        <w:rPr>
          <w:rFonts w:ascii="Arial" w:hAnsi="Arial" w:cs="Arial"/>
          <w:sz w:val="20"/>
          <w:szCs w:val="20"/>
          <w:lang w:val="en"/>
        </w:rPr>
        <w:t xml:space="preserve"> Lymphocytes diffusely infiltrate the entire invasive component of the melanoma.</w:t>
      </w:r>
    </w:p>
    <w:p w14:paraId="23D57725" w14:textId="77777777" w:rsidR="007F1C3D" w:rsidRDefault="007F1C3D" w:rsidP="00946AA4">
      <w:pPr>
        <w:pStyle w:val="NormalWeb"/>
        <w:spacing w:before="0" w:beforeAutospacing="0" w:after="0" w:afterAutospacing="0" w:line="276" w:lineRule="auto"/>
        <w:jc w:val="both"/>
        <w:divId w:val="1806699111"/>
        <w:rPr>
          <w:rFonts w:ascii="Arial" w:hAnsi="Arial" w:cs="Arial"/>
          <w:sz w:val="20"/>
          <w:szCs w:val="20"/>
          <w:lang w:val="en"/>
        </w:rPr>
      </w:pPr>
    </w:p>
    <w:p w14:paraId="377C7ACD" w14:textId="77777777" w:rsidR="007F1C3D" w:rsidRDefault="007027A4" w:rsidP="00946AA4">
      <w:pPr>
        <w:pStyle w:val="NormalWeb"/>
        <w:spacing w:before="0" w:beforeAutospacing="0" w:after="0" w:afterAutospacing="0" w:line="276" w:lineRule="auto"/>
        <w:jc w:val="both"/>
        <w:divId w:val="1806699111"/>
        <w:rPr>
          <w:rFonts w:ascii="Arial" w:eastAsia="Times New Roman" w:hAnsi="Arial" w:cs="Arial"/>
          <w:sz w:val="20"/>
          <w:szCs w:val="20"/>
          <w:lang w:val="en"/>
        </w:rPr>
      </w:pPr>
      <w:r w:rsidRPr="007F1C3D">
        <w:rPr>
          <w:rFonts w:ascii="Arial" w:eastAsia="Times New Roman" w:hAnsi="Arial" w:cs="Arial"/>
          <w:sz w:val="20"/>
          <w:szCs w:val="20"/>
          <w:lang w:val="en"/>
        </w:rPr>
        <w:t>References</w:t>
      </w:r>
      <w:bookmarkStart w:id="36" w:name="R67741"/>
    </w:p>
    <w:p w14:paraId="61E9A0FC" w14:textId="77777777" w:rsidR="00946AA4" w:rsidRDefault="007027A4" w:rsidP="00946AA4">
      <w:pPr>
        <w:pStyle w:val="NormalWeb"/>
        <w:numPr>
          <w:ilvl w:val="0"/>
          <w:numId w:val="21"/>
        </w:numPr>
        <w:spacing w:before="0" w:beforeAutospacing="0" w:after="0" w:afterAutospacing="0" w:line="276" w:lineRule="auto"/>
        <w:jc w:val="both"/>
        <w:divId w:val="1806699111"/>
        <w:rPr>
          <w:rFonts w:ascii="Arial" w:hAnsi="Arial" w:cs="Arial"/>
          <w:sz w:val="20"/>
          <w:szCs w:val="20"/>
          <w:lang w:val="en"/>
        </w:rPr>
      </w:pPr>
      <w:r w:rsidRPr="007F1C3D">
        <w:rPr>
          <w:rFonts w:ascii="Arial" w:eastAsia="Times New Roman" w:hAnsi="Arial" w:cs="Arial"/>
          <w:sz w:val="20"/>
          <w:szCs w:val="20"/>
          <w:lang w:val="en"/>
        </w:rPr>
        <w:t xml:space="preserve">Crowson AN, Magro CM, Mihm MC. Prognosticators of melanoma, the melanoma report, and the sentinel lymph node. </w:t>
      </w:r>
      <w:r w:rsidRPr="007F1C3D">
        <w:rPr>
          <w:rStyle w:val="Emphasis"/>
          <w:rFonts w:ascii="Arial" w:eastAsia="Times New Roman" w:hAnsi="Arial" w:cs="Arial"/>
          <w:sz w:val="20"/>
          <w:szCs w:val="20"/>
          <w:lang w:val="en"/>
        </w:rPr>
        <w:t xml:space="preserve">Mod </w:t>
      </w:r>
      <w:proofErr w:type="spellStart"/>
      <w:r w:rsidRPr="007F1C3D">
        <w:rPr>
          <w:rStyle w:val="Emphasis"/>
          <w:rFonts w:ascii="Arial" w:eastAsia="Times New Roman" w:hAnsi="Arial" w:cs="Arial"/>
          <w:sz w:val="20"/>
          <w:szCs w:val="20"/>
          <w:lang w:val="en"/>
        </w:rPr>
        <w:t>Pathol</w:t>
      </w:r>
      <w:proofErr w:type="spellEnd"/>
      <w:r w:rsidRPr="007F1C3D">
        <w:rPr>
          <w:rFonts w:ascii="Arial" w:eastAsia="Times New Roman" w:hAnsi="Arial" w:cs="Arial"/>
          <w:sz w:val="20"/>
          <w:szCs w:val="20"/>
          <w:lang w:val="en"/>
        </w:rPr>
        <w:t>. 2006;19 (Suppl 2): S71-87.</w:t>
      </w:r>
      <w:bookmarkStart w:id="37" w:name="N14237"/>
      <w:bookmarkEnd w:id="36"/>
    </w:p>
    <w:p w14:paraId="3FF5DB9D" w14:textId="77777777" w:rsidR="00946AA4" w:rsidRDefault="00946AA4" w:rsidP="00946AA4">
      <w:pPr>
        <w:pStyle w:val="NormalWeb"/>
        <w:spacing w:before="0" w:beforeAutospacing="0" w:after="0" w:afterAutospacing="0" w:line="276" w:lineRule="auto"/>
        <w:jc w:val="both"/>
        <w:divId w:val="1806699111"/>
        <w:rPr>
          <w:rFonts w:ascii="Arial" w:hAnsi="Arial" w:cs="Arial"/>
          <w:sz w:val="20"/>
          <w:szCs w:val="20"/>
          <w:lang w:val="en"/>
        </w:rPr>
      </w:pPr>
    </w:p>
    <w:p w14:paraId="6C3BAECF" w14:textId="77777777" w:rsidR="00946AA4"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946AA4">
        <w:rPr>
          <w:rFonts w:ascii="Arial" w:eastAsia="Times New Roman" w:hAnsi="Arial" w:cs="Arial"/>
          <w:b/>
          <w:bCs/>
          <w:sz w:val="20"/>
          <w:szCs w:val="20"/>
          <w:lang w:val="en"/>
        </w:rPr>
        <w:t>K. Tumor Regression</w:t>
      </w:r>
      <w:bookmarkEnd w:id="37"/>
    </w:p>
    <w:p w14:paraId="387A7FC3" w14:textId="77777777" w:rsidR="00946AA4"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7F1C3D">
        <w:rPr>
          <w:rFonts w:ascii="Arial" w:hAnsi="Arial" w:cs="Arial"/>
          <w:sz w:val="20"/>
          <w:szCs w:val="20"/>
          <w:lang w:val="en"/>
        </w:rPr>
        <w:t xml:space="preserve">Characteristic features of regression include replacement of tumor cells by </w:t>
      </w:r>
      <w:proofErr w:type="spellStart"/>
      <w:r w:rsidRPr="007F1C3D">
        <w:rPr>
          <w:rFonts w:ascii="Arial" w:hAnsi="Arial" w:cs="Arial"/>
          <w:sz w:val="20"/>
          <w:szCs w:val="20"/>
          <w:lang w:val="en"/>
        </w:rPr>
        <w:t>lymphohistiocytic</w:t>
      </w:r>
      <w:proofErr w:type="spellEnd"/>
      <w:r w:rsidRPr="007F1C3D">
        <w:rPr>
          <w:rFonts w:ascii="Arial" w:hAnsi="Arial" w:cs="Arial"/>
          <w:sz w:val="20"/>
          <w:szCs w:val="20"/>
          <w:lang w:val="en"/>
        </w:rPr>
        <w:t xml:space="preserve"> inflammation, as well as attenuation of the epidermis and non-</w:t>
      </w:r>
      <w:r w:rsidR="009D1762" w:rsidRPr="007F1C3D">
        <w:rPr>
          <w:rFonts w:ascii="Arial" w:hAnsi="Arial" w:cs="Arial"/>
          <w:sz w:val="20"/>
          <w:szCs w:val="20"/>
          <w:lang w:val="en"/>
        </w:rPr>
        <w:t>lamellated</w:t>
      </w:r>
      <w:r w:rsidRPr="007F1C3D">
        <w:rPr>
          <w:rFonts w:ascii="Arial" w:hAnsi="Arial" w:cs="Arial"/>
          <w:sz w:val="20"/>
          <w:szCs w:val="20"/>
          <w:lang w:val="en"/>
        </w:rPr>
        <w:t xml:space="preserve"> dermal fibrosis with inflammatory cells, </w:t>
      </w:r>
      <w:proofErr w:type="spellStart"/>
      <w:r w:rsidRPr="007F1C3D">
        <w:rPr>
          <w:rFonts w:ascii="Arial" w:hAnsi="Arial" w:cs="Arial"/>
          <w:sz w:val="20"/>
          <w:szCs w:val="20"/>
          <w:lang w:val="en"/>
        </w:rPr>
        <w:t>melanophagocytosis</w:t>
      </w:r>
      <w:proofErr w:type="spellEnd"/>
      <w:r w:rsidRPr="007F1C3D">
        <w:rPr>
          <w:rFonts w:ascii="Arial" w:hAnsi="Arial" w:cs="Arial"/>
          <w:sz w:val="20"/>
          <w:szCs w:val="20"/>
          <w:lang w:val="en"/>
        </w:rPr>
        <w:t>, and telangiectasia.</w:t>
      </w:r>
      <w:hyperlink w:anchor="R67742" w:tgtFrame="_top" w:tooltip="Aung PP, Nagarajan P, Prieto VG. Regression in primary cutaneous melanoma: etiopathogenesis and clinical significance. &amp;lt;em&amp;gt;Lab Invest.&amp;lt;/em&amp;gt; 2017 Jun;97(6):657-668." w:history="1">
        <w:r w:rsidRPr="007F1C3D">
          <w:rPr>
            <w:rStyle w:val="Hyperlink"/>
            <w:rFonts w:ascii="Arial" w:hAnsi="Arial" w:cs="Arial"/>
            <w:sz w:val="20"/>
            <w:szCs w:val="20"/>
            <w:vertAlign w:val="superscript"/>
            <w:lang w:val="en"/>
          </w:rPr>
          <w:t>1</w:t>
        </w:r>
      </w:hyperlink>
    </w:p>
    <w:p w14:paraId="3F6E3882" w14:textId="77777777" w:rsidR="00946AA4" w:rsidRDefault="00946AA4" w:rsidP="00946AA4">
      <w:pPr>
        <w:pStyle w:val="NormalWeb"/>
        <w:spacing w:before="0" w:beforeAutospacing="0" w:after="0" w:afterAutospacing="0" w:line="276" w:lineRule="auto"/>
        <w:jc w:val="both"/>
        <w:divId w:val="1806699111"/>
        <w:rPr>
          <w:rFonts w:ascii="Arial" w:hAnsi="Arial" w:cs="Arial"/>
          <w:sz w:val="20"/>
          <w:szCs w:val="20"/>
          <w:lang w:val="en"/>
        </w:rPr>
      </w:pPr>
    </w:p>
    <w:p w14:paraId="0E23FE9F" w14:textId="77777777" w:rsidR="00946AA4"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7F1C3D">
        <w:rPr>
          <w:rFonts w:ascii="Arial" w:hAnsi="Arial" w:cs="Arial"/>
          <w:sz w:val="20"/>
          <w:szCs w:val="20"/>
          <w:lang w:val="en"/>
        </w:rPr>
        <w:t>Notably, when regression is observed at the peripheral excision margin, it prompts consideration for re-excision, as it suggests the possibility of residual melanoma beyond visible margins, necessitating comprehensive evaluation and if warranted, therapeutic intervention</w:t>
      </w:r>
      <w:r w:rsidR="00946AA4">
        <w:rPr>
          <w:rFonts w:ascii="Arial" w:hAnsi="Arial" w:cs="Arial"/>
          <w:sz w:val="20"/>
          <w:szCs w:val="20"/>
          <w:lang w:val="en"/>
        </w:rPr>
        <w:t>.</w:t>
      </w:r>
    </w:p>
    <w:p w14:paraId="1586084C" w14:textId="77777777" w:rsidR="00946AA4" w:rsidRDefault="00946AA4" w:rsidP="00946AA4">
      <w:pPr>
        <w:pStyle w:val="NormalWeb"/>
        <w:spacing w:before="0" w:beforeAutospacing="0" w:after="0" w:afterAutospacing="0" w:line="276" w:lineRule="auto"/>
        <w:jc w:val="both"/>
        <w:divId w:val="1806699111"/>
        <w:rPr>
          <w:rFonts w:ascii="Arial" w:hAnsi="Arial" w:cs="Arial"/>
          <w:sz w:val="20"/>
          <w:szCs w:val="20"/>
          <w:lang w:val="en"/>
        </w:rPr>
      </w:pPr>
    </w:p>
    <w:p w14:paraId="1AC51C76" w14:textId="77777777" w:rsidR="00946AA4"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7F1C3D">
        <w:rPr>
          <w:rFonts w:ascii="Arial" w:eastAsia="Times New Roman" w:hAnsi="Arial" w:cs="Arial"/>
          <w:sz w:val="20"/>
          <w:szCs w:val="20"/>
          <w:lang w:val="en"/>
        </w:rPr>
        <w:t>References</w:t>
      </w:r>
      <w:bookmarkStart w:id="38" w:name="R67742"/>
    </w:p>
    <w:p w14:paraId="1FF4575E" w14:textId="77777777" w:rsidR="00946AA4" w:rsidRPr="00946AA4" w:rsidRDefault="007027A4" w:rsidP="00946AA4">
      <w:pPr>
        <w:pStyle w:val="NormalWeb"/>
        <w:numPr>
          <w:ilvl w:val="0"/>
          <w:numId w:val="23"/>
        </w:numPr>
        <w:spacing w:before="0" w:beforeAutospacing="0" w:after="0" w:afterAutospacing="0" w:line="276" w:lineRule="auto"/>
        <w:jc w:val="both"/>
        <w:divId w:val="1806699111"/>
        <w:rPr>
          <w:rFonts w:ascii="Arial" w:hAnsi="Arial" w:cs="Arial"/>
          <w:sz w:val="20"/>
          <w:szCs w:val="20"/>
          <w:lang w:val="en"/>
        </w:rPr>
      </w:pPr>
      <w:r w:rsidRPr="007F1C3D">
        <w:rPr>
          <w:rFonts w:ascii="Arial" w:eastAsia="Times New Roman" w:hAnsi="Arial" w:cs="Arial"/>
          <w:sz w:val="20"/>
          <w:szCs w:val="20"/>
          <w:lang w:val="en"/>
        </w:rPr>
        <w:t xml:space="preserve">Aung PP, Nagarajan P, Prieto VG. Regression in primary cutaneous melanoma: etiopathogenesis and clinical significance. </w:t>
      </w:r>
      <w:r w:rsidRPr="007F1C3D">
        <w:rPr>
          <w:rStyle w:val="Emphasis"/>
          <w:rFonts w:ascii="Arial" w:eastAsia="Times New Roman" w:hAnsi="Arial" w:cs="Arial"/>
          <w:sz w:val="20"/>
          <w:szCs w:val="20"/>
          <w:lang w:val="en"/>
        </w:rPr>
        <w:t>Lab Invest.</w:t>
      </w:r>
      <w:r w:rsidRPr="007F1C3D">
        <w:rPr>
          <w:rFonts w:ascii="Arial" w:eastAsia="Times New Roman" w:hAnsi="Arial" w:cs="Arial"/>
          <w:sz w:val="20"/>
          <w:szCs w:val="20"/>
          <w:lang w:val="en"/>
        </w:rPr>
        <w:t xml:space="preserve"> 2017 Jun;97(6):657-668.</w:t>
      </w:r>
      <w:bookmarkStart w:id="39" w:name="N14239"/>
      <w:bookmarkEnd w:id="38"/>
    </w:p>
    <w:p w14:paraId="54EDFB96" w14:textId="77777777" w:rsidR="00946AA4" w:rsidRDefault="00946AA4" w:rsidP="00946AA4">
      <w:pPr>
        <w:pStyle w:val="NormalWeb"/>
        <w:spacing w:before="0" w:beforeAutospacing="0" w:after="0" w:afterAutospacing="0" w:line="276" w:lineRule="auto"/>
        <w:jc w:val="both"/>
        <w:divId w:val="1806699111"/>
        <w:rPr>
          <w:rFonts w:ascii="Arial" w:eastAsia="Times New Roman" w:hAnsi="Arial" w:cs="Arial"/>
          <w:sz w:val="20"/>
          <w:szCs w:val="20"/>
          <w:lang w:val="en"/>
        </w:rPr>
      </w:pPr>
    </w:p>
    <w:p w14:paraId="4FE3386C" w14:textId="77777777" w:rsidR="00946AA4"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946AA4">
        <w:rPr>
          <w:rFonts w:ascii="Arial" w:eastAsia="Times New Roman" w:hAnsi="Arial" w:cs="Arial"/>
          <w:b/>
          <w:bCs/>
          <w:sz w:val="20"/>
          <w:szCs w:val="20"/>
          <w:lang w:val="en"/>
        </w:rPr>
        <w:t>L. Margins</w:t>
      </w:r>
      <w:bookmarkEnd w:id="39"/>
    </w:p>
    <w:p w14:paraId="541D75D6" w14:textId="77777777" w:rsidR="00946AA4"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7F1C3D">
        <w:rPr>
          <w:rFonts w:ascii="Arial" w:hAnsi="Arial" w:cs="Arial"/>
          <w:sz w:val="20"/>
          <w:szCs w:val="20"/>
          <w:lang w:val="en"/>
        </w:rPr>
        <w:t>Microscopically measured distances between tumor and labeled peripheral (lateral) or deep margins are appropriately recorded for melanoma excision specimens, whenever possible.  If a margin is involved by tumor, it should be stated whether the tumor is in situ and/or invasive and/or satellite. Occasionally, in situ melanoma can extend down an adnexal structure like a hair follicle and cause a deep positive margin.</w:t>
      </w:r>
      <w:hyperlink w:anchor="R67743" w:tgtFrame="_top" w:tooltip="Pozdnyakova O, Grossman J, Barbagallo, B, Lyle S. The hair follicle barrier to involvement by malignant melanoma. &amp;lt;em&amp;gt;Cancer.&amp;lt;/em&amp;gt; 2009; 115:1267–1275." w:history="1">
        <w:r w:rsidRPr="007F1C3D">
          <w:rPr>
            <w:rStyle w:val="Hyperlink"/>
            <w:rFonts w:ascii="Arial" w:hAnsi="Arial" w:cs="Arial"/>
            <w:sz w:val="20"/>
            <w:szCs w:val="20"/>
            <w:vertAlign w:val="superscript"/>
            <w:lang w:val="en"/>
          </w:rPr>
          <w:t>1</w:t>
        </w:r>
      </w:hyperlink>
    </w:p>
    <w:p w14:paraId="3C343227" w14:textId="77777777" w:rsidR="00946AA4" w:rsidRDefault="00946AA4" w:rsidP="00946AA4">
      <w:pPr>
        <w:pStyle w:val="NormalWeb"/>
        <w:spacing w:before="0" w:beforeAutospacing="0" w:after="0" w:afterAutospacing="0" w:line="276" w:lineRule="auto"/>
        <w:jc w:val="both"/>
        <w:divId w:val="1806699111"/>
        <w:rPr>
          <w:rFonts w:ascii="Arial" w:hAnsi="Arial" w:cs="Arial"/>
          <w:sz w:val="20"/>
          <w:szCs w:val="20"/>
          <w:lang w:val="en"/>
        </w:rPr>
      </w:pPr>
    </w:p>
    <w:p w14:paraId="28BF7AC5" w14:textId="77777777" w:rsidR="00946AA4" w:rsidRDefault="00946AA4">
      <w:pPr>
        <w:rPr>
          <w:rFonts w:ascii="Arial" w:eastAsia="Times New Roman" w:hAnsi="Arial" w:cs="Arial"/>
          <w:sz w:val="20"/>
          <w:szCs w:val="20"/>
          <w:lang w:val="en"/>
        </w:rPr>
      </w:pPr>
      <w:r>
        <w:rPr>
          <w:rFonts w:ascii="Arial" w:eastAsia="Times New Roman" w:hAnsi="Arial" w:cs="Arial"/>
          <w:sz w:val="20"/>
          <w:szCs w:val="20"/>
          <w:lang w:val="en"/>
        </w:rPr>
        <w:br w:type="page"/>
      </w:r>
    </w:p>
    <w:p w14:paraId="0179CC54" w14:textId="7CDF9762" w:rsidR="00946AA4" w:rsidRDefault="007027A4" w:rsidP="00946AA4">
      <w:pPr>
        <w:pStyle w:val="NormalWeb"/>
        <w:spacing w:before="0" w:beforeAutospacing="0" w:after="0" w:afterAutospacing="0" w:line="276" w:lineRule="auto"/>
        <w:jc w:val="both"/>
        <w:divId w:val="1806699111"/>
        <w:rPr>
          <w:rFonts w:ascii="Arial" w:eastAsia="Times New Roman" w:hAnsi="Arial" w:cs="Arial"/>
          <w:sz w:val="20"/>
          <w:szCs w:val="20"/>
          <w:lang w:val="en"/>
        </w:rPr>
      </w:pPr>
      <w:r w:rsidRPr="007F1C3D">
        <w:rPr>
          <w:rFonts w:ascii="Arial" w:eastAsia="Times New Roman" w:hAnsi="Arial" w:cs="Arial"/>
          <w:sz w:val="20"/>
          <w:szCs w:val="20"/>
          <w:lang w:val="en"/>
        </w:rPr>
        <w:lastRenderedPageBreak/>
        <w:t>References</w:t>
      </w:r>
      <w:bookmarkStart w:id="40" w:name="R67743"/>
    </w:p>
    <w:p w14:paraId="033701C7" w14:textId="77777777" w:rsidR="00946AA4" w:rsidRPr="00946AA4" w:rsidRDefault="007027A4" w:rsidP="00946AA4">
      <w:pPr>
        <w:pStyle w:val="NormalWeb"/>
        <w:numPr>
          <w:ilvl w:val="0"/>
          <w:numId w:val="24"/>
        </w:numPr>
        <w:spacing w:before="0" w:beforeAutospacing="0" w:after="0" w:afterAutospacing="0" w:line="276" w:lineRule="auto"/>
        <w:jc w:val="both"/>
        <w:divId w:val="1806699111"/>
        <w:rPr>
          <w:rFonts w:ascii="Arial" w:hAnsi="Arial" w:cs="Arial"/>
          <w:sz w:val="20"/>
          <w:szCs w:val="20"/>
          <w:lang w:val="en"/>
        </w:rPr>
      </w:pPr>
      <w:r w:rsidRPr="007F1C3D">
        <w:rPr>
          <w:rFonts w:ascii="Arial" w:eastAsia="Times New Roman" w:hAnsi="Arial" w:cs="Arial"/>
          <w:sz w:val="20"/>
          <w:szCs w:val="20"/>
          <w:lang w:val="en"/>
        </w:rPr>
        <w:t xml:space="preserve">Pozdnyakova O, Grossman J, Barbagallo, B, Lyle S. The hair follicle barrier to involvement by malignant melanoma. </w:t>
      </w:r>
      <w:r w:rsidRPr="007F1C3D">
        <w:rPr>
          <w:rStyle w:val="Emphasis"/>
          <w:rFonts w:ascii="Arial" w:eastAsia="Times New Roman" w:hAnsi="Arial" w:cs="Arial"/>
          <w:sz w:val="20"/>
          <w:szCs w:val="20"/>
          <w:lang w:val="en"/>
        </w:rPr>
        <w:t>Cancer.</w:t>
      </w:r>
      <w:r w:rsidRPr="007F1C3D">
        <w:rPr>
          <w:rFonts w:ascii="Arial" w:eastAsia="Times New Roman" w:hAnsi="Arial" w:cs="Arial"/>
          <w:sz w:val="20"/>
          <w:szCs w:val="20"/>
          <w:lang w:val="en"/>
        </w:rPr>
        <w:t xml:space="preserve"> 2009; 115:1267–1275.</w:t>
      </w:r>
      <w:bookmarkStart w:id="41" w:name="N14247"/>
      <w:bookmarkEnd w:id="40"/>
    </w:p>
    <w:p w14:paraId="2B640470" w14:textId="77777777" w:rsidR="00946AA4" w:rsidRDefault="00946AA4" w:rsidP="00946AA4">
      <w:pPr>
        <w:pStyle w:val="NormalWeb"/>
        <w:spacing w:before="0" w:beforeAutospacing="0" w:after="0" w:afterAutospacing="0" w:line="276" w:lineRule="auto"/>
        <w:jc w:val="both"/>
        <w:divId w:val="1806699111"/>
        <w:rPr>
          <w:rFonts w:ascii="Arial" w:eastAsia="Times New Roman" w:hAnsi="Arial" w:cs="Arial"/>
          <w:sz w:val="20"/>
          <w:szCs w:val="20"/>
          <w:lang w:val="en"/>
        </w:rPr>
      </w:pPr>
    </w:p>
    <w:p w14:paraId="5849FA7E" w14:textId="77777777" w:rsidR="00946AA4"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946AA4">
        <w:rPr>
          <w:rFonts w:ascii="Arial" w:eastAsia="Times New Roman" w:hAnsi="Arial" w:cs="Arial"/>
          <w:b/>
          <w:bCs/>
          <w:sz w:val="20"/>
          <w:szCs w:val="20"/>
          <w:lang w:val="en"/>
        </w:rPr>
        <w:t>M. Regional Lymph Nodes</w:t>
      </w:r>
      <w:bookmarkEnd w:id="41"/>
    </w:p>
    <w:p w14:paraId="4C66E7B9" w14:textId="77777777" w:rsidR="00946AA4"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7F1C3D">
        <w:rPr>
          <w:rFonts w:ascii="Arial" w:hAnsi="Arial" w:cs="Arial"/>
          <w:sz w:val="20"/>
          <w:szCs w:val="20"/>
          <w:lang w:val="en"/>
        </w:rPr>
        <w:t>Removal of sentinel lymph nodes may be performed for patients with clinically localized primary cutaneous melanomas with a thickness of 1 mm or greater, or in select patients with thinner tumors with other adverse prognostic features.</w:t>
      </w:r>
      <w:hyperlink w:anchor="R67744" w:tgtFrame="_top" w:tooltip="Scolyer RA, Thompson JF, McCarthy SW, Gershenwald JE, Ross MI, Cochran AJ. Intraoperative frozen-section evaluation can reduce accuracy of pathologic assessment of sentinel nodes in melanoma patients. &amp;lt;em&amp;gt;J Am Coll Surg&amp;lt;/em&amp;gt;. 2005;201(5):821-823; a" w:history="1">
        <w:r w:rsidRPr="007F1C3D">
          <w:rPr>
            <w:rStyle w:val="Hyperlink"/>
            <w:rFonts w:ascii="Arial" w:hAnsi="Arial" w:cs="Arial"/>
            <w:sz w:val="20"/>
            <w:szCs w:val="20"/>
            <w:vertAlign w:val="superscript"/>
            <w:lang w:val="en"/>
          </w:rPr>
          <w:t>1,</w:t>
        </w:r>
      </w:hyperlink>
      <w:hyperlink w:anchor="R67745" w:tgtFrame="_top" w:tooltip="Gershenwald JE, Scolyer RA, Hess KR, et al. &amp;lt;em&amp;gt;Melanoma of the skin, &amp;lt;/em&amp;gt;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2</w:t>
        </w:r>
      </w:hyperlink>
      <w:r w:rsidRPr="007F1C3D">
        <w:rPr>
          <w:rFonts w:ascii="Arial" w:hAnsi="Arial" w:cs="Arial"/>
          <w:sz w:val="20"/>
          <w:szCs w:val="20"/>
          <w:lang w:val="en"/>
        </w:rPr>
        <w:t> Frozen section analysis of sentinel lymph nodes is not advised.</w:t>
      </w:r>
      <w:hyperlink w:anchor="R67744" w:tgtFrame="_top" w:tooltip="Scolyer RA, Thompson JF, McCarthy SW, Gershenwald JE, Ross MI, Cochran AJ. Intraoperative frozen-section evaluation can reduce accuracy of pathologic assessment of sentinel nodes in melanoma patients. &amp;lt;em&amp;gt;J Am Coll Surg&amp;lt;/em&amp;gt;. 2005;201(5):821-823; a"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xml:space="preserve"> Review of the H&amp;E-stained slides from multiple levels through serially sliced sentinel lymph nodes increases the sensitivity of detecting microscopic melanoma metastasis; routine analysis (H&amp;E-stained sections of the cut surfaces of a simply bisected lymph node) may lead to a false-negative rate of 10%-15%. The use of immunohistochemical stains (e.g., for HMB45 or MART1/MelanA, SOX10, or melanocytic cocktails) further increases the sensitivity of detection of microscopic melanoma metastases and should also be considered in the examination of sentinel lymph nodes. Although immunohistochemical staining should be used in conjunction with and not in place of standard H&amp;E histologic examination, immunohistochemically identified </w:t>
      </w:r>
      <w:proofErr w:type="spellStart"/>
      <w:r w:rsidRPr="007F1C3D">
        <w:rPr>
          <w:rFonts w:ascii="Arial" w:hAnsi="Arial" w:cs="Arial"/>
          <w:sz w:val="20"/>
          <w:szCs w:val="20"/>
          <w:lang w:val="en"/>
        </w:rPr>
        <w:t>micrometastases</w:t>
      </w:r>
      <w:proofErr w:type="spellEnd"/>
      <w:r w:rsidRPr="007F1C3D">
        <w:rPr>
          <w:rFonts w:ascii="Arial" w:hAnsi="Arial" w:cs="Arial"/>
          <w:sz w:val="20"/>
          <w:szCs w:val="20"/>
          <w:lang w:val="en"/>
        </w:rPr>
        <w:t xml:space="preserve"> are accepted as representing greater than N0 disease by the 8</w:t>
      </w:r>
      <w:r w:rsidRPr="007F1C3D">
        <w:rPr>
          <w:rFonts w:ascii="Arial" w:hAnsi="Arial" w:cs="Arial"/>
          <w:sz w:val="20"/>
          <w:szCs w:val="20"/>
          <w:vertAlign w:val="superscript"/>
          <w:lang w:val="en"/>
        </w:rPr>
        <w:t>th</w:t>
      </w:r>
      <w:r w:rsidRPr="007F1C3D">
        <w:rPr>
          <w:rFonts w:ascii="Arial" w:hAnsi="Arial" w:cs="Arial"/>
          <w:sz w:val="20"/>
          <w:szCs w:val="20"/>
          <w:lang w:val="en"/>
        </w:rPr>
        <w:t xml:space="preserve"> edition of the AJCC staging system (as in the 7</w:t>
      </w:r>
      <w:r w:rsidRPr="007F1C3D">
        <w:rPr>
          <w:rFonts w:ascii="Arial" w:hAnsi="Arial" w:cs="Arial"/>
          <w:sz w:val="20"/>
          <w:szCs w:val="20"/>
          <w:vertAlign w:val="superscript"/>
          <w:lang w:val="en"/>
        </w:rPr>
        <w:t>th</w:t>
      </w:r>
      <w:r w:rsidRPr="007F1C3D">
        <w:rPr>
          <w:rFonts w:ascii="Arial" w:hAnsi="Arial" w:cs="Arial"/>
          <w:sz w:val="20"/>
          <w:szCs w:val="20"/>
          <w:lang w:val="en"/>
        </w:rPr>
        <w:t xml:space="preserve"> edition), i.e., a lymph node in which any metastatic tumor cells are identified, irrespective of the number of cells or whether they were identified on H&amp;E or </w:t>
      </w:r>
      <w:proofErr w:type="spellStart"/>
      <w:r w:rsidRPr="007F1C3D">
        <w:rPr>
          <w:rFonts w:ascii="Arial" w:hAnsi="Arial" w:cs="Arial"/>
          <w:sz w:val="20"/>
          <w:szCs w:val="20"/>
          <w:lang w:val="en"/>
        </w:rPr>
        <w:t>immunostained</w:t>
      </w:r>
      <w:proofErr w:type="spellEnd"/>
      <w:r w:rsidRPr="007F1C3D">
        <w:rPr>
          <w:rFonts w:ascii="Arial" w:hAnsi="Arial" w:cs="Arial"/>
          <w:sz w:val="20"/>
          <w:szCs w:val="20"/>
          <w:lang w:val="en"/>
        </w:rPr>
        <w:t xml:space="preserve"> sections, should be designated as a tumor-positive node.</w:t>
      </w:r>
      <w:hyperlink w:anchor="R67745" w:tgtFrame="_top" w:tooltip="Gershenwald JE, Scolyer RA, Hess KR, et al. &amp;lt;em&amp;gt;Melanoma of the skin, &amp;lt;/em&amp;gt;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2</w:t>
        </w:r>
      </w:hyperlink>
    </w:p>
    <w:p w14:paraId="4C3F4C2E" w14:textId="77777777" w:rsidR="00946AA4" w:rsidRDefault="00946AA4" w:rsidP="00946AA4">
      <w:pPr>
        <w:pStyle w:val="NormalWeb"/>
        <w:spacing w:before="0" w:beforeAutospacing="0" w:after="0" w:afterAutospacing="0" w:line="276" w:lineRule="auto"/>
        <w:jc w:val="both"/>
        <w:divId w:val="1806699111"/>
        <w:rPr>
          <w:rFonts w:ascii="Arial" w:hAnsi="Arial" w:cs="Arial"/>
          <w:sz w:val="20"/>
          <w:szCs w:val="20"/>
          <w:lang w:val="en"/>
        </w:rPr>
      </w:pPr>
    </w:p>
    <w:p w14:paraId="7B1DCDAF" w14:textId="77777777" w:rsidR="00946AA4"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7F1C3D">
        <w:rPr>
          <w:rFonts w:ascii="Arial" w:hAnsi="Arial" w:cs="Arial"/>
          <w:sz w:val="20"/>
          <w:szCs w:val="20"/>
          <w:lang w:val="en"/>
        </w:rPr>
        <w:t>For histologic examination, whether for sentinel node analysis or for routine regional lymph node evaluation, the entire node, except tissue collected for consented research protocols (not advised for sentinel lymph nodes), should be submitted. For routine evaluation, large lymph nodes (greater than or equal to 5 mm) may be bisected or sliced at 2-3 mm intervals, whereas smaller nodes (less than 5 mm) may be submitted whole.</w:t>
      </w:r>
    </w:p>
    <w:p w14:paraId="67579CC8" w14:textId="77777777" w:rsidR="00946AA4" w:rsidRDefault="00946AA4" w:rsidP="00946AA4">
      <w:pPr>
        <w:pStyle w:val="NormalWeb"/>
        <w:spacing w:before="0" w:beforeAutospacing="0" w:after="0" w:afterAutospacing="0" w:line="276" w:lineRule="auto"/>
        <w:jc w:val="both"/>
        <w:divId w:val="1806699111"/>
        <w:rPr>
          <w:rFonts w:ascii="Arial" w:hAnsi="Arial" w:cs="Arial"/>
          <w:sz w:val="20"/>
          <w:szCs w:val="20"/>
          <w:lang w:val="en"/>
        </w:rPr>
      </w:pPr>
    </w:p>
    <w:p w14:paraId="574BFFA6" w14:textId="77777777" w:rsidR="00946AA4"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7F1C3D">
        <w:rPr>
          <w:rFonts w:ascii="Arial" w:hAnsi="Arial" w:cs="Arial"/>
          <w:sz w:val="20"/>
          <w:szCs w:val="20"/>
          <w:lang w:val="en"/>
        </w:rPr>
        <w:t>When metastasis is noted within the lymph node(s), it is recommended to measure the size of metastatic deposit.</w:t>
      </w:r>
      <w:hyperlink w:anchor="R67746" w:tgtFrame="_top" w:tooltip="Prieto VG. Sentinel lymph nodes in cutaneous melanoma: handling, examination, and clinical repercussion. &amp;lt;em&amp;gt;Arch Pathol Lab Med&amp;lt;/em&amp;gt;. 2010;134(12):1764-1769." w:history="1">
        <w:r w:rsidRPr="007F1C3D">
          <w:rPr>
            <w:rStyle w:val="Hyperlink"/>
            <w:rFonts w:ascii="Arial" w:hAnsi="Arial" w:cs="Arial"/>
            <w:sz w:val="20"/>
            <w:szCs w:val="20"/>
            <w:vertAlign w:val="superscript"/>
            <w:lang w:val="en"/>
          </w:rPr>
          <w:t>3</w:t>
        </w:r>
      </w:hyperlink>
      <w:r w:rsidRPr="007F1C3D">
        <w:rPr>
          <w:rFonts w:ascii="Arial" w:hAnsi="Arial" w:cs="Arial"/>
          <w:sz w:val="20"/>
          <w:szCs w:val="20"/>
          <w:lang w:val="en"/>
        </w:rPr>
        <w:t> The size of metastatic tumor not only offers information about tumor burden, but may also provide information regarding selection of optimal tumor block(s) for potential molecular/ biomarker studies. When there is only one focus of metastasis, the maximum 2 dimensions is measured in millimeters (mm) at right angles (Figure 2A and 2B). However, the determining size when multiple tumor foci are present within the lymph node can be rife with subjectivity; please see Figures 2C and 2D for recommendations. If there are multiple deposits, the aggregate dimension of the closely placed tumor deposits may be measured together (Figure 2C). If the tumor foci are widely spaced, then it is recommended to include only the tumor clusters that are located close to each other (Figure 2D) for measuring the size of metastatic tumor deposit within lymph node.</w:t>
      </w:r>
    </w:p>
    <w:p w14:paraId="7BAC9F71" w14:textId="77777777" w:rsidR="00946AA4" w:rsidRDefault="00946AA4" w:rsidP="00946AA4">
      <w:pPr>
        <w:pStyle w:val="NormalWeb"/>
        <w:spacing w:before="0" w:beforeAutospacing="0" w:after="0" w:afterAutospacing="0" w:line="276" w:lineRule="auto"/>
        <w:jc w:val="both"/>
        <w:divId w:val="1806699111"/>
        <w:rPr>
          <w:rFonts w:ascii="Arial" w:hAnsi="Arial" w:cs="Arial"/>
          <w:sz w:val="20"/>
          <w:szCs w:val="20"/>
          <w:lang w:val="en"/>
        </w:rPr>
      </w:pPr>
    </w:p>
    <w:p w14:paraId="2F537D7C" w14:textId="199B738D" w:rsidR="007027A4" w:rsidRPr="007F1C3D" w:rsidRDefault="007027A4" w:rsidP="00946AA4">
      <w:pPr>
        <w:pStyle w:val="NormalWeb"/>
        <w:spacing w:before="0" w:beforeAutospacing="0" w:after="0" w:afterAutospacing="0" w:line="276" w:lineRule="auto"/>
        <w:jc w:val="both"/>
        <w:divId w:val="1806699111"/>
        <w:rPr>
          <w:rFonts w:ascii="Arial" w:hAnsi="Arial" w:cs="Arial"/>
          <w:sz w:val="20"/>
          <w:szCs w:val="20"/>
          <w:lang w:val="en"/>
        </w:rPr>
      </w:pPr>
      <w:r w:rsidRPr="007F1C3D">
        <w:rPr>
          <w:rFonts w:ascii="Arial" w:hAnsi="Arial" w:cs="Arial"/>
          <w:sz w:val="20"/>
          <w:szCs w:val="20"/>
          <w:lang w:val="en"/>
        </w:rPr>
        <w:t>In rare instances, a small number of tumor cells may be distributed singly or in small clusters over a large area. In such cases, the tumor size alone will likely overestimate the tumor percentage/volume and thus mislead designation of insufficient tumor blocks for biomarker testing. Therefore, in such cases, it would be prudent to also include the approximate number of tumor cells, in addition to tumor size in the report (for example: size: 0.8 x 0.5 mm, ~50 cells).  </w:t>
      </w:r>
    </w:p>
    <w:p w14:paraId="3101D6FD" w14:textId="77777777" w:rsidR="007027A4" w:rsidRPr="007F1C3D" w:rsidRDefault="007027A4" w:rsidP="00946AA4">
      <w:pPr>
        <w:pStyle w:val="NormalWeb"/>
        <w:spacing w:before="0" w:beforeAutospacing="0" w:after="0" w:afterAutospacing="0" w:line="276" w:lineRule="auto"/>
        <w:jc w:val="both"/>
        <w:divId w:val="659113904"/>
        <w:rPr>
          <w:rFonts w:ascii="Arial" w:hAnsi="Arial" w:cs="Arial"/>
          <w:sz w:val="20"/>
          <w:szCs w:val="20"/>
          <w:lang w:val="en"/>
        </w:rPr>
      </w:pPr>
      <w:r w:rsidRPr="007F1C3D">
        <w:rPr>
          <w:rFonts w:ascii="Arial" w:hAnsi="Arial" w:cs="Arial"/>
          <w:sz w:val="20"/>
          <w:szCs w:val="20"/>
          <w:lang w:val="en"/>
        </w:rPr>
        <w:t> </w:t>
      </w:r>
    </w:p>
    <w:p w14:paraId="77A0C83B" w14:textId="77777777" w:rsidR="00946AA4" w:rsidRDefault="007027A4" w:rsidP="007F1C3D">
      <w:pPr>
        <w:pStyle w:val="NormalWeb"/>
        <w:spacing w:before="0" w:beforeAutospacing="0" w:after="0" w:afterAutospacing="0" w:line="276" w:lineRule="auto"/>
        <w:divId w:val="659113904"/>
        <w:rPr>
          <w:rFonts w:ascii="Arial" w:hAnsi="Arial" w:cs="Arial"/>
          <w:sz w:val="20"/>
          <w:szCs w:val="20"/>
          <w:lang w:val="en"/>
        </w:rPr>
      </w:pPr>
      <w:r w:rsidRPr="007F1C3D">
        <w:rPr>
          <w:rFonts w:ascii="Arial" w:hAnsi="Arial" w:cs="Arial"/>
          <w:noProof/>
          <w:sz w:val="20"/>
          <w:szCs w:val="20"/>
          <w:lang w:val="en"/>
        </w:rPr>
        <w:lastRenderedPageBreak/>
        <w:drawing>
          <wp:inline distT="0" distB="0" distL="0" distR="0" wp14:anchorId="3A3B08B2" wp14:editId="05C96B6F">
            <wp:extent cx="6010275" cy="2590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275" cy="2590800"/>
                    </a:xfrm>
                    <a:prstGeom prst="rect">
                      <a:avLst/>
                    </a:prstGeom>
                    <a:noFill/>
                    <a:ln>
                      <a:noFill/>
                    </a:ln>
                  </pic:spPr>
                </pic:pic>
              </a:graphicData>
            </a:graphic>
          </wp:inline>
        </w:drawing>
      </w:r>
    </w:p>
    <w:p w14:paraId="103F1466" w14:textId="77777777" w:rsidR="00946AA4" w:rsidRDefault="007027A4" w:rsidP="00946AA4">
      <w:pPr>
        <w:pStyle w:val="NormalWeb"/>
        <w:spacing w:before="0" w:beforeAutospacing="0" w:after="0" w:afterAutospacing="0" w:line="276" w:lineRule="auto"/>
        <w:jc w:val="both"/>
        <w:divId w:val="659113904"/>
        <w:rPr>
          <w:rFonts w:ascii="Arial" w:hAnsi="Arial" w:cs="Arial"/>
          <w:sz w:val="20"/>
          <w:szCs w:val="20"/>
          <w:lang w:val="en"/>
        </w:rPr>
      </w:pPr>
      <w:r w:rsidRPr="007F1C3D">
        <w:rPr>
          <w:rFonts w:ascii="Arial" w:hAnsi="Arial" w:cs="Arial"/>
          <w:b/>
          <w:bCs/>
          <w:sz w:val="20"/>
          <w:szCs w:val="20"/>
          <w:lang w:val="en"/>
        </w:rPr>
        <w:t>Figure 2.</w:t>
      </w:r>
      <w:r w:rsidRPr="007F1C3D">
        <w:rPr>
          <w:rFonts w:ascii="Arial" w:hAnsi="Arial" w:cs="Arial"/>
          <w:sz w:val="20"/>
          <w:szCs w:val="20"/>
          <w:lang w:val="en"/>
        </w:rPr>
        <w:t xml:space="preserve"> Measuring size of metastatic tumor deposits in lymph node. A. Single small subcapsular deposit of metastatic melanoma. B. Single large intraparenchymal deposit of melanoma. C. Multiple nests of metastatic melanoma, when located close together can be measured together. D. When there are multiple small metastatic foci, the ones closest to each other are measured in aggregate. </w:t>
      </w:r>
    </w:p>
    <w:p w14:paraId="5AEA53FB" w14:textId="77777777" w:rsidR="00946AA4" w:rsidRDefault="00946AA4" w:rsidP="00946AA4">
      <w:pPr>
        <w:pStyle w:val="NormalWeb"/>
        <w:spacing w:before="0" w:beforeAutospacing="0" w:after="0" w:afterAutospacing="0" w:line="276" w:lineRule="auto"/>
        <w:jc w:val="both"/>
        <w:divId w:val="659113904"/>
        <w:rPr>
          <w:rFonts w:ascii="Arial" w:hAnsi="Arial" w:cs="Arial"/>
          <w:sz w:val="20"/>
          <w:szCs w:val="20"/>
          <w:lang w:val="en"/>
        </w:rPr>
      </w:pPr>
    </w:p>
    <w:p w14:paraId="271E0C0F" w14:textId="77777777" w:rsidR="00946AA4" w:rsidRDefault="007027A4" w:rsidP="00946AA4">
      <w:pPr>
        <w:pStyle w:val="NormalWeb"/>
        <w:spacing w:before="0" w:beforeAutospacing="0" w:after="0" w:afterAutospacing="0" w:line="276" w:lineRule="auto"/>
        <w:jc w:val="both"/>
        <w:divId w:val="659113904"/>
        <w:rPr>
          <w:rFonts w:ascii="Arial" w:hAnsi="Arial" w:cs="Arial"/>
          <w:sz w:val="20"/>
          <w:szCs w:val="20"/>
          <w:lang w:val="en"/>
        </w:rPr>
      </w:pPr>
      <w:r w:rsidRPr="007F1C3D">
        <w:rPr>
          <w:rFonts w:ascii="Arial" w:hAnsi="Arial" w:cs="Arial"/>
          <w:sz w:val="20"/>
          <w:szCs w:val="20"/>
          <w:lang w:val="en"/>
        </w:rPr>
        <w:t>Data from multiple studies</w:t>
      </w:r>
      <w:hyperlink w:anchor="R67747" w:tgtFrame="_top" w:tooltip="Gershenwald JE, Andtbacka RH, Prieto VG, et al. Microscopic tumor burden in sentinel lymph nodes predicts synchronous non-sentinel lymph node involvement in patients with melanoma. &amp;lt;em&amp;gt;J Clin Oncol&amp;lt;/em&amp;gt;. 2008;26(26):4296-4303." w:history="1">
        <w:r w:rsidRPr="007F1C3D">
          <w:rPr>
            <w:rStyle w:val="Hyperlink"/>
            <w:rFonts w:ascii="Arial" w:hAnsi="Arial" w:cs="Arial"/>
            <w:sz w:val="20"/>
            <w:szCs w:val="20"/>
            <w:vertAlign w:val="superscript"/>
            <w:lang w:val="en"/>
          </w:rPr>
          <w:t>4,</w:t>
        </w:r>
      </w:hyperlink>
      <w:hyperlink w:anchor="R67748" w:tgtFrame="_top" w:tooltip="van Akkooi AC, Nowecki ZI, Voit C, et al. Sentinel node tumor burden according to the Rotterdam criteria is the most important prognostic factor for survival in melanoma patients: a multicenter study in 388 patients with positive sentinel nodes. &amp;lt;em&amp;gt;Ann " w:history="1">
        <w:r w:rsidRPr="007F1C3D">
          <w:rPr>
            <w:rStyle w:val="Hyperlink"/>
            <w:rFonts w:ascii="Arial" w:hAnsi="Arial" w:cs="Arial"/>
            <w:sz w:val="20"/>
            <w:szCs w:val="20"/>
            <w:vertAlign w:val="superscript"/>
            <w:lang w:val="en"/>
          </w:rPr>
          <w:t>5,</w:t>
        </w:r>
      </w:hyperlink>
      <w:hyperlink w:anchor="R67749" w:tgtFrame="_top" w:tooltip="Dewar DJ, Newell B, Green MA, Topping AP, Powell BW, Cook MG. The microanatomic location of metastatic melanoma in sentinel lymph nodes predicts non-sentinel lymph node involvement. &amp;lt;em&amp;gt;J Clin Oncol.&amp;lt;/em&amp;gt; 2004;22(16):3345-3349." w:history="1">
        <w:r w:rsidRPr="007F1C3D">
          <w:rPr>
            <w:rStyle w:val="Hyperlink"/>
            <w:rFonts w:ascii="Arial" w:hAnsi="Arial" w:cs="Arial"/>
            <w:sz w:val="20"/>
            <w:szCs w:val="20"/>
            <w:vertAlign w:val="superscript"/>
            <w:lang w:val="en"/>
          </w:rPr>
          <w:t>6</w:t>
        </w:r>
      </w:hyperlink>
      <w:r w:rsidRPr="007F1C3D">
        <w:rPr>
          <w:rFonts w:ascii="Arial" w:hAnsi="Arial" w:cs="Arial"/>
          <w:sz w:val="20"/>
          <w:szCs w:val="20"/>
          <w:lang w:val="en"/>
        </w:rPr>
        <w:t> indicated that the sentinel lymph node tumor burden and/or the microanatomical region/compartment of the sentinel node occupied by the metastasis may be useful in predicting patients who have additional disease in non-sentinel nodes as well as disease outcome. Because sentinel node tumor burden is considered a regional disease prognostic factor, it should be reported in all patients with a positive sentinel node, but it is not used to determine N-category groupings in the 8th edition of the AJCC staging system. The current National Comprehensive Cancer Network (NCCN) guidelines</w:t>
      </w:r>
      <w:hyperlink w:anchor="R67750" w:tgtFrame="_top" w:tooltip="Coit DG, Andtbacka R, Bichakjian CK, et al. Melanoma. &amp;lt;em&amp;gt;J Natl Compr Canc Netw&amp;lt;/em&amp;gt;. 2009;7(3):250-275&amp;lt;/p&amp;gt;&amp;lt;p&amp;gt;" w:history="1">
        <w:r w:rsidRPr="007F1C3D">
          <w:rPr>
            <w:rStyle w:val="Hyperlink"/>
            <w:rFonts w:ascii="Arial" w:hAnsi="Arial" w:cs="Arial"/>
            <w:sz w:val="20"/>
            <w:szCs w:val="20"/>
            <w:vertAlign w:val="superscript"/>
            <w:lang w:val="en"/>
          </w:rPr>
          <w:t>7</w:t>
        </w:r>
      </w:hyperlink>
      <w:r w:rsidRPr="007F1C3D">
        <w:rPr>
          <w:rFonts w:ascii="Arial" w:hAnsi="Arial" w:cs="Arial"/>
          <w:sz w:val="20"/>
          <w:szCs w:val="20"/>
          <w:lang w:val="en"/>
        </w:rPr>
        <w:t> also recommend recording the size and location of tumor present in a positive sentinel node.</w:t>
      </w:r>
    </w:p>
    <w:p w14:paraId="01CF8255" w14:textId="77777777" w:rsidR="00946AA4" w:rsidRDefault="00946AA4" w:rsidP="00946AA4">
      <w:pPr>
        <w:pStyle w:val="NormalWeb"/>
        <w:spacing w:before="0" w:beforeAutospacing="0" w:after="0" w:afterAutospacing="0" w:line="276" w:lineRule="auto"/>
        <w:jc w:val="both"/>
        <w:divId w:val="659113904"/>
        <w:rPr>
          <w:rFonts w:ascii="Arial" w:hAnsi="Arial" w:cs="Arial"/>
          <w:sz w:val="20"/>
          <w:szCs w:val="20"/>
          <w:lang w:val="en"/>
        </w:rPr>
      </w:pPr>
    </w:p>
    <w:p w14:paraId="16A3477C" w14:textId="77777777" w:rsidR="00946AA4" w:rsidRDefault="007027A4" w:rsidP="00946AA4">
      <w:pPr>
        <w:pStyle w:val="NormalWeb"/>
        <w:spacing w:before="0" w:beforeAutospacing="0" w:after="0" w:afterAutospacing="0" w:line="276" w:lineRule="auto"/>
        <w:jc w:val="both"/>
        <w:divId w:val="659113904"/>
        <w:rPr>
          <w:rFonts w:ascii="Arial" w:eastAsia="Times New Roman" w:hAnsi="Arial" w:cs="Arial"/>
          <w:sz w:val="20"/>
          <w:szCs w:val="20"/>
          <w:lang w:val="en"/>
        </w:rPr>
      </w:pPr>
      <w:r w:rsidRPr="007F1C3D">
        <w:rPr>
          <w:rFonts w:ascii="Arial" w:eastAsia="Times New Roman" w:hAnsi="Arial" w:cs="Arial"/>
          <w:sz w:val="20"/>
          <w:szCs w:val="20"/>
          <w:lang w:val="en"/>
        </w:rPr>
        <w:t>References</w:t>
      </w:r>
      <w:bookmarkStart w:id="42" w:name="R67744"/>
    </w:p>
    <w:p w14:paraId="083ACE8E" w14:textId="77777777" w:rsidR="00946AA4" w:rsidRPr="00946AA4" w:rsidRDefault="007027A4" w:rsidP="00946AA4">
      <w:pPr>
        <w:pStyle w:val="NormalWeb"/>
        <w:numPr>
          <w:ilvl w:val="0"/>
          <w:numId w:val="16"/>
        </w:numPr>
        <w:spacing w:before="0" w:beforeAutospacing="0" w:after="0" w:afterAutospacing="0" w:line="276" w:lineRule="auto"/>
        <w:jc w:val="both"/>
        <w:divId w:val="659113904"/>
        <w:rPr>
          <w:rFonts w:ascii="Arial" w:hAnsi="Arial" w:cs="Arial"/>
          <w:sz w:val="20"/>
          <w:szCs w:val="20"/>
          <w:lang w:val="en"/>
        </w:rPr>
      </w:pP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Thompson JF, McCarthy SW, Gershenwald JE, Ross MI, Cochran AJ. Intraoperative frozen-section evaluation can reduce accuracy of pathologic assessment of sentinel nodes in melanoma patients. </w:t>
      </w:r>
      <w:r w:rsidRPr="007F1C3D">
        <w:rPr>
          <w:rStyle w:val="Emphasis"/>
          <w:rFonts w:ascii="Arial" w:eastAsia="Times New Roman" w:hAnsi="Arial" w:cs="Arial"/>
          <w:sz w:val="20"/>
          <w:szCs w:val="20"/>
          <w:lang w:val="en"/>
        </w:rPr>
        <w:t>J Am Coll Surg</w:t>
      </w:r>
      <w:r w:rsidRPr="007F1C3D">
        <w:rPr>
          <w:rFonts w:ascii="Arial" w:eastAsia="Times New Roman" w:hAnsi="Arial" w:cs="Arial"/>
          <w:sz w:val="20"/>
          <w:szCs w:val="20"/>
          <w:lang w:val="en"/>
        </w:rPr>
        <w:t>. 2005;201(5):821-823; author reply 823-824.</w:t>
      </w:r>
      <w:bookmarkStart w:id="43" w:name="R67745"/>
      <w:bookmarkEnd w:id="42"/>
    </w:p>
    <w:p w14:paraId="37C0BC54" w14:textId="77777777" w:rsidR="00946AA4" w:rsidRPr="00946AA4" w:rsidRDefault="007027A4" w:rsidP="00946AA4">
      <w:pPr>
        <w:pStyle w:val="NormalWeb"/>
        <w:numPr>
          <w:ilvl w:val="0"/>
          <w:numId w:val="16"/>
        </w:numPr>
        <w:spacing w:before="0" w:beforeAutospacing="0" w:after="0" w:afterAutospacing="0" w:line="276" w:lineRule="auto"/>
        <w:jc w:val="both"/>
        <w:divId w:val="659113904"/>
        <w:rPr>
          <w:rFonts w:ascii="Arial" w:hAnsi="Arial" w:cs="Arial"/>
          <w:sz w:val="20"/>
          <w:szCs w:val="20"/>
          <w:lang w:val="en"/>
        </w:rPr>
      </w:pPr>
      <w:r w:rsidRPr="00946AA4">
        <w:rPr>
          <w:rFonts w:ascii="Arial" w:eastAsia="Times New Roman" w:hAnsi="Arial" w:cs="Arial"/>
          <w:sz w:val="20"/>
          <w:szCs w:val="20"/>
          <w:lang w:val="en"/>
        </w:rPr>
        <w:t xml:space="preserve">Gershenwald JE, </w:t>
      </w:r>
      <w:proofErr w:type="spellStart"/>
      <w:r w:rsidRPr="00946AA4">
        <w:rPr>
          <w:rFonts w:ascii="Arial" w:eastAsia="Times New Roman" w:hAnsi="Arial" w:cs="Arial"/>
          <w:sz w:val="20"/>
          <w:szCs w:val="20"/>
          <w:lang w:val="en"/>
        </w:rPr>
        <w:t>Scolyer</w:t>
      </w:r>
      <w:proofErr w:type="spellEnd"/>
      <w:r w:rsidRPr="00946AA4">
        <w:rPr>
          <w:rFonts w:ascii="Arial" w:eastAsia="Times New Roman" w:hAnsi="Arial" w:cs="Arial"/>
          <w:sz w:val="20"/>
          <w:szCs w:val="20"/>
          <w:lang w:val="en"/>
        </w:rPr>
        <w:t xml:space="preserve"> RA, Hess KR, et al. </w:t>
      </w:r>
      <w:r w:rsidRPr="00946AA4">
        <w:rPr>
          <w:rStyle w:val="Emphasis"/>
          <w:rFonts w:ascii="Arial" w:eastAsia="Times New Roman" w:hAnsi="Arial" w:cs="Arial"/>
          <w:sz w:val="20"/>
          <w:szCs w:val="20"/>
          <w:lang w:val="en"/>
        </w:rPr>
        <w:t xml:space="preserve">Melanoma of the skin, </w:t>
      </w:r>
      <w:proofErr w:type="gramStart"/>
      <w:r w:rsidRPr="00946AA4">
        <w:rPr>
          <w:rFonts w:ascii="Arial" w:eastAsia="Times New Roman" w:hAnsi="Arial" w:cs="Arial"/>
          <w:sz w:val="20"/>
          <w:szCs w:val="20"/>
          <w:lang w:val="en"/>
        </w:rPr>
        <w:t>In</w:t>
      </w:r>
      <w:proofErr w:type="gramEnd"/>
      <w:r w:rsidRPr="00946AA4">
        <w:rPr>
          <w:rFonts w:ascii="Arial" w:eastAsia="Times New Roman" w:hAnsi="Arial" w:cs="Arial"/>
          <w:sz w:val="20"/>
          <w:szCs w:val="20"/>
          <w:lang w:val="en"/>
        </w:rPr>
        <w:t xml:space="preserve">: Amin MB, Edge SB, Greene FL, et al. eds. </w:t>
      </w:r>
      <w:r w:rsidRPr="00946AA4">
        <w:rPr>
          <w:rStyle w:val="Emphasis"/>
          <w:rFonts w:ascii="Arial" w:eastAsia="Times New Roman" w:hAnsi="Arial" w:cs="Arial"/>
          <w:sz w:val="20"/>
          <w:szCs w:val="20"/>
          <w:lang w:val="en"/>
        </w:rPr>
        <w:t>AJCC Cancer Staging Manual</w:t>
      </w:r>
      <w:r w:rsidRPr="00946AA4">
        <w:rPr>
          <w:rFonts w:ascii="Arial" w:eastAsia="Times New Roman" w:hAnsi="Arial" w:cs="Arial"/>
          <w:sz w:val="20"/>
          <w:szCs w:val="20"/>
          <w:lang w:val="en"/>
        </w:rPr>
        <w:t>. 8th ed. New York, NY: Springer; 2017.</w:t>
      </w:r>
      <w:bookmarkStart w:id="44" w:name="R67746"/>
      <w:bookmarkEnd w:id="43"/>
    </w:p>
    <w:p w14:paraId="2C172937" w14:textId="77777777" w:rsidR="00946AA4" w:rsidRPr="00946AA4" w:rsidRDefault="007027A4" w:rsidP="00946AA4">
      <w:pPr>
        <w:pStyle w:val="NormalWeb"/>
        <w:numPr>
          <w:ilvl w:val="0"/>
          <w:numId w:val="16"/>
        </w:numPr>
        <w:spacing w:before="0" w:beforeAutospacing="0" w:after="0" w:afterAutospacing="0" w:line="276" w:lineRule="auto"/>
        <w:jc w:val="both"/>
        <w:divId w:val="659113904"/>
        <w:rPr>
          <w:rFonts w:ascii="Arial" w:hAnsi="Arial" w:cs="Arial"/>
          <w:sz w:val="20"/>
          <w:szCs w:val="20"/>
          <w:lang w:val="en"/>
        </w:rPr>
      </w:pPr>
      <w:r w:rsidRPr="00946AA4">
        <w:rPr>
          <w:rFonts w:ascii="Arial" w:eastAsia="Times New Roman" w:hAnsi="Arial" w:cs="Arial"/>
          <w:sz w:val="20"/>
          <w:szCs w:val="20"/>
          <w:lang w:val="en"/>
        </w:rPr>
        <w:t xml:space="preserve">Prieto VG. Sentinel lymph nodes in cutaneous melanoma: handling, examination, and clinical repercussion. </w:t>
      </w:r>
      <w:r w:rsidRPr="00946AA4">
        <w:rPr>
          <w:rStyle w:val="Emphasis"/>
          <w:rFonts w:ascii="Arial" w:eastAsia="Times New Roman" w:hAnsi="Arial" w:cs="Arial"/>
          <w:sz w:val="20"/>
          <w:szCs w:val="20"/>
          <w:lang w:val="en"/>
        </w:rPr>
        <w:t xml:space="preserve">Arch </w:t>
      </w:r>
      <w:proofErr w:type="spellStart"/>
      <w:r w:rsidRPr="00946AA4">
        <w:rPr>
          <w:rStyle w:val="Emphasis"/>
          <w:rFonts w:ascii="Arial" w:eastAsia="Times New Roman" w:hAnsi="Arial" w:cs="Arial"/>
          <w:sz w:val="20"/>
          <w:szCs w:val="20"/>
          <w:lang w:val="en"/>
        </w:rPr>
        <w:t>Pathol</w:t>
      </w:r>
      <w:proofErr w:type="spellEnd"/>
      <w:r w:rsidRPr="00946AA4">
        <w:rPr>
          <w:rStyle w:val="Emphasis"/>
          <w:rFonts w:ascii="Arial" w:eastAsia="Times New Roman" w:hAnsi="Arial" w:cs="Arial"/>
          <w:sz w:val="20"/>
          <w:szCs w:val="20"/>
          <w:lang w:val="en"/>
        </w:rPr>
        <w:t xml:space="preserve"> Lab Med</w:t>
      </w:r>
      <w:r w:rsidRPr="00946AA4">
        <w:rPr>
          <w:rFonts w:ascii="Arial" w:eastAsia="Times New Roman" w:hAnsi="Arial" w:cs="Arial"/>
          <w:sz w:val="20"/>
          <w:szCs w:val="20"/>
          <w:lang w:val="en"/>
        </w:rPr>
        <w:t>. 2010;134(12):1764-1769.</w:t>
      </w:r>
      <w:bookmarkStart w:id="45" w:name="R67747"/>
      <w:bookmarkEnd w:id="44"/>
    </w:p>
    <w:p w14:paraId="6336AF97" w14:textId="77777777" w:rsidR="00946AA4" w:rsidRPr="00946AA4" w:rsidRDefault="007027A4" w:rsidP="00946AA4">
      <w:pPr>
        <w:pStyle w:val="NormalWeb"/>
        <w:numPr>
          <w:ilvl w:val="0"/>
          <w:numId w:val="16"/>
        </w:numPr>
        <w:spacing w:before="0" w:beforeAutospacing="0" w:after="0" w:afterAutospacing="0" w:line="276" w:lineRule="auto"/>
        <w:jc w:val="both"/>
        <w:divId w:val="659113904"/>
        <w:rPr>
          <w:rFonts w:ascii="Arial" w:hAnsi="Arial" w:cs="Arial"/>
          <w:sz w:val="20"/>
          <w:szCs w:val="20"/>
          <w:lang w:val="en"/>
        </w:rPr>
      </w:pPr>
      <w:r w:rsidRPr="00946AA4">
        <w:rPr>
          <w:rFonts w:ascii="Arial" w:eastAsia="Times New Roman" w:hAnsi="Arial" w:cs="Arial"/>
          <w:sz w:val="20"/>
          <w:szCs w:val="20"/>
          <w:lang w:val="en"/>
        </w:rPr>
        <w:t xml:space="preserve">Gershenwald JE, </w:t>
      </w:r>
      <w:proofErr w:type="spellStart"/>
      <w:r w:rsidRPr="00946AA4">
        <w:rPr>
          <w:rFonts w:ascii="Arial" w:eastAsia="Times New Roman" w:hAnsi="Arial" w:cs="Arial"/>
          <w:sz w:val="20"/>
          <w:szCs w:val="20"/>
          <w:lang w:val="en"/>
        </w:rPr>
        <w:t>Andtbacka</w:t>
      </w:r>
      <w:proofErr w:type="spellEnd"/>
      <w:r w:rsidRPr="00946AA4">
        <w:rPr>
          <w:rFonts w:ascii="Arial" w:eastAsia="Times New Roman" w:hAnsi="Arial" w:cs="Arial"/>
          <w:sz w:val="20"/>
          <w:szCs w:val="20"/>
          <w:lang w:val="en"/>
        </w:rPr>
        <w:t xml:space="preserve"> RH, Prieto VG, et al. </w:t>
      </w:r>
      <w:proofErr w:type="gramStart"/>
      <w:r w:rsidRPr="00946AA4">
        <w:rPr>
          <w:rFonts w:ascii="Arial" w:eastAsia="Times New Roman" w:hAnsi="Arial" w:cs="Arial"/>
          <w:sz w:val="20"/>
          <w:szCs w:val="20"/>
          <w:lang w:val="en"/>
        </w:rPr>
        <w:t>Microscopic</w:t>
      </w:r>
      <w:proofErr w:type="gramEnd"/>
      <w:r w:rsidRPr="00946AA4">
        <w:rPr>
          <w:rFonts w:ascii="Arial" w:eastAsia="Times New Roman" w:hAnsi="Arial" w:cs="Arial"/>
          <w:sz w:val="20"/>
          <w:szCs w:val="20"/>
          <w:lang w:val="en"/>
        </w:rPr>
        <w:t xml:space="preserve"> tumor burden in sentinel lymph nodes predicts synchronous non-sentinel lymph node involvement in patients with melanoma. </w:t>
      </w:r>
      <w:r w:rsidRPr="00946AA4">
        <w:rPr>
          <w:rStyle w:val="Emphasis"/>
          <w:rFonts w:ascii="Arial" w:eastAsia="Times New Roman" w:hAnsi="Arial" w:cs="Arial"/>
          <w:sz w:val="20"/>
          <w:szCs w:val="20"/>
          <w:lang w:val="en"/>
        </w:rPr>
        <w:t>J Clin Oncol</w:t>
      </w:r>
      <w:r w:rsidRPr="00946AA4">
        <w:rPr>
          <w:rFonts w:ascii="Arial" w:eastAsia="Times New Roman" w:hAnsi="Arial" w:cs="Arial"/>
          <w:sz w:val="20"/>
          <w:szCs w:val="20"/>
          <w:lang w:val="en"/>
        </w:rPr>
        <w:t>. 2008;26(26):4296-4303.</w:t>
      </w:r>
      <w:bookmarkStart w:id="46" w:name="R67748"/>
      <w:bookmarkEnd w:id="45"/>
    </w:p>
    <w:p w14:paraId="30C5A462" w14:textId="77777777" w:rsidR="00946AA4" w:rsidRPr="00946AA4" w:rsidRDefault="007027A4" w:rsidP="00946AA4">
      <w:pPr>
        <w:pStyle w:val="NormalWeb"/>
        <w:numPr>
          <w:ilvl w:val="0"/>
          <w:numId w:val="16"/>
        </w:numPr>
        <w:spacing w:before="0" w:beforeAutospacing="0" w:after="0" w:afterAutospacing="0" w:line="276" w:lineRule="auto"/>
        <w:jc w:val="both"/>
        <w:divId w:val="659113904"/>
        <w:rPr>
          <w:rFonts w:ascii="Arial" w:hAnsi="Arial" w:cs="Arial"/>
          <w:sz w:val="20"/>
          <w:szCs w:val="20"/>
          <w:lang w:val="en"/>
        </w:rPr>
      </w:pPr>
      <w:r w:rsidRPr="00946AA4">
        <w:rPr>
          <w:rFonts w:ascii="Arial" w:eastAsia="Times New Roman" w:hAnsi="Arial" w:cs="Arial"/>
          <w:sz w:val="20"/>
          <w:szCs w:val="20"/>
          <w:lang w:val="en"/>
        </w:rPr>
        <w:t xml:space="preserve">van </w:t>
      </w:r>
      <w:proofErr w:type="spellStart"/>
      <w:r w:rsidRPr="00946AA4">
        <w:rPr>
          <w:rFonts w:ascii="Arial" w:eastAsia="Times New Roman" w:hAnsi="Arial" w:cs="Arial"/>
          <w:sz w:val="20"/>
          <w:szCs w:val="20"/>
          <w:lang w:val="en"/>
        </w:rPr>
        <w:t>Akkooi</w:t>
      </w:r>
      <w:proofErr w:type="spellEnd"/>
      <w:r w:rsidRPr="00946AA4">
        <w:rPr>
          <w:rFonts w:ascii="Arial" w:eastAsia="Times New Roman" w:hAnsi="Arial" w:cs="Arial"/>
          <w:sz w:val="20"/>
          <w:szCs w:val="20"/>
          <w:lang w:val="en"/>
        </w:rPr>
        <w:t xml:space="preserve"> AC, </w:t>
      </w:r>
      <w:proofErr w:type="spellStart"/>
      <w:r w:rsidRPr="00946AA4">
        <w:rPr>
          <w:rFonts w:ascii="Arial" w:eastAsia="Times New Roman" w:hAnsi="Arial" w:cs="Arial"/>
          <w:sz w:val="20"/>
          <w:szCs w:val="20"/>
          <w:lang w:val="en"/>
        </w:rPr>
        <w:t>Nowecki</w:t>
      </w:r>
      <w:proofErr w:type="spellEnd"/>
      <w:r w:rsidRPr="00946AA4">
        <w:rPr>
          <w:rFonts w:ascii="Arial" w:eastAsia="Times New Roman" w:hAnsi="Arial" w:cs="Arial"/>
          <w:sz w:val="20"/>
          <w:szCs w:val="20"/>
          <w:lang w:val="en"/>
        </w:rPr>
        <w:t xml:space="preserve"> ZI, Voit C, et al. Sentinel node tumor burden according to the Rotterdam criteria is the most important prognostic factor for survival in melanoma patients: a multicenter study in 388 patients with positive sentinel nodes. </w:t>
      </w:r>
      <w:r w:rsidRPr="00946AA4">
        <w:rPr>
          <w:rStyle w:val="Emphasis"/>
          <w:rFonts w:ascii="Arial" w:eastAsia="Times New Roman" w:hAnsi="Arial" w:cs="Arial"/>
          <w:sz w:val="20"/>
          <w:szCs w:val="20"/>
          <w:lang w:val="en"/>
        </w:rPr>
        <w:t>Ann Surg</w:t>
      </w:r>
      <w:r w:rsidRPr="00946AA4">
        <w:rPr>
          <w:rFonts w:ascii="Arial" w:eastAsia="Times New Roman" w:hAnsi="Arial" w:cs="Arial"/>
          <w:sz w:val="20"/>
          <w:szCs w:val="20"/>
          <w:lang w:val="en"/>
        </w:rPr>
        <w:t>. 2008;248(6):949-955.</w:t>
      </w:r>
      <w:bookmarkStart w:id="47" w:name="R67749"/>
      <w:bookmarkEnd w:id="46"/>
    </w:p>
    <w:p w14:paraId="3667921E" w14:textId="77777777" w:rsidR="00946AA4" w:rsidRPr="00946AA4" w:rsidRDefault="007027A4" w:rsidP="00946AA4">
      <w:pPr>
        <w:pStyle w:val="NormalWeb"/>
        <w:numPr>
          <w:ilvl w:val="0"/>
          <w:numId w:val="16"/>
        </w:numPr>
        <w:spacing w:before="0" w:beforeAutospacing="0" w:after="0" w:afterAutospacing="0" w:line="276" w:lineRule="auto"/>
        <w:jc w:val="both"/>
        <w:divId w:val="659113904"/>
        <w:rPr>
          <w:rFonts w:ascii="Arial" w:hAnsi="Arial" w:cs="Arial"/>
          <w:sz w:val="20"/>
          <w:szCs w:val="20"/>
          <w:lang w:val="en"/>
        </w:rPr>
      </w:pPr>
      <w:r w:rsidRPr="00946AA4">
        <w:rPr>
          <w:rFonts w:ascii="Arial" w:eastAsia="Times New Roman" w:hAnsi="Arial" w:cs="Arial"/>
          <w:sz w:val="20"/>
          <w:szCs w:val="20"/>
          <w:lang w:val="en"/>
        </w:rPr>
        <w:t xml:space="preserve">Dewar DJ, Newell B, Green MA, Topping AP, Powell BW, Cook MG. The microanatomic location of metastatic melanoma in sentinel lymph nodes predicts non-sentinel lymph node involvement. </w:t>
      </w:r>
      <w:r w:rsidRPr="00946AA4">
        <w:rPr>
          <w:rStyle w:val="Emphasis"/>
          <w:rFonts w:ascii="Arial" w:eastAsia="Times New Roman" w:hAnsi="Arial" w:cs="Arial"/>
          <w:sz w:val="20"/>
          <w:szCs w:val="20"/>
          <w:lang w:val="en"/>
        </w:rPr>
        <w:t>J Clin Oncol.</w:t>
      </w:r>
      <w:r w:rsidRPr="00946AA4">
        <w:rPr>
          <w:rFonts w:ascii="Arial" w:eastAsia="Times New Roman" w:hAnsi="Arial" w:cs="Arial"/>
          <w:sz w:val="20"/>
          <w:szCs w:val="20"/>
          <w:lang w:val="en"/>
        </w:rPr>
        <w:t xml:space="preserve"> 2004;22(16):3345-3349.</w:t>
      </w:r>
      <w:bookmarkStart w:id="48" w:name="R67750"/>
      <w:bookmarkEnd w:id="47"/>
    </w:p>
    <w:p w14:paraId="58743B75" w14:textId="77777777" w:rsidR="00946AA4" w:rsidRPr="00946AA4" w:rsidRDefault="007027A4" w:rsidP="00946AA4">
      <w:pPr>
        <w:pStyle w:val="NormalWeb"/>
        <w:numPr>
          <w:ilvl w:val="0"/>
          <w:numId w:val="16"/>
        </w:numPr>
        <w:spacing w:before="0" w:beforeAutospacing="0" w:after="0" w:afterAutospacing="0" w:line="276" w:lineRule="auto"/>
        <w:jc w:val="both"/>
        <w:divId w:val="659113904"/>
        <w:rPr>
          <w:rFonts w:ascii="Arial" w:hAnsi="Arial" w:cs="Arial"/>
          <w:sz w:val="20"/>
          <w:szCs w:val="20"/>
          <w:lang w:val="en"/>
        </w:rPr>
      </w:pPr>
      <w:r w:rsidRPr="00946AA4">
        <w:rPr>
          <w:rFonts w:ascii="Arial" w:eastAsia="Times New Roman" w:hAnsi="Arial" w:cs="Arial"/>
          <w:sz w:val="20"/>
          <w:szCs w:val="20"/>
          <w:lang w:val="en"/>
        </w:rPr>
        <w:lastRenderedPageBreak/>
        <w:t xml:space="preserve">Coit DG, </w:t>
      </w:r>
      <w:proofErr w:type="spellStart"/>
      <w:r w:rsidRPr="00946AA4">
        <w:rPr>
          <w:rFonts w:ascii="Arial" w:eastAsia="Times New Roman" w:hAnsi="Arial" w:cs="Arial"/>
          <w:sz w:val="20"/>
          <w:szCs w:val="20"/>
          <w:lang w:val="en"/>
        </w:rPr>
        <w:t>Andtbacka</w:t>
      </w:r>
      <w:proofErr w:type="spellEnd"/>
      <w:r w:rsidRPr="00946AA4">
        <w:rPr>
          <w:rFonts w:ascii="Arial" w:eastAsia="Times New Roman" w:hAnsi="Arial" w:cs="Arial"/>
          <w:sz w:val="20"/>
          <w:szCs w:val="20"/>
          <w:lang w:val="en"/>
        </w:rPr>
        <w:t xml:space="preserve"> R, </w:t>
      </w:r>
      <w:proofErr w:type="spellStart"/>
      <w:r w:rsidRPr="00946AA4">
        <w:rPr>
          <w:rFonts w:ascii="Arial" w:eastAsia="Times New Roman" w:hAnsi="Arial" w:cs="Arial"/>
          <w:sz w:val="20"/>
          <w:szCs w:val="20"/>
          <w:lang w:val="en"/>
        </w:rPr>
        <w:t>Bichakjian</w:t>
      </w:r>
      <w:proofErr w:type="spellEnd"/>
      <w:r w:rsidRPr="00946AA4">
        <w:rPr>
          <w:rFonts w:ascii="Arial" w:eastAsia="Times New Roman" w:hAnsi="Arial" w:cs="Arial"/>
          <w:sz w:val="20"/>
          <w:szCs w:val="20"/>
          <w:lang w:val="en"/>
        </w:rPr>
        <w:t xml:space="preserve"> CK, et al. Melanoma. </w:t>
      </w:r>
      <w:r w:rsidRPr="00946AA4">
        <w:rPr>
          <w:rStyle w:val="Emphasis"/>
          <w:rFonts w:ascii="Arial" w:eastAsia="Times New Roman" w:hAnsi="Arial" w:cs="Arial"/>
          <w:sz w:val="20"/>
          <w:szCs w:val="20"/>
          <w:lang w:val="en"/>
        </w:rPr>
        <w:t xml:space="preserve">J Natl </w:t>
      </w:r>
      <w:proofErr w:type="spellStart"/>
      <w:r w:rsidRPr="00946AA4">
        <w:rPr>
          <w:rStyle w:val="Emphasis"/>
          <w:rFonts w:ascii="Arial" w:eastAsia="Times New Roman" w:hAnsi="Arial" w:cs="Arial"/>
          <w:sz w:val="20"/>
          <w:szCs w:val="20"/>
          <w:lang w:val="en"/>
        </w:rPr>
        <w:t>Compr</w:t>
      </w:r>
      <w:proofErr w:type="spellEnd"/>
      <w:r w:rsidRPr="00946AA4">
        <w:rPr>
          <w:rStyle w:val="Emphasis"/>
          <w:rFonts w:ascii="Arial" w:eastAsia="Times New Roman" w:hAnsi="Arial" w:cs="Arial"/>
          <w:sz w:val="20"/>
          <w:szCs w:val="20"/>
          <w:lang w:val="en"/>
        </w:rPr>
        <w:t xml:space="preserve"> </w:t>
      </w:r>
      <w:proofErr w:type="spellStart"/>
      <w:r w:rsidRPr="00946AA4">
        <w:rPr>
          <w:rStyle w:val="Emphasis"/>
          <w:rFonts w:ascii="Arial" w:eastAsia="Times New Roman" w:hAnsi="Arial" w:cs="Arial"/>
          <w:sz w:val="20"/>
          <w:szCs w:val="20"/>
          <w:lang w:val="en"/>
        </w:rPr>
        <w:t>Canc</w:t>
      </w:r>
      <w:proofErr w:type="spellEnd"/>
      <w:r w:rsidRPr="00946AA4">
        <w:rPr>
          <w:rStyle w:val="Emphasis"/>
          <w:rFonts w:ascii="Arial" w:eastAsia="Times New Roman" w:hAnsi="Arial" w:cs="Arial"/>
          <w:sz w:val="20"/>
          <w:szCs w:val="20"/>
          <w:lang w:val="en"/>
        </w:rPr>
        <w:t xml:space="preserve"> </w:t>
      </w:r>
      <w:proofErr w:type="spellStart"/>
      <w:r w:rsidRPr="00946AA4">
        <w:rPr>
          <w:rStyle w:val="Emphasis"/>
          <w:rFonts w:ascii="Arial" w:eastAsia="Times New Roman" w:hAnsi="Arial" w:cs="Arial"/>
          <w:sz w:val="20"/>
          <w:szCs w:val="20"/>
          <w:lang w:val="en"/>
        </w:rPr>
        <w:t>Netw</w:t>
      </w:r>
      <w:proofErr w:type="spellEnd"/>
      <w:r w:rsidRPr="00946AA4">
        <w:rPr>
          <w:rFonts w:ascii="Arial" w:eastAsia="Times New Roman" w:hAnsi="Arial" w:cs="Arial"/>
          <w:sz w:val="20"/>
          <w:szCs w:val="20"/>
          <w:lang w:val="en"/>
        </w:rPr>
        <w:t>. 2009;7(3):250-275</w:t>
      </w:r>
      <w:bookmarkStart w:id="49" w:name="N14240"/>
      <w:bookmarkEnd w:id="48"/>
    </w:p>
    <w:p w14:paraId="41A31612" w14:textId="77777777" w:rsidR="00946AA4" w:rsidRDefault="00946AA4" w:rsidP="00946AA4">
      <w:pPr>
        <w:pStyle w:val="NormalWeb"/>
        <w:spacing w:before="0" w:beforeAutospacing="0" w:after="0" w:afterAutospacing="0" w:line="276" w:lineRule="auto"/>
        <w:jc w:val="both"/>
        <w:divId w:val="659113904"/>
        <w:rPr>
          <w:rFonts w:ascii="Arial" w:eastAsia="Times New Roman" w:hAnsi="Arial" w:cs="Arial"/>
          <w:sz w:val="20"/>
          <w:szCs w:val="20"/>
          <w:lang w:val="en"/>
        </w:rPr>
      </w:pPr>
    </w:p>
    <w:p w14:paraId="790277A6" w14:textId="77777777" w:rsidR="00946AA4" w:rsidRDefault="007027A4" w:rsidP="00946AA4">
      <w:pPr>
        <w:pStyle w:val="NormalWeb"/>
        <w:spacing w:before="0" w:beforeAutospacing="0" w:after="0" w:afterAutospacing="0" w:line="276" w:lineRule="auto"/>
        <w:jc w:val="both"/>
        <w:divId w:val="659113904"/>
        <w:rPr>
          <w:rFonts w:ascii="Arial" w:hAnsi="Arial" w:cs="Arial"/>
          <w:sz w:val="20"/>
          <w:szCs w:val="20"/>
          <w:lang w:val="en"/>
        </w:rPr>
      </w:pPr>
      <w:r w:rsidRPr="00946AA4">
        <w:rPr>
          <w:rFonts w:ascii="Arial" w:eastAsia="Times New Roman" w:hAnsi="Arial" w:cs="Arial"/>
          <w:b/>
          <w:bCs/>
          <w:sz w:val="20"/>
          <w:szCs w:val="20"/>
          <w:lang w:val="en"/>
        </w:rPr>
        <w:t xml:space="preserve">N. </w:t>
      </w:r>
      <w:proofErr w:type="spellStart"/>
      <w:r w:rsidRPr="00946AA4">
        <w:rPr>
          <w:rFonts w:ascii="Arial" w:eastAsia="Times New Roman" w:hAnsi="Arial" w:cs="Arial"/>
          <w:b/>
          <w:bCs/>
          <w:sz w:val="20"/>
          <w:szCs w:val="20"/>
          <w:lang w:val="en"/>
        </w:rPr>
        <w:t>pTNM</w:t>
      </w:r>
      <w:proofErr w:type="spellEnd"/>
      <w:r w:rsidRPr="00946AA4">
        <w:rPr>
          <w:rFonts w:ascii="Arial" w:eastAsia="Times New Roman" w:hAnsi="Arial" w:cs="Arial"/>
          <w:b/>
          <w:bCs/>
          <w:sz w:val="20"/>
          <w:szCs w:val="20"/>
          <w:lang w:val="en"/>
        </w:rPr>
        <w:t xml:space="preserve"> CLASSIFICATION</w:t>
      </w:r>
      <w:bookmarkEnd w:id="49"/>
    </w:p>
    <w:p w14:paraId="234AD917" w14:textId="77777777" w:rsidR="00946AA4" w:rsidRDefault="007027A4" w:rsidP="00946AA4">
      <w:pPr>
        <w:pStyle w:val="NormalWeb"/>
        <w:spacing w:before="0" w:beforeAutospacing="0" w:after="0" w:afterAutospacing="0" w:line="276" w:lineRule="auto"/>
        <w:jc w:val="both"/>
        <w:divId w:val="659113904"/>
        <w:rPr>
          <w:rFonts w:ascii="Arial" w:hAnsi="Arial" w:cs="Arial"/>
          <w:sz w:val="20"/>
          <w:szCs w:val="20"/>
          <w:lang w:val="en"/>
        </w:rPr>
      </w:pPr>
      <w:r w:rsidRPr="007F1C3D">
        <w:rPr>
          <w:rFonts w:ascii="Arial" w:hAnsi="Arial" w:cs="Arial"/>
          <w:sz w:val="20"/>
          <w:szCs w:val="20"/>
          <w:lang w:val="en"/>
        </w:rPr>
        <w:t>Changes in the 8</w:t>
      </w:r>
      <w:r w:rsidRPr="007F1C3D">
        <w:rPr>
          <w:rFonts w:ascii="Arial" w:hAnsi="Arial" w:cs="Arial"/>
          <w:sz w:val="20"/>
          <w:szCs w:val="20"/>
          <w:vertAlign w:val="superscript"/>
          <w:lang w:val="en"/>
        </w:rPr>
        <w:t xml:space="preserve">th </w:t>
      </w:r>
      <w:r w:rsidRPr="007F1C3D">
        <w:rPr>
          <w:rFonts w:ascii="Arial" w:hAnsi="Arial" w:cs="Arial"/>
          <w:sz w:val="20"/>
          <w:szCs w:val="20"/>
          <w:lang w:val="en"/>
        </w:rPr>
        <w:t>edition AJCC Cancer Staging Manual</w:t>
      </w:r>
      <w:hyperlink w:anchor="R67751" w:tgtFrame="_top" w:tooltip="Gershenwald JE, Scolyer RA, Hess KR, et al. &amp;lt;em&amp;gt;Melanoma of the skin, &amp;lt;/em&amp;gt;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of importance to practicing pathologists include:</w:t>
      </w:r>
    </w:p>
    <w:p w14:paraId="2799F5FF" w14:textId="328E9730" w:rsidR="007027A4" w:rsidRPr="007F1C3D" w:rsidRDefault="007027A4" w:rsidP="00946AA4">
      <w:pPr>
        <w:pStyle w:val="NormalWeb"/>
        <w:numPr>
          <w:ilvl w:val="0"/>
          <w:numId w:val="25"/>
        </w:numPr>
        <w:spacing w:before="0" w:beforeAutospacing="0" w:after="0" w:afterAutospacing="0" w:line="276" w:lineRule="auto"/>
        <w:jc w:val="both"/>
        <w:divId w:val="659113904"/>
        <w:rPr>
          <w:rFonts w:ascii="Arial" w:hAnsi="Arial" w:cs="Arial"/>
          <w:sz w:val="20"/>
          <w:szCs w:val="20"/>
          <w:lang w:val="en"/>
        </w:rPr>
      </w:pPr>
      <w:r w:rsidRPr="007F1C3D">
        <w:rPr>
          <w:rFonts w:ascii="Arial" w:hAnsi="Arial" w:cs="Arial"/>
          <w:sz w:val="20"/>
          <w:szCs w:val="20"/>
          <w:lang w:val="en"/>
        </w:rPr>
        <w:t>T1a melanomas are now defined as non-ulcerated melanomas less than 0.8 mm thick.</w:t>
      </w:r>
    </w:p>
    <w:p w14:paraId="587F124C" w14:textId="77777777" w:rsidR="007027A4" w:rsidRPr="007F1C3D" w:rsidRDefault="007027A4" w:rsidP="00946AA4">
      <w:pPr>
        <w:pStyle w:val="NormalWeb"/>
        <w:numPr>
          <w:ilvl w:val="0"/>
          <w:numId w:val="17"/>
        </w:numPr>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T1b melanomas are now defined as melanomas between 0.8 mm and 1.0 mm in thickness OR ulcerated melanomas less than 0.8 mm thick.</w:t>
      </w:r>
    </w:p>
    <w:p w14:paraId="1DEDE592" w14:textId="77777777" w:rsidR="007027A4" w:rsidRPr="007F1C3D" w:rsidRDefault="007027A4" w:rsidP="00946AA4">
      <w:pPr>
        <w:pStyle w:val="NormalWeb"/>
        <w:numPr>
          <w:ilvl w:val="0"/>
          <w:numId w:val="17"/>
        </w:numPr>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Tumor mitotic rate is no longer used as a T category criterion but remains an important prognostic factor and should be reported in all invasive primary melanomas.</w:t>
      </w:r>
    </w:p>
    <w:p w14:paraId="4A8CE476" w14:textId="77777777" w:rsidR="007027A4" w:rsidRPr="007F1C3D" w:rsidRDefault="007027A4" w:rsidP="00946AA4">
      <w:pPr>
        <w:pStyle w:val="NormalWeb"/>
        <w:numPr>
          <w:ilvl w:val="0"/>
          <w:numId w:val="17"/>
        </w:numPr>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Recommendation to record tumor thickness to the nearest 0.1 mm (not the nearest 0.01 mm).</w:t>
      </w:r>
    </w:p>
    <w:p w14:paraId="1A255537" w14:textId="77777777" w:rsidR="007027A4" w:rsidRPr="007F1C3D" w:rsidRDefault="007027A4" w:rsidP="00946AA4">
      <w:pPr>
        <w:pStyle w:val="NormalWeb"/>
        <w:numPr>
          <w:ilvl w:val="0"/>
          <w:numId w:val="17"/>
        </w:numPr>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Regarding regional lymph node metastasis, the previously empirically defined terms “microscopic” and “macroscopic” have been replaced with “clinically occult” (i.e., detected by sentinel node biopsy) and “clinically detected”.</w:t>
      </w:r>
    </w:p>
    <w:p w14:paraId="2542EA5C" w14:textId="77777777" w:rsidR="007027A4" w:rsidRPr="007F1C3D" w:rsidRDefault="007027A4" w:rsidP="00946AA4">
      <w:pPr>
        <w:pStyle w:val="NormalWeb"/>
        <w:numPr>
          <w:ilvl w:val="0"/>
          <w:numId w:val="17"/>
        </w:numPr>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Non-nodal regional metastatic disease (i.e., microsatellites, satellites, and in transit metastases) are now formally stratified by N category according to the number of tumor-involved nodes</w:t>
      </w:r>
    </w:p>
    <w:p w14:paraId="13259AED" w14:textId="77777777" w:rsidR="007027A4" w:rsidRPr="007F1C3D" w:rsidRDefault="007027A4" w:rsidP="00946AA4">
      <w:pPr>
        <w:pStyle w:val="NormalWeb"/>
        <w:numPr>
          <w:ilvl w:val="0"/>
          <w:numId w:val="17"/>
        </w:numPr>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 xml:space="preserve">Gross </w:t>
      </w:r>
      <w:proofErr w:type="spellStart"/>
      <w:r w:rsidRPr="007F1C3D">
        <w:rPr>
          <w:rFonts w:ascii="Arial" w:hAnsi="Arial" w:cs="Arial"/>
          <w:sz w:val="20"/>
          <w:szCs w:val="20"/>
          <w:lang w:val="en"/>
        </w:rPr>
        <w:t>extranodal</w:t>
      </w:r>
      <w:proofErr w:type="spellEnd"/>
      <w:r w:rsidRPr="007F1C3D">
        <w:rPr>
          <w:rFonts w:ascii="Arial" w:hAnsi="Arial" w:cs="Arial"/>
          <w:sz w:val="20"/>
          <w:szCs w:val="20"/>
          <w:lang w:val="en"/>
        </w:rPr>
        <w:t xml:space="preserve"> extension is no longer used as an N-category criterion (but presence of “matted nodes” retained).</w:t>
      </w:r>
    </w:p>
    <w:p w14:paraId="24B51EDC" w14:textId="77777777" w:rsidR="007027A4" w:rsidRPr="007F1C3D" w:rsidRDefault="007027A4" w:rsidP="00946AA4">
      <w:pPr>
        <w:pStyle w:val="NormalWeb"/>
        <w:numPr>
          <w:ilvl w:val="0"/>
          <w:numId w:val="17"/>
        </w:numPr>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M1 is now defined by both anatomic site(s) of distant metastasis and serum LDH levels for all anatomic subsite categories of metastasis.</w:t>
      </w:r>
    </w:p>
    <w:p w14:paraId="536DB091" w14:textId="77777777" w:rsidR="007027A4" w:rsidRPr="007F1C3D" w:rsidRDefault="007027A4" w:rsidP="00946AA4">
      <w:pPr>
        <w:pStyle w:val="NormalWeb"/>
        <w:numPr>
          <w:ilvl w:val="0"/>
          <w:numId w:val="17"/>
        </w:numPr>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New M1d designation has been added for distant metastasis to central nervous system.</w:t>
      </w:r>
    </w:p>
    <w:p w14:paraId="321B91EE" w14:textId="77777777" w:rsidR="007027A4" w:rsidRPr="007F1C3D" w:rsidRDefault="007027A4" w:rsidP="00946AA4">
      <w:pPr>
        <w:pStyle w:val="NormalWeb"/>
        <w:numPr>
          <w:ilvl w:val="0"/>
          <w:numId w:val="17"/>
        </w:numPr>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pT1bN0M0 is now pathologic stage IA in contrast to cT1N0M0 which remains clinical stage IB disease.</w:t>
      </w:r>
    </w:p>
    <w:p w14:paraId="661D31D9" w14:textId="77777777" w:rsidR="00946AA4" w:rsidRDefault="007027A4" w:rsidP="00946AA4">
      <w:pPr>
        <w:pStyle w:val="NormalWeb"/>
        <w:numPr>
          <w:ilvl w:val="0"/>
          <w:numId w:val="17"/>
        </w:numPr>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N category now defines four stage subgroups and considers both T category elements and N category elements.</w:t>
      </w:r>
    </w:p>
    <w:p w14:paraId="00CACA5B"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03BE1F03"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946AA4">
        <w:rPr>
          <w:rFonts w:ascii="Arial" w:hAnsi="Arial" w:cs="Arial"/>
          <w:sz w:val="20"/>
          <w:szCs w:val="20"/>
          <w:lang w:val="en"/>
        </w:rPr>
        <w:t xml:space="preserve">Pathologic staging includes </w:t>
      </w:r>
      <w:proofErr w:type="spellStart"/>
      <w:r w:rsidRPr="00946AA4">
        <w:rPr>
          <w:rFonts w:ascii="Arial" w:hAnsi="Arial" w:cs="Arial"/>
          <w:sz w:val="20"/>
          <w:szCs w:val="20"/>
          <w:lang w:val="en"/>
        </w:rPr>
        <w:t>microstaging</w:t>
      </w:r>
      <w:proofErr w:type="spellEnd"/>
      <w:r w:rsidRPr="00946AA4">
        <w:rPr>
          <w:rFonts w:ascii="Arial" w:hAnsi="Arial" w:cs="Arial"/>
          <w:sz w:val="20"/>
          <w:szCs w:val="20"/>
          <w:lang w:val="en"/>
        </w:rPr>
        <w:t xml:space="preserve"> of the primary melanoma and pathologic information about the regional lymph nodes after partial or complete lymphadenectomy.</w:t>
      </w:r>
    </w:p>
    <w:p w14:paraId="4E1EAF39"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60D5621C"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946AA4">
        <w:rPr>
          <w:rFonts w:ascii="Arial" w:hAnsi="Arial" w:cs="Arial"/>
          <w:sz w:val="20"/>
          <w:szCs w:val="20"/>
          <w:lang w:val="en"/>
        </w:rPr>
        <w:t xml:space="preserve">In virtually all studies of cutaneous melanoma, tumor thickness has been shown to be a dominant prognostic factor, and it forms the basis for the stratification of </w:t>
      </w:r>
      <w:proofErr w:type="spellStart"/>
      <w:r w:rsidRPr="00946AA4">
        <w:rPr>
          <w:rFonts w:ascii="Arial" w:hAnsi="Arial" w:cs="Arial"/>
          <w:sz w:val="20"/>
          <w:szCs w:val="20"/>
          <w:lang w:val="en"/>
        </w:rPr>
        <w:t>pT</w:t>
      </w:r>
      <w:proofErr w:type="spellEnd"/>
      <w:r w:rsidRPr="00946AA4">
        <w:rPr>
          <w:rFonts w:ascii="Arial" w:hAnsi="Arial" w:cs="Arial"/>
          <w:sz w:val="20"/>
          <w:szCs w:val="20"/>
          <w:lang w:val="en"/>
        </w:rPr>
        <w:t xml:space="preserve"> category. Although anatomic (Clark) levels, commonly used to indicate extent of invasion of the primary tumor, are less predictive of clinical outcome than mitotic activity or ulceration.</w:t>
      </w:r>
      <w:hyperlink w:anchor="R67751" w:tgtFrame="_top" w:tooltip="Gershenwald JE, Scolyer RA, Hess KR, et al. &amp;lt;em&amp;gt;Melanoma of the skin, &amp;lt;/em&amp;gt;In: Amin MB, Edge SB, Greene FL, et al. eds. &amp;lt;em&amp;gt;AJCC Cancer Staging Manual&amp;lt;/em&amp;gt;. 8th ed. New York, NY: Springer; 2017." w:history="1">
        <w:r w:rsidRPr="00946AA4">
          <w:rPr>
            <w:rStyle w:val="Hyperlink"/>
            <w:rFonts w:ascii="Arial" w:hAnsi="Arial" w:cs="Arial"/>
            <w:sz w:val="20"/>
            <w:szCs w:val="20"/>
            <w:vertAlign w:val="superscript"/>
            <w:lang w:val="en"/>
          </w:rPr>
          <w:t>1,</w:t>
        </w:r>
      </w:hyperlink>
      <w:hyperlink w:anchor="R67752" w:tgtFrame="_top" w:tooltip="Gershenwald JE, Scolyer RA, Hess KR, Sondak VK, Long GV, Ross MI et al. Melanoma staging: Evidence-based changes in the American Joint Committee on Cancer eighth edition cancer staging manual. &amp;lt;em&amp;gt;CA Cancer J Clin&amp;lt;/em&amp;gt;. 2017;67(6):472-92." w:history="1">
        <w:r w:rsidRPr="00946AA4">
          <w:rPr>
            <w:rStyle w:val="Hyperlink"/>
            <w:rFonts w:ascii="Arial" w:hAnsi="Arial" w:cs="Arial"/>
            <w:sz w:val="20"/>
            <w:szCs w:val="20"/>
            <w:vertAlign w:val="superscript"/>
            <w:lang w:val="en"/>
          </w:rPr>
          <w:t>2,</w:t>
        </w:r>
      </w:hyperlink>
      <w:hyperlink w:anchor="R67753" w:tgtFrame="_top" w:tooltip="Elder DE, Massi D, Scolyer RA, Willemze R. eds. WHO Classification of Skin Tumors. World Health Organization of Tumors, 4th ed Volume 11. Lyon France; 2018, ISBN-13 978-92-832-2440-2." w:history="1">
        <w:r w:rsidRPr="00946AA4">
          <w:rPr>
            <w:rStyle w:val="Hyperlink"/>
            <w:rFonts w:ascii="Arial" w:hAnsi="Arial" w:cs="Arial"/>
            <w:sz w:val="20"/>
            <w:szCs w:val="20"/>
            <w:vertAlign w:val="superscript"/>
            <w:lang w:val="en"/>
          </w:rPr>
          <w:t>3</w:t>
        </w:r>
      </w:hyperlink>
    </w:p>
    <w:p w14:paraId="2AFE03D1"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239AFDFA"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 xml:space="preserve">By AJCC convention, the designation “T” refers to a primary tumor that has not been previously treated. Similarly, by convention, clinical staging is performed after biopsy of the primary melanoma (including utilizing pathologic information on </w:t>
      </w:r>
      <w:proofErr w:type="spellStart"/>
      <w:r w:rsidRPr="007F1C3D">
        <w:rPr>
          <w:rFonts w:ascii="Arial" w:hAnsi="Arial" w:cs="Arial"/>
          <w:sz w:val="20"/>
          <w:szCs w:val="20"/>
          <w:lang w:val="en"/>
        </w:rPr>
        <w:t>microstaging</w:t>
      </w:r>
      <w:proofErr w:type="spellEnd"/>
      <w:r w:rsidRPr="007F1C3D">
        <w:rPr>
          <w:rFonts w:ascii="Arial" w:hAnsi="Arial" w:cs="Arial"/>
          <w:sz w:val="20"/>
          <w:szCs w:val="20"/>
          <w:lang w:val="en"/>
        </w:rPr>
        <w:t xml:space="preserve"> of the primary melanoma) with clinical or biopsy assessment of regional lymph nodes and distant sites. Pathologic staging uses information gained from pathologic evaluation of both the primary melanoma after biopsy and wide excision as well as pathological evaluation of the regional node basin after SLN biopsy (required for N categorization of all greater than T1 melanomas) and/or regional lymphadenectomy.</w:t>
      </w:r>
      <w:hyperlink w:anchor="R67751" w:tgtFrame="_top" w:tooltip="Gershenwald JE, Scolyer RA, Hess KR, et al. &amp;lt;em&amp;gt;Melanoma of the skin, &amp;lt;/em&amp;gt;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1,</w:t>
        </w:r>
      </w:hyperlink>
      <w:hyperlink w:anchor="R67752" w:tgtFrame="_top" w:tooltip="Gershenwald JE, Scolyer RA, Hess KR, Sondak VK, Long GV, Ross MI et al. Melanoma staging: Evidence-based changes in the American Joint Committee on Cancer eighth edition cancer staging manual. &amp;lt;em&amp;gt;CA Cancer J Clin&amp;lt;/em&amp;gt;. 2017;67(6):472-92." w:history="1">
        <w:r w:rsidRPr="007F1C3D">
          <w:rPr>
            <w:rStyle w:val="Hyperlink"/>
            <w:rFonts w:ascii="Arial" w:hAnsi="Arial" w:cs="Arial"/>
            <w:sz w:val="20"/>
            <w:szCs w:val="20"/>
            <w:vertAlign w:val="superscript"/>
            <w:lang w:val="en"/>
          </w:rPr>
          <w:t>2</w:t>
        </w:r>
      </w:hyperlink>
      <w:r w:rsidRPr="007F1C3D">
        <w:rPr>
          <w:rFonts w:ascii="Arial" w:hAnsi="Arial" w:cs="Arial"/>
          <w:sz w:val="20"/>
          <w:szCs w:val="20"/>
          <w:lang w:val="en"/>
        </w:rPr>
        <w:t> In addition, for pathological staging, if information from any prior biopsy is known and is relevant for staging, this should be documented in the pathology report (in the staging section) and used for assigning T, N, and M categories and staging purposes.</w:t>
      </w:r>
    </w:p>
    <w:p w14:paraId="17204D15"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248AF9E3" w14:textId="77777777" w:rsidR="00946AA4" w:rsidRDefault="00946AA4">
      <w:pPr>
        <w:rPr>
          <w:rFonts w:ascii="Arial" w:hAnsi="Arial" w:cs="Arial"/>
          <w:b/>
          <w:bCs/>
          <w:sz w:val="20"/>
          <w:szCs w:val="20"/>
          <w:lang w:val="en"/>
        </w:rPr>
      </w:pPr>
      <w:r>
        <w:rPr>
          <w:rFonts w:ascii="Arial" w:hAnsi="Arial" w:cs="Arial"/>
          <w:b/>
          <w:bCs/>
          <w:sz w:val="20"/>
          <w:szCs w:val="20"/>
          <w:lang w:val="en"/>
        </w:rPr>
        <w:br w:type="page"/>
      </w:r>
    </w:p>
    <w:p w14:paraId="4468B56E" w14:textId="54D5AE42"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b/>
          <w:bCs/>
          <w:sz w:val="20"/>
          <w:szCs w:val="20"/>
          <w:lang w:val="en"/>
        </w:rPr>
        <w:lastRenderedPageBreak/>
        <w:t>T Category Considerations</w:t>
      </w:r>
    </w:p>
    <w:p w14:paraId="090CB94B"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Pathologic (microscopic) assessment of the primary tumor is required for accurate staging. Therefore, excision of the primary tumor, rather than incisional/partial biopsy, is advised. The T classification of melanoma is based on the thickness of the primary tumor and presence or absence of ulceration (see also Notes D, and E).</w:t>
      </w:r>
    </w:p>
    <w:p w14:paraId="08F2C607"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032BB719"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b/>
          <w:bCs/>
          <w:sz w:val="20"/>
          <w:szCs w:val="20"/>
          <w:lang w:val="en"/>
        </w:rPr>
        <w:t>N Category Considerations (see also Note M)</w:t>
      </w:r>
    </w:p>
    <w:p w14:paraId="075AC1E8"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 xml:space="preserve">The regional lymph nodes are the most common sites of metastasis. The widespread use of cutaneous lymphoscintigraphy, lymphatic mapping, and sentinel lymph node biopsies has greatly enhanced the ability to identify the presence of lymph node metastasis. By convention, the term regional lymph nodal metastasis refers to disease confined to one draining nodal basin or 2 contiguous draining nodal basins, such as combinations of </w:t>
      </w:r>
      <w:proofErr w:type="spellStart"/>
      <w:r w:rsidRPr="007F1C3D">
        <w:rPr>
          <w:rFonts w:ascii="Arial" w:hAnsi="Arial" w:cs="Arial"/>
          <w:sz w:val="20"/>
          <w:szCs w:val="20"/>
          <w:lang w:val="en"/>
        </w:rPr>
        <w:t>inguino</w:t>
      </w:r>
      <w:proofErr w:type="spellEnd"/>
      <w:r w:rsidRPr="007F1C3D">
        <w:rPr>
          <w:rFonts w:ascii="Arial" w:hAnsi="Arial" w:cs="Arial"/>
          <w:sz w:val="20"/>
          <w:szCs w:val="20"/>
          <w:lang w:val="en"/>
        </w:rPr>
        <w:t xml:space="preserve">-femoral, femoral/iliac, axillary/supraclavicular, cervical/supraclavicular, axillary/femoral, or bilateral axillary or bilateral </w:t>
      </w:r>
      <w:proofErr w:type="spellStart"/>
      <w:r w:rsidRPr="007F1C3D">
        <w:rPr>
          <w:rFonts w:ascii="Arial" w:hAnsi="Arial" w:cs="Arial"/>
          <w:sz w:val="20"/>
          <w:szCs w:val="20"/>
          <w:lang w:val="en"/>
        </w:rPr>
        <w:t>inguino</w:t>
      </w:r>
      <w:proofErr w:type="spellEnd"/>
      <w:r w:rsidRPr="007F1C3D">
        <w:rPr>
          <w:rFonts w:ascii="Arial" w:hAnsi="Arial" w:cs="Arial"/>
          <w:sz w:val="20"/>
          <w:szCs w:val="20"/>
          <w:lang w:val="en"/>
        </w:rPr>
        <w:t>-femoral metastases. In some patients, lymphoscintigraphic imaging may define multiple regional lymph node basins and disease identified in any of such basins also constitutes regional disease. Metastasis to non-draining nodal basin(s) is considered M1 disease.</w:t>
      </w:r>
    </w:p>
    <w:p w14:paraId="4C384F01"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37F83886"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b/>
          <w:bCs/>
          <w:sz w:val="20"/>
          <w:szCs w:val="20"/>
          <w:lang w:val="en"/>
        </w:rPr>
        <w:t>Sentinel Lymph Nodes</w:t>
      </w:r>
    </w:p>
    <w:p w14:paraId="2127D25C"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Sentinel lymph node identification and evaluation is often included in the surgical approach to cutaneous melanoma.</w:t>
      </w:r>
      <w:hyperlink w:anchor="R67751" w:tgtFrame="_top" w:tooltip="Gershenwald JE, Scolyer RA, Hess KR, et al. &amp;lt;em&amp;gt;Melanoma of the skin, &amp;lt;/em&amp;gt;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1,</w:t>
        </w:r>
      </w:hyperlink>
      <w:hyperlink w:anchor="R67752" w:tgtFrame="_top" w:tooltip="Gershenwald JE, Scolyer RA, Hess KR, Sondak VK, Long GV, Ross MI et al. Melanoma staging: Evidence-based changes in the American Joint Committee on Cancer eighth edition cancer staging manual. &amp;lt;em&amp;gt;CA Cancer J Clin&amp;lt;/em&amp;gt;. 2017;67(6):472-92." w:history="1">
        <w:r w:rsidRPr="007F1C3D">
          <w:rPr>
            <w:rStyle w:val="Hyperlink"/>
            <w:rFonts w:ascii="Arial" w:hAnsi="Arial" w:cs="Arial"/>
            <w:sz w:val="20"/>
            <w:szCs w:val="20"/>
            <w:vertAlign w:val="superscript"/>
            <w:lang w:val="en"/>
          </w:rPr>
          <w:t>2</w:t>
        </w:r>
      </w:hyperlink>
      <w:r w:rsidRPr="007F1C3D">
        <w:rPr>
          <w:rFonts w:ascii="Arial" w:hAnsi="Arial" w:cs="Arial"/>
          <w:sz w:val="20"/>
          <w:szCs w:val="20"/>
          <w:lang w:val="en"/>
        </w:rPr>
        <w:t> A sentinel lymph node is defined as any lymph node receiving direct lymphatic drainage from a primary tumor site. There is often more than 1 sentinel node per draining basin and in some patients, lymph may drain to more than one regional nodal basins.</w:t>
      </w:r>
      <w:hyperlink w:anchor="R67754" w:tgtFrame="_top" w:tooltip="Gershenwald JE, Ross MI. Sentinel lymph node biopsy for cutaneous melanoma. &amp;lt;em&amp;gt;N Eng J Med&amp;lt;/em&amp;gt;. 364(18):1738-45, 2011. e-Pub 5/2011." w:history="1">
        <w:r w:rsidRPr="007F1C3D">
          <w:rPr>
            <w:rStyle w:val="Hyperlink"/>
            <w:rFonts w:ascii="Arial" w:hAnsi="Arial" w:cs="Arial"/>
            <w:sz w:val="20"/>
            <w:szCs w:val="20"/>
            <w:vertAlign w:val="superscript"/>
            <w:lang w:val="en"/>
          </w:rPr>
          <w:t>4</w:t>
        </w:r>
      </w:hyperlink>
      <w:r w:rsidRPr="007F1C3D">
        <w:rPr>
          <w:rFonts w:ascii="Arial" w:hAnsi="Arial" w:cs="Arial"/>
          <w:sz w:val="20"/>
          <w:szCs w:val="20"/>
          <w:lang w:val="en"/>
        </w:rPr>
        <w:t> The clinical rationale for sentinel lymph node identification and separate evaluation assumes that metastatic involvement of a sentinel node is more likely than in other regional nodes in the same nodal basin that receive lymphatic drainage from the primary melanoma (non-sentinel lymph nodes). Conversely, if sentinel nodes are negative, other regional nodes in the same basin would be less likely to contain metastasis.</w:t>
      </w:r>
    </w:p>
    <w:p w14:paraId="7E81575A"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2E69631B"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b/>
          <w:bCs/>
          <w:sz w:val="20"/>
          <w:szCs w:val="20"/>
          <w:lang w:val="en"/>
        </w:rPr>
        <w:t>M Category Considerations</w:t>
      </w:r>
    </w:p>
    <w:p w14:paraId="56673681"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The category “MX” has been eliminated from the AJCC/UICC TNM system.</w:t>
      </w:r>
      <w:hyperlink w:anchor="R67751" w:tgtFrame="_top" w:tooltip="Gershenwald JE, Scolyer RA, Hess KR, et al. &amp;lt;em&amp;gt;Melanoma of the skin, &amp;lt;/em&amp;gt;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1</w:t>
        </w:r>
      </w:hyperlink>
      <w:r w:rsidRPr="007F1C3D">
        <w:rPr>
          <w:rFonts w:ascii="Arial" w:hAnsi="Arial" w:cs="Arial"/>
          <w:sz w:val="20"/>
          <w:szCs w:val="20"/>
          <w:lang w:val="en"/>
        </w:rPr>
        <w:t xml:space="preserve"> Unless there is clinical or pathologic evidence of distant metastasis, the stage is classified as clinical M0 (i.e., no distant metastasis). </w:t>
      </w:r>
      <w:proofErr w:type="spellStart"/>
      <w:r w:rsidRPr="007F1C3D">
        <w:rPr>
          <w:rFonts w:ascii="Arial" w:hAnsi="Arial" w:cs="Arial"/>
          <w:sz w:val="20"/>
          <w:szCs w:val="20"/>
          <w:lang w:val="en"/>
        </w:rPr>
        <w:t>pM</w:t>
      </w:r>
      <w:proofErr w:type="spellEnd"/>
      <w:r w:rsidRPr="007F1C3D">
        <w:rPr>
          <w:rFonts w:ascii="Arial" w:hAnsi="Arial" w:cs="Arial"/>
          <w:sz w:val="20"/>
          <w:szCs w:val="20"/>
          <w:lang w:val="en"/>
        </w:rPr>
        <w:t xml:space="preserve"> should only be reported when metastases have been documented by pathologic examination, pM1 disease. </w:t>
      </w:r>
      <w:proofErr w:type="spellStart"/>
      <w:r w:rsidRPr="007F1C3D">
        <w:rPr>
          <w:rFonts w:ascii="Arial" w:hAnsi="Arial" w:cs="Arial"/>
          <w:sz w:val="20"/>
          <w:szCs w:val="20"/>
          <w:lang w:val="en"/>
        </w:rPr>
        <w:t>pMX</w:t>
      </w:r>
      <w:proofErr w:type="spellEnd"/>
      <w:r w:rsidRPr="007F1C3D">
        <w:rPr>
          <w:rFonts w:ascii="Arial" w:hAnsi="Arial" w:cs="Arial"/>
          <w:sz w:val="20"/>
          <w:szCs w:val="20"/>
          <w:lang w:val="en"/>
        </w:rPr>
        <w:t xml:space="preserve"> and pM0 should not be reported by the pathologist.</w:t>
      </w:r>
    </w:p>
    <w:p w14:paraId="124BB347"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3C3A912F"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b/>
          <w:bCs/>
          <w:sz w:val="20"/>
          <w:szCs w:val="20"/>
          <w:lang w:val="en"/>
        </w:rPr>
        <w:t>TNM Descriptors</w:t>
      </w:r>
    </w:p>
    <w:p w14:paraId="0DDF9011"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 xml:space="preserve">For identification of special cases of TNM or </w:t>
      </w:r>
      <w:proofErr w:type="spellStart"/>
      <w:r w:rsidRPr="007F1C3D">
        <w:rPr>
          <w:rFonts w:ascii="Arial" w:hAnsi="Arial" w:cs="Arial"/>
          <w:sz w:val="20"/>
          <w:szCs w:val="20"/>
          <w:lang w:val="en"/>
        </w:rPr>
        <w:t>pTNM</w:t>
      </w:r>
      <w:proofErr w:type="spellEnd"/>
      <w:r w:rsidRPr="007F1C3D">
        <w:rPr>
          <w:rFonts w:ascii="Arial" w:hAnsi="Arial" w:cs="Arial"/>
          <w:sz w:val="20"/>
          <w:szCs w:val="20"/>
          <w:lang w:val="en"/>
        </w:rPr>
        <w:t xml:space="preserve"> classifications, the “y,” “r,” and </w:t>
      </w:r>
      <w:proofErr w:type="gramStart"/>
      <w:r w:rsidRPr="007F1C3D">
        <w:rPr>
          <w:rFonts w:ascii="Arial" w:hAnsi="Arial" w:cs="Arial"/>
          <w:sz w:val="20"/>
          <w:szCs w:val="20"/>
          <w:lang w:val="en"/>
        </w:rPr>
        <w:t>“a” prefixes</w:t>
      </w:r>
      <w:proofErr w:type="gramEnd"/>
      <w:r w:rsidRPr="007F1C3D">
        <w:rPr>
          <w:rFonts w:ascii="Arial" w:hAnsi="Arial" w:cs="Arial"/>
          <w:sz w:val="20"/>
          <w:szCs w:val="20"/>
          <w:lang w:val="en"/>
        </w:rPr>
        <w:t xml:space="preserve"> are used. Although they do not affect the stage grouping, they indicate cases needing separate analysis.</w:t>
      </w:r>
    </w:p>
    <w:p w14:paraId="175D0EC3"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17D758F0"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Post-therapy or post-neoadjuvant therapy classification (</w:t>
      </w:r>
      <w:proofErr w:type="spellStart"/>
      <w:r w:rsidRPr="007F1C3D">
        <w:rPr>
          <w:rFonts w:ascii="Arial" w:hAnsi="Arial" w:cs="Arial"/>
          <w:sz w:val="20"/>
          <w:szCs w:val="20"/>
          <w:lang w:val="en"/>
        </w:rPr>
        <w:t>yTNM</w:t>
      </w:r>
      <w:proofErr w:type="spellEnd"/>
      <w:r w:rsidRPr="007F1C3D">
        <w:rPr>
          <w:rFonts w:ascii="Arial" w:hAnsi="Arial" w:cs="Arial"/>
          <w:sz w:val="20"/>
          <w:szCs w:val="20"/>
          <w:lang w:val="en"/>
        </w:rPr>
        <w:t>) documents the extent of the disease for patients whose first course of therapy includes systemic or radiation treatment prior to surgical resection or when systemic therapy or radiation is the primary treatment with no surgical resection. The extent of disease is classified using the same T, N, and M definitions and identified as post-treatment with a “</w:t>
      </w:r>
      <w:proofErr w:type="spellStart"/>
      <w:r w:rsidRPr="007F1C3D">
        <w:rPr>
          <w:rFonts w:ascii="Arial" w:hAnsi="Arial" w:cs="Arial"/>
          <w:sz w:val="20"/>
          <w:szCs w:val="20"/>
          <w:lang w:val="en"/>
        </w:rPr>
        <w:t>yc</w:t>
      </w:r>
      <w:proofErr w:type="spellEnd"/>
      <w:r w:rsidRPr="007F1C3D">
        <w:rPr>
          <w:rFonts w:ascii="Arial" w:hAnsi="Arial" w:cs="Arial"/>
          <w:sz w:val="20"/>
          <w:szCs w:val="20"/>
          <w:lang w:val="en"/>
        </w:rPr>
        <w:t>” or “</w:t>
      </w:r>
      <w:proofErr w:type="spellStart"/>
      <w:r w:rsidRPr="007F1C3D">
        <w:rPr>
          <w:rFonts w:ascii="Arial" w:hAnsi="Arial" w:cs="Arial"/>
          <w:sz w:val="20"/>
          <w:szCs w:val="20"/>
          <w:lang w:val="en"/>
        </w:rPr>
        <w:t>yp</w:t>
      </w:r>
      <w:proofErr w:type="spellEnd"/>
      <w:r w:rsidRPr="007F1C3D">
        <w:rPr>
          <w:rFonts w:ascii="Arial" w:hAnsi="Arial" w:cs="Arial"/>
          <w:sz w:val="20"/>
          <w:szCs w:val="20"/>
          <w:lang w:val="en"/>
        </w:rPr>
        <w:t>” prefix (</w:t>
      </w:r>
      <w:proofErr w:type="spellStart"/>
      <w:r w:rsidRPr="007F1C3D">
        <w:rPr>
          <w:rFonts w:ascii="Arial" w:hAnsi="Arial" w:cs="Arial"/>
          <w:sz w:val="20"/>
          <w:szCs w:val="20"/>
          <w:lang w:val="en"/>
        </w:rPr>
        <w:t>ycT</w:t>
      </w:r>
      <w:proofErr w:type="spellEnd"/>
      <w:r w:rsidRPr="007F1C3D">
        <w:rPr>
          <w:rFonts w:ascii="Arial" w:hAnsi="Arial" w:cs="Arial"/>
          <w:sz w:val="20"/>
          <w:szCs w:val="20"/>
          <w:lang w:val="en"/>
        </w:rPr>
        <w:t xml:space="preserve">, </w:t>
      </w:r>
      <w:proofErr w:type="spellStart"/>
      <w:r w:rsidRPr="007F1C3D">
        <w:rPr>
          <w:rFonts w:ascii="Arial" w:hAnsi="Arial" w:cs="Arial"/>
          <w:sz w:val="20"/>
          <w:szCs w:val="20"/>
          <w:lang w:val="en"/>
        </w:rPr>
        <w:t>ycN</w:t>
      </w:r>
      <w:proofErr w:type="spellEnd"/>
      <w:r w:rsidRPr="007F1C3D">
        <w:rPr>
          <w:rFonts w:ascii="Arial" w:hAnsi="Arial" w:cs="Arial"/>
          <w:sz w:val="20"/>
          <w:szCs w:val="20"/>
          <w:lang w:val="en"/>
        </w:rPr>
        <w:t xml:space="preserve">, </w:t>
      </w:r>
      <w:proofErr w:type="spellStart"/>
      <w:r w:rsidRPr="007F1C3D">
        <w:rPr>
          <w:rFonts w:ascii="Arial" w:hAnsi="Arial" w:cs="Arial"/>
          <w:sz w:val="20"/>
          <w:szCs w:val="20"/>
          <w:lang w:val="en"/>
        </w:rPr>
        <w:t>ycTNM</w:t>
      </w:r>
      <w:proofErr w:type="spellEnd"/>
      <w:r w:rsidRPr="007F1C3D">
        <w:rPr>
          <w:rFonts w:ascii="Arial" w:hAnsi="Arial" w:cs="Arial"/>
          <w:sz w:val="20"/>
          <w:szCs w:val="20"/>
          <w:lang w:val="en"/>
        </w:rPr>
        <w:t xml:space="preserve">; </w:t>
      </w:r>
      <w:proofErr w:type="spellStart"/>
      <w:r w:rsidRPr="007F1C3D">
        <w:rPr>
          <w:rFonts w:ascii="Arial" w:hAnsi="Arial" w:cs="Arial"/>
          <w:sz w:val="20"/>
          <w:szCs w:val="20"/>
          <w:lang w:val="en"/>
        </w:rPr>
        <w:t>ypT</w:t>
      </w:r>
      <w:proofErr w:type="spellEnd"/>
      <w:r w:rsidRPr="007F1C3D">
        <w:rPr>
          <w:rFonts w:ascii="Arial" w:hAnsi="Arial" w:cs="Arial"/>
          <w:sz w:val="20"/>
          <w:szCs w:val="20"/>
          <w:lang w:val="en"/>
        </w:rPr>
        <w:t xml:space="preserve">, </w:t>
      </w:r>
      <w:proofErr w:type="spellStart"/>
      <w:r w:rsidRPr="007F1C3D">
        <w:rPr>
          <w:rFonts w:ascii="Arial" w:hAnsi="Arial" w:cs="Arial"/>
          <w:sz w:val="20"/>
          <w:szCs w:val="20"/>
          <w:lang w:val="en"/>
        </w:rPr>
        <w:t>ypN</w:t>
      </w:r>
      <w:proofErr w:type="spellEnd"/>
      <w:r w:rsidRPr="007F1C3D">
        <w:rPr>
          <w:rFonts w:ascii="Arial" w:hAnsi="Arial" w:cs="Arial"/>
          <w:sz w:val="20"/>
          <w:szCs w:val="20"/>
          <w:lang w:val="en"/>
        </w:rPr>
        <w:t xml:space="preserve">, </w:t>
      </w:r>
      <w:proofErr w:type="spellStart"/>
      <w:r w:rsidRPr="007F1C3D">
        <w:rPr>
          <w:rFonts w:ascii="Arial" w:hAnsi="Arial" w:cs="Arial"/>
          <w:sz w:val="20"/>
          <w:szCs w:val="20"/>
          <w:lang w:val="en"/>
        </w:rPr>
        <w:t>ypTNM</w:t>
      </w:r>
      <w:proofErr w:type="spellEnd"/>
      <w:r w:rsidRPr="007F1C3D">
        <w:rPr>
          <w:rFonts w:ascii="Arial" w:hAnsi="Arial" w:cs="Arial"/>
          <w:sz w:val="20"/>
          <w:szCs w:val="20"/>
          <w:lang w:val="en"/>
        </w:rPr>
        <w:t>).</w:t>
      </w:r>
    </w:p>
    <w:p w14:paraId="32CB91B1"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Recurrence or re-treatment classification (</w:t>
      </w:r>
      <w:proofErr w:type="spellStart"/>
      <w:r w:rsidRPr="007F1C3D">
        <w:rPr>
          <w:rFonts w:ascii="Arial" w:hAnsi="Arial" w:cs="Arial"/>
          <w:sz w:val="20"/>
          <w:szCs w:val="20"/>
          <w:lang w:val="en"/>
        </w:rPr>
        <w:t>rTNM</w:t>
      </w:r>
      <w:proofErr w:type="spellEnd"/>
      <w:r w:rsidRPr="007F1C3D">
        <w:rPr>
          <w:rFonts w:ascii="Arial" w:hAnsi="Arial" w:cs="Arial"/>
          <w:sz w:val="20"/>
          <w:szCs w:val="20"/>
          <w:lang w:val="en"/>
        </w:rPr>
        <w:t xml:space="preserve">) may be used to define information gleaned from therapeutic procedures and from extent of disease defined clinically and may be prognostic for patients with recurrent cancer after a disease-free interval. It is important to understand that the </w:t>
      </w:r>
      <w:proofErr w:type="spellStart"/>
      <w:r w:rsidRPr="007F1C3D">
        <w:rPr>
          <w:rFonts w:ascii="Arial" w:hAnsi="Arial" w:cs="Arial"/>
          <w:sz w:val="20"/>
          <w:szCs w:val="20"/>
          <w:lang w:val="en"/>
        </w:rPr>
        <w:t>rTNM</w:t>
      </w:r>
      <w:proofErr w:type="spellEnd"/>
      <w:r w:rsidRPr="007F1C3D">
        <w:rPr>
          <w:rFonts w:ascii="Arial" w:hAnsi="Arial" w:cs="Arial"/>
          <w:sz w:val="20"/>
          <w:szCs w:val="20"/>
          <w:lang w:val="en"/>
        </w:rPr>
        <w:t xml:space="preserve"> classification does not change the original clinical or pathologic staging of the case and that this classification schema is not yet widely used in melanoma.</w:t>
      </w:r>
      <w:hyperlink w:anchor="R67751" w:tgtFrame="_top" w:tooltip="Gershenwald JE, Scolyer RA, Hess KR, et al. &amp;lt;em&amp;gt;Melanoma of the skin, &amp;lt;/em&amp;gt;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1,</w:t>
        </w:r>
      </w:hyperlink>
      <w:hyperlink w:anchor="R67752" w:tgtFrame="_top" w:tooltip="Gershenwald JE, Scolyer RA, Hess KR, Sondak VK, Long GV, Ross MI et al. Melanoma staging: Evidence-based changes in the American Joint Committee on Cancer eighth edition cancer staging manual. &amp;lt;em&amp;gt;CA Cancer J Clin&amp;lt;/em&amp;gt;. 2017;67(6):472-92." w:history="1">
        <w:r w:rsidRPr="007F1C3D">
          <w:rPr>
            <w:rStyle w:val="Hyperlink"/>
            <w:rFonts w:ascii="Arial" w:hAnsi="Arial" w:cs="Arial"/>
            <w:sz w:val="20"/>
            <w:szCs w:val="20"/>
            <w:vertAlign w:val="superscript"/>
            <w:lang w:val="en"/>
          </w:rPr>
          <w:t>2</w:t>
        </w:r>
      </w:hyperlink>
    </w:p>
    <w:p w14:paraId="295A0895"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205E731C"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Autopsy classification (</w:t>
      </w:r>
      <w:proofErr w:type="spellStart"/>
      <w:r w:rsidRPr="007F1C3D">
        <w:rPr>
          <w:rFonts w:ascii="Arial" w:hAnsi="Arial" w:cs="Arial"/>
          <w:sz w:val="20"/>
          <w:szCs w:val="20"/>
          <w:lang w:val="en"/>
        </w:rPr>
        <w:t>aTNM</w:t>
      </w:r>
      <w:proofErr w:type="spellEnd"/>
      <w:r w:rsidRPr="007F1C3D">
        <w:rPr>
          <w:rFonts w:ascii="Arial" w:hAnsi="Arial" w:cs="Arial"/>
          <w:sz w:val="20"/>
          <w:szCs w:val="20"/>
          <w:lang w:val="en"/>
        </w:rPr>
        <w:t>) is used to stage cases of cancer not recognized during life and only recognized postmortem.</w:t>
      </w:r>
    </w:p>
    <w:p w14:paraId="64420EE1"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6CC428A3"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b/>
          <w:bCs/>
          <w:sz w:val="20"/>
          <w:szCs w:val="20"/>
          <w:lang w:val="en"/>
        </w:rPr>
        <w:t>Pretreatment Serum Lactate Dehydrogenase and Serum Albumin</w:t>
      </w:r>
    </w:p>
    <w:p w14:paraId="418F753D" w14:textId="77777777" w:rsidR="00946AA4" w:rsidRDefault="007027A4" w:rsidP="00946AA4">
      <w:pPr>
        <w:pStyle w:val="NormalWeb"/>
        <w:spacing w:before="0" w:beforeAutospacing="0" w:after="0" w:afterAutospacing="0" w:line="276" w:lineRule="auto"/>
        <w:jc w:val="both"/>
        <w:divId w:val="610938435"/>
        <w:rPr>
          <w:rFonts w:ascii="Arial" w:hAnsi="Arial" w:cs="Arial"/>
          <w:sz w:val="20"/>
          <w:szCs w:val="20"/>
          <w:lang w:val="en"/>
        </w:rPr>
      </w:pPr>
      <w:r w:rsidRPr="007F1C3D">
        <w:rPr>
          <w:rFonts w:ascii="Arial" w:hAnsi="Arial" w:cs="Arial"/>
          <w:sz w:val="20"/>
          <w:szCs w:val="20"/>
          <w:lang w:val="en"/>
        </w:rPr>
        <w:t>Data from numerous studies have indicated that an elevated serum level of lactate dehydrogenase (LDH) is an independent predictor of decreased survival in AJCC stage IV melanoma patients.  In the AJCC 8</w:t>
      </w:r>
      <w:r w:rsidRPr="007F1C3D">
        <w:rPr>
          <w:rFonts w:ascii="Arial" w:hAnsi="Arial" w:cs="Arial"/>
          <w:sz w:val="20"/>
          <w:szCs w:val="20"/>
          <w:vertAlign w:val="superscript"/>
          <w:lang w:val="en"/>
        </w:rPr>
        <w:t>th</w:t>
      </w:r>
      <w:r w:rsidRPr="007F1C3D">
        <w:rPr>
          <w:rFonts w:ascii="Arial" w:hAnsi="Arial" w:cs="Arial"/>
          <w:sz w:val="20"/>
          <w:szCs w:val="20"/>
          <w:lang w:val="en"/>
        </w:rPr>
        <w:t>  edition, serum LDH is now recorded as “non-elevated” or “elevated” for each M category using the suffix, “(0)” or “(1)”, respectively.</w:t>
      </w:r>
      <w:hyperlink w:anchor="R67751" w:tgtFrame="_top" w:tooltip="Gershenwald JE, Scolyer RA, Hess KR, et al. &amp;lt;em&amp;gt;Melanoma of the skin, &amp;lt;/em&amp;gt;In: Amin MB, Edge SB, Greene FL, et al. eds. &amp;lt;em&amp;gt;AJCC Cancer Staging Manual&amp;lt;/em&amp;gt;. 8th ed. New York, NY: Springer; 2017." w:history="1">
        <w:r w:rsidRPr="007F1C3D">
          <w:rPr>
            <w:rStyle w:val="Hyperlink"/>
            <w:rFonts w:ascii="Arial" w:hAnsi="Arial" w:cs="Arial"/>
            <w:sz w:val="20"/>
            <w:szCs w:val="20"/>
            <w:vertAlign w:val="superscript"/>
            <w:lang w:val="en"/>
          </w:rPr>
          <w:t>1,</w:t>
        </w:r>
      </w:hyperlink>
      <w:hyperlink w:anchor="R67752" w:tgtFrame="_top" w:tooltip="Gershenwald JE, Scolyer RA, Hess KR, Sondak VK, Long GV, Ross MI et al. Melanoma staging: Evidence-based changes in the American Joint Committee on Cancer eighth edition cancer staging manual. &amp;lt;em&amp;gt;CA Cancer J Clin&amp;lt;/em&amp;gt;. 2017;67(6):472-92." w:history="1">
        <w:r w:rsidRPr="007F1C3D">
          <w:rPr>
            <w:rStyle w:val="Hyperlink"/>
            <w:rFonts w:ascii="Arial" w:hAnsi="Arial" w:cs="Arial"/>
            <w:sz w:val="20"/>
            <w:szCs w:val="20"/>
            <w:vertAlign w:val="superscript"/>
            <w:lang w:val="en"/>
          </w:rPr>
          <w:t>2</w:t>
        </w:r>
      </w:hyperlink>
    </w:p>
    <w:p w14:paraId="64AACA32" w14:textId="77777777" w:rsidR="00946AA4" w:rsidRDefault="00946AA4" w:rsidP="00946AA4">
      <w:pPr>
        <w:pStyle w:val="NormalWeb"/>
        <w:spacing w:before="0" w:beforeAutospacing="0" w:after="0" w:afterAutospacing="0" w:line="276" w:lineRule="auto"/>
        <w:jc w:val="both"/>
        <w:divId w:val="610938435"/>
        <w:rPr>
          <w:rFonts w:ascii="Arial" w:hAnsi="Arial" w:cs="Arial"/>
          <w:sz w:val="20"/>
          <w:szCs w:val="20"/>
          <w:lang w:val="en"/>
        </w:rPr>
      </w:pPr>
    </w:p>
    <w:p w14:paraId="0F065AA5" w14:textId="77777777" w:rsidR="00946AA4" w:rsidRDefault="007027A4" w:rsidP="00946AA4">
      <w:pPr>
        <w:pStyle w:val="NormalWeb"/>
        <w:spacing w:before="0" w:beforeAutospacing="0" w:after="0" w:afterAutospacing="0" w:line="276" w:lineRule="auto"/>
        <w:jc w:val="both"/>
        <w:divId w:val="610938435"/>
        <w:rPr>
          <w:rFonts w:ascii="Arial" w:eastAsia="Times New Roman" w:hAnsi="Arial" w:cs="Arial"/>
          <w:sz w:val="20"/>
          <w:szCs w:val="20"/>
          <w:lang w:val="en"/>
        </w:rPr>
      </w:pPr>
      <w:r w:rsidRPr="007F1C3D">
        <w:rPr>
          <w:rFonts w:ascii="Arial" w:eastAsia="Times New Roman" w:hAnsi="Arial" w:cs="Arial"/>
          <w:sz w:val="20"/>
          <w:szCs w:val="20"/>
          <w:lang w:val="en"/>
        </w:rPr>
        <w:t>References</w:t>
      </w:r>
      <w:bookmarkStart w:id="50" w:name="R67751"/>
    </w:p>
    <w:p w14:paraId="6C508D0D" w14:textId="77777777" w:rsidR="00946AA4" w:rsidRPr="00946AA4" w:rsidRDefault="007027A4" w:rsidP="00946AA4">
      <w:pPr>
        <w:pStyle w:val="NormalWeb"/>
        <w:numPr>
          <w:ilvl w:val="0"/>
          <w:numId w:val="18"/>
        </w:numPr>
        <w:spacing w:before="0" w:beforeAutospacing="0" w:after="0" w:afterAutospacing="0" w:line="276" w:lineRule="auto"/>
        <w:jc w:val="both"/>
        <w:divId w:val="610938435"/>
        <w:rPr>
          <w:rFonts w:ascii="Arial" w:hAnsi="Arial" w:cs="Arial"/>
          <w:sz w:val="20"/>
          <w:szCs w:val="20"/>
          <w:lang w:val="en"/>
        </w:rPr>
      </w:pPr>
      <w:r w:rsidRPr="007F1C3D">
        <w:rPr>
          <w:rFonts w:ascii="Arial" w:eastAsia="Times New Roman" w:hAnsi="Arial" w:cs="Arial"/>
          <w:sz w:val="20"/>
          <w:szCs w:val="20"/>
          <w:lang w:val="en"/>
        </w:rPr>
        <w:t xml:space="preserve">Gershenwald JE, </w:t>
      </w:r>
      <w:proofErr w:type="spellStart"/>
      <w:r w:rsidRPr="007F1C3D">
        <w:rPr>
          <w:rFonts w:ascii="Arial" w:eastAsia="Times New Roman" w:hAnsi="Arial" w:cs="Arial"/>
          <w:sz w:val="20"/>
          <w:szCs w:val="20"/>
          <w:lang w:val="en"/>
        </w:rPr>
        <w:t>Scolyer</w:t>
      </w:r>
      <w:proofErr w:type="spellEnd"/>
      <w:r w:rsidRPr="007F1C3D">
        <w:rPr>
          <w:rFonts w:ascii="Arial" w:eastAsia="Times New Roman" w:hAnsi="Arial" w:cs="Arial"/>
          <w:sz w:val="20"/>
          <w:szCs w:val="20"/>
          <w:lang w:val="en"/>
        </w:rPr>
        <w:t xml:space="preserve"> RA, Hess KR, et al. </w:t>
      </w:r>
      <w:r w:rsidRPr="007F1C3D">
        <w:rPr>
          <w:rStyle w:val="Emphasis"/>
          <w:rFonts w:ascii="Arial" w:eastAsia="Times New Roman" w:hAnsi="Arial" w:cs="Arial"/>
          <w:sz w:val="20"/>
          <w:szCs w:val="20"/>
          <w:lang w:val="en"/>
        </w:rPr>
        <w:t xml:space="preserve">Melanoma of the skin, </w:t>
      </w:r>
      <w:proofErr w:type="gramStart"/>
      <w:r w:rsidRPr="007F1C3D">
        <w:rPr>
          <w:rFonts w:ascii="Arial" w:eastAsia="Times New Roman" w:hAnsi="Arial" w:cs="Arial"/>
          <w:sz w:val="20"/>
          <w:szCs w:val="20"/>
          <w:lang w:val="en"/>
        </w:rPr>
        <w:t>In</w:t>
      </w:r>
      <w:proofErr w:type="gramEnd"/>
      <w:r w:rsidRPr="007F1C3D">
        <w:rPr>
          <w:rFonts w:ascii="Arial" w:eastAsia="Times New Roman" w:hAnsi="Arial" w:cs="Arial"/>
          <w:sz w:val="20"/>
          <w:szCs w:val="20"/>
          <w:lang w:val="en"/>
        </w:rPr>
        <w:t xml:space="preserve">: Amin MB, Edge SB, Greene FL, et al. eds. </w:t>
      </w:r>
      <w:r w:rsidRPr="007F1C3D">
        <w:rPr>
          <w:rStyle w:val="Emphasis"/>
          <w:rFonts w:ascii="Arial" w:eastAsia="Times New Roman" w:hAnsi="Arial" w:cs="Arial"/>
          <w:sz w:val="20"/>
          <w:szCs w:val="20"/>
          <w:lang w:val="en"/>
        </w:rPr>
        <w:t>AJCC Cancer Staging Manual</w:t>
      </w:r>
      <w:r w:rsidRPr="007F1C3D">
        <w:rPr>
          <w:rFonts w:ascii="Arial" w:eastAsia="Times New Roman" w:hAnsi="Arial" w:cs="Arial"/>
          <w:sz w:val="20"/>
          <w:szCs w:val="20"/>
          <w:lang w:val="en"/>
        </w:rPr>
        <w:t>. 8th ed. New York, NY: Springer; 2017.</w:t>
      </w:r>
      <w:bookmarkStart w:id="51" w:name="R67752"/>
      <w:bookmarkEnd w:id="50"/>
    </w:p>
    <w:p w14:paraId="266D3085" w14:textId="77777777" w:rsidR="00946AA4" w:rsidRPr="00946AA4" w:rsidRDefault="007027A4" w:rsidP="00946AA4">
      <w:pPr>
        <w:pStyle w:val="NormalWeb"/>
        <w:numPr>
          <w:ilvl w:val="0"/>
          <w:numId w:val="18"/>
        </w:numPr>
        <w:spacing w:before="0" w:beforeAutospacing="0" w:after="0" w:afterAutospacing="0" w:line="276" w:lineRule="auto"/>
        <w:jc w:val="both"/>
        <w:divId w:val="610938435"/>
        <w:rPr>
          <w:rFonts w:ascii="Arial" w:hAnsi="Arial" w:cs="Arial"/>
          <w:sz w:val="20"/>
          <w:szCs w:val="20"/>
          <w:lang w:val="en"/>
        </w:rPr>
      </w:pPr>
      <w:r w:rsidRPr="00946AA4">
        <w:rPr>
          <w:rFonts w:ascii="Arial" w:eastAsia="Times New Roman" w:hAnsi="Arial" w:cs="Arial"/>
          <w:sz w:val="20"/>
          <w:szCs w:val="20"/>
          <w:lang w:val="en"/>
        </w:rPr>
        <w:t xml:space="preserve">Gershenwald JE, </w:t>
      </w:r>
      <w:proofErr w:type="spellStart"/>
      <w:r w:rsidRPr="00946AA4">
        <w:rPr>
          <w:rFonts w:ascii="Arial" w:eastAsia="Times New Roman" w:hAnsi="Arial" w:cs="Arial"/>
          <w:sz w:val="20"/>
          <w:szCs w:val="20"/>
          <w:lang w:val="en"/>
        </w:rPr>
        <w:t>Scolyer</w:t>
      </w:r>
      <w:proofErr w:type="spellEnd"/>
      <w:r w:rsidRPr="00946AA4">
        <w:rPr>
          <w:rFonts w:ascii="Arial" w:eastAsia="Times New Roman" w:hAnsi="Arial" w:cs="Arial"/>
          <w:sz w:val="20"/>
          <w:szCs w:val="20"/>
          <w:lang w:val="en"/>
        </w:rPr>
        <w:t xml:space="preserve"> RA, Hess KR, </w:t>
      </w:r>
      <w:proofErr w:type="spellStart"/>
      <w:r w:rsidRPr="00946AA4">
        <w:rPr>
          <w:rFonts w:ascii="Arial" w:eastAsia="Times New Roman" w:hAnsi="Arial" w:cs="Arial"/>
          <w:sz w:val="20"/>
          <w:szCs w:val="20"/>
          <w:lang w:val="en"/>
        </w:rPr>
        <w:t>Sondak</w:t>
      </w:r>
      <w:proofErr w:type="spellEnd"/>
      <w:r w:rsidRPr="00946AA4">
        <w:rPr>
          <w:rFonts w:ascii="Arial" w:eastAsia="Times New Roman" w:hAnsi="Arial" w:cs="Arial"/>
          <w:sz w:val="20"/>
          <w:szCs w:val="20"/>
          <w:lang w:val="en"/>
        </w:rPr>
        <w:t xml:space="preserve"> VK, Long GV, Ross MI et al. Melanoma staging: Evidence-based changes in the American Joint Committee on Cancer eighth edition cancer staging manual. </w:t>
      </w:r>
      <w:r w:rsidRPr="00946AA4">
        <w:rPr>
          <w:rStyle w:val="Emphasis"/>
          <w:rFonts w:ascii="Arial" w:eastAsia="Times New Roman" w:hAnsi="Arial" w:cs="Arial"/>
          <w:sz w:val="20"/>
          <w:szCs w:val="20"/>
          <w:lang w:val="en"/>
        </w:rPr>
        <w:t>CA Cancer J Clin</w:t>
      </w:r>
      <w:r w:rsidRPr="00946AA4">
        <w:rPr>
          <w:rFonts w:ascii="Arial" w:eastAsia="Times New Roman" w:hAnsi="Arial" w:cs="Arial"/>
          <w:sz w:val="20"/>
          <w:szCs w:val="20"/>
          <w:lang w:val="en"/>
        </w:rPr>
        <w:t>. 2017;67(6):472-92.</w:t>
      </w:r>
      <w:bookmarkStart w:id="52" w:name="R67753"/>
      <w:bookmarkEnd w:id="51"/>
    </w:p>
    <w:p w14:paraId="1C862E5E" w14:textId="77777777" w:rsidR="00946AA4" w:rsidRPr="00946AA4" w:rsidRDefault="007027A4" w:rsidP="00946AA4">
      <w:pPr>
        <w:pStyle w:val="NormalWeb"/>
        <w:numPr>
          <w:ilvl w:val="0"/>
          <w:numId w:val="18"/>
        </w:numPr>
        <w:spacing w:before="0" w:beforeAutospacing="0" w:after="0" w:afterAutospacing="0" w:line="276" w:lineRule="auto"/>
        <w:jc w:val="both"/>
        <w:divId w:val="610938435"/>
        <w:rPr>
          <w:rFonts w:ascii="Arial" w:hAnsi="Arial" w:cs="Arial"/>
          <w:sz w:val="20"/>
          <w:szCs w:val="20"/>
          <w:lang w:val="en"/>
        </w:rPr>
      </w:pPr>
      <w:r w:rsidRPr="00946AA4">
        <w:rPr>
          <w:rFonts w:ascii="Arial" w:eastAsia="Times New Roman" w:hAnsi="Arial" w:cs="Arial"/>
          <w:sz w:val="20"/>
          <w:szCs w:val="20"/>
          <w:lang w:val="en"/>
        </w:rPr>
        <w:t xml:space="preserve">Elder DE, Massi D, </w:t>
      </w:r>
      <w:proofErr w:type="spellStart"/>
      <w:r w:rsidRPr="00946AA4">
        <w:rPr>
          <w:rFonts w:ascii="Arial" w:eastAsia="Times New Roman" w:hAnsi="Arial" w:cs="Arial"/>
          <w:sz w:val="20"/>
          <w:szCs w:val="20"/>
          <w:lang w:val="en"/>
        </w:rPr>
        <w:t>Scolyer</w:t>
      </w:r>
      <w:proofErr w:type="spellEnd"/>
      <w:r w:rsidRPr="00946AA4">
        <w:rPr>
          <w:rFonts w:ascii="Arial" w:eastAsia="Times New Roman" w:hAnsi="Arial" w:cs="Arial"/>
          <w:sz w:val="20"/>
          <w:szCs w:val="20"/>
          <w:lang w:val="en"/>
        </w:rPr>
        <w:t xml:space="preserve"> RA, </w:t>
      </w:r>
      <w:proofErr w:type="spellStart"/>
      <w:r w:rsidRPr="00946AA4">
        <w:rPr>
          <w:rFonts w:ascii="Arial" w:eastAsia="Times New Roman" w:hAnsi="Arial" w:cs="Arial"/>
          <w:sz w:val="20"/>
          <w:szCs w:val="20"/>
          <w:lang w:val="en"/>
        </w:rPr>
        <w:t>Willemze</w:t>
      </w:r>
      <w:proofErr w:type="spellEnd"/>
      <w:r w:rsidRPr="00946AA4">
        <w:rPr>
          <w:rFonts w:ascii="Arial" w:eastAsia="Times New Roman" w:hAnsi="Arial" w:cs="Arial"/>
          <w:sz w:val="20"/>
          <w:szCs w:val="20"/>
          <w:lang w:val="en"/>
        </w:rPr>
        <w:t xml:space="preserve"> R. eds. WHO Classification of Skin Tumors. World Health Organization of Tumors, 4th ed Volume 11. Lyon France; 2018, ISBN-13 978-92-832-2440-2.</w:t>
      </w:r>
      <w:bookmarkStart w:id="53" w:name="R67754"/>
      <w:bookmarkEnd w:id="52"/>
    </w:p>
    <w:p w14:paraId="1A84F0C3" w14:textId="247AF7EE" w:rsidR="007027A4" w:rsidRPr="00946AA4" w:rsidRDefault="007027A4" w:rsidP="00946AA4">
      <w:pPr>
        <w:pStyle w:val="NormalWeb"/>
        <w:numPr>
          <w:ilvl w:val="0"/>
          <w:numId w:val="18"/>
        </w:numPr>
        <w:spacing w:before="0" w:beforeAutospacing="0" w:after="0" w:afterAutospacing="0" w:line="276" w:lineRule="auto"/>
        <w:jc w:val="both"/>
        <w:divId w:val="610938435"/>
        <w:rPr>
          <w:rFonts w:ascii="Arial" w:hAnsi="Arial" w:cs="Arial"/>
          <w:sz w:val="20"/>
          <w:szCs w:val="20"/>
          <w:lang w:val="en"/>
        </w:rPr>
      </w:pPr>
      <w:r w:rsidRPr="00946AA4">
        <w:rPr>
          <w:rFonts w:ascii="Arial" w:eastAsia="Times New Roman" w:hAnsi="Arial" w:cs="Arial"/>
          <w:sz w:val="20"/>
          <w:szCs w:val="20"/>
          <w:lang w:val="en"/>
        </w:rPr>
        <w:t xml:space="preserve">Gershenwald JE, Ross MI. Sentinel lymph node biopsy for cutaneous melanoma. </w:t>
      </w:r>
      <w:r w:rsidRPr="00946AA4">
        <w:rPr>
          <w:rStyle w:val="Emphasis"/>
          <w:rFonts w:ascii="Arial" w:eastAsia="Times New Roman" w:hAnsi="Arial" w:cs="Arial"/>
          <w:sz w:val="20"/>
          <w:szCs w:val="20"/>
          <w:lang w:val="en"/>
        </w:rPr>
        <w:t>N Eng J Med</w:t>
      </w:r>
      <w:r w:rsidRPr="00946AA4">
        <w:rPr>
          <w:rFonts w:ascii="Arial" w:eastAsia="Times New Roman" w:hAnsi="Arial" w:cs="Arial"/>
          <w:sz w:val="20"/>
          <w:szCs w:val="20"/>
          <w:lang w:val="en"/>
        </w:rPr>
        <w:t>. 364(18):1738-45, 2011. e-Pub 5/2011.</w:t>
      </w:r>
      <w:bookmarkEnd w:id="53"/>
    </w:p>
    <w:sectPr w:rsidR="007027A4" w:rsidRPr="00946AA4">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9DC95" w14:textId="77777777" w:rsidR="007027A4" w:rsidRDefault="007027A4">
      <w:pPr>
        <w:spacing w:after="0" w:line="240" w:lineRule="auto"/>
      </w:pPr>
      <w:r>
        <w:separator/>
      </w:r>
    </w:p>
  </w:endnote>
  <w:endnote w:type="continuationSeparator" w:id="0">
    <w:p w14:paraId="1834B7BC" w14:textId="77777777" w:rsidR="007027A4" w:rsidRDefault="0070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1890" w14:textId="754F0598" w:rsidR="00D87315" w:rsidRPr="00C9742E" w:rsidRDefault="007027A4">
    <w:pPr>
      <w:pStyle w:val="Footer"/>
      <w:jc w:val="right"/>
      <w:rPr>
        <w:rFonts w:ascii="Arial" w:hAnsi="Arial" w:cs="Arial"/>
        <w:sz w:val="20"/>
        <w:szCs w:val="20"/>
      </w:rPr>
    </w:pPr>
    <w:r w:rsidRPr="00C9742E">
      <w:rPr>
        <w:rFonts w:ascii="Arial" w:hAnsi="Arial" w:cs="Arial"/>
        <w:sz w:val="20"/>
        <w:szCs w:val="20"/>
      </w:rPr>
      <w:fldChar w:fldCharType="begin"/>
    </w:r>
    <w:r w:rsidRPr="00C9742E">
      <w:rPr>
        <w:rFonts w:ascii="Arial" w:hAnsi="Arial" w:cs="Arial"/>
        <w:sz w:val="20"/>
        <w:szCs w:val="20"/>
      </w:rPr>
      <w:instrText>PAGE</w:instrText>
    </w:r>
    <w:r w:rsidRPr="00C9742E">
      <w:rPr>
        <w:rFonts w:ascii="Arial" w:hAnsi="Arial" w:cs="Arial"/>
        <w:sz w:val="20"/>
        <w:szCs w:val="20"/>
      </w:rPr>
      <w:fldChar w:fldCharType="separate"/>
    </w:r>
    <w:r w:rsidR="00CE0056" w:rsidRPr="00C9742E">
      <w:rPr>
        <w:rFonts w:ascii="Arial" w:hAnsi="Arial" w:cs="Arial"/>
        <w:noProof/>
        <w:sz w:val="20"/>
        <w:szCs w:val="20"/>
      </w:rPr>
      <w:t>2</w:t>
    </w:r>
    <w:r w:rsidRPr="00C9742E">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DE2E" w14:textId="7315B9AF" w:rsidR="007027A4" w:rsidRPr="002300AD" w:rsidRDefault="007027A4">
    <w:pPr>
      <w:rPr>
        <w:sz w:val="16"/>
        <w:szCs w:val="16"/>
      </w:rPr>
    </w:pPr>
    <w:r w:rsidRPr="002300AD">
      <w:rPr>
        <w:rFonts w:ascii="Arial"/>
        <w:sz w:val="16"/>
        <w:szCs w:val="16"/>
      </w:rPr>
      <w:t>©</w:t>
    </w:r>
    <w:r w:rsidRPr="002300AD">
      <w:rPr>
        <w:rFonts w:ascii="Arial"/>
        <w:sz w:val="16"/>
        <w:szCs w:val="16"/>
      </w:rPr>
      <w:t xml:space="preserve"> 2025 College of American Pathologists (CAP). All rights reserved. For Terms of Use please visit </w:t>
    </w:r>
    <w:hyperlink r:id="rId1" w:history="1">
      <w:r w:rsidRPr="002300AD">
        <w:rPr>
          <w:rStyle w:val="Hyperlink"/>
          <w:rFonts w:ascii="Arial"/>
          <w:sz w:val="16"/>
          <w:szCs w:val="16"/>
        </w:rPr>
        <w:t>www.cap.org/cancerprotocols</w:t>
      </w:r>
    </w:hyperlink>
    <w:r w:rsidRPr="002300AD">
      <w:rPr>
        <w:rFonts w:ascii="Arial"/>
        <w:sz w:val="16"/>
        <w:szCs w:val="16"/>
      </w:rPr>
      <w:t>.</w:t>
    </w:r>
    <w:r w:rsidR="002300AD">
      <w:rPr>
        <w:rFonts w:ascii="Arial"/>
        <w:sz w:val="16"/>
        <w:szCs w:val="16"/>
      </w:rPr>
      <w:t xml:space="preserve"> </w:t>
    </w:r>
    <w:r w:rsidRPr="002300AD">
      <w:rPr>
        <w:rFonts w:ascii="Arial"/>
        <w:sz w:val="16"/>
        <w:szCs w:val="16"/>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997A4" w14:textId="77777777" w:rsidR="007027A4" w:rsidRDefault="007027A4">
      <w:pPr>
        <w:spacing w:after="0" w:line="240" w:lineRule="auto"/>
      </w:pPr>
      <w:r>
        <w:separator/>
      </w:r>
    </w:p>
  </w:footnote>
  <w:footnote w:type="continuationSeparator" w:id="0">
    <w:p w14:paraId="7E1AEEE2" w14:textId="77777777" w:rsidR="007027A4" w:rsidRDefault="00702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A6DE" w14:textId="77777777" w:rsidR="00D87315" w:rsidRPr="00C9742E" w:rsidRDefault="00D87315">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877"/>
    </w:tblGrid>
    <w:tr w:rsidR="00776589" w:rsidRPr="00C9742E" w14:paraId="53962C95" w14:textId="77777777" w:rsidTr="00776589">
      <w:tc>
        <w:tcPr>
          <w:tcW w:w="1500" w:type="dxa"/>
        </w:tcPr>
        <w:p w14:paraId="567F4BE5" w14:textId="77777777" w:rsidR="007027A4" w:rsidRPr="00C9742E" w:rsidRDefault="007027A4">
          <w:pPr>
            <w:rPr>
              <w:rFonts w:ascii="Arial" w:hAnsi="Arial" w:cs="Arial"/>
              <w:sz w:val="20"/>
              <w:szCs w:val="20"/>
            </w:rPr>
          </w:pPr>
          <w:r w:rsidRPr="00C9742E">
            <w:rPr>
              <w:rFonts w:ascii="Arial" w:hAnsi="Arial" w:cs="Arial"/>
              <w:sz w:val="20"/>
              <w:szCs w:val="20"/>
            </w:rPr>
            <w:t>CAP Approved</w:t>
          </w:r>
        </w:p>
      </w:tc>
      <w:tc>
        <w:tcPr>
          <w:tcW w:w="8076" w:type="dxa"/>
        </w:tcPr>
        <w:p w14:paraId="6C8F6157" w14:textId="6FDA8FEE" w:rsidR="007027A4" w:rsidRPr="00C9742E" w:rsidRDefault="007027A4">
          <w:pPr>
            <w:jc w:val="right"/>
            <w:rPr>
              <w:rFonts w:ascii="Arial" w:hAnsi="Arial" w:cs="Arial"/>
              <w:sz w:val="20"/>
              <w:szCs w:val="20"/>
            </w:rPr>
          </w:pPr>
          <w:r w:rsidRPr="00C9742E">
            <w:rPr>
              <w:rFonts w:ascii="Arial" w:hAnsi="Arial" w:cs="Arial"/>
              <w:sz w:val="20"/>
              <w:szCs w:val="20"/>
            </w:rPr>
            <w:t>Skin.Inv_Melanoma.Res_1.2.0.</w:t>
          </w:r>
          <w:r w:rsidR="00CE0056" w:rsidRPr="00C9742E">
            <w:rPr>
              <w:rFonts w:ascii="Arial" w:hAnsi="Arial" w:cs="Arial"/>
              <w:sz w:val="20"/>
              <w:szCs w:val="20"/>
            </w:rPr>
            <w:t xml:space="preserve">0. </w:t>
          </w:r>
          <w:r w:rsidR="009D4D54" w:rsidRPr="00C9742E">
            <w:rPr>
              <w:rFonts w:ascii="Arial" w:hAnsi="Arial" w:cs="Arial"/>
              <w:sz w:val="20"/>
              <w:szCs w:val="20"/>
            </w:rPr>
            <w:t>REL</w:t>
          </w:r>
          <w:r w:rsidRPr="00C9742E">
            <w:rPr>
              <w:rFonts w:ascii="Arial" w:hAnsi="Arial" w:cs="Arial"/>
              <w:sz w:val="20"/>
              <w:szCs w:val="20"/>
            </w:rPr>
            <w:t>_CAPCP</w:t>
          </w:r>
        </w:p>
      </w:tc>
    </w:tr>
  </w:tbl>
  <w:p w14:paraId="43393236" w14:textId="77777777" w:rsidR="00D87315" w:rsidRPr="00C9742E" w:rsidRDefault="00D87315">
    <w:pP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AF62" w14:textId="219C3CDF" w:rsidR="00D87315" w:rsidRDefault="007027A4">
    <w:r>
      <w:rPr>
        <w:noProof/>
      </w:rPr>
      <w:drawing>
        <wp:inline distT="0" distB="0" distL="0" distR="0" wp14:anchorId="73E8D506" wp14:editId="46414D73">
          <wp:extent cx="3990000" cy="792000"/>
          <wp:effectExtent l="0" t="0" r="0" b="0"/>
          <wp:docPr id="875215304" name="Picture 87521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A67E89">
      <w:rPr>
        <w:noProof/>
      </w:rPr>
      <mc:AlternateContent>
        <mc:Choice Requires="wps">
          <w:drawing>
            <wp:anchor distT="0" distB="0" distL="114300" distR="114300" simplePos="0" relativeHeight="251657216" behindDoc="0" locked="0" layoutInCell="1" allowOverlap="1" wp14:anchorId="524521CC" wp14:editId="21184D0B">
              <wp:simplePos x="0" y="0"/>
              <wp:positionH relativeFrom="column">
                <wp:posOffset>0</wp:posOffset>
              </wp:positionH>
              <wp:positionV relativeFrom="paragraph">
                <wp:posOffset>0</wp:posOffset>
              </wp:positionV>
              <wp:extent cx="635000" cy="635000"/>
              <wp:effectExtent l="0" t="0" r="3175" b="3175"/>
              <wp:wrapNone/>
              <wp:docPr id="1185455265"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CCE006"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19A"/>
    <w:multiLevelType w:val="multilevel"/>
    <w:tmpl w:val="5FE8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31008"/>
    <w:multiLevelType w:val="multilevel"/>
    <w:tmpl w:val="7AAA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B6E47"/>
    <w:multiLevelType w:val="multilevel"/>
    <w:tmpl w:val="DBE478BC"/>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81377"/>
    <w:multiLevelType w:val="multilevel"/>
    <w:tmpl w:val="F9F49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A605B"/>
    <w:multiLevelType w:val="multilevel"/>
    <w:tmpl w:val="5ADAC7E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F107C"/>
    <w:multiLevelType w:val="multilevel"/>
    <w:tmpl w:val="7340E7B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831FB"/>
    <w:multiLevelType w:val="multilevel"/>
    <w:tmpl w:val="65863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6A4C49"/>
    <w:multiLevelType w:val="multilevel"/>
    <w:tmpl w:val="1F7E9C4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D1E4A"/>
    <w:multiLevelType w:val="multilevel"/>
    <w:tmpl w:val="7340E7B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61B9D"/>
    <w:multiLevelType w:val="multilevel"/>
    <w:tmpl w:val="2654D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446B4F"/>
    <w:multiLevelType w:val="multilevel"/>
    <w:tmpl w:val="2506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CA0EB8"/>
    <w:multiLevelType w:val="multilevel"/>
    <w:tmpl w:val="7340E7B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93139C"/>
    <w:multiLevelType w:val="multilevel"/>
    <w:tmpl w:val="D8FC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C524B7"/>
    <w:multiLevelType w:val="multilevel"/>
    <w:tmpl w:val="87B6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401F4"/>
    <w:multiLevelType w:val="multilevel"/>
    <w:tmpl w:val="13E80E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D11178"/>
    <w:multiLevelType w:val="multilevel"/>
    <w:tmpl w:val="5ADAC7E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17135D"/>
    <w:multiLevelType w:val="multilevel"/>
    <w:tmpl w:val="739CC994"/>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B473D"/>
    <w:multiLevelType w:val="multilevel"/>
    <w:tmpl w:val="01A8E4B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B22A5C"/>
    <w:multiLevelType w:val="multilevel"/>
    <w:tmpl w:val="106664A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991821"/>
    <w:multiLevelType w:val="multilevel"/>
    <w:tmpl w:val="BAD0758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FF60BB"/>
    <w:multiLevelType w:val="hybridMultilevel"/>
    <w:tmpl w:val="54B4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B5E4A"/>
    <w:multiLevelType w:val="multilevel"/>
    <w:tmpl w:val="13E80E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2652C1"/>
    <w:multiLevelType w:val="multilevel"/>
    <w:tmpl w:val="0158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1E0782"/>
    <w:multiLevelType w:val="multilevel"/>
    <w:tmpl w:val="7340E7B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31D43"/>
    <w:multiLevelType w:val="multilevel"/>
    <w:tmpl w:val="7340E7B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2453140">
    <w:abstractNumId w:val="13"/>
  </w:num>
  <w:num w:numId="2" w16cid:durableId="2011636213">
    <w:abstractNumId w:val="3"/>
  </w:num>
  <w:num w:numId="3" w16cid:durableId="850682796">
    <w:abstractNumId w:val="1"/>
  </w:num>
  <w:num w:numId="4" w16cid:durableId="2027781153">
    <w:abstractNumId w:val="16"/>
  </w:num>
  <w:num w:numId="5" w16cid:durableId="1307398765">
    <w:abstractNumId w:val="2"/>
  </w:num>
  <w:num w:numId="6" w16cid:durableId="2025012887">
    <w:abstractNumId w:val="14"/>
  </w:num>
  <w:num w:numId="7" w16cid:durableId="1669674680">
    <w:abstractNumId w:val="9"/>
  </w:num>
  <w:num w:numId="8" w16cid:durableId="993295083">
    <w:abstractNumId w:val="7"/>
  </w:num>
  <w:num w:numId="9" w16cid:durableId="314988602">
    <w:abstractNumId w:val="4"/>
  </w:num>
  <w:num w:numId="10" w16cid:durableId="1089427062">
    <w:abstractNumId w:val="0"/>
  </w:num>
  <w:num w:numId="11" w16cid:durableId="608590816">
    <w:abstractNumId w:val="17"/>
  </w:num>
  <w:num w:numId="12" w16cid:durableId="465971992">
    <w:abstractNumId w:val="24"/>
  </w:num>
  <w:num w:numId="13" w16cid:durableId="934166206">
    <w:abstractNumId w:val="22"/>
  </w:num>
  <w:num w:numId="14" w16cid:durableId="647903965">
    <w:abstractNumId w:val="10"/>
  </w:num>
  <w:num w:numId="15" w16cid:durableId="373896761">
    <w:abstractNumId w:val="6"/>
  </w:num>
  <w:num w:numId="16" w16cid:durableId="1300720527">
    <w:abstractNumId w:val="18"/>
  </w:num>
  <w:num w:numId="17" w16cid:durableId="1732994258">
    <w:abstractNumId w:val="12"/>
  </w:num>
  <w:num w:numId="18" w16cid:durableId="126096114">
    <w:abstractNumId w:val="19"/>
  </w:num>
  <w:num w:numId="19" w16cid:durableId="40986553">
    <w:abstractNumId w:val="21"/>
  </w:num>
  <w:num w:numId="20" w16cid:durableId="1509371331">
    <w:abstractNumId w:val="15"/>
  </w:num>
  <w:num w:numId="21" w16cid:durableId="825973148">
    <w:abstractNumId w:val="23"/>
  </w:num>
  <w:num w:numId="22" w16cid:durableId="1619607940">
    <w:abstractNumId w:val="11"/>
  </w:num>
  <w:num w:numId="23" w16cid:durableId="1171798913">
    <w:abstractNumId w:val="8"/>
  </w:num>
  <w:num w:numId="24" w16cid:durableId="219175477">
    <w:abstractNumId w:val="5"/>
  </w:num>
  <w:num w:numId="25" w16cid:durableId="9035624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15"/>
    <w:rsid w:val="000D5E35"/>
    <w:rsid w:val="001E00AA"/>
    <w:rsid w:val="001F28EA"/>
    <w:rsid w:val="002300AD"/>
    <w:rsid w:val="00266E79"/>
    <w:rsid w:val="0050524E"/>
    <w:rsid w:val="006259DD"/>
    <w:rsid w:val="006979B2"/>
    <w:rsid w:val="007027A4"/>
    <w:rsid w:val="00722788"/>
    <w:rsid w:val="007A31E7"/>
    <w:rsid w:val="007F1C3D"/>
    <w:rsid w:val="008D513D"/>
    <w:rsid w:val="00946AA4"/>
    <w:rsid w:val="00991175"/>
    <w:rsid w:val="009D1762"/>
    <w:rsid w:val="009D4D54"/>
    <w:rsid w:val="00A67E89"/>
    <w:rsid w:val="00C20D80"/>
    <w:rsid w:val="00C646B7"/>
    <w:rsid w:val="00C9742E"/>
    <w:rsid w:val="00CE0056"/>
    <w:rsid w:val="00D15470"/>
    <w:rsid w:val="00D87315"/>
    <w:rsid w:val="00E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57C2899"/>
  <w15:docId w15:val="{523FAB40-0BB4-4B6E-A517-C7667FC5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7F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307598">
      <w:marLeft w:val="0"/>
      <w:marRight w:val="0"/>
      <w:marTop w:val="0"/>
      <w:marBottom w:val="0"/>
      <w:divBdr>
        <w:top w:val="none" w:sz="0" w:space="0" w:color="auto"/>
        <w:left w:val="none" w:sz="0" w:space="0" w:color="auto"/>
        <w:bottom w:val="none" w:sz="0" w:space="0" w:color="auto"/>
        <w:right w:val="none" w:sz="0" w:space="0" w:color="auto"/>
      </w:divBdr>
      <w:divsChild>
        <w:div w:id="503593674">
          <w:marLeft w:val="0"/>
          <w:marRight w:val="0"/>
          <w:marTop w:val="0"/>
          <w:marBottom w:val="0"/>
          <w:divBdr>
            <w:top w:val="none" w:sz="0" w:space="0" w:color="auto"/>
            <w:left w:val="none" w:sz="0" w:space="0" w:color="auto"/>
            <w:bottom w:val="none" w:sz="0" w:space="0" w:color="auto"/>
            <w:right w:val="none" w:sz="0" w:space="0" w:color="auto"/>
          </w:divBdr>
        </w:div>
        <w:div w:id="2087191135">
          <w:marLeft w:val="0"/>
          <w:marRight w:val="0"/>
          <w:marTop w:val="0"/>
          <w:marBottom w:val="0"/>
          <w:divBdr>
            <w:top w:val="none" w:sz="0" w:space="0" w:color="auto"/>
            <w:left w:val="none" w:sz="0" w:space="0" w:color="auto"/>
            <w:bottom w:val="none" w:sz="0" w:space="0" w:color="auto"/>
            <w:right w:val="none" w:sz="0" w:space="0" w:color="auto"/>
          </w:divBdr>
        </w:div>
        <w:div w:id="65036930">
          <w:marLeft w:val="0"/>
          <w:marRight w:val="0"/>
          <w:marTop w:val="0"/>
          <w:marBottom w:val="0"/>
          <w:divBdr>
            <w:top w:val="none" w:sz="0" w:space="0" w:color="auto"/>
            <w:left w:val="none" w:sz="0" w:space="0" w:color="auto"/>
            <w:bottom w:val="none" w:sz="0" w:space="0" w:color="auto"/>
            <w:right w:val="none" w:sz="0" w:space="0" w:color="auto"/>
          </w:divBdr>
        </w:div>
        <w:div w:id="238560905">
          <w:marLeft w:val="0"/>
          <w:marRight w:val="0"/>
          <w:marTop w:val="0"/>
          <w:marBottom w:val="0"/>
          <w:divBdr>
            <w:top w:val="none" w:sz="0" w:space="0" w:color="auto"/>
            <w:left w:val="none" w:sz="0" w:space="0" w:color="auto"/>
            <w:bottom w:val="none" w:sz="0" w:space="0" w:color="auto"/>
            <w:right w:val="none" w:sz="0" w:space="0" w:color="auto"/>
          </w:divBdr>
        </w:div>
        <w:div w:id="1562518936">
          <w:marLeft w:val="0"/>
          <w:marRight w:val="0"/>
          <w:marTop w:val="0"/>
          <w:marBottom w:val="0"/>
          <w:divBdr>
            <w:top w:val="none" w:sz="0" w:space="0" w:color="auto"/>
            <w:left w:val="none" w:sz="0" w:space="0" w:color="auto"/>
            <w:bottom w:val="none" w:sz="0" w:space="0" w:color="auto"/>
            <w:right w:val="none" w:sz="0" w:space="0" w:color="auto"/>
          </w:divBdr>
        </w:div>
        <w:div w:id="20341134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24</Pages>
  <Words>10856</Words>
  <Characters>61882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72593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Keren Hulkower (s)</cp:lastModifiedBy>
  <cp:revision>10</cp:revision>
  <dcterms:created xsi:type="dcterms:W3CDTF">2025-02-25T15:53:00Z</dcterms:created>
  <dcterms:modified xsi:type="dcterms:W3CDTF">2025-03-04T22:17:00Z</dcterms:modified>
</cp:coreProperties>
</file>