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13FA1" w14:textId="0BA379E9" w:rsidR="00AD62D1" w:rsidRDefault="00F84DD8" w:rsidP="00642D02">
      <w:pPr>
        <w:pStyle w:val="Heading1"/>
      </w:pPr>
      <w:r w:rsidRPr="00F84DD8">
        <w:t>Considerations for Using Type O Red Blood Cells</w:t>
      </w:r>
    </w:p>
    <w:p w14:paraId="26AC2781" w14:textId="77777777" w:rsidR="00F84DD8" w:rsidRDefault="00F84DD8" w:rsidP="00481F16"/>
    <w:p w14:paraId="4352B7CA" w14:textId="65EC6BDC" w:rsidR="00644D30" w:rsidRPr="00644D30" w:rsidRDefault="00F84DD8" w:rsidP="00481F16">
      <w:pPr>
        <w:rPr>
          <w:szCs w:val="32"/>
        </w:rPr>
      </w:pPr>
      <w:r>
        <w:rPr>
          <w:szCs w:val="32"/>
        </w:rPr>
        <w:t>May 16, 2022</w:t>
      </w:r>
    </w:p>
    <w:p w14:paraId="576191FB" w14:textId="77777777" w:rsidR="00644D30" w:rsidRPr="00644D30" w:rsidRDefault="00644D30" w:rsidP="00481F16">
      <w:pPr>
        <w:rPr>
          <w:szCs w:val="32"/>
        </w:rPr>
      </w:pPr>
    </w:p>
    <w:p w14:paraId="0187131F" w14:textId="0054F5EE" w:rsidR="00F84DD8" w:rsidRPr="00F84DD8" w:rsidRDefault="00F84DD8" w:rsidP="00F84DD8">
      <w:pPr>
        <w:rPr>
          <w:szCs w:val="32"/>
        </w:rPr>
      </w:pPr>
      <w:r w:rsidRPr="00F84DD8">
        <w:rPr>
          <w:b/>
          <w:szCs w:val="32"/>
        </w:rPr>
        <w:t>Julie McDowell:</w:t>
      </w:r>
    </w:p>
    <w:p w14:paraId="35F5497B" w14:textId="77777777" w:rsidR="00F84DD8" w:rsidRPr="00F84DD8" w:rsidRDefault="00F84DD8" w:rsidP="00F84DD8">
      <w:pPr>
        <w:rPr>
          <w:szCs w:val="32"/>
        </w:rPr>
      </w:pPr>
      <w:r w:rsidRPr="00F84DD8">
        <w:rPr>
          <w:szCs w:val="32"/>
        </w:rPr>
        <w:t>"Pathologists are responsible for developing safe and efficient blood selection policies for routine and emergency bleeding situations in a variety of clinical scenarios and in different practice settings," explains Dr. Monica Pagano in this CAPcast interview. Dr. Pagano is medical director of Transfusion Service Laboratory at the University of Washington Medical Center, and she also led the development of a Clinical Pathology Improvement Program case-based course on this topic. Here's our discussion.</w:t>
      </w:r>
    </w:p>
    <w:p w14:paraId="0A0BCBF1" w14:textId="77777777" w:rsidR="00F84DD8" w:rsidRDefault="00F84DD8" w:rsidP="00F84DD8">
      <w:pPr>
        <w:rPr>
          <w:szCs w:val="32"/>
        </w:rPr>
      </w:pPr>
    </w:p>
    <w:p w14:paraId="1E10B686" w14:textId="6AD50ACA" w:rsidR="00F84DD8" w:rsidRPr="00F84DD8" w:rsidRDefault="00F84DD8" w:rsidP="00F84DD8">
      <w:pPr>
        <w:rPr>
          <w:szCs w:val="32"/>
        </w:rPr>
      </w:pPr>
      <w:r w:rsidRPr="00F84DD8">
        <w:rPr>
          <w:szCs w:val="32"/>
        </w:rPr>
        <w:t>Dr. Pagano, this new Clinical Pathology Improvement Program or CPIP case indicates concerns about the blood supply in particular group O red blood cell units. How widespread is this situation in the United States?</w:t>
      </w:r>
    </w:p>
    <w:p w14:paraId="18B4CACE" w14:textId="77777777" w:rsidR="00F84DD8" w:rsidRDefault="00F84DD8" w:rsidP="00F84DD8">
      <w:pPr>
        <w:rPr>
          <w:szCs w:val="32"/>
        </w:rPr>
      </w:pPr>
    </w:p>
    <w:p w14:paraId="0236F286" w14:textId="7431AA6A" w:rsidR="00F84DD8" w:rsidRPr="00F84DD8" w:rsidRDefault="00F84DD8" w:rsidP="00F84DD8">
      <w:pPr>
        <w:rPr>
          <w:szCs w:val="32"/>
        </w:rPr>
      </w:pPr>
      <w:r w:rsidRPr="00F84DD8">
        <w:rPr>
          <w:b/>
          <w:szCs w:val="32"/>
        </w:rPr>
        <w:t>Dr. Pagano:</w:t>
      </w:r>
    </w:p>
    <w:p w14:paraId="1102A8DE" w14:textId="77777777" w:rsidR="00F84DD8" w:rsidRPr="00F84DD8" w:rsidRDefault="00F84DD8" w:rsidP="00F84DD8">
      <w:pPr>
        <w:rPr>
          <w:szCs w:val="32"/>
        </w:rPr>
      </w:pPr>
      <w:r w:rsidRPr="00F84DD8">
        <w:rPr>
          <w:szCs w:val="32"/>
        </w:rPr>
        <w:t>Thank you, Julie, for this important question. There has been a steady decline in the use of red blood cells in United States. This is in part to the fact that providers do follow transfusion guidelines that are based on clinical trials demonstrating improved safety and clinical outcomes when lower hemoglobin thresholds are used for transfusion. But despite this decline in blood utilization, red blood cell shortages, mainly group O Rh-positive and Rh-negative, persist. And over the last year, these shortages have been more frequent and more severe. Group O is considered the universal blood type, but only 45% of the donor population is group O, far from being universal. These shortages are affecting the entire country.</w:t>
      </w:r>
    </w:p>
    <w:p w14:paraId="33162E2B" w14:textId="77777777" w:rsidR="00F84DD8" w:rsidRDefault="00F84DD8" w:rsidP="00F84DD8">
      <w:pPr>
        <w:rPr>
          <w:szCs w:val="32"/>
        </w:rPr>
      </w:pPr>
    </w:p>
    <w:p w14:paraId="2E150A3E" w14:textId="6D826D40" w:rsidR="00F84DD8" w:rsidRPr="00F84DD8" w:rsidRDefault="00F84DD8" w:rsidP="00F84DD8">
      <w:pPr>
        <w:rPr>
          <w:szCs w:val="32"/>
        </w:rPr>
      </w:pPr>
      <w:r w:rsidRPr="00F84DD8">
        <w:rPr>
          <w:b/>
          <w:szCs w:val="32"/>
        </w:rPr>
        <w:t>Julie McDowell:</w:t>
      </w:r>
    </w:p>
    <w:p w14:paraId="7836C2D6" w14:textId="77777777" w:rsidR="00F84DD8" w:rsidRPr="00F84DD8" w:rsidRDefault="00F84DD8" w:rsidP="00F84DD8">
      <w:pPr>
        <w:rPr>
          <w:szCs w:val="32"/>
        </w:rPr>
      </w:pPr>
      <w:r w:rsidRPr="00F84DD8">
        <w:rPr>
          <w:szCs w:val="32"/>
        </w:rPr>
        <w:t>How does this impact pathologists and their work?</w:t>
      </w:r>
    </w:p>
    <w:p w14:paraId="2F7F9F63" w14:textId="77777777" w:rsidR="00F84DD8" w:rsidRDefault="00F84DD8" w:rsidP="00F84DD8">
      <w:pPr>
        <w:rPr>
          <w:szCs w:val="32"/>
        </w:rPr>
      </w:pPr>
    </w:p>
    <w:p w14:paraId="67DD9589" w14:textId="763D53B1" w:rsidR="00F84DD8" w:rsidRPr="00F84DD8" w:rsidRDefault="00F84DD8" w:rsidP="00F84DD8">
      <w:pPr>
        <w:rPr>
          <w:szCs w:val="32"/>
        </w:rPr>
      </w:pPr>
      <w:r w:rsidRPr="00F84DD8">
        <w:rPr>
          <w:b/>
          <w:szCs w:val="32"/>
        </w:rPr>
        <w:t>Dr. Pagano:</w:t>
      </w:r>
    </w:p>
    <w:p w14:paraId="3ABE841C" w14:textId="77777777" w:rsidR="00F84DD8" w:rsidRPr="00F84DD8" w:rsidRDefault="00F84DD8" w:rsidP="00F84DD8">
      <w:pPr>
        <w:rPr>
          <w:szCs w:val="32"/>
        </w:rPr>
      </w:pPr>
      <w:r w:rsidRPr="00F84DD8">
        <w:rPr>
          <w:szCs w:val="32"/>
        </w:rPr>
        <w:t>Pathologists have a critical role in the vein-to-vein chain of blood transfusions. One of the major tasks in transfusion medicine is ensuring adequate availability of blood products. For collectors, this means developing appropriate recruitment and collection strategies for volunteer blood donors. For transfusion services, involves developing and enforcing guidelines for appropriate use of blood products.</w:t>
      </w:r>
    </w:p>
    <w:p w14:paraId="16652C4E" w14:textId="77777777" w:rsidR="00F84DD8" w:rsidRDefault="00F84DD8" w:rsidP="00F84DD8">
      <w:pPr>
        <w:rPr>
          <w:szCs w:val="32"/>
        </w:rPr>
      </w:pPr>
    </w:p>
    <w:p w14:paraId="39DEE9C2" w14:textId="635BDDF4" w:rsidR="00F84DD8" w:rsidRPr="00F84DD8" w:rsidRDefault="00F84DD8" w:rsidP="00F84DD8">
      <w:pPr>
        <w:rPr>
          <w:szCs w:val="32"/>
        </w:rPr>
      </w:pPr>
      <w:r w:rsidRPr="00F84DD8">
        <w:rPr>
          <w:b/>
          <w:szCs w:val="32"/>
        </w:rPr>
        <w:t>Julie McDowell:</w:t>
      </w:r>
    </w:p>
    <w:p w14:paraId="37BA8B2C" w14:textId="77777777" w:rsidR="00F84DD8" w:rsidRPr="00F84DD8" w:rsidRDefault="00F84DD8" w:rsidP="00F84DD8">
      <w:pPr>
        <w:rPr>
          <w:szCs w:val="32"/>
        </w:rPr>
      </w:pPr>
      <w:r w:rsidRPr="00F84DD8">
        <w:rPr>
          <w:szCs w:val="32"/>
        </w:rPr>
        <w:t>And what can pathologists do to address this issue?</w:t>
      </w:r>
    </w:p>
    <w:p w14:paraId="3A72D86C" w14:textId="77777777" w:rsidR="00F84DD8" w:rsidRDefault="00F84DD8" w:rsidP="00F84DD8">
      <w:pPr>
        <w:rPr>
          <w:szCs w:val="32"/>
        </w:rPr>
      </w:pPr>
    </w:p>
    <w:p w14:paraId="0A79ECB5" w14:textId="61458EBE" w:rsidR="00F84DD8" w:rsidRPr="00F84DD8" w:rsidRDefault="00F84DD8" w:rsidP="00F84DD8">
      <w:pPr>
        <w:rPr>
          <w:szCs w:val="32"/>
        </w:rPr>
      </w:pPr>
      <w:r w:rsidRPr="00F84DD8">
        <w:rPr>
          <w:b/>
          <w:szCs w:val="32"/>
        </w:rPr>
        <w:lastRenderedPageBreak/>
        <w:t>Dr. Pagano:</w:t>
      </w:r>
    </w:p>
    <w:p w14:paraId="027A8771" w14:textId="77777777" w:rsidR="00F84DD8" w:rsidRPr="00F84DD8" w:rsidRDefault="00F84DD8" w:rsidP="00F84DD8">
      <w:pPr>
        <w:rPr>
          <w:szCs w:val="32"/>
        </w:rPr>
      </w:pPr>
      <w:r w:rsidRPr="00F84DD8">
        <w:rPr>
          <w:szCs w:val="32"/>
        </w:rPr>
        <w:t xml:space="preserve">Group </w:t>
      </w:r>
      <w:proofErr w:type="spellStart"/>
      <w:r w:rsidRPr="00F84DD8">
        <w:rPr>
          <w:szCs w:val="32"/>
        </w:rPr>
        <w:t>O</w:t>
      </w:r>
      <w:proofErr w:type="spellEnd"/>
      <w:r w:rsidRPr="00F84DD8">
        <w:rPr>
          <w:szCs w:val="32"/>
        </w:rPr>
        <w:t xml:space="preserve"> patients can only receive group O red blood cells, but group O red blood cells are also used for non-group </w:t>
      </w:r>
      <w:proofErr w:type="spellStart"/>
      <w:r w:rsidRPr="00F84DD8">
        <w:rPr>
          <w:szCs w:val="32"/>
        </w:rPr>
        <w:t>O</w:t>
      </w:r>
      <w:proofErr w:type="spellEnd"/>
      <w:r w:rsidRPr="00F84DD8">
        <w:rPr>
          <w:szCs w:val="32"/>
        </w:rPr>
        <w:t xml:space="preserve"> patients </w:t>
      </w:r>
      <w:proofErr w:type="gramStart"/>
      <w:r w:rsidRPr="00F84DD8">
        <w:rPr>
          <w:szCs w:val="32"/>
        </w:rPr>
        <w:t>in particular during</w:t>
      </w:r>
      <w:proofErr w:type="gramEnd"/>
      <w:r w:rsidRPr="00F84DD8">
        <w:rPr>
          <w:szCs w:val="32"/>
        </w:rPr>
        <w:t xml:space="preserve"> bleeding emergencies. And group O Rh-negative units are preferred for bleeding emergencies occurring in people of childbearing potential. Other situations in which group O units are used for non-group </w:t>
      </w:r>
      <w:proofErr w:type="spellStart"/>
      <w:r w:rsidRPr="00F84DD8">
        <w:rPr>
          <w:szCs w:val="32"/>
        </w:rPr>
        <w:t>O</w:t>
      </w:r>
      <w:proofErr w:type="spellEnd"/>
      <w:r w:rsidRPr="00F84DD8">
        <w:rPr>
          <w:szCs w:val="32"/>
        </w:rPr>
        <w:t xml:space="preserve"> patients is for neonates and bone marrow transplant patients receiving ABO-incompatible transplants. But as I mentioned before, the availability of this unit is typically limited. And it is imperative that pathologists responsible for transfusion services develop safe and efficient blood selection policies for routine and emergency bleeding situations.</w:t>
      </w:r>
    </w:p>
    <w:p w14:paraId="1A20EF22" w14:textId="77777777" w:rsidR="00F84DD8" w:rsidRDefault="00F84DD8" w:rsidP="00F84DD8">
      <w:pPr>
        <w:rPr>
          <w:szCs w:val="32"/>
        </w:rPr>
      </w:pPr>
    </w:p>
    <w:p w14:paraId="31AAA98E" w14:textId="4A5C0427" w:rsidR="00F84DD8" w:rsidRPr="00F84DD8" w:rsidRDefault="00F84DD8" w:rsidP="00F84DD8">
      <w:pPr>
        <w:rPr>
          <w:szCs w:val="32"/>
        </w:rPr>
      </w:pPr>
      <w:r w:rsidRPr="00F84DD8">
        <w:rPr>
          <w:b/>
          <w:szCs w:val="32"/>
        </w:rPr>
        <w:t>Julie McDowell:</w:t>
      </w:r>
    </w:p>
    <w:p w14:paraId="7B378C91" w14:textId="77777777" w:rsidR="00F84DD8" w:rsidRPr="00F84DD8" w:rsidRDefault="00F84DD8" w:rsidP="00F84DD8">
      <w:pPr>
        <w:rPr>
          <w:szCs w:val="32"/>
        </w:rPr>
      </w:pPr>
      <w:proofErr w:type="gramStart"/>
      <w:r w:rsidRPr="00F84DD8">
        <w:rPr>
          <w:szCs w:val="32"/>
        </w:rPr>
        <w:t>So</w:t>
      </w:r>
      <w:proofErr w:type="gramEnd"/>
      <w:r w:rsidRPr="00F84DD8">
        <w:rPr>
          <w:szCs w:val="32"/>
        </w:rPr>
        <w:t xml:space="preserve"> regarding the CPIP case, how will this course help pathologists and what can they learn from this case to apply to their practice?</w:t>
      </w:r>
    </w:p>
    <w:p w14:paraId="1D643F8E" w14:textId="77777777" w:rsidR="00F84DD8" w:rsidRDefault="00F84DD8" w:rsidP="00F84DD8">
      <w:pPr>
        <w:rPr>
          <w:szCs w:val="32"/>
        </w:rPr>
      </w:pPr>
    </w:p>
    <w:p w14:paraId="1D18A1AC" w14:textId="486A4577" w:rsidR="00F84DD8" w:rsidRPr="00F84DD8" w:rsidRDefault="00F84DD8" w:rsidP="00F84DD8">
      <w:pPr>
        <w:rPr>
          <w:szCs w:val="32"/>
        </w:rPr>
      </w:pPr>
      <w:r w:rsidRPr="00F84DD8">
        <w:rPr>
          <w:b/>
          <w:szCs w:val="32"/>
        </w:rPr>
        <w:t>Dr. Pagano:</w:t>
      </w:r>
    </w:p>
    <w:p w14:paraId="54FEF4DC" w14:textId="77777777" w:rsidR="00F84DD8" w:rsidRPr="00F84DD8" w:rsidRDefault="00F84DD8" w:rsidP="00F84DD8">
      <w:pPr>
        <w:rPr>
          <w:szCs w:val="32"/>
        </w:rPr>
      </w:pPr>
      <w:r w:rsidRPr="00F84DD8">
        <w:rPr>
          <w:szCs w:val="32"/>
        </w:rPr>
        <w:t xml:space="preserve">In this CPIP, we briefly review some of the most relevant and updated literature to discuss the principles of trauma resuscitation, alloimmunization risks, and patient blood management. It is important that pathologists are </w:t>
      </w:r>
      <w:proofErr w:type="gramStart"/>
      <w:r w:rsidRPr="00F84DD8">
        <w:rPr>
          <w:szCs w:val="32"/>
        </w:rPr>
        <w:t>up-to-date</w:t>
      </w:r>
      <w:proofErr w:type="gramEnd"/>
      <w:r w:rsidRPr="00F84DD8">
        <w:rPr>
          <w:szCs w:val="32"/>
        </w:rPr>
        <w:t xml:space="preserve"> with the current evidence to make sound, clinically-driven decisions for appropriate use of group O red blood cells.</w:t>
      </w:r>
    </w:p>
    <w:p w14:paraId="7D520AC1" w14:textId="77777777" w:rsidR="00F84DD8" w:rsidRDefault="00F84DD8" w:rsidP="00F84DD8">
      <w:pPr>
        <w:rPr>
          <w:szCs w:val="32"/>
        </w:rPr>
      </w:pPr>
    </w:p>
    <w:p w14:paraId="540490A9" w14:textId="0545E317" w:rsidR="00F84DD8" w:rsidRPr="00F84DD8" w:rsidRDefault="00F84DD8" w:rsidP="00F84DD8">
      <w:pPr>
        <w:rPr>
          <w:szCs w:val="32"/>
        </w:rPr>
      </w:pPr>
      <w:r w:rsidRPr="00F84DD8">
        <w:rPr>
          <w:b/>
          <w:szCs w:val="32"/>
        </w:rPr>
        <w:t>Julie McDowell:</w:t>
      </w:r>
    </w:p>
    <w:p w14:paraId="4E2E7D15" w14:textId="77777777" w:rsidR="00F84DD8" w:rsidRPr="00F84DD8" w:rsidRDefault="00F84DD8" w:rsidP="00F84DD8">
      <w:pPr>
        <w:rPr>
          <w:szCs w:val="32"/>
        </w:rPr>
      </w:pPr>
      <w:r w:rsidRPr="00F84DD8">
        <w:rPr>
          <w:szCs w:val="32"/>
        </w:rPr>
        <w:t>Well, thank you, Dr. Pagano, for sharing this information. Any parting thoughts you'd like to share before we conclude?</w:t>
      </w:r>
    </w:p>
    <w:p w14:paraId="2089BCE6" w14:textId="77777777" w:rsidR="00F84DD8" w:rsidRDefault="00F84DD8" w:rsidP="00F84DD8">
      <w:pPr>
        <w:rPr>
          <w:szCs w:val="32"/>
        </w:rPr>
      </w:pPr>
    </w:p>
    <w:p w14:paraId="688178BA" w14:textId="6F5010A3" w:rsidR="00F84DD8" w:rsidRPr="00F84DD8" w:rsidRDefault="00F84DD8" w:rsidP="00F84DD8">
      <w:pPr>
        <w:rPr>
          <w:szCs w:val="32"/>
        </w:rPr>
      </w:pPr>
      <w:r w:rsidRPr="00F84DD8">
        <w:rPr>
          <w:b/>
          <w:szCs w:val="32"/>
        </w:rPr>
        <w:t>Dr. Pagano:</w:t>
      </w:r>
    </w:p>
    <w:p w14:paraId="4A015934" w14:textId="77777777" w:rsidR="00F84DD8" w:rsidRPr="00F84DD8" w:rsidRDefault="00F84DD8" w:rsidP="00F84DD8">
      <w:pPr>
        <w:rPr>
          <w:szCs w:val="32"/>
        </w:rPr>
      </w:pPr>
      <w:r w:rsidRPr="00F84DD8">
        <w:rPr>
          <w:szCs w:val="32"/>
        </w:rPr>
        <w:t>Thank you for listening. Spread the voice. And if you are eligible, please consider being a blood donor.</w:t>
      </w:r>
    </w:p>
    <w:p w14:paraId="364CEC50" w14:textId="77777777" w:rsidR="00F84DD8" w:rsidRDefault="00F84DD8" w:rsidP="00F84DD8">
      <w:pPr>
        <w:rPr>
          <w:szCs w:val="32"/>
        </w:rPr>
      </w:pPr>
    </w:p>
    <w:p w14:paraId="30C7ED5E" w14:textId="7074183C" w:rsidR="00F84DD8" w:rsidRPr="00F84DD8" w:rsidRDefault="00F84DD8" w:rsidP="00F84DD8">
      <w:pPr>
        <w:rPr>
          <w:szCs w:val="32"/>
        </w:rPr>
      </w:pPr>
      <w:r w:rsidRPr="00F84DD8">
        <w:rPr>
          <w:b/>
          <w:szCs w:val="32"/>
        </w:rPr>
        <w:t>Julie McDowell:</w:t>
      </w:r>
    </w:p>
    <w:p w14:paraId="00EA01F3" w14:textId="71333680" w:rsidR="00F84DD8" w:rsidRPr="00F84DD8" w:rsidRDefault="00F84DD8" w:rsidP="00F84DD8">
      <w:pPr>
        <w:rPr>
          <w:szCs w:val="32"/>
        </w:rPr>
      </w:pPr>
      <w:r>
        <w:t>Well, thank you again, Dr. Pagano. As mentioned at the beginning of this episode, Dr. Pagano led the development of a CPIP case-based course on this topic. The course is entitled Considerations for Using Type O Red Blood Cells and can be found on the CAP's learning site by visiting learn.cap.org/</w:t>
      </w:r>
      <w:proofErr w:type="spellStart"/>
      <w:r>
        <w:t>lms</w:t>
      </w:r>
      <w:proofErr w:type="spellEnd"/>
      <w:r>
        <w:t>/</w:t>
      </w:r>
      <w:proofErr w:type="gramStart"/>
      <w:r>
        <w:t>case-based</w:t>
      </w:r>
      <w:proofErr w:type="gramEnd"/>
      <w:r>
        <w:t>.</w:t>
      </w:r>
    </w:p>
    <w:p w14:paraId="253780F7" w14:textId="570BEA14" w:rsidR="1D3CC94D" w:rsidRDefault="1D3CC94D" w:rsidP="1D3CC94D"/>
    <w:p w14:paraId="4B9838A8" w14:textId="745111F3" w:rsidR="00D626F4" w:rsidRPr="00644D30" w:rsidRDefault="00F84DD8" w:rsidP="1D3CC94D">
      <w:r>
        <w:t xml:space="preserve">Thank you for listening to this CAPcast. To listen to other episodes, find us on the </w:t>
      </w:r>
      <w:proofErr w:type="spellStart"/>
      <w:r>
        <w:t>MyCAP</w:t>
      </w:r>
      <w:proofErr w:type="spellEnd"/>
      <w:r>
        <w:t xml:space="preserve"> app available for CAP members, as well as SoundCloud, Apple Podcasts, Stitcher, Google Podcasts, and Amazon Music to search for CAPcast from the College </w:t>
      </w:r>
      <w:r>
        <w:lastRenderedPageBreak/>
        <w:t>of American Pathologists on these apps. Once you find our podcast, be sure to click the subscribe button so you don't miss any new CAPcast episodes.</w:t>
      </w:r>
    </w:p>
    <w:sectPr w:rsidR="00D626F4" w:rsidRPr="00644D30" w:rsidSect="00642D02">
      <w:footerReference w:type="default" r:id="rId10"/>
      <w:headerReference w:type="first" r:id="rId11"/>
      <w:footerReference w:type="first" r:id="rId12"/>
      <w:pgSz w:w="12240" w:h="15840" w:code="1"/>
      <w:pgMar w:top="1872" w:right="1080" w:bottom="1080" w:left="187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D1D8B" w14:textId="77777777" w:rsidR="00F84DD8" w:rsidRDefault="00F84DD8" w:rsidP="00582A17">
      <w:pPr>
        <w:spacing w:line="240" w:lineRule="auto"/>
      </w:pPr>
      <w:r>
        <w:separator/>
      </w:r>
    </w:p>
  </w:endnote>
  <w:endnote w:type="continuationSeparator" w:id="0">
    <w:p w14:paraId="60199E36" w14:textId="77777777" w:rsidR="00F84DD8" w:rsidRDefault="00F84DD8" w:rsidP="00582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257B0" w14:textId="58B93D9A" w:rsidR="00AD62D1" w:rsidRPr="00AD62D1" w:rsidRDefault="00F84DD8" w:rsidP="00AD62D1">
    <w:pPr>
      <w:pStyle w:val="Footer"/>
      <w:tabs>
        <w:tab w:val="clear" w:pos="4680"/>
      </w:tabs>
      <w:rPr>
        <w:rFonts w:cs="Arial"/>
        <w:b/>
        <w:bCs/>
        <w:color w:val="7F7F7F" w:themeColor="text1" w:themeTint="80"/>
        <w:sz w:val="16"/>
        <w:szCs w:val="16"/>
      </w:rPr>
    </w:pPr>
    <w:r w:rsidRPr="00F84DD8">
      <w:rPr>
        <w:rFonts w:cs="Arial"/>
        <w:b/>
        <w:bCs/>
        <w:color w:val="7F7F7F" w:themeColor="text1" w:themeTint="80"/>
        <w:sz w:val="16"/>
        <w:szCs w:val="16"/>
      </w:rPr>
      <w:t>Considerations for Using Type O Red Blood Cells</w:t>
    </w:r>
    <w:r>
      <w:rPr>
        <w:rFonts w:cs="Arial"/>
        <w:b/>
        <w:bCs/>
        <w:color w:val="7F7F7F" w:themeColor="text1" w:themeTint="80"/>
        <w:sz w:val="16"/>
        <w:szCs w:val="16"/>
      </w:rPr>
      <w:t xml:space="preserve"> </w:t>
    </w:r>
    <w:r w:rsidRPr="00F20D7C">
      <w:rPr>
        <w:rFonts w:cs="Arial"/>
        <w:b/>
        <w:bCs/>
        <w:color w:val="7F7F7F" w:themeColor="text1" w:themeTint="80"/>
        <w:sz w:val="16"/>
        <w:szCs w:val="16"/>
      </w:rPr>
      <w:t xml:space="preserve">| </w:t>
    </w:r>
    <w:r>
      <w:rPr>
        <w:rFonts w:cs="Arial"/>
        <w:b/>
        <w:bCs/>
        <w:color w:val="7F7F7F" w:themeColor="text1" w:themeTint="80"/>
        <w:sz w:val="16"/>
        <w:szCs w:val="16"/>
      </w:rPr>
      <w:t>05-16-2022</w:t>
    </w:r>
    <w:r w:rsidR="00AD62D1" w:rsidRPr="00AD62D1">
      <w:rPr>
        <w:rFonts w:cs="Arial"/>
        <w:b/>
        <w:bCs/>
        <w:color w:val="7F7F7F" w:themeColor="text1" w:themeTint="80"/>
        <w:sz w:val="16"/>
        <w:szCs w:val="16"/>
      </w:rPr>
      <w:tab/>
      <w:t xml:space="preserve">Page </w:t>
    </w:r>
    <w:r w:rsidR="00AD62D1" w:rsidRPr="00AD62D1">
      <w:rPr>
        <w:rFonts w:cs="Arial"/>
        <w:b/>
        <w:bCs/>
        <w:color w:val="7F7F7F" w:themeColor="text1" w:themeTint="80"/>
        <w:sz w:val="16"/>
        <w:szCs w:val="16"/>
      </w:rPr>
      <w:fldChar w:fldCharType="begin"/>
    </w:r>
    <w:r w:rsidR="00AD62D1" w:rsidRPr="00AD62D1">
      <w:rPr>
        <w:rFonts w:cs="Arial"/>
        <w:b/>
        <w:bCs/>
        <w:color w:val="7F7F7F" w:themeColor="text1" w:themeTint="80"/>
        <w:sz w:val="16"/>
        <w:szCs w:val="16"/>
      </w:rPr>
      <w:instrText xml:space="preserve"> PAGE   \* MERGEFORMAT </w:instrText>
    </w:r>
    <w:r w:rsidR="00AD62D1" w:rsidRPr="00AD62D1">
      <w:rPr>
        <w:rFonts w:cs="Arial"/>
        <w:b/>
        <w:bCs/>
        <w:color w:val="7F7F7F" w:themeColor="text1" w:themeTint="80"/>
        <w:sz w:val="16"/>
        <w:szCs w:val="16"/>
      </w:rPr>
      <w:fldChar w:fldCharType="separate"/>
    </w:r>
    <w:r w:rsidR="00AD62D1" w:rsidRPr="00AD62D1">
      <w:rPr>
        <w:rFonts w:cs="Arial"/>
        <w:b/>
        <w:bCs/>
        <w:color w:val="7F7F7F" w:themeColor="text1" w:themeTint="80"/>
        <w:sz w:val="16"/>
        <w:szCs w:val="16"/>
      </w:rPr>
      <w:t>1</w:t>
    </w:r>
    <w:r w:rsidR="00AD62D1" w:rsidRPr="00AD62D1">
      <w:rPr>
        <w:rFonts w:cs="Arial"/>
        <w:b/>
        <w:bCs/>
        <w:noProof/>
        <w:color w:val="7F7F7F" w:themeColor="text1" w:themeTint="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B6EFD" w14:textId="4606BE91" w:rsidR="00AD62D1" w:rsidRPr="00F20D7C" w:rsidRDefault="00F84DD8" w:rsidP="00AD62D1">
    <w:pPr>
      <w:pStyle w:val="Footer"/>
      <w:tabs>
        <w:tab w:val="clear" w:pos="4680"/>
      </w:tabs>
      <w:rPr>
        <w:rFonts w:cs="Arial"/>
        <w:b/>
        <w:bCs/>
        <w:color w:val="7F7F7F" w:themeColor="text1" w:themeTint="80"/>
        <w:sz w:val="16"/>
        <w:szCs w:val="16"/>
      </w:rPr>
    </w:pPr>
    <w:r w:rsidRPr="00F84DD8">
      <w:rPr>
        <w:rFonts w:cs="Arial"/>
        <w:b/>
        <w:bCs/>
        <w:color w:val="7F7F7F" w:themeColor="text1" w:themeTint="80"/>
        <w:sz w:val="16"/>
        <w:szCs w:val="16"/>
      </w:rPr>
      <w:t>Considerations for Using Type O Red Blood Cells</w:t>
    </w:r>
    <w:r>
      <w:rPr>
        <w:rFonts w:cs="Arial"/>
        <w:b/>
        <w:bCs/>
        <w:color w:val="7F7F7F" w:themeColor="text1" w:themeTint="80"/>
        <w:sz w:val="16"/>
        <w:szCs w:val="16"/>
      </w:rPr>
      <w:t xml:space="preserve"> </w:t>
    </w:r>
    <w:r w:rsidR="00AD62D1" w:rsidRPr="00F20D7C">
      <w:rPr>
        <w:rFonts w:cs="Arial"/>
        <w:b/>
        <w:bCs/>
        <w:color w:val="7F7F7F" w:themeColor="text1" w:themeTint="80"/>
        <w:sz w:val="16"/>
        <w:szCs w:val="16"/>
      </w:rPr>
      <w:t xml:space="preserve">| </w:t>
    </w:r>
    <w:r>
      <w:rPr>
        <w:rFonts w:cs="Arial"/>
        <w:b/>
        <w:bCs/>
        <w:color w:val="7F7F7F" w:themeColor="text1" w:themeTint="80"/>
        <w:sz w:val="16"/>
        <w:szCs w:val="16"/>
      </w:rPr>
      <w:t>05-16-2022</w:t>
    </w:r>
    <w:r w:rsidR="00AD62D1" w:rsidRPr="00F20D7C">
      <w:rPr>
        <w:rFonts w:cs="Arial"/>
        <w:b/>
        <w:bCs/>
        <w:color w:val="7F7F7F" w:themeColor="text1" w:themeTint="80"/>
        <w:sz w:val="16"/>
        <w:szCs w:val="16"/>
      </w:rPr>
      <w:tab/>
      <w:t xml:space="preserve">Page </w:t>
    </w:r>
    <w:r w:rsidR="00AD62D1" w:rsidRPr="00F20D7C">
      <w:rPr>
        <w:rFonts w:cs="Arial"/>
        <w:b/>
        <w:bCs/>
        <w:color w:val="7F7F7F" w:themeColor="text1" w:themeTint="80"/>
        <w:sz w:val="16"/>
        <w:szCs w:val="16"/>
      </w:rPr>
      <w:fldChar w:fldCharType="begin"/>
    </w:r>
    <w:r w:rsidR="00AD62D1" w:rsidRPr="00F20D7C">
      <w:rPr>
        <w:rFonts w:cs="Arial"/>
        <w:b/>
        <w:bCs/>
        <w:color w:val="7F7F7F" w:themeColor="text1" w:themeTint="80"/>
        <w:sz w:val="16"/>
        <w:szCs w:val="16"/>
      </w:rPr>
      <w:instrText xml:space="preserve"> PAGE   \* MERGEFORMAT </w:instrText>
    </w:r>
    <w:r w:rsidR="00AD62D1" w:rsidRPr="00F20D7C">
      <w:rPr>
        <w:rFonts w:cs="Arial"/>
        <w:b/>
        <w:bCs/>
        <w:color w:val="7F7F7F" w:themeColor="text1" w:themeTint="80"/>
        <w:sz w:val="16"/>
        <w:szCs w:val="16"/>
      </w:rPr>
      <w:fldChar w:fldCharType="separate"/>
    </w:r>
    <w:r w:rsidR="00AD62D1" w:rsidRPr="00F20D7C">
      <w:rPr>
        <w:rFonts w:cs="Arial"/>
        <w:b/>
        <w:bCs/>
        <w:color w:val="7F7F7F" w:themeColor="text1" w:themeTint="80"/>
        <w:sz w:val="16"/>
        <w:szCs w:val="16"/>
      </w:rPr>
      <w:t>1</w:t>
    </w:r>
    <w:r w:rsidR="00AD62D1" w:rsidRPr="00F20D7C">
      <w:rPr>
        <w:rFonts w:cs="Arial"/>
        <w:b/>
        <w:bCs/>
        <w:noProof/>
        <w:color w:val="7F7F7F" w:themeColor="text1" w:themeTint="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25069" w14:textId="77777777" w:rsidR="00F84DD8" w:rsidRDefault="00F84DD8" w:rsidP="00582A17">
      <w:pPr>
        <w:spacing w:line="240" w:lineRule="auto"/>
      </w:pPr>
      <w:r>
        <w:separator/>
      </w:r>
    </w:p>
  </w:footnote>
  <w:footnote w:type="continuationSeparator" w:id="0">
    <w:p w14:paraId="1FC6D811" w14:textId="77777777" w:rsidR="00F84DD8" w:rsidRDefault="00F84DD8" w:rsidP="00582A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BC71E" w14:textId="77777777" w:rsidR="00481F16" w:rsidRDefault="00481F16">
    <w:pPr>
      <w:pStyle w:val="Header"/>
    </w:pPr>
    <w:r>
      <w:rPr>
        <w:noProof/>
      </w:rPr>
      <w:drawing>
        <wp:anchor distT="0" distB="0" distL="114300" distR="114300" simplePos="0" relativeHeight="251661312" behindDoc="1" locked="0" layoutInCell="1" allowOverlap="1" wp14:anchorId="5DAD26E9" wp14:editId="4B1BAF59">
          <wp:simplePos x="0" y="0"/>
          <wp:positionH relativeFrom="page">
            <wp:posOffset>685800</wp:posOffset>
          </wp:positionH>
          <wp:positionV relativeFrom="page">
            <wp:posOffset>457200</wp:posOffset>
          </wp:positionV>
          <wp:extent cx="2322576" cy="393192"/>
          <wp:effectExtent l="0" t="0" r="1905" b="698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576" cy="3931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4DB"/>
    <w:multiLevelType w:val="hybridMultilevel"/>
    <w:tmpl w:val="C9A2FB4A"/>
    <w:lvl w:ilvl="0" w:tplc="FC341AE4">
      <w:start w:val="1"/>
      <w:numFmt w:val="decimal"/>
      <w:pStyle w:val="ListParagraph"/>
      <w:lvlText w:val="%1."/>
      <w:lvlJc w:val="left"/>
      <w:pPr>
        <w:ind w:left="720" w:hanging="360"/>
      </w:pPr>
      <w:rPr>
        <w:rFonts w:hint="default"/>
      </w:rPr>
    </w:lvl>
    <w:lvl w:ilvl="1" w:tplc="C932FACA">
      <w:start w:val="1"/>
      <w:numFmt w:val="lowerLetter"/>
      <w:lvlText w:val="%2."/>
      <w:lvlJc w:val="left"/>
      <w:pPr>
        <w:ind w:left="720" w:hanging="360"/>
      </w:pPr>
      <w:rPr>
        <w:rFonts w:hint="default"/>
      </w:rPr>
    </w:lvl>
    <w:lvl w:ilvl="2" w:tplc="6CE4F2B0">
      <w:start w:val="1"/>
      <w:numFmt w:val="lowerRoman"/>
      <w:lvlText w:val="%3."/>
      <w:lvlJc w:val="right"/>
      <w:pPr>
        <w:ind w:left="1080" w:hanging="216"/>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751E0"/>
    <w:multiLevelType w:val="hybridMultilevel"/>
    <w:tmpl w:val="9F52A9DC"/>
    <w:lvl w:ilvl="0" w:tplc="FED2602C">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C7DA2"/>
    <w:multiLevelType w:val="hybridMultilevel"/>
    <w:tmpl w:val="F8FEDE2E"/>
    <w:lvl w:ilvl="0" w:tplc="F80EE4D0">
      <w:start w:val="1"/>
      <w:numFmt w:val="decimal"/>
      <w:lvlText w:val="%1."/>
      <w:lvlJc w:val="left"/>
      <w:pPr>
        <w:ind w:left="360" w:hanging="360"/>
      </w:pPr>
      <w:rPr>
        <w:rFonts w:hint="default"/>
      </w:rPr>
    </w:lvl>
    <w:lvl w:ilvl="1" w:tplc="D960E6D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61C39"/>
    <w:multiLevelType w:val="hybridMultilevel"/>
    <w:tmpl w:val="A10CE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376D3"/>
    <w:multiLevelType w:val="hybridMultilevel"/>
    <w:tmpl w:val="A6A82124"/>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17C8C094">
      <w:start w:val="1"/>
      <w:numFmt w:val="bullet"/>
      <w:lvlText w:val=""/>
      <w:lvlJc w:val="left"/>
      <w:pPr>
        <w:ind w:left="108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43F2B"/>
    <w:multiLevelType w:val="hybridMultilevel"/>
    <w:tmpl w:val="0B96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EC1202"/>
    <w:multiLevelType w:val="hybridMultilevel"/>
    <w:tmpl w:val="0AD28170"/>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CE5C482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D3A06"/>
    <w:multiLevelType w:val="hybridMultilevel"/>
    <w:tmpl w:val="72D60948"/>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606135">
    <w:abstractNumId w:val="0"/>
  </w:num>
  <w:num w:numId="2" w16cid:durableId="1010521834">
    <w:abstractNumId w:val="5"/>
  </w:num>
  <w:num w:numId="3" w16cid:durableId="103156081">
    <w:abstractNumId w:val="1"/>
  </w:num>
  <w:num w:numId="4" w16cid:durableId="1056320541">
    <w:abstractNumId w:val="7"/>
  </w:num>
  <w:num w:numId="5" w16cid:durableId="504394405">
    <w:abstractNumId w:val="6"/>
  </w:num>
  <w:num w:numId="6" w16cid:durableId="2062972366">
    <w:abstractNumId w:val="4"/>
  </w:num>
  <w:num w:numId="7" w16cid:durableId="1513838154">
    <w:abstractNumId w:val="2"/>
  </w:num>
  <w:num w:numId="8" w16cid:durableId="17074095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linkStyl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DD8"/>
    <w:rsid w:val="0004198A"/>
    <w:rsid w:val="0006286B"/>
    <w:rsid w:val="001504D9"/>
    <w:rsid w:val="001956DB"/>
    <w:rsid w:val="001D1F61"/>
    <w:rsid w:val="003425B0"/>
    <w:rsid w:val="003C016C"/>
    <w:rsid w:val="003C760E"/>
    <w:rsid w:val="003D7B76"/>
    <w:rsid w:val="00401CDE"/>
    <w:rsid w:val="00424A3C"/>
    <w:rsid w:val="00462A89"/>
    <w:rsid w:val="00481F16"/>
    <w:rsid w:val="004B7DF3"/>
    <w:rsid w:val="004E7EC9"/>
    <w:rsid w:val="00555580"/>
    <w:rsid w:val="00582A17"/>
    <w:rsid w:val="006051A9"/>
    <w:rsid w:val="00642D02"/>
    <w:rsid w:val="00644D30"/>
    <w:rsid w:val="00661EFA"/>
    <w:rsid w:val="0068369B"/>
    <w:rsid w:val="00683A4A"/>
    <w:rsid w:val="006D679D"/>
    <w:rsid w:val="006F1F70"/>
    <w:rsid w:val="007376CE"/>
    <w:rsid w:val="007F1C3E"/>
    <w:rsid w:val="008207EC"/>
    <w:rsid w:val="008D7BDB"/>
    <w:rsid w:val="00973657"/>
    <w:rsid w:val="009F21DB"/>
    <w:rsid w:val="009F5E6F"/>
    <w:rsid w:val="00AB29DC"/>
    <w:rsid w:val="00AD62D1"/>
    <w:rsid w:val="00AF5637"/>
    <w:rsid w:val="00B01C60"/>
    <w:rsid w:val="00B35278"/>
    <w:rsid w:val="00B81401"/>
    <w:rsid w:val="00BB6C50"/>
    <w:rsid w:val="00BC4A68"/>
    <w:rsid w:val="00C20F9C"/>
    <w:rsid w:val="00C24D47"/>
    <w:rsid w:val="00C35103"/>
    <w:rsid w:val="00CB25C0"/>
    <w:rsid w:val="00CD3297"/>
    <w:rsid w:val="00CD7435"/>
    <w:rsid w:val="00D607B7"/>
    <w:rsid w:val="00D60DF8"/>
    <w:rsid w:val="00D626F4"/>
    <w:rsid w:val="00D72C07"/>
    <w:rsid w:val="00E440E5"/>
    <w:rsid w:val="00EB0E92"/>
    <w:rsid w:val="00EC4CE9"/>
    <w:rsid w:val="00EF27D8"/>
    <w:rsid w:val="00F15888"/>
    <w:rsid w:val="00F20D7C"/>
    <w:rsid w:val="00F371D2"/>
    <w:rsid w:val="00F84DD8"/>
    <w:rsid w:val="00F947DB"/>
    <w:rsid w:val="1D3CC94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7C504298"/>
  <w15:chartTrackingRefBased/>
  <w15:docId w15:val="{8A176D61-C5E9-4270-A495-A0ED57C31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D02"/>
    <w:pPr>
      <w:spacing w:line="276" w:lineRule="auto"/>
    </w:pPr>
    <w:rPr>
      <w:rFonts w:ascii="Arial" w:hAnsi="Arial"/>
      <w:sz w:val="24"/>
      <w:szCs w:val="24"/>
    </w:rPr>
  </w:style>
  <w:style w:type="paragraph" w:styleId="Heading1">
    <w:name w:val="heading 1"/>
    <w:basedOn w:val="Normal"/>
    <w:next w:val="Normal"/>
    <w:link w:val="Heading1Char"/>
    <w:uiPriority w:val="9"/>
    <w:qFormat/>
    <w:rsid w:val="00642D02"/>
    <w:pPr>
      <w:keepNext/>
      <w:keepLines/>
      <w:outlineLvl w:val="0"/>
    </w:pPr>
    <w:rPr>
      <w:rFonts w:eastAsiaTheme="majorEastAsia" w:cstheme="majorBidi"/>
      <w:bCs/>
      <w:color w:val="009ABF"/>
      <w:sz w:val="36"/>
      <w:szCs w:val="32"/>
    </w:rPr>
  </w:style>
  <w:style w:type="paragraph" w:styleId="Heading2">
    <w:name w:val="heading 2"/>
    <w:basedOn w:val="Normal"/>
    <w:next w:val="Normal"/>
    <w:link w:val="Heading2Char"/>
    <w:uiPriority w:val="9"/>
    <w:unhideWhenUsed/>
    <w:qFormat/>
    <w:rsid w:val="00642D02"/>
    <w:pPr>
      <w:keepNext/>
      <w:keepLines/>
      <w:outlineLvl w:val="1"/>
    </w:pPr>
    <w:rPr>
      <w:rFonts w:eastAsiaTheme="majorEastAsia" w:cstheme="majorBidi"/>
      <w:b/>
      <w:bCs/>
      <w:color w:val="009ABF"/>
      <w:szCs w:val="26"/>
    </w:rPr>
  </w:style>
  <w:style w:type="paragraph" w:styleId="Heading3">
    <w:name w:val="heading 3"/>
    <w:basedOn w:val="Normal"/>
    <w:next w:val="Normal"/>
    <w:link w:val="Heading3Char"/>
    <w:uiPriority w:val="9"/>
    <w:unhideWhenUsed/>
    <w:qFormat/>
    <w:rsid w:val="00642D02"/>
    <w:pPr>
      <w:keepNext/>
      <w:keepLines/>
      <w:outlineLvl w:val="2"/>
    </w:pPr>
    <w:rPr>
      <w:rFonts w:eastAsiaTheme="majorEastAsia" w:cstheme="majorBidi"/>
      <w:b/>
      <w:bCs/>
      <w:i/>
      <w:color w:val="009ABF"/>
    </w:rPr>
  </w:style>
  <w:style w:type="paragraph" w:styleId="Heading4">
    <w:name w:val="heading 4"/>
    <w:basedOn w:val="Normal"/>
    <w:next w:val="Normal"/>
    <w:link w:val="Heading4Char"/>
    <w:uiPriority w:val="9"/>
    <w:unhideWhenUsed/>
    <w:qFormat/>
    <w:rsid w:val="00642D02"/>
    <w:pPr>
      <w:keepNext/>
      <w:keepLines/>
      <w:outlineLvl w:val="3"/>
    </w:pPr>
    <w:rPr>
      <w:rFonts w:eastAsiaTheme="majorEastAsia" w:cstheme="majorBidi"/>
      <w:i/>
      <w:iCs/>
      <w:color w:val="009ABF"/>
    </w:rPr>
  </w:style>
  <w:style w:type="paragraph" w:styleId="Heading5">
    <w:name w:val="heading 5"/>
    <w:basedOn w:val="Normal"/>
    <w:next w:val="Normal"/>
    <w:link w:val="Heading5Char"/>
    <w:uiPriority w:val="9"/>
    <w:semiHidden/>
    <w:unhideWhenUsed/>
    <w:qFormat/>
    <w:rsid w:val="00642D02"/>
    <w:pPr>
      <w:keepNext/>
      <w:keepLines/>
      <w:spacing w:before="40"/>
      <w:outlineLvl w:val="4"/>
    </w:pPr>
    <w:rPr>
      <w:rFonts w:asciiTheme="majorHAnsi" w:eastAsiaTheme="majorEastAsia" w:hAnsiTheme="majorHAnsi" w:cstheme="majorBidi"/>
      <w:color w:val="009ABF"/>
    </w:rPr>
  </w:style>
  <w:style w:type="character" w:default="1" w:styleId="DefaultParagraphFont">
    <w:name w:val="Default Paragraph Font"/>
    <w:uiPriority w:val="1"/>
    <w:semiHidden/>
    <w:unhideWhenUsed/>
    <w:rsid w:val="00642D0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42D02"/>
  </w:style>
  <w:style w:type="paragraph" w:styleId="BalloonText">
    <w:name w:val="Balloon Text"/>
    <w:basedOn w:val="Normal"/>
    <w:semiHidden/>
    <w:rsid w:val="00642D02"/>
    <w:rPr>
      <w:rFonts w:ascii="Lucida Grande" w:hAnsi="Lucida Grande"/>
      <w:sz w:val="18"/>
      <w:szCs w:val="18"/>
    </w:rPr>
  </w:style>
  <w:style w:type="character" w:customStyle="1" w:styleId="Bullet1CharChar">
    <w:name w:val="Bullet1 Char Char"/>
    <w:basedOn w:val="DefaultParagraphFont"/>
    <w:rsid w:val="00642D02"/>
    <w:rPr>
      <w:rFonts w:ascii="Arial" w:hAnsi="Arial"/>
      <w:color w:val="800080"/>
      <w:szCs w:val="24"/>
      <w:lang w:val="en-US" w:eastAsia="en-US" w:bidi="ar-SA"/>
    </w:rPr>
  </w:style>
  <w:style w:type="character" w:customStyle="1" w:styleId="Heading1Char">
    <w:name w:val="Heading 1 Char"/>
    <w:basedOn w:val="DefaultParagraphFont"/>
    <w:link w:val="Heading1"/>
    <w:uiPriority w:val="9"/>
    <w:rsid w:val="00642D02"/>
    <w:rPr>
      <w:rFonts w:ascii="Arial" w:eastAsiaTheme="majorEastAsia" w:hAnsi="Arial" w:cstheme="majorBidi"/>
      <w:bCs/>
      <w:color w:val="009ABF"/>
      <w:sz w:val="36"/>
      <w:szCs w:val="32"/>
    </w:rPr>
  </w:style>
  <w:style w:type="character" w:styleId="Emphasis">
    <w:name w:val="Emphasis"/>
    <w:basedOn w:val="DefaultParagraphFont"/>
    <w:uiPriority w:val="20"/>
    <w:qFormat/>
    <w:rsid w:val="00642D02"/>
    <w:rPr>
      <w:rFonts w:ascii="Arial" w:hAnsi="Arial"/>
      <w:b/>
      <w:i w:val="0"/>
      <w:iCs/>
    </w:rPr>
  </w:style>
  <w:style w:type="paragraph" w:styleId="ListParagraph">
    <w:name w:val="List Paragraph"/>
    <w:basedOn w:val="Normal"/>
    <w:uiPriority w:val="34"/>
    <w:qFormat/>
    <w:rsid w:val="00642D02"/>
    <w:pPr>
      <w:numPr>
        <w:numId w:val="1"/>
      </w:numPr>
      <w:tabs>
        <w:tab w:val="left" w:pos="360"/>
        <w:tab w:val="left" w:pos="720"/>
        <w:tab w:val="left" w:pos="1080"/>
        <w:tab w:val="left" w:pos="1440"/>
      </w:tabs>
      <w:ind w:left="360"/>
      <w:contextualSpacing/>
    </w:pPr>
  </w:style>
  <w:style w:type="character" w:customStyle="1" w:styleId="Heading2Char">
    <w:name w:val="Heading 2 Char"/>
    <w:basedOn w:val="DefaultParagraphFont"/>
    <w:link w:val="Heading2"/>
    <w:uiPriority w:val="9"/>
    <w:rsid w:val="00642D02"/>
    <w:rPr>
      <w:rFonts w:ascii="Arial" w:eastAsiaTheme="majorEastAsia" w:hAnsi="Arial" w:cstheme="majorBidi"/>
      <w:b/>
      <w:bCs/>
      <w:color w:val="009ABF"/>
      <w:sz w:val="24"/>
      <w:szCs w:val="26"/>
    </w:rPr>
  </w:style>
  <w:style w:type="character" w:styleId="SubtleReference">
    <w:name w:val="Subtle Reference"/>
    <w:basedOn w:val="DefaultParagraphFont"/>
    <w:uiPriority w:val="31"/>
    <w:qFormat/>
    <w:rsid w:val="00642D02"/>
    <w:rPr>
      <w:rFonts w:ascii="Arial" w:hAnsi="Arial"/>
      <w:smallCaps/>
      <w:color w:val="7F7F7F" w:themeColor="text1" w:themeTint="80"/>
      <w:u w:val="single"/>
    </w:rPr>
  </w:style>
  <w:style w:type="character" w:styleId="SubtleEmphasis">
    <w:name w:val="Subtle Emphasis"/>
    <w:basedOn w:val="DefaultParagraphFont"/>
    <w:uiPriority w:val="19"/>
    <w:qFormat/>
    <w:rsid w:val="00642D02"/>
    <w:rPr>
      <w:rFonts w:ascii="Arial" w:hAnsi="Arial"/>
      <w:b/>
      <w:i w:val="0"/>
      <w:iCs/>
      <w:color w:val="808080"/>
    </w:rPr>
  </w:style>
  <w:style w:type="paragraph" w:styleId="Quote">
    <w:name w:val="Quote"/>
    <w:basedOn w:val="Normal"/>
    <w:next w:val="Normal"/>
    <w:link w:val="QuoteChar"/>
    <w:uiPriority w:val="29"/>
    <w:qFormat/>
    <w:rsid w:val="00642D02"/>
    <w:rPr>
      <w:i/>
      <w:iCs/>
      <w:color w:val="000000" w:themeColor="text1"/>
    </w:rPr>
  </w:style>
  <w:style w:type="character" w:customStyle="1" w:styleId="QuoteChar">
    <w:name w:val="Quote Char"/>
    <w:basedOn w:val="DefaultParagraphFont"/>
    <w:link w:val="Quote"/>
    <w:uiPriority w:val="29"/>
    <w:rsid w:val="00642D02"/>
    <w:rPr>
      <w:rFonts w:ascii="Arial" w:hAnsi="Arial"/>
      <w:i/>
      <w:iCs/>
      <w:color w:val="000000" w:themeColor="text1"/>
      <w:sz w:val="24"/>
      <w:szCs w:val="24"/>
    </w:rPr>
  </w:style>
  <w:style w:type="character" w:styleId="Strong">
    <w:name w:val="Strong"/>
    <w:basedOn w:val="DefaultParagraphFont"/>
    <w:uiPriority w:val="22"/>
    <w:qFormat/>
    <w:rsid w:val="00642D02"/>
    <w:rPr>
      <w:rFonts w:ascii="Arial" w:hAnsi="Arial"/>
      <w:b/>
      <w:bCs/>
    </w:rPr>
  </w:style>
  <w:style w:type="paragraph" w:styleId="Subtitle">
    <w:name w:val="Subtitle"/>
    <w:basedOn w:val="Normal"/>
    <w:next w:val="Normal"/>
    <w:link w:val="SubtitleChar"/>
    <w:uiPriority w:val="11"/>
    <w:qFormat/>
    <w:rsid w:val="00642D02"/>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642D02"/>
    <w:rPr>
      <w:rFonts w:ascii="Arial" w:eastAsiaTheme="majorEastAsia" w:hAnsi="Arial" w:cstheme="majorBidi"/>
      <w:i/>
      <w:iCs/>
      <w:spacing w:val="15"/>
      <w:sz w:val="24"/>
      <w:szCs w:val="24"/>
    </w:rPr>
  </w:style>
  <w:style w:type="paragraph" w:styleId="Title">
    <w:name w:val="Title"/>
    <w:basedOn w:val="Normal"/>
    <w:next w:val="Normal"/>
    <w:link w:val="TitleChar"/>
    <w:uiPriority w:val="10"/>
    <w:qFormat/>
    <w:rsid w:val="00642D02"/>
    <w:pPr>
      <w:spacing w:after="200"/>
      <w:contextualSpacing/>
    </w:pPr>
    <w:rPr>
      <w:rFonts w:eastAsiaTheme="majorEastAsia" w:cstheme="majorBidi"/>
      <w:color w:val="009ABF"/>
      <w:spacing w:val="5"/>
      <w:kern w:val="28"/>
      <w:sz w:val="36"/>
      <w:szCs w:val="52"/>
    </w:rPr>
  </w:style>
  <w:style w:type="character" w:customStyle="1" w:styleId="TitleChar">
    <w:name w:val="Title Char"/>
    <w:basedOn w:val="DefaultParagraphFont"/>
    <w:link w:val="Title"/>
    <w:uiPriority w:val="10"/>
    <w:rsid w:val="00642D02"/>
    <w:rPr>
      <w:rFonts w:ascii="Arial" w:eastAsiaTheme="majorEastAsia" w:hAnsi="Arial" w:cstheme="majorBidi"/>
      <w:color w:val="009ABF"/>
      <w:spacing w:val="5"/>
      <w:kern w:val="28"/>
      <w:sz w:val="36"/>
      <w:szCs w:val="52"/>
    </w:rPr>
  </w:style>
  <w:style w:type="character" w:styleId="BookTitle">
    <w:name w:val="Book Title"/>
    <w:basedOn w:val="DefaultParagraphFont"/>
    <w:uiPriority w:val="33"/>
    <w:qFormat/>
    <w:rsid w:val="00642D02"/>
    <w:rPr>
      <w:rFonts w:ascii="Arial" w:hAnsi="Arial"/>
      <w:b/>
      <w:bCs/>
      <w:smallCaps/>
      <w:spacing w:val="5"/>
    </w:rPr>
  </w:style>
  <w:style w:type="paragraph" w:styleId="IntenseQuote">
    <w:name w:val="Intense Quote"/>
    <w:basedOn w:val="Normal"/>
    <w:next w:val="Normal"/>
    <w:link w:val="IntenseQuoteChar"/>
    <w:uiPriority w:val="30"/>
    <w:qFormat/>
    <w:rsid w:val="00642D02"/>
    <w:pPr>
      <w:pBdr>
        <w:bottom w:val="single" w:sz="4" w:space="4" w:color="4F81BD" w:themeColor="accent1"/>
      </w:pBdr>
      <w:spacing w:before="200" w:after="280"/>
      <w:ind w:left="936" w:right="936"/>
    </w:pPr>
    <w:rPr>
      <w:b/>
      <w:bCs/>
      <w:i/>
      <w:iCs/>
      <w:color w:val="009ABF"/>
    </w:rPr>
  </w:style>
  <w:style w:type="character" w:customStyle="1" w:styleId="IntenseQuoteChar">
    <w:name w:val="Intense Quote Char"/>
    <w:basedOn w:val="DefaultParagraphFont"/>
    <w:link w:val="IntenseQuote"/>
    <w:uiPriority w:val="30"/>
    <w:rsid w:val="00642D02"/>
    <w:rPr>
      <w:rFonts w:ascii="Arial" w:hAnsi="Arial"/>
      <w:b/>
      <w:bCs/>
      <w:i/>
      <w:iCs/>
      <w:color w:val="009ABF"/>
      <w:sz w:val="24"/>
      <w:szCs w:val="24"/>
    </w:rPr>
  </w:style>
  <w:style w:type="character" w:customStyle="1" w:styleId="Heading3Char">
    <w:name w:val="Heading 3 Char"/>
    <w:basedOn w:val="DefaultParagraphFont"/>
    <w:link w:val="Heading3"/>
    <w:uiPriority w:val="9"/>
    <w:rsid w:val="00642D02"/>
    <w:rPr>
      <w:rFonts w:ascii="Arial" w:eastAsiaTheme="majorEastAsia" w:hAnsi="Arial" w:cstheme="majorBidi"/>
      <w:b/>
      <w:bCs/>
      <w:i/>
      <w:color w:val="009ABF"/>
      <w:sz w:val="24"/>
      <w:szCs w:val="24"/>
    </w:rPr>
  </w:style>
  <w:style w:type="character" w:styleId="IntenseEmphasis">
    <w:name w:val="Intense Emphasis"/>
    <w:basedOn w:val="DefaultParagraphFont"/>
    <w:uiPriority w:val="21"/>
    <w:qFormat/>
    <w:rsid w:val="00642D02"/>
    <w:rPr>
      <w:rFonts w:ascii="Arial" w:hAnsi="Arial"/>
      <w:b/>
      <w:bCs/>
      <w:i w:val="0"/>
      <w:iCs/>
      <w:color w:val="009ABF"/>
    </w:rPr>
  </w:style>
  <w:style w:type="character" w:styleId="IntenseReference">
    <w:name w:val="Intense Reference"/>
    <w:basedOn w:val="DefaultParagraphFont"/>
    <w:uiPriority w:val="32"/>
    <w:qFormat/>
    <w:rsid w:val="00642D02"/>
    <w:rPr>
      <w:rFonts w:ascii="Arial" w:hAnsi="Arial"/>
      <w:b/>
      <w:bCs/>
      <w:smallCaps/>
      <w:color w:val="009ABF"/>
      <w:spacing w:val="5"/>
      <w:u w:val="single"/>
    </w:rPr>
  </w:style>
  <w:style w:type="paragraph" w:styleId="NoSpacing">
    <w:name w:val="No Spacing"/>
    <w:uiPriority w:val="1"/>
    <w:qFormat/>
    <w:rsid w:val="00642D02"/>
    <w:pPr>
      <w:spacing w:line="276" w:lineRule="auto"/>
    </w:pPr>
    <w:rPr>
      <w:rFonts w:ascii="Arial" w:hAnsi="Arial"/>
      <w:szCs w:val="24"/>
    </w:rPr>
  </w:style>
  <w:style w:type="paragraph" w:styleId="Header">
    <w:name w:val="header"/>
    <w:basedOn w:val="Normal"/>
    <w:link w:val="HeaderChar"/>
    <w:uiPriority w:val="99"/>
    <w:unhideWhenUsed/>
    <w:rsid w:val="00642D02"/>
    <w:pPr>
      <w:tabs>
        <w:tab w:val="center" w:pos="4680"/>
        <w:tab w:val="right" w:pos="9360"/>
      </w:tabs>
      <w:spacing w:line="240" w:lineRule="auto"/>
    </w:pPr>
  </w:style>
  <w:style w:type="character" w:customStyle="1" w:styleId="HeaderChar">
    <w:name w:val="Header Char"/>
    <w:basedOn w:val="DefaultParagraphFont"/>
    <w:link w:val="Header"/>
    <w:uiPriority w:val="99"/>
    <w:rsid w:val="00642D02"/>
    <w:rPr>
      <w:rFonts w:ascii="Arial" w:hAnsi="Arial"/>
      <w:sz w:val="24"/>
      <w:szCs w:val="24"/>
    </w:rPr>
  </w:style>
  <w:style w:type="paragraph" w:styleId="Footer">
    <w:name w:val="footer"/>
    <w:basedOn w:val="Normal"/>
    <w:link w:val="FooterChar"/>
    <w:uiPriority w:val="99"/>
    <w:unhideWhenUsed/>
    <w:rsid w:val="00642D02"/>
    <w:pPr>
      <w:tabs>
        <w:tab w:val="center" w:pos="4680"/>
        <w:tab w:val="right" w:pos="9360"/>
      </w:tabs>
      <w:spacing w:line="240" w:lineRule="auto"/>
    </w:pPr>
  </w:style>
  <w:style w:type="character" w:customStyle="1" w:styleId="FooterChar">
    <w:name w:val="Footer Char"/>
    <w:basedOn w:val="DefaultParagraphFont"/>
    <w:link w:val="Footer"/>
    <w:uiPriority w:val="99"/>
    <w:rsid w:val="00642D02"/>
    <w:rPr>
      <w:rFonts w:ascii="Arial" w:hAnsi="Arial"/>
      <w:sz w:val="24"/>
      <w:szCs w:val="24"/>
    </w:rPr>
  </w:style>
  <w:style w:type="table" w:styleId="TableGrid">
    <w:name w:val="Table Grid"/>
    <w:basedOn w:val="TableNormal"/>
    <w:uiPriority w:val="59"/>
    <w:rsid w:val="00642D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
    <w:name w:val="Information"/>
    <w:basedOn w:val="Normal"/>
    <w:link w:val="InformationChar"/>
    <w:qFormat/>
    <w:rsid w:val="00642D02"/>
    <w:pPr>
      <w:spacing w:line="360" w:lineRule="auto"/>
      <w:ind w:left="1440" w:hanging="1440"/>
    </w:pPr>
  </w:style>
  <w:style w:type="character" w:customStyle="1" w:styleId="InformationChar">
    <w:name w:val="Information Char"/>
    <w:basedOn w:val="DefaultParagraphFont"/>
    <w:link w:val="Information"/>
    <w:rsid w:val="00642D02"/>
    <w:rPr>
      <w:rFonts w:ascii="Arial" w:hAnsi="Arial"/>
      <w:sz w:val="24"/>
      <w:szCs w:val="24"/>
    </w:rPr>
  </w:style>
  <w:style w:type="character" w:customStyle="1" w:styleId="Heading4Char">
    <w:name w:val="Heading 4 Char"/>
    <w:basedOn w:val="DefaultParagraphFont"/>
    <w:link w:val="Heading4"/>
    <w:uiPriority w:val="9"/>
    <w:rsid w:val="00642D02"/>
    <w:rPr>
      <w:rFonts w:ascii="Arial" w:eastAsiaTheme="majorEastAsia" w:hAnsi="Arial" w:cstheme="majorBidi"/>
      <w:i/>
      <w:iCs/>
      <w:color w:val="009ABF"/>
      <w:sz w:val="24"/>
      <w:szCs w:val="24"/>
    </w:rPr>
  </w:style>
  <w:style w:type="character" w:customStyle="1" w:styleId="Heading5Char">
    <w:name w:val="Heading 5 Char"/>
    <w:basedOn w:val="DefaultParagraphFont"/>
    <w:link w:val="Heading5"/>
    <w:uiPriority w:val="9"/>
    <w:semiHidden/>
    <w:rsid w:val="00642D02"/>
    <w:rPr>
      <w:rFonts w:asciiTheme="majorHAnsi" w:eastAsiaTheme="majorEastAsia" w:hAnsiTheme="majorHAnsi" w:cstheme="majorBidi"/>
      <w:color w:val="009ABF"/>
      <w:sz w:val="24"/>
      <w:szCs w:val="24"/>
    </w:rPr>
  </w:style>
  <w:style w:type="paragraph" w:customStyle="1" w:styleId="H1">
    <w:name w:val="H1"/>
    <w:basedOn w:val="Normal"/>
    <w:next w:val="Heading1"/>
    <w:link w:val="H1Char"/>
    <w:qFormat/>
    <w:rsid w:val="00642D02"/>
    <w:rPr>
      <w:color w:val="009ABF"/>
      <w:sz w:val="36"/>
      <w:szCs w:val="44"/>
    </w:rPr>
  </w:style>
  <w:style w:type="character" w:customStyle="1" w:styleId="H1Char">
    <w:name w:val="H1 Char"/>
    <w:basedOn w:val="DefaultParagraphFont"/>
    <w:link w:val="H1"/>
    <w:rsid w:val="00642D02"/>
    <w:rPr>
      <w:rFonts w:ascii="Arial" w:hAnsi="Arial"/>
      <w:color w:val="009ABF"/>
      <w:sz w:val="36"/>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62803">
      <w:bodyDiv w:val="1"/>
      <w:marLeft w:val="0"/>
      <w:marRight w:val="0"/>
      <w:marTop w:val="0"/>
      <w:marBottom w:val="0"/>
      <w:divBdr>
        <w:top w:val="none" w:sz="0" w:space="0" w:color="auto"/>
        <w:left w:val="none" w:sz="0" w:space="0" w:color="auto"/>
        <w:bottom w:val="none" w:sz="0" w:space="0" w:color="auto"/>
        <w:right w:val="none" w:sz="0" w:space="0" w:color="auto"/>
      </w:divBdr>
    </w:div>
    <w:div w:id="146862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attis\OneDrive%20-%20College%20of%20American%20Pathologists\Documents\Podcasts\Podcast%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1b3533d-ba08-4138-9c8b-2ed4e57c6049" xsi:nil="true"/>
    <lcf76f155ced4ddcb4097134ff3c332f xmlns="2efd8e2e-bd53-40d5-bdd7-7c5f4d4177a8">
      <Terms xmlns="http://schemas.microsoft.com/office/infopath/2007/PartnerControls"/>
    </lcf76f155ced4ddcb4097134ff3c332f>
    <Public_x003f_ xmlns="2efd8e2e-bd53-40d5-bdd7-7c5f4d4177a8">false</Public_x003f_>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9551F21C93D143AD5490B5B90F6F59" ma:contentTypeVersion="18" ma:contentTypeDescription="Create a new document." ma:contentTypeScope="" ma:versionID="baeaa53f5416b9c713e6277c1d60c7f7">
  <xsd:schema xmlns:xsd="http://www.w3.org/2001/XMLSchema" xmlns:xs="http://www.w3.org/2001/XMLSchema" xmlns:p="http://schemas.microsoft.com/office/2006/metadata/properties" xmlns:ns2="2efd8e2e-bd53-40d5-bdd7-7c5f4d4177a8" xmlns:ns3="d1b3533d-ba08-4138-9c8b-2ed4e57c6049" targetNamespace="http://schemas.microsoft.com/office/2006/metadata/properties" ma:root="true" ma:fieldsID="fb317bc606c7bfc1cfb4253fcd72ad9e" ns2:_="" ns3:_="">
    <xsd:import namespace="2efd8e2e-bd53-40d5-bdd7-7c5f4d4177a8"/>
    <xsd:import namespace="d1b3533d-ba08-4138-9c8b-2ed4e57c60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Public_x003f_"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d8e2e-bd53-40d5-bdd7-7c5f4d4177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Public_x003f_" ma:index="20" nillable="true" ma:displayName="Public?" ma:default="0" ma:format="Dropdown" ma:internalName="Public_x003f_">
      <xsd:simpleType>
        <xsd:restriction base="dms:Boolea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bdd1b83-c472-4c37-af9c-06b907ce2f1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b3533d-ba08-4138-9c8b-2ed4e57c604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404ecb4-d022-471a-83ae-5f81dfe10b50}" ma:internalName="TaxCatchAll" ma:showField="CatchAllData" ma:web="d1b3533d-ba08-4138-9c8b-2ed4e57c60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D739C7-8B3D-474D-BDC8-3E5DB6B542CD}">
  <ds:schemaRefs>
    <ds:schemaRef ds:uri="http://purl.org/dc/dcmitype/"/>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d1b3533d-ba08-4138-9c8b-2ed4e57c6049"/>
    <ds:schemaRef ds:uri="2efd8e2e-bd53-40d5-bdd7-7c5f4d4177a8"/>
    <ds:schemaRef ds:uri="http://www.w3.org/XML/1998/namespace"/>
  </ds:schemaRefs>
</ds:datastoreItem>
</file>

<file path=customXml/itemProps2.xml><?xml version="1.0" encoding="utf-8"?>
<ds:datastoreItem xmlns:ds="http://schemas.openxmlformats.org/officeDocument/2006/customXml" ds:itemID="{04DC91C2-64EF-4E93-8C57-A965B0AD1F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d8e2e-bd53-40d5-bdd7-7c5f4d4177a8"/>
    <ds:schemaRef ds:uri="d1b3533d-ba08-4138-9c8b-2ed4e57c60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B965C0-81C7-40A3-9063-FA9C2F5990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Podcast Transcript Template.dotx</Template>
  <TotalTime>0</TotalTime>
  <Pages>3</Pages>
  <Words>643</Words>
  <Characters>3670</Characters>
  <Application>Microsoft Office Word</Application>
  <DocSecurity>0</DocSecurity>
  <Lines>30</Lines>
  <Paragraphs>8</Paragraphs>
  <ScaleCrop>false</ScaleCrop>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Battisfore (s)</dc:creator>
  <cp:keywords/>
  <dc:description/>
  <cp:lastModifiedBy>Rebecca Battisfore (s)</cp:lastModifiedBy>
  <cp:revision>3</cp:revision>
  <dcterms:created xsi:type="dcterms:W3CDTF">2023-10-06T16:29:00Z</dcterms:created>
  <dcterms:modified xsi:type="dcterms:W3CDTF">2023-10-26T15:28:00Z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0x010100F59551F21C93D143AD5490B5B90F6F59</vt:lpwstr>
  </property>
  <property fmtid="{D5CDD505-2E9C-101B-9397-08002B2CF9AE}" pid="3" name="MediaServiceImageTags">
    <vt:lpwstr/>
  </property>
  <property fmtid="{D5CDD505-2E9C-101B-9397-08002B2CF9AE}" pid="4" name="DanDonzelli">
    <vt:lpwstr>30;#COM-Intranet Content Owners</vt:lpwstr>
  </property>
  <property fmtid="{D5CDD505-2E9C-101B-9397-08002B2CF9AE}" pid="5" name="Tags">
    <vt:lpwstr/>
  </property>
</Properties>
</file>