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3FC8" w14:textId="77777777" w:rsidR="004C0215" w:rsidRPr="00060A72" w:rsidRDefault="004C0215">
      <w:pPr>
        <w:spacing w:after="0"/>
        <w:divId w:val="1192381112"/>
        <w:rPr>
          <w:rFonts w:ascii="Arial" w:eastAsia="Times New Roman" w:hAnsi="Arial" w:cs="Arial"/>
          <w:b/>
          <w:bCs/>
          <w:sz w:val="28"/>
          <w:szCs w:val="28"/>
          <w:lang w:val="en"/>
        </w:rPr>
      </w:pPr>
      <w:r w:rsidRPr="00060A72">
        <w:rPr>
          <w:rFonts w:ascii="Arial" w:eastAsia="Times New Roman" w:hAnsi="Arial" w:cs="Arial"/>
          <w:b/>
          <w:bCs/>
          <w:sz w:val="28"/>
          <w:szCs w:val="28"/>
          <w:lang w:val="en"/>
        </w:rPr>
        <w:t>Protocol for the Examination of Biopsy Specimens from Patients with Invasive Carcinoma of the Breast</w:t>
      </w:r>
    </w:p>
    <w:p w14:paraId="54FDBC03" w14:textId="77777777" w:rsidR="004C0215" w:rsidRPr="00060A72" w:rsidRDefault="004C0215">
      <w:pPr>
        <w:spacing w:after="0"/>
        <w:divId w:val="637421883"/>
        <w:rPr>
          <w:rFonts w:ascii="Arial" w:eastAsia="Times New Roman" w:hAnsi="Arial" w:cs="Arial"/>
          <w:sz w:val="20"/>
          <w:szCs w:val="20"/>
          <w:lang w:val="en"/>
        </w:rPr>
      </w:pPr>
      <w:r w:rsidRPr="00060A72">
        <w:rPr>
          <w:rFonts w:ascii="Arial" w:eastAsia="Times New Roman" w:hAnsi="Arial" w:cs="Arial"/>
          <w:b/>
          <w:bCs/>
          <w:sz w:val="20"/>
          <w:szCs w:val="20"/>
          <w:lang w:val="en"/>
        </w:rPr>
        <w:t xml:space="preserve">Version: </w:t>
      </w:r>
      <w:r w:rsidRPr="00060A72">
        <w:rPr>
          <w:rFonts w:ascii="Arial" w:eastAsia="Times New Roman" w:hAnsi="Arial" w:cs="Arial"/>
          <w:sz w:val="20"/>
          <w:szCs w:val="20"/>
          <w:lang w:val="en"/>
        </w:rPr>
        <w:t>1.3.0.0</w:t>
      </w:r>
    </w:p>
    <w:p w14:paraId="2522AF8F" w14:textId="77777777" w:rsidR="004C0215" w:rsidRPr="00060A72" w:rsidRDefault="004C0215">
      <w:pPr>
        <w:spacing w:after="0"/>
        <w:divId w:val="186603948"/>
        <w:rPr>
          <w:rFonts w:ascii="Arial" w:eastAsia="Times New Roman" w:hAnsi="Arial" w:cs="Arial"/>
          <w:sz w:val="20"/>
          <w:szCs w:val="20"/>
          <w:lang w:val="en"/>
        </w:rPr>
      </w:pPr>
      <w:r w:rsidRPr="00060A72">
        <w:rPr>
          <w:rFonts w:ascii="Arial" w:eastAsia="Times New Roman" w:hAnsi="Arial" w:cs="Arial"/>
          <w:b/>
          <w:bCs/>
          <w:sz w:val="20"/>
          <w:szCs w:val="20"/>
          <w:lang w:val="en"/>
        </w:rPr>
        <w:t xml:space="preserve">Protocol Posting Date: </w:t>
      </w:r>
      <w:r w:rsidRPr="00060A72">
        <w:rPr>
          <w:rFonts w:ascii="Arial" w:eastAsia="Times New Roman" w:hAnsi="Arial" w:cs="Arial"/>
          <w:sz w:val="20"/>
          <w:szCs w:val="20"/>
          <w:lang w:val="en"/>
        </w:rPr>
        <w:t xml:space="preserve">June 2026 </w:t>
      </w:r>
    </w:p>
    <w:p w14:paraId="3EB5CD14" w14:textId="77777777" w:rsidR="004C0215" w:rsidRPr="00060A72" w:rsidRDefault="004C0215">
      <w:pPr>
        <w:spacing w:after="0"/>
        <w:divId w:val="1219560454"/>
        <w:rPr>
          <w:rFonts w:ascii="Arial" w:eastAsia="Times New Roman" w:hAnsi="Arial" w:cs="Arial"/>
          <w:sz w:val="20"/>
          <w:szCs w:val="20"/>
          <w:lang w:val="en"/>
        </w:rPr>
      </w:pPr>
      <w:r w:rsidRPr="00060A72">
        <w:rPr>
          <w:rFonts w:ascii="Arial" w:eastAsia="Times New Roman" w:hAnsi="Arial" w:cs="Arial"/>
          <w:sz w:val="20"/>
          <w:szCs w:val="20"/>
          <w:lang w:val="en"/>
        </w:rPr>
        <w:t>The use of this protocol is recommended for clinical care purposes but is not required for accreditation purposes.</w:t>
      </w:r>
    </w:p>
    <w:p w14:paraId="5F8940B8" w14:textId="77777777" w:rsidR="004C0215" w:rsidRPr="00060A72" w:rsidRDefault="004C0215">
      <w:pPr>
        <w:divId w:val="1812822432"/>
        <w:rPr>
          <w:rFonts w:ascii="Arial" w:hAnsi="Arial" w:cs="Arial"/>
          <w:sz w:val="20"/>
          <w:szCs w:val="20"/>
          <w:lang w:val="en"/>
        </w:rPr>
      </w:pPr>
      <w:r w:rsidRPr="00060A72">
        <w:rPr>
          <w:rStyle w:val="Strong"/>
          <w:rFonts w:ascii="Arial" w:hAnsi="Arial" w:cs="Arial"/>
          <w:color w:val="000000"/>
          <w:sz w:val="20"/>
          <w:szCs w:val="20"/>
          <w:lang w:val="en"/>
        </w:rPr>
        <w:t xml:space="preserve">This protocol may be used </w:t>
      </w:r>
      <w:r w:rsidRPr="00060A72">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919"/>
        <w:gridCol w:w="6657"/>
      </w:tblGrid>
      <w:tr w:rsidR="00470AC6" w:rsidRPr="00060A72" w14:paraId="6F193F15" w14:textId="77777777" w:rsidTr="00060A72">
        <w:trPr>
          <w:divId w:val="1812822432"/>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F84C57C" w14:textId="77777777" w:rsidR="004C0215" w:rsidRPr="00060A72" w:rsidRDefault="004C0215" w:rsidP="00901A30">
            <w:pPr>
              <w:spacing w:after="0" w:line="240" w:lineRule="auto"/>
              <w:rPr>
                <w:rFonts w:ascii="Arial" w:hAnsi="Arial" w:cs="Arial"/>
                <w:sz w:val="16"/>
                <w:szCs w:val="16"/>
              </w:rPr>
            </w:pPr>
            <w:r w:rsidRPr="00060A72">
              <w:rPr>
                <w:rStyle w:val="Strong"/>
                <w:rFonts w:ascii="Arial" w:hAnsi="Arial" w:cs="Arial"/>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398FC71" w14:textId="77777777" w:rsidR="004C0215" w:rsidRPr="00060A72" w:rsidRDefault="004C0215" w:rsidP="00901A30">
            <w:pPr>
              <w:spacing w:after="0" w:line="240" w:lineRule="auto"/>
              <w:rPr>
                <w:rFonts w:ascii="Arial" w:hAnsi="Arial" w:cs="Arial"/>
                <w:sz w:val="16"/>
                <w:szCs w:val="16"/>
              </w:rPr>
            </w:pPr>
            <w:r w:rsidRPr="00060A72">
              <w:rPr>
                <w:rStyle w:val="Strong"/>
                <w:rFonts w:ascii="Arial" w:hAnsi="Arial" w:cs="Arial"/>
                <w:color w:val="000000"/>
                <w:sz w:val="16"/>
                <w:szCs w:val="16"/>
              </w:rPr>
              <w:t>Description</w:t>
            </w:r>
          </w:p>
        </w:tc>
      </w:tr>
      <w:tr w:rsidR="00470AC6" w:rsidRPr="00060A72" w14:paraId="342DB8EC" w14:textId="77777777" w:rsidTr="00060A72">
        <w:trPr>
          <w:divId w:val="1812822432"/>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0622"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Biopsy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629C8"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Includes specimens designated needle biopsy, fine needle aspiration and others (for excisional biopsy, see below)</w:t>
            </w:r>
          </w:p>
        </w:tc>
      </w:tr>
      <w:tr w:rsidR="00470AC6" w:rsidRPr="00060A72" w14:paraId="02C3FCF0" w14:textId="77777777" w:rsidTr="00060A72">
        <w:trPr>
          <w:divId w:val="1812822432"/>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91BF25A" w14:textId="77777777" w:rsidR="004C0215" w:rsidRPr="00060A72" w:rsidRDefault="004C0215" w:rsidP="00901A30">
            <w:pPr>
              <w:spacing w:after="0" w:line="240" w:lineRule="auto"/>
              <w:rPr>
                <w:rFonts w:ascii="Arial" w:hAnsi="Arial" w:cs="Arial"/>
                <w:sz w:val="16"/>
                <w:szCs w:val="16"/>
              </w:rPr>
            </w:pPr>
            <w:r w:rsidRPr="00060A72">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02D3E83" w14:textId="77777777" w:rsidR="004C0215" w:rsidRPr="00060A72" w:rsidRDefault="004C0215" w:rsidP="00901A30">
            <w:pPr>
              <w:spacing w:after="0" w:line="240" w:lineRule="auto"/>
              <w:rPr>
                <w:rFonts w:ascii="Arial" w:hAnsi="Arial" w:cs="Arial"/>
                <w:sz w:val="16"/>
                <w:szCs w:val="16"/>
              </w:rPr>
            </w:pPr>
            <w:r w:rsidRPr="00060A72">
              <w:rPr>
                <w:rStyle w:val="Strong"/>
                <w:rFonts w:ascii="Arial" w:hAnsi="Arial" w:cs="Arial"/>
                <w:color w:val="000000"/>
                <w:sz w:val="16"/>
                <w:szCs w:val="16"/>
              </w:rPr>
              <w:t>Description</w:t>
            </w:r>
          </w:p>
        </w:tc>
      </w:tr>
      <w:tr w:rsidR="00470AC6" w:rsidRPr="00060A72" w14:paraId="696CB9A8" w14:textId="77777777" w:rsidTr="00060A72">
        <w:trPr>
          <w:divId w:val="1812822432"/>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B3265"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Invasive breast carcinoma of any type, with or without ductal carcinoma in situ (DCIS)</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910CE"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Includes microinvasive carcinoma and carcinoma with neuroendocrine features</w:t>
            </w:r>
          </w:p>
          <w:p w14:paraId="14E67D97"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 </w:t>
            </w:r>
          </w:p>
        </w:tc>
      </w:tr>
    </w:tbl>
    <w:p w14:paraId="0B1B5DE4" w14:textId="77777777" w:rsidR="004C0215" w:rsidRPr="00060A72" w:rsidRDefault="004C0215" w:rsidP="00901A30">
      <w:pPr>
        <w:spacing w:after="0" w:line="240" w:lineRule="auto"/>
        <w:divId w:val="1812822432"/>
        <w:rPr>
          <w:rFonts w:ascii="Arial" w:hAnsi="Arial" w:cs="Arial"/>
          <w:sz w:val="20"/>
          <w:szCs w:val="20"/>
          <w:lang w:val="en"/>
        </w:rPr>
      </w:pPr>
      <w:r w:rsidRPr="00060A72">
        <w:rPr>
          <w:rFonts w:ascii="Arial" w:hAnsi="Arial" w:cs="Arial"/>
          <w:sz w:val="20"/>
          <w:szCs w:val="20"/>
          <w:lang w:val="en"/>
        </w:rPr>
        <w:t> </w:t>
      </w:r>
    </w:p>
    <w:p w14:paraId="33EDB0F8" w14:textId="77777777" w:rsidR="004C0215" w:rsidRPr="00060A72" w:rsidRDefault="004C0215" w:rsidP="00901A30">
      <w:pPr>
        <w:spacing w:after="0" w:line="240" w:lineRule="auto"/>
        <w:divId w:val="1812822432"/>
        <w:rPr>
          <w:rFonts w:ascii="Arial" w:hAnsi="Arial" w:cs="Arial"/>
          <w:sz w:val="20"/>
          <w:szCs w:val="20"/>
          <w:lang w:val="en"/>
        </w:rPr>
      </w:pPr>
      <w:r w:rsidRPr="00060A72">
        <w:rPr>
          <w:rFonts w:ascii="Arial" w:hAnsi="Arial" w:cs="Arial"/>
          <w:sz w:val="20"/>
          <w:szCs w:val="20"/>
          <w:lang w:val="en"/>
        </w:rPr>
        <w:t> </w:t>
      </w:r>
    </w:p>
    <w:p w14:paraId="40AAFC53" w14:textId="77777777" w:rsidR="004C0215" w:rsidRPr="00060A72" w:rsidRDefault="004C0215" w:rsidP="00901A30">
      <w:pPr>
        <w:spacing w:after="0" w:line="240" w:lineRule="auto"/>
        <w:divId w:val="1812822432"/>
        <w:rPr>
          <w:rFonts w:ascii="Arial" w:hAnsi="Arial" w:cs="Arial"/>
          <w:sz w:val="20"/>
          <w:szCs w:val="20"/>
          <w:lang w:val="en"/>
        </w:rPr>
      </w:pPr>
      <w:r w:rsidRPr="00060A72">
        <w:rPr>
          <w:rStyle w:val="Strong"/>
          <w:rFonts w:ascii="Arial" w:hAnsi="Arial" w:cs="Arial"/>
          <w:sz w:val="20"/>
          <w:szCs w:val="20"/>
          <w:lang w:val="en"/>
        </w:rPr>
        <w:t>The following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470AC6" w:rsidRPr="00060A72" w14:paraId="3B44DA48" w14:textId="77777777" w:rsidTr="00060A72">
        <w:trPr>
          <w:divId w:val="1812822432"/>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7A9EDB02" w14:textId="77777777" w:rsidR="004C0215" w:rsidRPr="00060A72" w:rsidRDefault="004C0215" w:rsidP="00901A30">
            <w:pPr>
              <w:spacing w:after="0" w:line="240" w:lineRule="auto"/>
              <w:rPr>
                <w:rFonts w:ascii="Arial" w:hAnsi="Arial" w:cs="Arial"/>
                <w:sz w:val="16"/>
                <w:szCs w:val="16"/>
              </w:rPr>
            </w:pPr>
            <w:r w:rsidRPr="00060A72">
              <w:rPr>
                <w:rStyle w:val="Strong"/>
                <w:rFonts w:ascii="Arial" w:hAnsi="Arial" w:cs="Arial"/>
                <w:sz w:val="16"/>
                <w:szCs w:val="16"/>
              </w:rPr>
              <w:t>Procedure             </w:t>
            </w:r>
          </w:p>
        </w:tc>
      </w:tr>
      <w:tr w:rsidR="00470AC6" w:rsidRPr="00060A72" w14:paraId="77CBB704" w14:textId="77777777" w:rsidTr="00060A72">
        <w:trPr>
          <w:divId w:val="1812822432"/>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76CE0D"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Resection (consider Breast Invasive Carcinoma Resection protocol)</w:t>
            </w:r>
          </w:p>
        </w:tc>
      </w:tr>
      <w:tr w:rsidR="00470AC6" w:rsidRPr="00060A72" w14:paraId="6E426C29" w14:textId="77777777" w:rsidTr="00060A72">
        <w:trPr>
          <w:divId w:val="1812822432"/>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38FCAD"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color w:val="000000"/>
                <w:sz w:val="16"/>
                <w:szCs w:val="16"/>
              </w:rPr>
              <w:t>Excisional biopsy (consider Breast Invasive Carcinoma Resection protocol)</w:t>
            </w:r>
          </w:p>
        </w:tc>
      </w:tr>
      <w:tr w:rsidR="00470AC6" w:rsidRPr="00060A72" w14:paraId="75C80C09" w14:textId="77777777" w:rsidTr="00060A72">
        <w:trPr>
          <w:divId w:val="1812822432"/>
        </w:trPr>
        <w:tc>
          <w:tcPr>
            <w:tcW w:w="5000"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053C4FA4" w14:textId="77777777" w:rsidR="004C0215" w:rsidRPr="00060A72" w:rsidRDefault="004C0215" w:rsidP="00901A30">
            <w:pPr>
              <w:spacing w:after="0" w:line="240" w:lineRule="auto"/>
              <w:rPr>
                <w:rFonts w:ascii="Arial" w:hAnsi="Arial" w:cs="Arial"/>
                <w:sz w:val="16"/>
                <w:szCs w:val="16"/>
              </w:rPr>
            </w:pPr>
            <w:r w:rsidRPr="00060A72">
              <w:rPr>
                <w:rStyle w:val="Strong"/>
                <w:rFonts w:ascii="Arial" w:hAnsi="Arial" w:cs="Arial"/>
                <w:color w:val="000000"/>
                <w:sz w:val="16"/>
                <w:szCs w:val="16"/>
              </w:rPr>
              <w:t>Tumor Type</w:t>
            </w:r>
          </w:p>
        </w:tc>
      </w:tr>
      <w:tr w:rsidR="00470AC6" w:rsidRPr="00060A72" w14:paraId="2BE97DC7" w14:textId="77777777" w:rsidTr="00060A72">
        <w:trPr>
          <w:divId w:val="18128224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29DB9"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Ductal carcinoma in situ (DCIS) without invasive carcinoma (consider the DCIS Biopsy protocol)</w:t>
            </w:r>
          </w:p>
        </w:tc>
      </w:tr>
      <w:tr w:rsidR="00470AC6" w:rsidRPr="00060A72" w14:paraId="6A49D277" w14:textId="77777777" w:rsidTr="00060A72">
        <w:trPr>
          <w:divId w:val="18128224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AFE48"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Paget disease of the nipple without invasive carcinoma (consider the DCIS Biopsy protocol)</w:t>
            </w:r>
          </w:p>
        </w:tc>
      </w:tr>
      <w:tr w:rsidR="00470AC6" w:rsidRPr="00060A72" w14:paraId="2981A76C" w14:textId="77777777" w:rsidTr="00060A72">
        <w:trPr>
          <w:divId w:val="18128224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1C15EB"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Encapsulated or solid papillary carcinoma without invasion (consider the Breast DCIS Biopsy protocol)</w:t>
            </w:r>
          </w:p>
        </w:tc>
      </w:tr>
      <w:tr w:rsidR="00470AC6" w:rsidRPr="00060A72" w14:paraId="29E9C705" w14:textId="77777777" w:rsidTr="00060A72">
        <w:trPr>
          <w:divId w:val="18128224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0A5E9"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Phyllodes tumor</w:t>
            </w:r>
          </w:p>
        </w:tc>
      </w:tr>
      <w:tr w:rsidR="00470AC6" w:rsidRPr="00060A72" w14:paraId="69344184" w14:textId="77777777" w:rsidTr="00060A72">
        <w:trPr>
          <w:divId w:val="18128224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84C989"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Lymphoma (consider the Precursor and Mature Lymphoid Malignancies protocol)</w:t>
            </w:r>
          </w:p>
        </w:tc>
      </w:tr>
      <w:tr w:rsidR="00470AC6" w:rsidRPr="00060A72" w14:paraId="7FF7897A" w14:textId="77777777" w:rsidTr="00060A72">
        <w:trPr>
          <w:divId w:val="18128224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2605D" w14:textId="77777777" w:rsidR="004C0215" w:rsidRPr="00060A72" w:rsidRDefault="004C0215" w:rsidP="00901A30">
            <w:pPr>
              <w:spacing w:after="0" w:line="240" w:lineRule="auto"/>
              <w:rPr>
                <w:rFonts w:ascii="Arial" w:hAnsi="Arial" w:cs="Arial"/>
                <w:sz w:val="16"/>
                <w:szCs w:val="16"/>
              </w:rPr>
            </w:pPr>
            <w:r w:rsidRPr="00060A72">
              <w:rPr>
                <w:rFonts w:ascii="Arial" w:hAnsi="Arial" w:cs="Arial"/>
                <w:sz w:val="16"/>
                <w:szCs w:val="16"/>
              </w:rPr>
              <w:t>Sarcoma (consider the Soft Tissue protocol)</w:t>
            </w:r>
          </w:p>
        </w:tc>
      </w:tr>
    </w:tbl>
    <w:p w14:paraId="2C1C2736" w14:textId="77777777" w:rsidR="00060A72" w:rsidRDefault="00060A72" w:rsidP="00060A72">
      <w:pPr>
        <w:spacing w:after="0"/>
        <w:divId w:val="1611887000"/>
        <w:rPr>
          <w:rFonts w:ascii="Arial" w:eastAsia="Times New Roman" w:hAnsi="Arial" w:cs="Arial"/>
          <w:b/>
          <w:bCs/>
          <w:sz w:val="20"/>
          <w:szCs w:val="20"/>
          <w:lang w:val="en"/>
        </w:rPr>
      </w:pPr>
    </w:p>
    <w:p w14:paraId="5693AF4A" w14:textId="6D9FF237" w:rsidR="00060A72" w:rsidRPr="00060A72" w:rsidRDefault="00060A72" w:rsidP="00060A72">
      <w:pPr>
        <w:spacing w:after="0"/>
        <w:divId w:val="1611887000"/>
        <w:rPr>
          <w:rFonts w:ascii="Arial" w:eastAsia="Times New Roman" w:hAnsi="Arial" w:cs="Arial"/>
          <w:b/>
          <w:bCs/>
          <w:sz w:val="20"/>
          <w:szCs w:val="20"/>
          <w:lang w:val="en"/>
        </w:rPr>
      </w:pPr>
      <w:r w:rsidRPr="00060A72">
        <w:rPr>
          <w:rFonts w:ascii="Arial" w:eastAsia="Times New Roman" w:hAnsi="Arial" w:cs="Arial"/>
          <w:b/>
          <w:bCs/>
          <w:sz w:val="20"/>
          <w:szCs w:val="20"/>
          <w:lang w:val="en"/>
        </w:rPr>
        <w:t>Version Contributors</w:t>
      </w:r>
    </w:p>
    <w:p w14:paraId="7AB87E2D" w14:textId="77777777" w:rsidR="00060A72" w:rsidRPr="00060A72" w:rsidRDefault="00060A72" w:rsidP="00060A72">
      <w:pPr>
        <w:spacing w:after="0"/>
        <w:divId w:val="1611887000"/>
        <w:rPr>
          <w:rFonts w:ascii="Arial" w:eastAsia="Times New Roman" w:hAnsi="Arial" w:cs="Arial"/>
          <w:sz w:val="20"/>
          <w:szCs w:val="20"/>
          <w:lang w:val="en"/>
        </w:rPr>
      </w:pPr>
      <w:r w:rsidRPr="00060A72">
        <w:rPr>
          <w:rFonts w:ascii="Arial" w:eastAsia="Times New Roman" w:hAnsi="Arial" w:cs="Arial"/>
          <w:b/>
          <w:bCs/>
          <w:sz w:val="20"/>
          <w:szCs w:val="20"/>
          <w:lang w:val="en"/>
        </w:rPr>
        <w:t xml:space="preserve">Author(s): </w:t>
      </w:r>
      <w:r w:rsidRPr="00060A72">
        <w:rPr>
          <w:rFonts w:ascii="Arial" w:eastAsia="Times New Roman" w:hAnsi="Arial" w:cs="Arial"/>
          <w:sz w:val="20"/>
          <w:szCs w:val="20"/>
          <w:lang w:val="en"/>
        </w:rPr>
        <w:t>Kimberly Allison, MD, FCAP*, Uma Krishnamurti, MD, PhD, FCAP *, Hannah L Gilmore, MD, FCAP*, Michael Berman, MD, FCAP*, Veronica Klepeis, MD, PhD, FCAP*</w:t>
      </w:r>
    </w:p>
    <w:p w14:paraId="1582AAEB" w14:textId="6D83B2B8" w:rsidR="004C0215" w:rsidRPr="00060A72" w:rsidRDefault="00060A72" w:rsidP="00060A72">
      <w:pPr>
        <w:spacing w:after="0"/>
        <w:divId w:val="1611887000"/>
        <w:rPr>
          <w:rFonts w:ascii="Arial" w:eastAsia="Times New Roman" w:hAnsi="Arial" w:cs="Arial"/>
          <w:sz w:val="20"/>
          <w:szCs w:val="20"/>
          <w:lang w:val="en"/>
        </w:rPr>
      </w:pPr>
      <w:r w:rsidRPr="00060A72">
        <w:rPr>
          <w:rFonts w:ascii="Arial" w:eastAsia="Times New Roman" w:hAnsi="Arial" w:cs="Arial"/>
          <w:b/>
          <w:bCs/>
          <w:sz w:val="20"/>
          <w:szCs w:val="20"/>
          <w:lang w:val="en"/>
        </w:rPr>
        <w:t xml:space="preserve">Other Expert Contributors: </w:t>
      </w:r>
      <w:r w:rsidRPr="00060A72">
        <w:rPr>
          <w:rFonts w:ascii="Arial" w:eastAsia="Times New Roman" w:hAnsi="Arial" w:cs="Arial"/>
          <w:sz w:val="20"/>
          <w:szCs w:val="20"/>
          <w:lang w:val="en"/>
        </w:rPr>
        <w:t>Katherine Adamson, MD, Rohit Bhargava, MD, Anne Grabenstetter, MD, Melinda Sanders, MD, Patrick L. Fitzgibbons, MD, FCAP, James Connolly, MD</w:t>
      </w:r>
      <w:r>
        <w:rPr>
          <w:rFonts w:ascii="Arial" w:eastAsia="Times New Roman" w:hAnsi="Arial" w:cs="Arial"/>
          <w:sz w:val="20"/>
          <w:szCs w:val="20"/>
          <w:lang w:val="en"/>
        </w:rPr>
        <w:t xml:space="preserve">, FCAP </w:t>
      </w:r>
    </w:p>
    <w:p w14:paraId="50E3AF78" w14:textId="77777777" w:rsidR="004C0215" w:rsidRPr="00060A72" w:rsidRDefault="004C0215">
      <w:pPr>
        <w:spacing w:after="0"/>
        <w:divId w:val="1679231782"/>
        <w:rPr>
          <w:rFonts w:ascii="Arial" w:eastAsia="Times New Roman" w:hAnsi="Arial" w:cs="Arial"/>
          <w:i/>
          <w:iCs/>
          <w:sz w:val="16"/>
          <w:szCs w:val="16"/>
          <w:lang w:val="en"/>
        </w:rPr>
      </w:pPr>
      <w:r w:rsidRPr="00060A72">
        <w:rPr>
          <w:rFonts w:ascii="Arial" w:eastAsia="Times New Roman" w:hAnsi="Arial" w:cs="Arial"/>
          <w:i/>
          <w:iCs/>
          <w:sz w:val="16"/>
          <w:szCs w:val="16"/>
          <w:lang w:val="en"/>
        </w:rPr>
        <w:t>* Denotes primary author.</w:t>
      </w:r>
    </w:p>
    <w:p w14:paraId="77BF0A8E" w14:textId="77777777" w:rsidR="00060A72" w:rsidRDefault="00060A72">
      <w:pPr>
        <w:spacing w:after="0"/>
        <w:divId w:val="773283552"/>
        <w:rPr>
          <w:rFonts w:ascii="Arial" w:eastAsia="Times New Roman" w:hAnsi="Arial" w:cs="Arial"/>
          <w:sz w:val="20"/>
          <w:szCs w:val="20"/>
          <w:lang w:val="en"/>
        </w:rPr>
      </w:pPr>
    </w:p>
    <w:p w14:paraId="49CF6DFA" w14:textId="003E7945" w:rsidR="004C0215" w:rsidRPr="00060A72" w:rsidRDefault="004C0215">
      <w:pPr>
        <w:spacing w:after="0"/>
        <w:divId w:val="773283552"/>
        <w:rPr>
          <w:rFonts w:ascii="Arial" w:eastAsia="Times New Roman" w:hAnsi="Arial" w:cs="Arial"/>
          <w:sz w:val="20"/>
          <w:szCs w:val="20"/>
          <w:lang w:val="en"/>
        </w:rPr>
      </w:pPr>
      <w:r w:rsidRPr="00060A72">
        <w:rPr>
          <w:rFonts w:ascii="Arial" w:eastAsia="Times New Roman" w:hAnsi="Arial" w:cs="Arial"/>
          <w:sz w:val="20"/>
          <w:szCs w:val="20"/>
          <w:lang w:val="en"/>
        </w:rPr>
        <w:t xml:space="preserve">For any questions or comments, contact: </w:t>
      </w:r>
      <w:hyperlink r:id="rId7" w:history="1">
        <w:r w:rsidRPr="00060A72">
          <w:rPr>
            <w:rStyle w:val="Hyperlink"/>
            <w:rFonts w:ascii="Arial" w:eastAsia="Times New Roman" w:hAnsi="Arial" w:cs="Arial"/>
            <w:sz w:val="20"/>
            <w:szCs w:val="20"/>
            <w:lang w:val="en"/>
          </w:rPr>
          <w:t>cancerprotocols@cap.org.</w:t>
        </w:r>
      </w:hyperlink>
    </w:p>
    <w:p w14:paraId="35BAF26D" w14:textId="77777777" w:rsidR="004C0215" w:rsidRPr="00060A72" w:rsidRDefault="004C0215">
      <w:pPr>
        <w:spacing w:after="0"/>
        <w:divId w:val="1611887000"/>
        <w:rPr>
          <w:rFonts w:ascii="Arial" w:eastAsia="Times New Roman" w:hAnsi="Arial" w:cs="Arial"/>
          <w:sz w:val="20"/>
          <w:szCs w:val="20"/>
          <w:lang w:val="en"/>
        </w:rPr>
      </w:pPr>
    </w:p>
    <w:p w14:paraId="5FF31AEF" w14:textId="77777777" w:rsidR="004C0215" w:rsidRPr="00060A72" w:rsidRDefault="004C0215">
      <w:pPr>
        <w:spacing w:after="0"/>
        <w:divId w:val="1277522018"/>
        <w:rPr>
          <w:rFonts w:ascii="Arial" w:eastAsia="Times New Roman" w:hAnsi="Arial" w:cs="Arial"/>
          <w:b/>
          <w:bCs/>
          <w:sz w:val="16"/>
          <w:szCs w:val="16"/>
          <w:u w:val="single"/>
          <w:lang w:val="en"/>
        </w:rPr>
      </w:pPr>
      <w:r w:rsidRPr="00060A72">
        <w:rPr>
          <w:rFonts w:ascii="Arial" w:eastAsia="Times New Roman" w:hAnsi="Arial" w:cs="Arial"/>
          <w:b/>
          <w:bCs/>
          <w:sz w:val="16"/>
          <w:szCs w:val="16"/>
          <w:u w:val="single"/>
          <w:lang w:val="en"/>
        </w:rPr>
        <w:t>Glossary:</w:t>
      </w:r>
    </w:p>
    <w:p w14:paraId="0C5D2CC7" w14:textId="77777777" w:rsidR="004C0215" w:rsidRPr="00060A72" w:rsidRDefault="004C0215">
      <w:pPr>
        <w:spacing w:after="0"/>
        <w:divId w:val="2105108701"/>
        <w:rPr>
          <w:rFonts w:ascii="Arial" w:eastAsia="Times New Roman" w:hAnsi="Arial" w:cs="Arial"/>
          <w:sz w:val="16"/>
          <w:szCs w:val="16"/>
          <w:lang w:val="en"/>
        </w:rPr>
      </w:pPr>
      <w:r w:rsidRPr="00060A72">
        <w:rPr>
          <w:rFonts w:ascii="Arial" w:eastAsia="Times New Roman" w:hAnsi="Arial" w:cs="Arial"/>
          <w:b/>
          <w:bCs/>
          <w:sz w:val="16"/>
          <w:szCs w:val="16"/>
          <w:lang w:val="en"/>
        </w:rPr>
        <w:t xml:space="preserve">Author: </w:t>
      </w:r>
      <w:r w:rsidRPr="00060A72">
        <w:rPr>
          <w:rFonts w:ascii="Arial" w:eastAsia="Times New Roman" w:hAnsi="Arial" w:cs="Arial"/>
          <w:sz w:val="16"/>
          <w:szCs w:val="16"/>
          <w:lang w:val="en"/>
        </w:rPr>
        <w:t xml:space="preserve">Expert who is a current member of the Cancer Committee, or an expert designated by the chair of the Cancer Committee. </w:t>
      </w:r>
    </w:p>
    <w:p w14:paraId="6D8B7B9F" w14:textId="77777777" w:rsidR="004C0215" w:rsidRPr="00060A72" w:rsidRDefault="004C0215">
      <w:pPr>
        <w:spacing w:after="0"/>
        <w:divId w:val="222761317"/>
        <w:rPr>
          <w:rFonts w:ascii="Arial" w:eastAsia="Times New Roman" w:hAnsi="Arial" w:cs="Arial"/>
          <w:sz w:val="16"/>
          <w:szCs w:val="16"/>
          <w:lang w:val="en"/>
        </w:rPr>
      </w:pPr>
      <w:r w:rsidRPr="00060A72">
        <w:rPr>
          <w:rFonts w:ascii="Arial" w:eastAsia="Times New Roman" w:hAnsi="Arial" w:cs="Arial"/>
          <w:b/>
          <w:bCs/>
          <w:sz w:val="16"/>
          <w:szCs w:val="16"/>
          <w:lang w:val="en"/>
        </w:rPr>
        <w:t xml:space="preserve">Expert Contributors: </w:t>
      </w:r>
      <w:r w:rsidRPr="00060A72">
        <w:rPr>
          <w:rFonts w:ascii="Arial" w:eastAsia="Times New Roman" w:hAnsi="Arial" w:cs="Arial"/>
          <w:sz w:val="16"/>
          <w:szCs w:val="16"/>
          <w:lang w:val="en"/>
        </w:rPr>
        <w:t xml:space="preserve">Includes members of other CAP committees or external subject matter experts who contribute to the current version of the protocol. </w:t>
      </w:r>
    </w:p>
    <w:p w14:paraId="0F98AC67" w14:textId="77777777" w:rsidR="00060A72" w:rsidRDefault="00060A72">
      <w:pPr>
        <w:spacing w:after="0"/>
        <w:divId w:val="1530535002"/>
        <w:rPr>
          <w:rFonts w:ascii="Arial" w:eastAsia="Times New Roman" w:hAnsi="Arial" w:cs="Arial"/>
          <w:b/>
          <w:bCs/>
          <w:sz w:val="20"/>
          <w:szCs w:val="20"/>
          <w:lang w:val="en"/>
        </w:rPr>
      </w:pPr>
    </w:p>
    <w:p w14:paraId="3F03E5D7" w14:textId="77777777" w:rsidR="00060A72" w:rsidRDefault="004C0215" w:rsidP="00060A72">
      <w:pPr>
        <w:spacing w:after="0"/>
        <w:divId w:val="1530535002"/>
        <w:rPr>
          <w:rFonts w:ascii="Arial" w:eastAsia="Times New Roman" w:hAnsi="Arial" w:cs="Arial"/>
          <w:b/>
          <w:bCs/>
          <w:sz w:val="20"/>
          <w:szCs w:val="20"/>
          <w:lang w:val="en"/>
        </w:rPr>
      </w:pPr>
      <w:r w:rsidRPr="00060A72">
        <w:rPr>
          <w:rFonts w:ascii="Arial" w:eastAsia="Times New Roman" w:hAnsi="Arial" w:cs="Arial"/>
          <w:b/>
          <w:bCs/>
          <w:sz w:val="20"/>
          <w:szCs w:val="20"/>
          <w:lang w:val="en"/>
        </w:rPr>
        <w:t>Accreditation Requirements</w:t>
      </w:r>
    </w:p>
    <w:p w14:paraId="2F98F684" w14:textId="0FC6219B" w:rsidR="004C0215" w:rsidRPr="00060A72" w:rsidRDefault="004C0215" w:rsidP="00060A72">
      <w:pPr>
        <w:spacing w:after="0"/>
        <w:divId w:val="1530535002"/>
        <w:rPr>
          <w:rFonts w:ascii="Arial" w:eastAsia="Times New Roman" w:hAnsi="Arial" w:cs="Arial"/>
          <w:b/>
          <w:bCs/>
          <w:sz w:val="20"/>
          <w:szCs w:val="20"/>
          <w:lang w:val="en"/>
        </w:rPr>
      </w:pPr>
      <w:r w:rsidRPr="00060A72">
        <w:rPr>
          <w:rFonts w:ascii="Arial" w:hAnsi="Arial" w:cs="Arial"/>
          <w:sz w:val="20"/>
          <w:szCs w:val="20"/>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75D9E8F5" w14:textId="77777777" w:rsidR="00060A72" w:rsidRDefault="00060A72">
      <w:pPr>
        <w:spacing w:after="0"/>
        <w:divId w:val="146898269"/>
        <w:rPr>
          <w:rFonts w:ascii="Arial" w:eastAsia="Times New Roman" w:hAnsi="Arial" w:cs="Arial"/>
          <w:b/>
          <w:bCs/>
          <w:sz w:val="20"/>
          <w:szCs w:val="20"/>
          <w:u w:val="single"/>
          <w:lang w:val="en"/>
        </w:rPr>
      </w:pPr>
    </w:p>
    <w:p w14:paraId="5BB37CC3" w14:textId="77777777" w:rsidR="00060A72" w:rsidRDefault="00060A72">
      <w:pPr>
        <w:spacing w:after="0"/>
        <w:divId w:val="146898269"/>
        <w:rPr>
          <w:rFonts w:ascii="Arial" w:eastAsia="Times New Roman" w:hAnsi="Arial" w:cs="Arial"/>
          <w:b/>
          <w:bCs/>
          <w:sz w:val="20"/>
          <w:szCs w:val="20"/>
          <w:u w:val="single"/>
          <w:lang w:val="en"/>
        </w:rPr>
      </w:pPr>
    </w:p>
    <w:p w14:paraId="21B901EC" w14:textId="6FD8BF37" w:rsidR="00060A72" w:rsidRDefault="00060A72">
      <w:pPr>
        <w:spacing w:after="0"/>
        <w:divId w:val="146898269"/>
        <w:rPr>
          <w:rFonts w:ascii="Arial" w:eastAsia="Times New Roman" w:hAnsi="Arial" w:cs="Arial"/>
          <w:b/>
          <w:bCs/>
          <w:sz w:val="20"/>
          <w:szCs w:val="20"/>
          <w:u w:val="single"/>
          <w:lang w:val="en"/>
        </w:rPr>
      </w:pPr>
    </w:p>
    <w:p w14:paraId="6C704503" w14:textId="77777777" w:rsidR="00060A72" w:rsidRDefault="00060A72">
      <w:pPr>
        <w:spacing w:after="0"/>
        <w:divId w:val="146898269"/>
        <w:rPr>
          <w:rFonts w:ascii="Arial" w:eastAsia="Times New Roman" w:hAnsi="Arial" w:cs="Arial"/>
          <w:b/>
          <w:bCs/>
          <w:sz w:val="20"/>
          <w:szCs w:val="20"/>
          <w:u w:val="single"/>
          <w:lang w:val="en"/>
        </w:rPr>
      </w:pPr>
    </w:p>
    <w:p w14:paraId="1A35FBD3" w14:textId="43CAF205" w:rsidR="004C0215" w:rsidRPr="00060A72" w:rsidRDefault="004C0215">
      <w:pPr>
        <w:spacing w:after="0"/>
        <w:divId w:val="146898269"/>
        <w:rPr>
          <w:rFonts w:ascii="Arial" w:eastAsia="Times New Roman" w:hAnsi="Arial" w:cs="Arial"/>
          <w:b/>
          <w:bCs/>
          <w:sz w:val="20"/>
          <w:szCs w:val="20"/>
          <w:u w:val="single"/>
          <w:lang w:val="en"/>
        </w:rPr>
      </w:pPr>
      <w:r w:rsidRPr="00060A72">
        <w:rPr>
          <w:rFonts w:ascii="Arial" w:eastAsia="Times New Roman" w:hAnsi="Arial" w:cs="Arial"/>
          <w:b/>
          <w:bCs/>
          <w:sz w:val="20"/>
          <w:szCs w:val="20"/>
          <w:u w:val="single"/>
          <w:lang w:val="en"/>
        </w:rPr>
        <w:lastRenderedPageBreak/>
        <w:t>Summary of Changes</w:t>
      </w:r>
    </w:p>
    <w:p w14:paraId="240A8746" w14:textId="77777777" w:rsidR="004C0215" w:rsidRPr="00060A72" w:rsidRDefault="004C0215">
      <w:pPr>
        <w:pStyle w:val="NormalWeb"/>
        <w:divId w:val="1705209968"/>
        <w:rPr>
          <w:rFonts w:ascii="Arial" w:hAnsi="Arial" w:cs="Arial"/>
          <w:sz w:val="20"/>
          <w:szCs w:val="20"/>
          <w:lang w:val="en"/>
        </w:rPr>
      </w:pPr>
      <w:r w:rsidRPr="00060A72">
        <w:rPr>
          <w:rStyle w:val="Strong"/>
          <w:rFonts w:ascii="Arial" w:hAnsi="Arial" w:cs="Arial"/>
          <w:sz w:val="20"/>
          <w:szCs w:val="20"/>
          <w:lang w:val="en"/>
        </w:rPr>
        <w:t>v 1.3.0.0</w:t>
      </w:r>
    </w:p>
    <w:p w14:paraId="42F4560E" w14:textId="77777777" w:rsidR="004C0215" w:rsidRPr="00060A72" w:rsidRDefault="004C0215">
      <w:pPr>
        <w:pStyle w:val="NormalWeb"/>
        <w:numPr>
          <w:ilvl w:val="0"/>
          <w:numId w:val="1"/>
        </w:numPr>
        <w:divId w:val="1705209968"/>
        <w:rPr>
          <w:rFonts w:ascii="Arial" w:hAnsi="Arial" w:cs="Arial"/>
          <w:sz w:val="20"/>
          <w:szCs w:val="20"/>
          <w:lang w:val="en"/>
        </w:rPr>
      </w:pPr>
      <w:r w:rsidRPr="00060A72">
        <w:rPr>
          <w:rFonts w:ascii="Arial" w:hAnsi="Arial" w:cs="Arial"/>
          <w:sz w:val="20"/>
          <w:szCs w:val="20"/>
          <w:lang w:val="en"/>
        </w:rPr>
        <w:t>WHO 6th Edition updates to content and explanatory notes</w:t>
      </w:r>
    </w:p>
    <w:p w14:paraId="329637D2" w14:textId="77777777" w:rsidR="004C0215" w:rsidRPr="00060A72" w:rsidRDefault="004C0215">
      <w:pPr>
        <w:pStyle w:val="NormalWeb"/>
        <w:numPr>
          <w:ilvl w:val="0"/>
          <w:numId w:val="1"/>
        </w:numPr>
        <w:divId w:val="1705209968"/>
        <w:rPr>
          <w:rFonts w:ascii="Arial" w:hAnsi="Arial" w:cs="Arial"/>
          <w:sz w:val="20"/>
          <w:szCs w:val="20"/>
          <w:lang w:val="en"/>
        </w:rPr>
      </w:pPr>
      <w:r w:rsidRPr="00060A72">
        <w:rPr>
          <w:rFonts w:ascii="Arial" w:hAnsi="Arial" w:cs="Arial"/>
          <w:sz w:val="20"/>
          <w:szCs w:val="20"/>
          <w:lang w:val="en"/>
        </w:rPr>
        <w:t>Cover page update</w:t>
      </w:r>
    </w:p>
    <w:p w14:paraId="47E839DF" w14:textId="77777777" w:rsidR="004C0215" w:rsidRPr="00060A72" w:rsidRDefault="004C0215">
      <w:pPr>
        <w:pStyle w:val="NormalWeb"/>
        <w:numPr>
          <w:ilvl w:val="0"/>
          <w:numId w:val="1"/>
        </w:numPr>
        <w:divId w:val="1705209968"/>
        <w:rPr>
          <w:rFonts w:ascii="Arial" w:hAnsi="Arial" w:cs="Arial"/>
          <w:sz w:val="20"/>
          <w:szCs w:val="20"/>
          <w:lang w:val="en"/>
        </w:rPr>
      </w:pPr>
      <w:r w:rsidRPr="00060A72">
        <w:rPr>
          <w:rFonts w:ascii="Arial" w:hAnsi="Arial" w:cs="Arial"/>
          <w:sz w:val="20"/>
          <w:szCs w:val="20"/>
          <w:lang w:val="en"/>
        </w:rPr>
        <w:t>Tumor Site, Histologic Type, Histologic Grade, Nuclear Pleomorphism, Mitotic Rate, and Overall Grade question updates</w:t>
      </w:r>
    </w:p>
    <w:p w14:paraId="3300FDE6" w14:textId="77777777" w:rsidR="004C0215" w:rsidRPr="00060A72" w:rsidRDefault="004C0215">
      <w:pPr>
        <w:pStyle w:val="NormalWeb"/>
        <w:numPr>
          <w:ilvl w:val="0"/>
          <w:numId w:val="1"/>
        </w:numPr>
        <w:divId w:val="1705209968"/>
        <w:rPr>
          <w:rFonts w:ascii="Arial" w:hAnsi="Arial" w:cs="Arial"/>
          <w:sz w:val="20"/>
          <w:szCs w:val="20"/>
          <w:lang w:val="en"/>
        </w:rPr>
      </w:pPr>
      <w:r w:rsidRPr="00060A72">
        <w:rPr>
          <w:rFonts w:ascii="Arial" w:hAnsi="Arial" w:cs="Arial"/>
          <w:sz w:val="20"/>
          <w:szCs w:val="20"/>
          <w:lang w:val="en"/>
        </w:rPr>
        <w:t>Largest Invasive Focus in this Limited Biopsy Sample in Millimeters (mm) question made required (core)</w:t>
      </w:r>
    </w:p>
    <w:p w14:paraId="48192AE2" w14:textId="77777777" w:rsidR="004C0215" w:rsidRPr="00060A72" w:rsidRDefault="004C0215">
      <w:pPr>
        <w:pStyle w:val="NormalWeb"/>
        <w:numPr>
          <w:ilvl w:val="0"/>
          <w:numId w:val="1"/>
        </w:numPr>
        <w:divId w:val="1705209968"/>
        <w:rPr>
          <w:rFonts w:ascii="Arial" w:hAnsi="Arial" w:cs="Arial"/>
          <w:sz w:val="20"/>
          <w:szCs w:val="20"/>
          <w:lang w:val="en"/>
        </w:rPr>
      </w:pPr>
      <w:r w:rsidRPr="00060A72">
        <w:rPr>
          <w:rFonts w:ascii="Arial" w:hAnsi="Arial" w:cs="Arial"/>
          <w:sz w:val="20"/>
          <w:szCs w:val="20"/>
          <w:lang w:val="en"/>
        </w:rPr>
        <w:t xml:space="preserve">Ductal Carcinoma </w:t>
      </w:r>
      <w:proofErr w:type="gramStart"/>
      <w:r w:rsidRPr="00060A72">
        <w:rPr>
          <w:rFonts w:ascii="Arial" w:hAnsi="Arial" w:cs="Arial"/>
          <w:sz w:val="20"/>
          <w:szCs w:val="20"/>
          <w:lang w:val="en"/>
        </w:rPr>
        <w:t>In</w:t>
      </w:r>
      <w:proofErr w:type="gramEnd"/>
      <w:r w:rsidRPr="00060A72">
        <w:rPr>
          <w:rFonts w:ascii="Arial" w:hAnsi="Arial" w:cs="Arial"/>
          <w:sz w:val="20"/>
          <w:szCs w:val="20"/>
          <w:lang w:val="en"/>
        </w:rPr>
        <w:t xml:space="preserve"> Situ question modifications to include addition of Extent of DCIS (relative to invasion) question and updates to Architectural Pattern question, previously required</w:t>
      </w:r>
    </w:p>
    <w:p w14:paraId="088F0123" w14:textId="77777777" w:rsidR="004C0215" w:rsidRPr="00060A72" w:rsidRDefault="004C0215">
      <w:pPr>
        <w:pStyle w:val="NormalWeb"/>
        <w:numPr>
          <w:ilvl w:val="0"/>
          <w:numId w:val="1"/>
        </w:numPr>
        <w:divId w:val="1705209968"/>
        <w:rPr>
          <w:rFonts w:ascii="Arial" w:hAnsi="Arial" w:cs="Arial"/>
          <w:sz w:val="20"/>
          <w:szCs w:val="20"/>
          <w:lang w:val="en"/>
        </w:rPr>
      </w:pPr>
      <w:r w:rsidRPr="00060A72">
        <w:rPr>
          <w:rFonts w:ascii="Arial" w:hAnsi="Arial" w:cs="Arial"/>
          <w:sz w:val="20"/>
          <w:szCs w:val="20"/>
          <w:lang w:val="en"/>
        </w:rPr>
        <w:t>Added Additional Lesion(s) question</w:t>
      </w:r>
    </w:p>
    <w:p w14:paraId="712B57CE" w14:textId="77777777" w:rsidR="004C0215" w:rsidRPr="00060A72" w:rsidRDefault="004C0215">
      <w:pPr>
        <w:pageBreakBefore/>
        <w:spacing w:after="0"/>
        <w:divId w:val="419496761"/>
        <w:rPr>
          <w:rFonts w:ascii="Arial" w:eastAsia="Times New Roman" w:hAnsi="Arial" w:cs="Arial"/>
          <w:b/>
          <w:bCs/>
          <w:sz w:val="20"/>
          <w:szCs w:val="20"/>
          <w:lang w:val="en"/>
        </w:rPr>
      </w:pPr>
      <w:r w:rsidRPr="00060A72">
        <w:rPr>
          <w:rFonts w:ascii="Arial" w:eastAsia="Times New Roman" w:hAnsi="Arial" w:cs="Arial"/>
          <w:b/>
          <w:bCs/>
          <w:sz w:val="20"/>
          <w:szCs w:val="20"/>
          <w:lang w:val="en"/>
        </w:rPr>
        <w:lastRenderedPageBreak/>
        <w:t>Reporting Template</w:t>
      </w:r>
    </w:p>
    <w:p w14:paraId="26D46D9A" w14:textId="77777777" w:rsidR="004C0215" w:rsidRPr="00060A72" w:rsidRDefault="004C0215">
      <w:pPr>
        <w:spacing w:after="0"/>
        <w:divId w:val="588344491"/>
        <w:rPr>
          <w:rFonts w:ascii="Arial" w:eastAsia="Times New Roman" w:hAnsi="Arial" w:cs="Arial"/>
          <w:sz w:val="20"/>
          <w:szCs w:val="20"/>
          <w:lang w:val="en"/>
        </w:rPr>
      </w:pPr>
      <w:r w:rsidRPr="00060A72">
        <w:rPr>
          <w:rFonts w:ascii="Arial" w:eastAsia="Times New Roman" w:hAnsi="Arial" w:cs="Arial"/>
          <w:b/>
          <w:bCs/>
          <w:sz w:val="20"/>
          <w:szCs w:val="20"/>
          <w:lang w:val="en"/>
        </w:rPr>
        <w:t xml:space="preserve">Protocol Posting Date: </w:t>
      </w:r>
      <w:r w:rsidRPr="00060A72">
        <w:rPr>
          <w:rFonts w:ascii="Arial" w:eastAsia="Times New Roman" w:hAnsi="Arial" w:cs="Arial"/>
          <w:sz w:val="20"/>
          <w:szCs w:val="20"/>
          <w:lang w:val="en"/>
        </w:rPr>
        <w:t xml:space="preserve">June 2026 </w:t>
      </w:r>
    </w:p>
    <w:p w14:paraId="3E7D78D9" w14:textId="77777777" w:rsidR="004C0215" w:rsidRPr="00060A72" w:rsidRDefault="004C0215">
      <w:pPr>
        <w:spacing w:after="0"/>
        <w:divId w:val="1973167049"/>
        <w:rPr>
          <w:rFonts w:ascii="Arial" w:eastAsia="Times New Roman" w:hAnsi="Arial" w:cs="Arial"/>
          <w:b/>
          <w:bCs/>
          <w:sz w:val="20"/>
          <w:szCs w:val="20"/>
          <w:lang w:val="en"/>
        </w:rPr>
      </w:pPr>
      <w:r w:rsidRPr="00060A72">
        <w:rPr>
          <w:rFonts w:ascii="Arial" w:eastAsia="Times New Roman" w:hAnsi="Arial" w:cs="Arial"/>
          <w:b/>
          <w:bCs/>
          <w:sz w:val="20"/>
          <w:szCs w:val="20"/>
          <w:lang w:val="en"/>
        </w:rPr>
        <w:t>Select a single response unless otherwise indicated.</w:t>
      </w:r>
    </w:p>
    <w:p w14:paraId="6E91F6BE" w14:textId="77777777" w:rsidR="004C0215" w:rsidRPr="00060A72" w:rsidRDefault="004C0215">
      <w:pPr>
        <w:spacing w:after="0"/>
        <w:divId w:val="1738549707"/>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CASE SUMMARY: (INVASIVE CARCINOMA OF THE BREAST: Biopsy)  </w:t>
      </w:r>
    </w:p>
    <w:p w14:paraId="70B3D606" w14:textId="77777777" w:rsidR="004C0215" w:rsidRPr="00060A72" w:rsidRDefault="004C0215">
      <w:pPr>
        <w:spacing w:after="0"/>
        <w:divId w:val="1613591344"/>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Standard(s): </w:t>
      </w:r>
    </w:p>
    <w:p w14:paraId="3E269FE3" w14:textId="77777777" w:rsidR="004C0215" w:rsidRPr="00060A72" w:rsidRDefault="004C0215">
      <w:pPr>
        <w:spacing w:after="0"/>
        <w:divId w:val="390620252"/>
        <w:rPr>
          <w:rFonts w:ascii="Arial" w:eastAsia="Times New Roman" w:hAnsi="Arial" w:cs="Arial"/>
          <w:i/>
          <w:iCs/>
          <w:sz w:val="16"/>
          <w:szCs w:val="16"/>
          <w:lang w:val="en"/>
        </w:rPr>
      </w:pPr>
      <w:r w:rsidRPr="00060A72">
        <w:rPr>
          <w:rFonts w:ascii="Arial" w:eastAsia="Times New Roman" w:hAnsi="Arial" w:cs="Arial"/>
          <w:i/>
          <w:iCs/>
          <w:sz w:val="16"/>
          <w:szCs w:val="16"/>
          <w:lang w:val="en"/>
        </w:rPr>
        <w:t xml:space="preserve">This template is recommended for reporting biopsy </w:t>
      </w:r>
      <w:proofErr w:type="gramStart"/>
      <w:r w:rsidRPr="00060A72">
        <w:rPr>
          <w:rFonts w:ascii="Arial" w:eastAsia="Times New Roman" w:hAnsi="Arial" w:cs="Arial"/>
          <w:i/>
          <w:iCs/>
          <w:sz w:val="16"/>
          <w:szCs w:val="16"/>
          <w:lang w:val="en"/>
        </w:rPr>
        <w:t>specimens, but</w:t>
      </w:r>
      <w:proofErr w:type="gramEnd"/>
      <w:r w:rsidRPr="00060A72">
        <w:rPr>
          <w:rFonts w:ascii="Arial" w:eastAsia="Times New Roman" w:hAnsi="Arial" w:cs="Arial"/>
          <w:i/>
          <w:iCs/>
          <w:sz w:val="16"/>
          <w:szCs w:val="16"/>
          <w:lang w:val="en"/>
        </w:rPr>
        <w:t xml:space="preserve"> is not required for accreditation purposes.  </w:t>
      </w:r>
    </w:p>
    <w:p w14:paraId="6AD09D1B" w14:textId="77777777" w:rsidR="004C0215" w:rsidRPr="00060A72" w:rsidRDefault="004C0215">
      <w:pPr>
        <w:spacing w:after="0"/>
        <w:divId w:val="1611887000"/>
        <w:rPr>
          <w:rFonts w:ascii="Arial" w:eastAsia="Times New Roman" w:hAnsi="Arial" w:cs="Arial"/>
          <w:sz w:val="20"/>
          <w:szCs w:val="20"/>
          <w:lang w:val="en"/>
        </w:rPr>
      </w:pPr>
    </w:p>
    <w:p w14:paraId="60280640" w14:textId="77777777" w:rsidR="004C0215" w:rsidRPr="00060A72" w:rsidRDefault="004C0215">
      <w:pPr>
        <w:spacing w:after="0"/>
        <w:divId w:val="976493650"/>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SPECIMEN  </w:t>
      </w:r>
    </w:p>
    <w:p w14:paraId="7A849F63" w14:textId="77777777" w:rsidR="004C0215" w:rsidRPr="00060A72" w:rsidRDefault="004C0215">
      <w:pPr>
        <w:spacing w:after="0"/>
        <w:divId w:val="1611887000"/>
        <w:rPr>
          <w:rFonts w:ascii="Arial" w:eastAsia="Times New Roman" w:hAnsi="Arial" w:cs="Arial"/>
          <w:sz w:val="20"/>
          <w:szCs w:val="20"/>
          <w:lang w:val="en"/>
        </w:rPr>
      </w:pPr>
    </w:p>
    <w:p w14:paraId="4CE38682" w14:textId="77777777" w:rsidR="004C0215" w:rsidRPr="00060A72" w:rsidRDefault="004C0215">
      <w:pPr>
        <w:spacing w:after="0"/>
        <w:divId w:val="2098672162"/>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Procedure  </w:t>
      </w:r>
    </w:p>
    <w:p w14:paraId="4FAC18A5" w14:textId="77777777" w:rsidR="004C0215" w:rsidRPr="00060A72" w:rsidRDefault="004C0215">
      <w:pPr>
        <w:spacing w:after="0"/>
        <w:divId w:val="1202132943"/>
        <w:rPr>
          <w:rFonts w:ascii="Arial" w:eastAsia="Times New Roman" w:hAnsi="Arial" w:cs="Arial"/>
          <w:sz w:val="20"/>
          <w:szCs w:val="20"/>
          <w:lang w:val="en"/>
        </w:rPr>
      </w:pPr>
      <w:r w:rsidRPr="00060A72">
        <w:rPr>
          <w:rFonts w:ascii="Arial" w:eastAsia="Times New Roman" w:hAnsi="Arial" w:cs="Arial"/>
          <w:sz w:val="20"/>
          <w:szCs w:val="20"/>
          <w:lang w:val="en"/>
        </w:rPr>
        <w:t xml:space="preserve">___ Needle biopsy  </w:t>
      </w:r>
    </w:p>
    <w:p w14:paraId="183A4F9B" w14:textId="77777777" w:rsidR="004C0215" w:rsidRPr="00060A72" w:rsidRDefault="004C0215">
      <w:pPr>
        <w:spacing w:after="0"/>
        <w:divId w:val="1756392934"/>
        <w:rPr>
          <w:rFonts w:ascii="Arial" w:eastAsia="Times New Roman" w:hAnsi="Arial" w:cs="Arial"/>
          <w:sz w:val="20"/>
          <w:szCs w:val="20"/>
          <w:lang w:val="en"/>
        </w:rPr>
      </w:pPr>
      <w:r w:rsidRPr="00060A72">
        <w:rPr>
          <w:rFonts w:ascii="Arial" w:eastAsia="Times New Roman" w:hAnsi="Arial" w:cs="Arial"/>
          <w:sz w:val="20"/>
          <w:szCs w:val="20"/>
          <w:lang w:val="en"/>
        </w:rPr>
        <w:t xml:space="preserve">___ Fine needle aspiration  </w:t>
      </w:r>
    </w:p>
    <w:p w14:paraId="100CA2BC" w14:textId="77777777" w:rsidR="004C0215" w:rsidRPr="00060A72" w:rsidRDefault="004C0215">
      <w:pPr>
        <w:spacing w:after="0"/>
        <w:divId w:val="642809783"/>
        <w:rPr>
          <w:rFonts w:ascii="Arial" w:eastAsia="Times New Roman" w:hAnsi="Arial" w:cs="Arial"/>
          <w:sz w:val="20"/>
          <w:szCs w:val="20"/>
          <w:lang w:val="en"/>
        </w:rPr>
      </w:pPr>
      <w:r w:rsidRPr="00060A72">
        <w:rPr>
          <w:rFonts w:ascii="Arial" w:eastAsia="Times New Roman" w:hAnsi="Arial" w:cs="Arial"/>
          <w:sz w:val="20"/>
          <w:szCs w:val="20"/>
          <w:lang w:val="en"/>
        </w:rPr>
        <w:t xml:space="preserve">___ Other (specify): _________________ </w:t>
      </w:r>
    </w:p>
    <w:p w14:paraId="4FCBCD54" w14:textId="77777777" w:rsidR="004C0215" w:rsidRPr="00060A72" w:rsidRDefault="004C0215">
      <w:pPr>
        <w:spacing w:after="0"/>
        <w:divId w:val="832600569"/>
        <w:rPr>
          <w:rFonts w:ascii="Arial" w:eastAsia="Times New Roman" w:hAnsi="Arial" w:cs="Arial"/>
          <w:sz w:val="20"/>
          <w:szCs w:val="20"/>
          <w:lang w:val="en"/>
        </w:rPr>
      </w:pPr>
      <w:r w:rsidRPr="00060A72">
        <w:rPr>
          <w:rFonts w:ascii="Arial" w:eastAsia="Times New Roman" w:hAnsi="Arial" w:cs="Arial"/>
          <w:sz w:val="20"/>
          <w:szCs w:val="20"/>
          <w:lang w:val="en"/>
        </w:rPr>
        <w:t xml:space="preserve">___ Not specified  </w:t>
      </w:r>
    </w:p>
    <w:p w14:paraId="5890F0D9" w14:textId="77777777" w:rsidR="004C0215" w:rsidRPr="00060A72" w:rsidRDefault="004C0215">
      <w:pPr>
        <w:spacing w:after="0"/>
        <w:divId w:val="1611887000"/>
        <w:rPr>
          <w:rFonts w:ascii="Arial" w:eastAsia="Times New Roman" w:hAnsi="Arial" w:cs="Arial"/>
          <w:sz w:val="20"/>
          <w:szCs w:val="20"/>
          <w:lang w:val="en"/>
        </w:rPr>
      </w:pPr>
    </w:p>
    <w:p w14:paraId="4B748CCC" w14:textId="77777777" w:rsidR="004C0215" w:rsidRPr="00060A72" w:rsidRDefault="004C0215">
      <w:pPr>
        <w:spacing w:after="0"/>
        <w:divId w:val="1786580525"/>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Specimen Laterality  </w:t>
      </w:r>
    </w:p>
    <w:p w14:paraId="514A5163" w14:textId="77777777" w:rsidR="004C0215" w:rsidRPr="00060A72" w:rsidRDefault="004C0215">
      <w:pPr>
        <w:spacing w:after="0"/>
        <w:divId w:val="1806966351"/>
        <w:rPr>
          <w:rFonts w:ascii="Arial" w:eastAsia="Times New Roman" w:hAnsi="Arial" w:cs="Arial"/>
          <w:sz w:val="20"/>
          <w:szCs w:val="20"/>
          <w:lang w:val="en"/>
        </w:rPr>
      </w:pPr>
      <w:r w:rsidRPr="00060A72">
        <w:rPr>
          <w:rFonts w:ascii="Arial" w:eastAsia="Times New Roman" w:hAnsi="Arial" w:cs="Arial"/>
          <w:sz w:val="20"/>
          <w:szCs w:val="20"/>
          <w:lang w:val="en"/>
        </w:rPr>
        <w:t xml:space="preserve">___ Right  </w:t>
      </w:r>
    </w:p>
    <w:p w14:paraId="2B2136A8" w14:textId="77777777" w:rsidR="004C0215" w:rsidRPr="00060A72" w:rsidRDefault="004C0215">
      <w:pPr>
        <w:spacing w:after="0"/>
        <w:divId w:val="1215241762"/>
        <w:rPr>
          <w:rFonts w:ascii="Arial" w:eastAsia="Times New Roman" w:hAnsi="Arial" w:cs="Arial"/>
          <w:sz w:val="20"/>
          <w:szCs w:val="20"/>
          <w:lang w:val="en"/>
        </w:rPr>
      </w:pPr>
      <w:r w:rsidRPr="00060A72">
        <w:rPr>
          <w:rFonts w:ascii="Arial" w:eastAsia="Times New Roman" w:hAnsi="Arial" w:cs="Arial"/>
          <w:sz w:val="20"/>
          <w:szCs w:val="20"/>
          <w:lang w:val="en"/>
        </w:rPr>
        <w:t xml:space="preserve">___ Left  </w:t>
      </w:r>
    </w:p>
    <w:p w14:paraId="343A8FE4" w14:textId="77777777" w:rsidR="004C0215" w:rsidRPr="00060A72" w:rsidRDefault="004C0215">
      <w:pPr>
        <w:spacing w:after="0"/>
        <w:divId w:val="63838819"/>
        <w:rPr>
          <w:rFonts w:ascii="Arial" w:eastAsia="Times New Roman" w:hAnsi="Arial" w:cs="Arial"/>
          <w:sz w:val="20"/>
          <w:szCs w:val="20"/>
          <w:lang w:val="en"/>
        </w:rPr>
      </w:pPr>
      <w:r w:rsidRPr="00060A72">
        <w:rPr>
          <w:rFonts w:ascii="Arial" w:eastAsia="Times New Roman" w:hAnsi="Arial" w:cs="Arial"/>
          <w:sz w:val="20"/>
          <w:szCs w:val="20"/>
          <w:lang w:val="en"/>
        </w:rPr>
        <w:t xml:space="preserve">___ Not specified  </w:t>
      </w:r>
    </w:p>
    <w:p w14:paraId="45AEF4E5" w14:textId="77777777" w:rsidR="004C0215" w:rsidRPr="00060A72" w:rsidRDefault="004C0215">
      <w:pPr>
        <w:spacing w:after="0"/>
        <w:divId w:val="1611887000"/>
        <w:rPr>
          <w:rFonts w:ascii="Arial" w:eastAsia="Times New Roman" w:hAnsi="Arial" w:cs="Arial"/>
          <w:sz w:val="20"/>
          <w:szCs w:val="20"/>
          <w:lang w:val="en"/>
        </w:rPr>
      </w:pPr>
    </w:p>
    <w:p w14:paraId="63F5D193" w14:textId="77777777" w:rsidR="004C0215" w:rsidRPr="00060A72" w:rsidRDefault="004C0215">
      <w:pPr>
        <w:spacing w:after="0"/>
        <w:divId w:val="1476802318"/>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TUMOR  </w:t>
      </w:r>
    </w:p>
    <w:p w14:paraId="6875F32E" w14:textId="77777777" w:rsidR="004C0215" w:rsidRPr="00060A72" w:rsidRDefault="004C0215">
      <w:pPr>
        <w:spacing w:after="0"/>
        <w:divId w:val="1611887000"/>
        <w:rPr>
          <w:rFonts w:ascii="Arial" w:eastAsia="Times New Roman" w:hAnsi="Arial" w:cs="Arial"/>
          <w:sz w:val="20"/>
          <w:szCs w:val="20"/>
          <w:lang w:val="en"/>
        </w:rPr>
      </w:pPr>
    </w:p>
    <w:p w14:paraId="0FFF1271" w14:textId="77777777" w:rsidR="004C0215" w:rsidRPr="00060A72" w:rsidRDefault="004C0215">
      <w:pPr>
        <w:spacing w:after="0"/>
        <w:divId w:val="811486098"/>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+Tumor Site  </w:t>
      </w:r>
    </w:p>
    <w:p w14:paraId="47732DA6" w14:textId="77777777" w:rsidR="004C0215" w:rsidRPr="00060A72" w:rsidRDefault="004C0215">
      <w:pPr>
        <w:spacing w:after="0"/>
        <w:divId w:val="1002901397"/>
        <w:rPr>
          <w:rFonts w:ascii="Arial" w:eastAsia="Times New Roman" w:hAnsi="Arial" w:cs="Arial"/>
          <w:i/>
          <w:iCs/>
          <w:sz w:val="16"/>
          <w:szCs w:val="16"/>
          <w:lang w:val="en"/>
        </w:rPr>
      </w:pPr>
      <w:r w:rsidRPr="00060A72">
        <w:rPr>
          <w:rFonts w:ascii="Arial" w:eastAsia="Times New Roman" w:hAnsi="Arial" w:cs="Arial"/>
          <w:i/>
          <w:iCs/>
          <w:sz w:val="16"/>
          <w:szCs w:val="16"/>
          <w:lang w:val="en"/>
        </w:rPr>
        <w:t xml:space="preserve">Tumor Site descriptor should specify the location of the biopsy site as designated by radiology or clinical note (e.g., “R1, 3:00, 2 cm from nipple” or “upper outer quadrant”).  </w:t>
      </w:r>
    </w:p>
    <w:p w14:paraId="28AB26C7" w14:textId="77777777" w:rsidR="004C0215" w:rsidRPr="00060A72" w:rsidRDefault="004C0215">
      <w:pPr>
        <w:spacing w:after="0"/>
        <w:divId w:val="1185366871"/>
        <w:rPr>
          <w:rFonts w:ascii="Arial" w:eastAsia="Times New Roman" w:hAnsi="Arial" w:cs="Arial"/>
          <w:sz w:val="20"/>
          <w:szCs w:val="20"/>
          <w:lang w:val="en"/>
        </w:rPr>
      </w:pPr>
      <w:r w:rsidRPr="00060A72">
        <w:rPr>
          <w:rFonts w:ascii="Arial" w:eastAsia="Times New Roman" w:hAnsi="Arial" w:cs="Arial"/>
          <w:sz w:val="20"/>
          <w:szCs w:val="20"/>
          <w:lang w:val="en"/>
        </w:rPr>
        <w:t xml:space="preserve">___ Specify tumor site / location: _________________ </w:t>
      </w:r>
    </w:p>
    <w:p w14:paraId="48FB623B" w14:textId="77777777" w:rsidR="004C0215" w:rsidRPr="00060A72" w:rsidRDefault="004C0215">
      <w:pPr>
        <w:spacing w:after="0"/>
        <w:divId w:val="1996883407"/>
        <w:rPr>
          <w:rFonts w:ascii="Arial" w:eastAsia="Times New Roman" w:hAnsi="Arial" w:cs="Arial"/>
          <w:sz w:val="20"/>
          <w:szCs w:val="20"/>
          <w:lang w:val="en"/>
        </w:rPr>
      </w:pPr>
      <w:r w:rsidRPr="00060A72">
        <w:rPr>
          <w:rFonts w:ascii="Arial" w:eastAsia="Times New Roman" w:hAnsi="Arial" w:cs="Arial"/>
          <w:sz w:val="20"/>
          <w:szCs w:val="20"/>
          <w:lang w:val="en"/>
        </w:rPr>
        <w:t xml:space="preserve">___ Not specified  </w:t>
      </w:r>
    </w:p>
    <w:p w14:paraId="6EF44547" w14:textId="77777777" w:rsidR="004C0215" w:rsidRPr="00060A72" w:rsidRDefault="004C0215">
      <w:pPr>
        <w:spacing w:after="0"/>
        <w:divId w:val="1611887000"/>
        <w:rPr>
          <w:rFonts w:ascii="Arial" w:eastAsia="Times New Roman" w:hAnsi="Arial" w:cs="Arial"/>
          <w:sz w:val="20"/>
          <w:szCs w:val="20"/>
          <w:lang w:val="en"/>
        </w:rPr>
      </w:pPr>
    </w:p>
    <w:p w14:paraId="2C129873" w14:textId="77777777" w:rsidR="004C0215" w:rsidRPr="00060A72" w:rsidRDefault="004C0215">
      <w:pPr>
        <w:spacing w:after="0"/>
        <w:divId w:val="1631593335"/>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Histologic Type (Note </w:t>
      </w:r>
      <w:hyperlink w:anchor="N11497" w:tgtFrame="_top" w:history="1">
        <w:r w:rsidRPr="00060A72">
          <w:rPr>
            <w:rStyle w:val="Hyperlink"/>
            <w:rFonts w:ascii="Arial" w:eastAsia="Times New Roman" w:hAnsi="Arial" w:cs="Arial"/>
            <w:b/>
            <w:bCs/>
            <w:sz w:val="20"/>
            <w:szCs w:val="20"/>
            <w:lang w:val="en"/>
          </w:rPr>
          <w:t>A</w:t>
        </w:r>
      </w:hyperlink>
      <w:r w:rsidRPr="00060A72">
        <w:rPr>
          <w:rFonts w:ascii="Arial" w:eastAsia="Times New Roman" w:hAnsi="Arial" w:cs="Arial"/>
          <w:b/>
          <w:bCs/>
          <w:sz w:val="20"/>
          <w:szCs w:val="20"/>
          <w:lang w:val="en"/>
        </w:rPr>
        <w:t xml:space="preserve">) </w:t>
      </w:r>
    </w:p>
    <w:p w14:paraId="606F3DBB" w14:textId="77777777" w:rsidR="004C0215" w:rsidRPr="00060A72" w:rsidRDefault="004C0215">
      <w:pPr>
        <w:spacing w:after="0"/>
        <w:divId w:val="622225203"/>
        <w:rPr>
          <w:rFonts w:ascii="Arial" w:eastAsia="Times New Roman" w:hAnsi="Arial" w:cs="Arial"/>
          <w:i/>
          <w:iCs/>
          <w:sz w:val="16"/>
          <w:szCs w:val="16"/>
          <w:lang w:val="en"/>
        </w:rPr>
      </w:pPr>
      <w:r w:rsidRPr="00060A72">
        <w:rPr>
          <w:rFonts w:ascii="Arial" w:eastAsia="Times New Roman" w:hAnsi="Arial" w:cs="Arial"/>
          <w:i/>
          <w:iCs/>
          <w:sz w:val="16"/>
          <w:szCs w:val="16"/>
          <w:lang w:val="en"/>
        </w:rPr>
        <w:t xml:space="preserve">The latest WHO Breast </w:t>
      </w:r>
      <w:proofErr w:type="spellStart"/>
      <w:r w:rsidRPr="00060A72">
        <w:rPr>
          <w:rFonts w:ascii="Arial" w:eastAsia="Times New Roman" w:hAnsi="Arial" w:cs="Arial"/>
          <w:i/>
          <w:iCs/>
          <w:sz w:val="16"/>
          <w:szCs w:val="16"/>
          <w:lang w:val="en"/>
        </w:rPr>
        <w:t>Tumours</w:t>
      </w:r>
      <w:proofErr w:type="spellEnd"/>
      <w:r w:rsidRPr="00060A72">
        <w:rPr>
          <w:rFonts w:ascii="Arial" w:eastAsia="Times New Roman" w:hAnsi="Arial" w:cs="Arial"/>
          <w:i/>
          <w:iCs/>
          <w:sz w:val="16"/>
          <w:szCs w:val="16"/>
          <w:lang w:val="en"/>
        </w:rPr>
        <w:t xml:space="preserve"> criteria should be used to classify histologic type. For favorable histologic types that require greater than 90% for the diagnosis of the pure / non-mixed form (such as mucinous, tubular and cribriform), these histologic types should only be used if the material in the biopsy sample would be consistent with this diagnosis if it all looked similar on surgical excision (e.g., not high-grade and not mixed with non-special type cancer histology). Invasive cancers with histology that is considered a “specific morphologic pattern” of invasive breast cancer of no special type / ductal include: invasive carcinoma with neuroendocrine differentiation, medullary pattern, and other rare patterns such as osteoclast-like stromal giant cell rich. For carcinomas with some features of a specific type that are not definitive, or rare tumor types not otherwise listed, use “Other histologic type” and specify / describe. Microinvasion is not considered a histologic type.  </w:t>
      </w:r>
    </w:p>
    <w:p w14:paraId="26A0137D" w14:textId="77777777" w:rsidR="004C0215" w:rsidRPr="00060A72" w:rsidRDefault="004C0215">
      <w:pPr>
        <w:spacing w:after="0"/>
        <w:divId w:val="1158572286"/>
        <w:rPr>
          <w:rFonts w:ascii="Arial" w:eastAsia="Times New Roman" w:hAnsi="Arial" w:cs="Arial"/>
          <w:sz w:val="20"/>
          <w:szCs w:val="20"/>
          <w:lang w:val="en"/>
        </w:rPr>
      </w:pPr>
      <w:r w:rsidRPr="00060A72">
        <w:rPr>
          <w:rFonts w:ascii="Arial" w:eastAsia="Times New Roman" w:hAnsi="Arial" w:cs="Arial"/>
          <w:sz w:val="20"/>
          <w:szCs w:val="20"/>
          <w:lang w:val="en"/>
        </w:rPr>
        <w:t xml:space="preserve">___ Invasive carcinoma of no special type (ductal)  </w:t>
      </w:r>
    </w:p>
    <w:p w14:paraId="5ACF450A" w14:textId="77777777" w:rsidR="00901A30" w:rsidRPr="00060A72" w:rsidRDefault="004C0215">
      <w:pPr>
        <w:spacing w:after="0"/>
        <w:divId w:val="240023782"/>
        <w:rPr>
          <w:rFonts w:ascii="Arial" w:eastAsia="Times New Roman" w:hAnsi="Arial" w:cs="Arial"/>
          <w:sz w:val="20"/>
          <w:szCs w:val="20"/>
          <w:lang w:val="en"/>
        </w:rPr>
      </w:pPr>
      <w:r w:rsidRPr="00060A72">
        <w:rPr>
          <w:rFonts w:ascii="Arial" w:eastAsia="Times New Roman" w:hAnsi="Arial" w:cs="Arial"/>
          <w:sz w:val="20"/>
          <w:szCs w:val="20"/>
          <w:lang w:val="en"/>
        </w:rPr>
        <w:t xml:space="preserve">___ Invasive carcinoma of no special type (ductal) with specific morphologic pattern (specify, e.g., with </w:t>
      </w:r>
    </w:p>
    <w:p w14:paraId="6618731B" w14:textId="28669B42" w:rsidR="004C0215" w:rsidRPr="00060A72" w:rsidRDefault="00901A30">
      <w:pPr>
        <w:spacing w:after="0"/>
        <w:divId w:val="240023782"/>
        <w:rPr>
          <w:rFonts w:ascii="Arial" w:eastAsia="Times New Roman" w:hAnsi="Arial" w:cs="Arial"/>
          <w:sz w:val="20"/>
          <w:szCs w:val="20"/>
          <w:lang w:val="en"/>
        </w:rPr>
      </w:pPr>
      <w:r w:rsidRPr="00060A72">
        <w:rPr>
          <w:rFonts w:ascii="Arial" w:eastAsia="Times New Roman" w:hAnsi="Arial" w:cs="Arial"/>
          <w:sz w:val="20"/>
          <w:szCs w:val="20"/>
          <w:lang w:val="en"/>
        </w:rPr>
        <w:t xml:space="preserve">       </w:t>
      </w:r>
      <w:r w:rsidR="004C0215" w:rsidRPr="00060A72">
        <w:rPr>
          <w:rFonts w:ascii="Arial" w:eastAsia="Times New Roman" w:hAnsi="Arial" w:cs="Arial"/>
          <w:sz w:val="20"/>
          <w:szCs w:val="20"/>
          <w:lang w:val="en"/>
        </w:rPr>
        <w:t xml:space="preserve">neuroendocrine differentiation, with medullary pattern, etc.): _________________ </w:t>
      </w:r>
    </w:p>
    <w:p w14:paraId="5304C4B3" w14:textId="77777777" w:rsidR="004C0215" w:rsidRPr="00060A72" w:rsidRDefault="004C0215">
      <w:pPr>
        <w:spacing w:after="0"/>
        <w:divId w:val="943463266"/>
        <w:rPr>
          <w:rFonts w:ascii="Arial" w:eastAsia="Times New Roman" w:hAnsi="Arial" w:cs="Arial"/>
          <w:sz w:val="20"/>
          <w:szCs w:val="20"/>
          <w:lang w:val="en"/>
        </w:rPr>
      </w:pPr>
      <w:r w:rsidRPr="00060A72">
        <w:rPr>
          <w:rFonts w:ascii="Arial" w:eastAsia="Times New Roman" w:hAnsi="Arial" w:cs="Arial"/>
          <w:sz w:val="20"/>
          <w:szCs w:val="20"/>
          <w:lang w:val="en"/>
        </w:rPr>
        <w:t xml:space="preserve">___ Invasive lobular carcinoma, classic  </w:t>
      </w:r>
    </w:p>
    <w:p w14:paraId="6B627A4F" w14:textId="77777777" w:rsidR="00901A30" w:rsidRPr="00060A72" w:rsidRDefault="004C0215">
      <w:pPr>
        <w:spacing w:after="0"/>
        <w:divId w:val="238516525"/>
        <w:rPr>
          <w:rFonts w:ascii="Arial" w:eastAsia="Times New Roman" w:hAnsi="Arial" w:cs="Arial"/>
          <w:sz w:val="20"/>
          <w:szCs w:val="20"/>
          <w:lang w:val="en"/>
        </w:rPr>
      </w:pPr>
      <w:r w:rsidRPr="00060A72">
        <w:rPr>
          <w:rFonts w:ascii="Arial" w:eastAsia="Times New Roman" w:hAnsi="Arial" w:cs="Arial"/>
          <w:sz w:val="20"/>
          <w:szCs w:val="20"/>
          <w:lang w:val="en"/>
        </w:rPr>
        <w:t xml:space="preserve">___ Invasive lobular carcinoma, variant pattern (specify, e.g., pleomorphic, histiocytoid, etc.): </w:t>
      </w:r>
    </w:p>
    <w:p w14:paraId="78FAE476" w14:textId="05385074" w:rsidR="004C0215" w:rsidRPr="00060A72" w:rsidRDefault="00901A30">
      <w:pPr>
        <w:spacing w:after="0"/>
        <w:divId w:val="238516525"/>
        <w:rPr>
          <w:rFonts w:ascii="Arial" w:eastAsia="Times New Roman" w:hAnsi="Arial" w:cs="Arial"/>
          <w:sz w:val="20"/>
          <w:szCs w:val="20"/>
          <w:lang w:val="en"/>
        </w:rPr>
      </w:pPr>
      <w:r w:rsidRPr="00060A72">
        <w:rPr>
          <w:rFonts w:ascii="Arial" w:eastAsia="Times New Roman" w:hAnsi="Arial" w:cs="Arial"/>
          <w:sz w:val="20"/>
          <w:szCs w:val="20"/>
          <w:lang w:val="en"/>
        </w:rPr>
        <w:t xml:space="preserve">       </w:t>
      </w:r>
      <w:r w:rsidR="004C0215" w:rsidRPr="00060A72">
        <w:rPr>
          <w:rFonts w:ascii="Arial" w:eastAsia="Times New Roman" w:hAnsi="Arial" w:cs="Arial"/>
          <w:sz w:val="20"/>
          <w:szCs w:val="20"/>
          <w:lang w:val="en"/>
        </w:rPr>
        <w:t xml:space="preserve">_________________ </w:t>
      </w:r>
    </w:p>
    <w:p w14:paraId="4C1B701D" w14:textId="77777777" w:rsidR="004C0215" w:rsidRPr="00060A72" w:rsidRDefault="004C0215">
      <w:pPr>
        <w:spacing w:after="0"/>
        <w:divId w:val="1312489603"/>
        <w:rPr>
          <w:rFonts w:ascii="Arial" w:eastAsia="Times New Roman" w:hAnsi="Arial" w:cs="Arial"/>
          <w:sz w:val="20"/>
          <w:szCs w:val="20"/>
          <w:lang w:val="en"/>
        </w:rPr>
      </w:pPr>
      <w:r w:rsidRPr="00060A72">
        <w:rPr>
          <w:rFonts w:ascii="Arial" w:eastAsia="Times New Roman" w:hAnsi="Arial" w:cs="Arial"/>
          <w:sz w:val="20"/>
          <w:szCs w:val="20"/>
          <w:lang w:val="en"/>
        </w:rPr>
        <w:t xml:space="preserve">___ Mixed histologic types (specify types and percentages): _________________ </w:t>
      </w:r>
    </w:p>
    <w:p w14:paraId="53A8DC14" w14:textId="77777777" w:rsidR="004C0215" w:rsidRPr="00060A72" w:rsidRDefault="004C0215">
      <w:pPr>
        <w:spacing w:after="0"/>
        <w:divId w:val="492842987"/>
        <w:rPr>
          <w:rFonts w:ascii="Arial" w:eastAsia="Times New Roman" w:hAnsi="Arial" w:cs="Arial"/>
          <w:sz w:val="20"/>
          <w:szCs w:val="20"/>
          <w:lang w:val="en"/>
        </w:rPr>
      </w:pPr>
      <w:r w:rsidRPr="00060A72">
        <w:rPr>
          <w:rFonts w:ascii="Arial" w:eastAsia="Times New Roman" w:hAnsi="Arial" w:cs="Arial"/>
          <w:sz w:val="20"/>
          <w:szCs w:val="20"/>
          <w:lang w:val="en"/>
        </w:rPr>
        <w:t xml:space="preserve">___ Tubular carcinoma, features of pure type  </w:t>
      </w:r>
    </w:p>
    <w:p w14:paraId="100FD96A" w14:textId="77777777" w:rsidR="004C0215" w:rsidRPr="00060A72" w:rsidRDefault="004C0215">
      <w:pPr>
        <w:spacing w:after="0"/>
        <w:divId w:val="1868907794"/>
        <w:rPr>
          <w:rFonts w:ascii="Arial" w:eastAsia="Times New Roman" w:hAnsi="Arial" w:cs="Arial"/>
          <w:sz w:val="20"/>
          <w:szCs w:val="20"/>
          <w:lang w:val="en"/>
        </w:rPr>
      </w:pPr>
      <w:r w:rsidRPr="00060A72">
        <w:rPr>
          <w:rFonts w:ascii="Arial" w:eastAsia="Times New Roman" w:hAnsi="Arial" w:cs="Arial"/>
          <w:sz w:val="20"/>
          <w:szCs w:val="20"/>
          <w:lang w:val="en"/>
        </w:rPr>
        <w:t xml:space="preserve">___ Invasive cribriform carcinoma, features of pure type  </w:t>
      </w:r>
    </w:p>
    <w:p w14:paraId="4B146B6F" w14:textId="77777777" w:rsidR="004C0215" w:rsidRPr="00060A72" w:rsidRDefault="004C0215">
      <w:pPr>
        <w:spacing w:after="0"/>
        <w:divId w:val="1895844639"/>
        <w:rPr>
          <w:rFonts w:ascii="Arial" w:eastAsia="Times New Roman" w:hAnsi="Arial" w:cs="Arial"/>
          <w:sz w:val="20"/>
          <w:szCs w:val="20"/>
          <w:lang w:val="en"/>
        </w:rPr>
      </w:pPr>
      <w:r w:rsidRPr="00060A72">
        <w:rPr>
          <w:rFonts w:ascii="Arial" w:eastAsia="Times New Roman" w:hAnsi="Arial" w:cs="Arial"/>
          <w:sz w:val="20"/>
          <w:szCs w:val="20"/>
          <w:lang w:val="en"/>
        </w:rPr>
        <w:t xml:space="preserve">___ Mucinous carcinoma, features of pure type  </w:t>
      </w:r>
    </w:p>
    <w:p w14:paraId="696A5671" w14:textId="77777777" w:rsidR="004C0215" w:rsidRPr="00060A72" w:rsidRDefault="004C0215">
      <w:pPr>
        <w:spacing w:after="0"/>
        <w:divId w:val="1922980764"/>
        <w:rPr>
          <w:rFonts w:ascii="Arial" w:eastAsia="Times New Roman" w:hAnsi="Arial" w:cs="Arial"/>
          <w:sz w:val="20"/>
          <w:szCs w:val="20"/>
          <w:lang w:val="en"/>
        </w:rPr>
      </w:pPr>
      <w:r w:rsidRPr="00060A72">
        <w:rPr>
          <w:rFonts w:ascii="Arial" w:eastAsia="Times New Roman" w:hAnsi="Arial" w:cs="Arial"/>
          <w:sz w:val="20"/>
          <w:szCs w:val="20"/>
          <w:lang w:val="en"/>
        </w:rPr>
        <w:t xml:space="preserve">___ Invasive micropapillary carcinoma  </w:t>
      </w:r>
    </w:p>
    <w:p w14:paraId="2F831414" w14:textId="77777777" w:rsidR="004C0215" w:rsidRPr="00060A72" w:rsidRDefault="004C0215">
      <w:pPr>
        <w:spacing w:after="0"/>
        <w:divId w:val="338048840"/>
        <w:rPr>
          <w:rFonts w:ascii="Arial" w:eastAsia="Times New Roman" w:hAnsi="Arial" w:cs="Arial"/>
          <w:sz w:val="20"/>
          <w:szCs w:val="20"/>
          <w:lang w:val="en"/>
        </w:rPr>
      </w:pPr>
      <w:r w:rsidRPr="00060A72">
        <w:rPr>
          <w:rFonts w:ascii="Arial" w:eastAsia="Times New Roman" w:hAnsi="Arial" w:cs="Arial"/>
          <w:sz w:val="20"/>
          <w:szCs w:val="20"/>
          <w:lang w:val="en"/>
        </w:rPr>
        <w:t xml:space="preserve">___ Invasive apocrine carcinoma  </w:t>
      </w:r>
    </w:p>
    <w:p w14:paraId="52A613BD" w14:textId="77777777" w:rsidR="004C0215" w:rsidRPr="00060A72" w:rsidRDefault="004C0215">
      <w:pPr>
        <w:spacing w:after="0"/>
        <w:divId w:val="1329209626"/>
        <w:rPr>
          <w:rFonts w:ascii="Arial" w:eastAsia="Times New Roman" w:hAnsi="Arial" w:cs="Arial"/>
          <w:sz w:val="20"/>
          <w:szCs w:val="20"/>
          <w:lang w:val="en"/>
        </w:rPr>
      </w:pPr>
      <w:r w:rsidRPr="00060A72">
        <w:rPr>
          <w:rFonts w:ascii="Arial" w:eastAsia="Times New Roman" w:hAnsi="Arial" w:cs="Arial"/>
          <w:sz w:val="20"/>
          <w:szCs w:val="20"/>
          <w:lang w:val="en"/>
        </w:rPr>
        <w:t xml:space="preserve">___ Metaplastic carcinoma, spindle cell  </w:t>
      </w:r>
    </w:p>
    <w:p w14:paraId="485016A5" w14:textId="77777777" w:rsidR="004C0215" w:rsidRPr="00060A72" w:rsidRDefault="004C0215">
      <w:pPr>
        <w:spacing w:after="0"/>
        <w:divId w:val="109668780"/>
        <w:rPr>
          <w:rFonts w:ascii="Arial" w:eastAsia="Times New Roman" w:hAnsi="Arial" w:cs="Arial"/>
          <w:sz w:val="20"/>
          <w:szCs w:val="20"/>
          <w:lang w:val="en"/>
        </w:rPr>
      </w:pPr>
      <w:r w:rsidRPr="00060A72">
        <w:rPr>
          <w:rFonts w:ascii="Arial" w:eastAsia="Times New Roman" w:hAnsi="Arial" w:cs="Arial"/>
          <w:sz w:val="20"/>
          <w:szCs w:val="20"/>
          <w:lang w:val="en"/>
        </w:rPr>
        <w:t xml:space="preserve">___ Metaplastic carcinoma, with heterologous differentiation / matrix production  </w:t>
      </w:r>
    </w:p>
    <w:p w14:paraId="4381A1BE" w14:textId="77777777" w:rsidR="004C0215" w:rsidRPr="00060A72" w:rsidRDefault="004C0215">
      <w:pPr>
        <w:spacing w:after="0"/>
        <w:divId w:val="458183868"/>
        <w:rPr>
          <w:rFonts w:ascii="Arial" w:eastAsia="Times New Roman" w:hAnsi="Arial" w:cs="Arial"/>
          <w:sz w:val="20"/>
          <w:szCs w:val="20"/>
          <w:lang w:val="en"/>
        </w:rPr>
      </w:pPr>
      <w:r w:rsidRPr="00060A72">
        <w:rPr>
          <w:rFonts w:ascii="Arial" w:eastAsia="Times New Roman" w:hAnsi="Arial" w:cs="Arial"/>
          <w:sz w:val="20"/>
          <w:szCs w:val="20"/>
          <w:lang w:val="en"/>
        </w:rPr>
        <w:lastRenderedPageBreak/>
        <w:t xml:space="preserve">___ Metaplastic carcinoma, squamous cell  </w:t>
      </w:r>
    </w:p>
    <w:p w14:paraId="5F26BBC8" w14:textId="77777777" w:rsidR="004C0215" w:rsidRPr="00060A72" w:rsidRDefault="004C0215">
      <w:pPr>
        <w:spacing w:after="0"/>
        <w:divId w:val="1663436294"/>
        <w:rPr>
          <w:rFonts w:ascii="Arial" w:eastAsia="Times New Roman" w:hAnsi="Arial" w:cs="Arial"/>
          <w:sz w:val="20"/>
          <w:szCs w:val="20"/>
          <w:lang w:val="en"/>
        </w:rPr>
      </w:pPr>
      <w:r w:rsidRPr="00060A72">
        <w:rPr>
          <w:rFonts w:ascii="Arial" w:eastAsia="Times New Roman" w:hAnsi="Arial" w:cs="Arial"/>
          <w:sz w:val="20"/>
          <w:szCs w:val="20"/>
          <w:lang w:val="en"/>
        </w:rPr>
        <w:t xml:space="preserve">___ Metaplastic carcinoma, mixed (specify types and percentages): _________________ </w:t>
      </w:r>
    </w:p>
    <w:p w14:paraId="6BFEC59D" w14:textId="77777777" w:rsidR="004C0215" w:rsidRPr="00060A72" w:rsidRDefault="004C0215">
      <w:pPr>
        <w:spacing w:after="0"/>
        <w:divId w:val="564876169"/>
        <w:rPr>
          <w:rFonts w:ascii="Arial" w:eastAsia="Times New Roman" w:hAnsi="Arial" w:cs="Arial"/>
          <w:sz w:val="20"/>
          <w:szCs w:val="20"/>
          <w:lang w:val="en"/>
        </w:rPr>
      </w:pPr>
      <w:r w:rsidRPr="00060A72">
        <w:rPr>
          <w:rFonts w:ascii="Arial" w:eastAsia="Times New Roman" w:hAnsi="Arial" w:cs="Arial"/>
          <w:sz w:val="20"/>
          <w:szCs w:val="20"/>
          <w:lang w:val="en"/>
        </w:rPr>
        <w:t xml:space="preserve">___ Metaplastic carcinoma, favorable type, low-grade adenosquamous  </w:t>
      </w:r>
    </w:p>
    <w:p w14:paraId="27F00FB3" w14:textId="77777777" w:rsidR="004C0215" w:rsidRPr="00060A72" w:rsidRDefault="004C0215">
      <w:pPr>
        <w:spacing w:after="0"/>
        <w:divId w:val="1423454981"/>
        <w:rPr>
          <w:rFonts w:ascii="Arial" w:eastAsia="Times New Roman" w:hAnsi="Arial" w:cs="Arial"/>
          <w:sz w:val="20"/>
          <w:szCs w:val="20"/>
          <w:lang w:val="en"/>
        </w:rPr>
      </w:pPr>
      <w:r w:rsidRPr="00060A72">
        <w:rPr>
          <w:rFonts w:ascii="Arial" w:eastAsia="Times New Roman" w:hAnsi="Arial" w:cs="Arial"/>
          <w:sz w:val="20"/>
          <w:szCs w:val="20"/>
          <w:lang w:val="en"/>
        </w:rPr>
        <w:t xml:space="preserve">___ Metaplastic carcinoma, favorable type, low-grade fibromatosis-like  </w:t>
      </w:r>
    </w:p>
    <w:p w14:paraId="3F96FCA7" w14:textId="77777777" w:rsidR="004C0215" w:rsidRPr="00060A72" w:rsidRDefault="004C0215">
      <w:pPr>
        <w:spacing w:after="0"/>
        <w:divId w:val="1286080747"/>
        <w:rPr>
          <w:rFonts w:ascii="Arial" w:eastAsia="Times New Roman" w:hAnsi="Arial" w:cs="Arial"/>
          <w:sz w:val="20"/>
          <w:szCs w:val="20"/>
          <w:lang w:val="en"/>
        </w:rPr>
      </w:pPr>
      <w:r w:rsidRPr="00060A72">
        <w:rPr>
          <w:rFonts w:ascii="Arial" w:eastAsia="Times New Roman" w:hAnsi="Arial" w:cs="Arial"/>
          <w:sz w:val="20"/>
          <w:szCs w:val="20"/>
          <w:lang w:val="en"/>
        </w:rPr>
        <w:t xml:space="preserve">___ Metaplastic carcinoma, other type (specify): _________________ </w:t>
      </w:r>
    </w:p>
    <w:p w14:paraId="1E67561B" w14:textId="77777777" w:rsidR="004C0215" w:rsidRPr="00060A72" w:rsidRDefault="004C0215">
      <w:pPr>
        <w:spacing w:after="0"/>
        <w:divId w:val="890117909"/>
        <w:rPr>
          <w:rFonts w:ascii="Arial" w:eastAsia="Times New Roman" w:hAnsi="Arial" w:cs="Arial"/>
          <w:sz w:val="20"/>
          <w:szCs w:val="20"/>
          <w:lang w:val="en"/>
        </w:rPr>
      </w:pPr>
      <w:r w:rsidRPr="00060A72">
        <w:rPr>
          <w:rFonts w:ascii="Arial" w:eastAsia="Times New Roman" w:hAnsi="Arial" w:cs="Arial"/>
          <w:sz w:val="20"/>
          <w:szCs w:val="20"/>
          <w:lang w:val="en"/>
        </w:rPr>
        <w:t xml:space="preserve">___ Invasive solid papillary carcinoma  </w:t>
      </w:r>
    </w:p>
    <w:p w14:paraId="7D5F0F90" w14:textId="77777777" w:rsidR="004C0215" w:rsidRPr="00060A72" w:rsidRDefault="004C0215">
      <w:pPr>
        <w:spacing w:after="0"/>
        <w:divId w:val="2043939951"/>
        <w:rPr>
          <w:rFonts w:ascii="Arial" w:eastAsia="Times New Roman" w:hAnsi="Arial" w:cs="Arial"/>
          <w:sz w:val="20"/>
          <w:szCs w:val="20"/>
          <w:lang w:val="en"/>
        </w:rPr>
      </w:pPr>
      <w:r w:rsidRPr="00060A72">
        <w:rPr>
          <w:rFonts w:ascii="Arial" w:eastAsia="Times New Roman" w:hAnsi="Arial" w:cs="Arial"/>
          <w:sz w:val="20"/>
          <w:szCs w:val="20"/>
          <w:lang w:val="en"/>
        </w:rPr>
        <w:t xml:space="preserve">___ Adenoid cystic carcinoma, classic  </w:t>
      </w:r>
    </w:p>
    <w:p w14:paraId="42E50BA3" w14:textId="77777777" w:rsidR="004C0215" w:rsidRPr="00060A72" w:rsidRDefault="004C0215">
      <w:pPr>
        <w:spacing w:after="0"/>
        <w:divId w:val="2143303899"/>
        <w:rPr>
          <w:rFonts w:ascii="Arial" w:eastAsia="Times New Roman" w:hAnsi="Arial" w:cs="Arial"/>
          <w:sz w:val="20"/>
          <w:szCs w:val="20"/>
          <w:lang w:val="en"/>
        </w:rPr>
      </w:pPr>
      <w:r w:rsidRPr="00060A72">
        <w:rPr>
          <w:rFonts w:ascii="Arial" w:eastAsia="Times New Roman" w:hAnsi="Arial" w:cs="Arial"/>
          <w:sz w:val="20"/>
          <w:szCs w:val="20"/>
          <w:lang w:val="en"/>
        </w:rPr>
        <w:t xml:space="preserve">___ Secretory carcinoma  </w:t>
      </w:r>
    </w:p>
    <w:p w14:paraId="67FC3DA9" w14:textId="77777777" w:rsidR="004C0215" w:rsidRPr="00060A72" w:rsidRDefault="004C0215">
      <w:pPr>
        <w:spacing w:after="0"/>
        <w:divId w:val="993490376"/>
        <w:rPr>
          <w:rFonts w:ascii="Arial" w:eastAsia="Times New Roman" w:hAnsi="Arial" w:cs="Arial"/>
          <w:sz w:val="20"/>
          <w:szCs w:val="20"/>
          <w:lang w:val="en"/>
        </w:rPr>
      </w:pPr>
      <w:r w:rsidRPr="00060A72">
        <w:rPr>
          <w:rFonts w:ascii="Arial" w:eastAsia="Times New Roman" w:hAnsi="Arial" w:cs="Arial"/>
          <w:sz w:val="20"/>
          <w:szCs w:val="20"/>
          <w:lang w:val="en"/>
        </w:rPr>
        <w:t xml:space="preserve">___ Other histologic type not listed (specify): _________________ </w:t>
      </w:r>
    </w:p>
    <w:p w14:paraId="52D6673E" w14:textId="77777777" w:rsidR="004C0215" w:rsidRPr="00060A72" w:rsidRDefault="004C0215">
      <w:pPr>
        <w:spacing w:after="0"/>
        <w:ind w:firstLine="240"/>
        <w:divId w:val="394550000"/>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+Histologic Type Comment: _________________ </w:t>
      </w:r>
    </w:p>
    <w:p w14:paraId="0643901E" w14:textId="77777777" w:rsidR="004C0215" w:rsidRPr="00060A72" w:rsidRDefault="004C0215">
      <w:pPr>
        <w:spacing w:after="0"/>
        <w:divId w:val="1611887000"/>
        <w:rPr>
          <w:rFonts w:ascii="Arial" w:eastAsia="Times New Roman" w:hAnsi="Arial" w:cs="Arial"/>
          <w:sz w:val="20"/>
          <w:szCs w:val="20"/>
          <w:lang w:val="en"/>
        </w:rPr>
      </w:pPr>
    </w:p>
    <w:p w14:paraId="68FC7329" w14:textId="77777777" w:rsidR="004C0215" w:rsidRPr="00060A72" w:rsidRDefault="004C0215">
      <w:pPr>
        <w:spacing w:after="0"/>
        <w:divId w:val="1512137405"/>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Histologic Grade (Nottingham Histologic Score) (required only if applicable) (Note </w:t>
      </w:r>
      <w:hyperlink w:anchor="N11498" w:tgtFrame="_top" w:history="1">
        <w:r w:rsidRPr="00060A72">
          <w:rPr>
            <w:rStyle w:val="Hyperlink"/>
            <w:rFonts w:ascii="Arial" w:eastAsia="Times New Roman" w:hAnsi="Arial" w:cs="Arial"/>
            <w:b/>
            <w:bCs/>
            <w:sz w:val="20"/>
            <w:szCs w:val="20"/>
            <w:lang w:val="en"/>
          </w:rPr>
          <w:t>B</w:t>
        </w:r>
      </w:hyperlink>
      <w:r w:rsidRPr="00060A72">
        <w:rPr>
          <w:rFonts w:ascii="Arial" w:eastAsia="Times New Roman" w:hAnsi="Arial" w:cs="Arial"/>
          <w:b/>
          <w:bCs/>
          <w:sz w:val="20"/>
          <w:szCs w:val="20"/>
          <w:lang w:val="en"/>
        </w:rPr>
        <w:t xml:space="preserve">) </w:t>
      </w:r>
    </w:p>
    <w:p w14:paraId="37DAE8CD" w14:textId="77777777" w:rsidR="004C0215" w:rsidRPr="00060A72" w:rsidRDefault="004C0215">
      <w:pPr>
        <w:spacing w:after="0"/>
        <w:divId w:val="67578681"/>
        <w:rPr>
          <w:rFonts w:ascii="Arial" w:eastAsia="Times New Roman" w:hAnsi="Arial" w:cs="Arial"/>
          <w:sz w:val="20"/>
          <w:szCs w:val="20"/>
          <w:lang w:val="en"/>
        </w:rPr>
      </w:pPr>
      <w:r w:rsidRPr="00060A72">
        <w:rPr>
          <w:rFonts w:ascii="Arial" w:eastAsia="Times New Roman" w:hAnsi="Arial" w:cs="Arial"/>
          <w:sz w:val="20"/>
          <w:szCs w:val="20"/>
          <w:lang w:val="en"/>
        </w:rPr>
        <w:t xml:space="preserve">___ Not applicable (no residual carcinoma or microinvasion only)  </w:t>
      </w:r>
    </w:p>
    <w:p w14:paraId="6421D271" w14:textId="77777777" w:rsidR="004C0215" w:rsidRPr="00060A72" w:rsidRDefault="004C0215">
      <w:pPr>
        <w:spacing w:after="0"/>
        <w:divId w:val="927228929"/>
        <w:rPr>
          <w:rFonts w:ascii="Arial" w:eastAsia="Times New Roman" w:hAnsi="Arial" w:cs="Arial"/>
          <w:sz w:val="20"/>
          <w:szCs w:val="20"/>
          <w:lang w:val="en"/>
        </w:rPr>
      </w:pPr>
      <w:r w:rsidRPr="00060A72">
        <w:rPr>
          <w:rFonts w:ascii="Arial" w:eastAsia="Times New Roman" w:hAnsi="Arial" w:cs="Arial"/>
          <w:sz w:val="20"/>
          <w:szCs w:val="20"/>
          <w:lang w:val="en"/>
        </w:rPr>
        <w:t xml:space="preserve">___ Nottingham Score  </w:t>
      </w:r>
    </w:p>
    <w:p w14:paraId="00932E51" w14:textId="77777777" w:rsidR="004C0215" w:rsidRPr="00060A72" w:rsidRDefault="004C0215">
      <w:pPr>
        <w:spacing w:after="0"/>
        <w:ind w:firstLine="240"/>
        <w:divId w:val="848105092"/>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Tubule Formation  </w:t>
      </w:r>
    </w:p>
    <w:p w14:paraId="2964972B" w14:textId="77777777" w:rsidR="004C0215" w:rsidRPr="00060A72" w:rsidRDefault="004C0215">
      <w:pPr>
        <w:spacing w:after="0"/>
        <w:ind w:firstLine="240"/>
        <w:divId w:val="1533422669"/>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1 (greater than 75% of tumor area forming glandular / tubular structures)  </w:t>
      </w:r>
    </w:p>
    <w:p w14:paraId="130819E0" w14:textId="77777777" w:rsidR="004C0215" w:rsidRPr="00060A72" w:rsidRDefault="004C0215">
      <w:pPr>
        <w:spacing w:after="0"/>
        <w:ind w:firstLine="240"/>
        <w:divId w:val="382291244"/>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2 (10% to 75% of tumor area forming glandular / tubular structures)  </w:t>
      </w:r>
    </w:p>
    <w:p w14:paraId="38D56FC5" w14:textId="77777777" w:rsidR="004C0215" w:rsidRPr="00060A72" w:rsidRDefault="004C0215">
      <w:pPr>
        <w:spacing w:after="0"/>
        <w:ind w:firstLine="240"/>
        <w:divId w:val="495653618"/>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3 (less than 10% of tumor area forming glandular / tubular structures)  </w:t>
      </w:r>
    </w:p>
    <w:p w14:paraId="6F2D9C09" w14:textId="77777777" w:rsidR="004C0215" w:rsidRPr="00060A72" w:rsidRDefault="004C0215">
      <w:pPr>
        <w:spacing w:after="0"/>
        <w:ind w:firstLine="240"/>
        <w:divId w:val="1595505425"/>
        <w:rPr>
          <w:rFonts w:ascii="Arial" w:eastAsia="Times New Roman" w:hAnsi="Arial" w:cs="Arial"/>
          <w:sz w:val="20"/>
          <w:szCs w:val="20"/>
          <w:lang w:val="en"/>
        </w:rPr>
      </w:pPr>
      <w:r w:rsidRPr="00060A72">
        <w:rPr>
          <w:rFonts w:ascii="Arial" w:eastAsia="Times New Roman" w:hAnsi="Arial" w:cs="Arial"/>
          <w:sz w:val="20"/>
          <w:szCs w:val="20"/>
          <w:lang w:val="en"/>
        </w:rPr>
        <w:t xml:space="preserve">___ Only microinvasion present (not graded)  </w:t>
      </w:r>
    </w:p>
    <w:p w14:paraId="43C80818" w14:textId="77777777" w:rsidR="004C0215" w:rsidRPr="00060A72" w:rsidRDefault="004C0215">
      <w:pPr>
        <w:spacing w:after="0"/>
        <w:ind w:firstLine="240"/>
        <w:divId w:val="1932623172"/>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cannot be determined (explain): _________________ </w:t>
      </w:r>
    </w:p>
    <w:p w14:paraId="6BEB6040" w14:textId="77777777" w:rsidR="004C0215" w:rsidRPr="00060A72" w:rsidRDefault="004C0215">
      <w:pPr>
        <w:spacing w:after="0"/>
        <w:ind w:firstLine="240"/>
        <w:divId w:val="1335255700"/>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Nuclear Pleomorphism  </w:t>
      </w:r>
    </w:p>
    <w:p w14:paraId="47829B10" w14:textId="77777777" w:rsidR="00901A30" w:rsidRPr="00060A72" w:rsidRDefault="004C0215">
      <w:pPr>
        <w:spacing w:after="0"/>
        <w:ind w:firstLine="240"/>
        <w:divId w:val="2031027050"/>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1 (similar / less than 1.5 times the size of benign epithelial cell nuclei, minimal </w:t>
      </w:r>
    </w:p>
    <w:p w14:paraId="3FD867CB" w14:textId="5FE94758" w:rsidR="004C0215" w:rsidRPr="00060A72" w:rsidRDefault="00901A30">
      <w:pPr>
        <w:spacing w:after="0"/>
        <w:ind w:firstLine="240"/>
        <w:divId w:val="2031027050"/>
        <w:rPr>
          <w:rFonts w:ascii="Arial" w:eastAsia="Times New Roman" w:hAnsi="Arial" w:cs="Arial"/>
          <w:sz w:val="20"/>
          <w:szCs w:val="20"/>
          <w:lang w:val="en"/>
        </w:rPr>
      </w:pPr>
      <w:r w:rsidRPr="00060A72">
        <w:rPr>
          <w:rFonts w:ascii="Arial" w:eastAsia="Times New Roman" w:hAnsi="Arial" w:cs="Arial"/>
          <w:sz w:val="20"/>
          <w:szCs w:val="20"/>
          <w:lang w:val="en"/>
        </w:rPr>
        <w:t xml:space="preserve">       </w:t>
      </w:r>
      <w:r w:rsidR="004C0215" w:rsidRPr="00060A72">
        <w:rPr>
          <w:rFonts w:ascii="Arial" w:eastAsia="Times New Roman" w:hAnsi="Arial" w:cs="Arial"/>
          <w:sz w:val="20"/>
          <w:szCs w:val="20"/>
          <w:lang w:val="en"/>
        </w:rPr>
        <w:t xml:space="preserve">pleomorphism, even chromatin pattern, nucleoli either not visible or very inconspicuous)  </w:t>
      </w:r>
    </w:p>
    <w:p w14:paraId="536AE546" w14:textId="77777777" w:rsidR="00901A30" w:rsidRPr="00060A72" w:rsidRDefault="004C0215">
      <w:pPr>
        <w:spacing w:after="0"/>
        <w:ind w:firstLine="240"/>
        <w:divId w:val="77791276"/>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2 (larger / 1.5–2 times the size of benign epithelial cell nuclei, mild to moderate </w:t>
      </w:r>
    </w:p>
    <w:p w14:paraId="6C12A9FD" w14:textId="629894BC" w:rsidR="004C0215" w:rsidRPr="00060A72" w:rsidRDefault="00901A30">
      <w:pPr>
        <w:spacing w:after="0"/>
        <w:ind w:firstLine="240"/>
        <w:divId w:val="77791276"/>
        <w:rPr>
          <w:rFonts w:ascii="Arial" w:eastAsia="Times New Roman" w:hAnsi="Arial" w:cs="Arial"/>
          <w:sz w:val="20"/>
          <w:szCs w:val="20"/>
          <w:lang w:val="en"/>
        </w:rPr>
      </w:pPr>
      <w:r w:rsidRPr="00060A72">
        <w:rPr>
          <w:rFonts w:ascii="Arial" w:eastAsia="Times New Roman" w:hAnsi="Arial" w:cs="Arial"/>
          <w:sz w:val="20"/>
          <w:szCs w:val="20"/>
          <w:lang w:val="en"/>
        </w:rPr>
        <w:t xml:space="preserve">       </w:t>
      </w:r>
      <w:r w:rsidR="004C0215" w:rsidRPr="00060A72">
        <w:rPr>
          <w:rFonts w:ascii="Arial" w:eastAsia="Times New Roman" w:hAnsi="Arial" w:cs="Arial"/>
          <w:sz w:val="20"/>
          <w:szCs w:val="20"/>
          <w:lang w:val="en"/>
        </w:rPr>
        <w:t xml:space="preserve">pleomorphism and visible but small and inconspicuous nucleoli)  </w:t>
      </w:r>
    </w:p>
    <w:p w14:paraId="0D37D802" w14:textId="77777777" w:rsidR="00901A30" w:rsidRPr="00060A72" w:rsidRDefault="004C0215">
      <w:pPr>
        <w:spacing w:after="0"/>
        <w:ind w:firstLine="240"/>
        <w:divId w:val="434062900"/>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3 (larger / greater than 2 times the size of benign epithelial cell nuclei, vesicular chromatin, </w:t>
      </w:r>
    </w:p>
    <w:p w14:paraId="2310478C" w14:textId="01978B32" w:rsidR="004C0215" w:rsidRPr="00060A72" w:rsidRDefault="00901A30">
      <w:pPr>
        <w:spacing w:after="0"/>
        <w:ind w:firstLine="240"/>
        <w:divId w:val="434062900"/>
        <w:rPr>
          <w:rFonts w:ascii="Arial" w:eastAsia="Times New Roman" w:hAnsi="Arial" w:cs="Arial"/>
          <w:sz w:val="20"/>
          <w:szCs w:val="20"/>
          <w:lang w:val="en"/>
        </w:rPr>
      </w:pPr>
      <w:r w:rsidRPr="00060A72">
        <w:rPr>
          <w:rFonts w:ascii="Arial" w:eastAsia="Times New Roman" w:hAnsi="Arial" w:cs="Arial"/>
          <w:sz w:val="20"/>
          <w:szCs w:val="20"/>
          <w:lang w:val="en"/>
        </w:rPr>
        <w:t xml:space="preserve">       </w:t>
      </w:r>
      <w:r w:rsidR="004C0215" w:rsidRPr="00060A72">
        <w:rPr>
          <w:rFonts w:ascii="Arial" w:eastAsia="Times New Roman" w:hAnsi="Arial" w:cs="Arial"/>
          <w:sz w:val="20"/>
          <w:szCs w:val="20"/>
          <w:lang w:val="en"/>
        </w:rPr>
        <w:t xml:space="preserve">marked variation in size and shape of nuclei, often prominent nucleoli)  </w:t>
      </w:r>
    </w:p>
    <w:p w14:paraId="42958A6B" w14:textId="77777777" w:rsidR="004C0215" w:rsidRPr="00060A72" w:rsidRDefault="004C0215">
      <w:pPr>
        <w:spacing w:after="0"/>
        <w:ind w:firstLine="240"/>
        <w:divId w:val="1430002229"/>
        <w:rPr>
          <w:rFonts w:ascii="Arial" w:eastAsia="Times New Roman" w:hAnsi="Arial" w:cs="Arial"/>
          <w:sz w:val="20"/>
          <w:szCs w:val="20"/>
          <w:lang w:val="en"/>
        </w:rPr>
      </w:pPr>
      <w:r w:rsidRPr="00060A72">
        <w:rPr>
          <w:rFonts w:ascii="Arial" w:eastAsia="Times New Roman" w:hAnsi="Arial" w:cs="Arial"/>
          <w:sz w:val="20"/>
          <w:szCs w:val="20"/>
          <w:lang w:val="en"/>
        </w:rPr>
        <w:t xml:space="preserve">___ Only microinvasion present (not graded)  </w:t>
      </w:r>
    </w:p>
    <w:p w14:paraId="7DEC0C6D" w14:textId="77777777" w:rsidR="004C0215" w:rsidRPr="00060A72" w:rsidRDefault="004C0215">
      <w:pPr>
        <w:spacing w:after="0"/>
        <w:ind w:firstLine="240"/>
        <w:divId w:val="1722513999"/>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cannot be determined (explain): _________________ </w:t>
      </w:r>
    </w:p>
    <w:p w14:paraId="63A59E77" w14:textId="77777777" w:rsidR="004C0215" w:rsidRPr="00060A72" w:rsidRDefault="004C0215">
      <w:pPr>
        <w:spacing w:after="0"/>
        <w:ind w:firstLine="240"/>
        <w:divId w:val="1635214869"/>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Mitotic Rate  </w:t>
      </w:r>
    </w:p>
    <w:p w14:paraId="63BD3895" w14:textId="77777777" w:rsidR="004C0215" w:rsidRPr="00060A72" w:rsidRDefault="004C0215">
      <w:pPr>
        <w:spacing w:after="0"/>
        <w:ind w:firstLine="240"/>
        <w:divId w:val="1665276920"/>
        <w:rPr>
          <w:rFonts w:ascii="Arial" w:eastAsia="Times New Roman" w:hAnsi="Arial" w:cs="Arial"/>
          <w:i/>
          <w:iCs/>
          <w:sz w:val="16"/>
          <w:szCs w:val="16"/>
          <w:lang w:val="en"/>
        </w:rPr>
      </w:pPr>
      <w:r w:rsidRPr="00060A72">
        <w:rPr>
          <w:rFonts w:ascii="Arial" w:eastAsia="Times New Roman" w:hAnsi="Arial" w:cs="Arial"/>
          <w:i/>
          <w:iCs/>
          <w:sz w:val="16"/>
          <w:szCs w:val="16"/>
          <w:lang w:val="en"/>
        </w:rPr>
        <w:t xml:space="preserve">See Table 1 in Note B  </w:t>
      </w:r>
    </w:p>
    <w:p w14:paraId="6D30A7E8" w14:textId="77777777" w:rsidR="004C0215" w:rsidRPr="00060A72" w:rsidRDefault="004C0215">
      <w:pPr>
        <w:spacing w:after="0"/>
        <w:ind w:firstLine="240"/>
        <w:divId w:val="329914928"/>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1  </w:t>
      </w:r>
    </w:p>
    <w:p w14:paraId="7EA6722D" w14:textId="77777777" w:rsidR="004C0215" w:rsidRPr="00060A72" w:rsidRDefault="004C0215">
      <w:pPr>
        <w:spacing w:after="0"/>
        <w:ind w:firstLine="240"/>
        <w:divId w:val="995885324"/>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2  </w:t>
      </w:r>
    </w:p>
    <w:p w14:paraId="52773523" w14:textId="77777777" w:rsidR="004C0215" w:rsidRPr="00060A72" w:rsidRDefault="004C0215">
      <w:pPr>
        <w:spacing w:after="0"/>
        <w:ind w:firstLine="240"/>
        <w:divId w:val="639117732"/>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3  </w:t>
      </w:r>
    </w:p>
    <w:p w14:paraId="423E653E" w14:textId="77777777" w:rsidR="004C0215" w:rsidRPr="00060A72" w:rsidRDefault="004C0215">
      <w:pPr>
        <w:spacing w:after="0"/>
        <w:ind w:firstLine="240"/>
        <w:divId w:val="421731294"/>
        <w:rPr>
          <w:rFonts w:ascii="Arial" w:eastAsia="Times New Roman" w:hAnsi="Arial" w:cs="Arial"/>
          <w:sz w:val="20"/>
          <w:szCs w:val="20"/>
          <w:lang w:val="en"/>
        </w:rPr>
      </w:pPr>
      <w:r w:rsidRPr="00060A72">
        <w:rPr>
          <w:rFonts w:ascii="Arial" w:eastAsia="Times New Roman" w:hAnsi="Arial" w:cs="Arial"/>
          <w:sz w:val="20"/>
          <w:szCs w:val="20"/>
          <w:lang w:val="en"/>
        </w:rPr>
        <w:t xml:space="preserve">___ Only microinvasion present (not graded)  </w:t>
      </w:r>
    </w:p>
    <w:p w14:paraId="6EBEDA15" w14:textId="77777777" w:rsidR="004C0215" w:rsidRPr="00060A72" w:rsidRDefault="004C0215">
      <w:pPr>
        <w:spacing w:after="0"/>
        <w:ind w:firstLine="240"/>
        <w:divId w:val="698363006"/>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cannot be determined (explain): _________________ </w:t>
      </w:r>
    </w:p>
    <w:p w14:paraId="2AC13A50" w14:textId="77777777" w:rsidR="004C0215" w:rsidRPr="00060A72" w:rsidRDefault="004C0215">
      <w:pPr>
        <w:spacing w:after="0"/>
        <w:ind w:firstLine="240"/>
        <w:divId w:val="1772512736"/>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Overall Grade  </w:t>
      </w:r>
    </w:p>
    <w:p w14:paraId="51E6CB14" w14:textId="77777777" w:rsidR="004C0215" w:rsidRPr="00060A72" w:rsidRDefault="004C0215">
      <w:pPr>
        <w:spacing w:after="0"/>
        <w:ind w:firstLine="240"/>
        <w:divId w:val="1834031004"/>
        <w:rPr>
          <w:rFonts w:ascii="Arial" w:eastAsia="Times New Roman" w:hAnsi="Arial" w:cs="Arial"/>
          <w:sz w:val="20"/>
          <w:szCs w:val="20"/>
          <w:lang w:val="en"/>
        </w:rPr>
      </w:pPr>
      <w:r w:rsidRPr="00060A72">
        <w:rPr>
          <w:rFonts w:ascii="Arial" w:eastAsia="Times New Roman" w:hAnsi="Arial" w:cs="Arial"/>
          <w:sz w:val="20"/>
          <w:szCs w:val="20"/>
          <w:lang w:val="en"/>
        </w:rPr>
        <w:t xml:space="preserve">___ Grade 1 (scores of 3, 4 or 5)  </w:t>
      </w:r>
    </w:p>
    <w:p w14:paraId="1E09AB10" w14:textId="77777777" w:rsidR="004C0215" w:rsidRPr="00060A72" w:rsidRDefault="004C0215">
      <w:pPr>
        <w:spacing w:after="0"/>
        <w:ind w:firstLine="240"/>
        <w:divId w:val="1135415776"/>
        <w:rPr>
          <w:rFonts w:ascii="Arial" w:eastAsia="Times New Roman" w:hAnsi="Arial" w:cs="Arial"/>
          <w:sz w:val="20"/>
          <w:szCs w:val="20"/>
          <w:lang w:val="en"/>
        </w:rPr>
      </w:pPr>
      <w:r w:rsidRPr="00060A72">
        <w:rPr>
          <w:rFonts w:ascii="Arial" w:eastAsia="Times New Roman" w:hAnsi="Arial" w:cs="Arial"/>
          <w:sz w:val="20"/>
          <w:szCs w:val="20"/>
          <w:lang w:val="en"/>
        </w:rPr>
        <w:t xml:space="preserve">___ Grade 2 (scores of 6 or 7)  </w:t>
      </w:r>
    </w:p>
    <w:p w14:paraId="73F454C2" w14:textId="77777777" w:rsidR="004C0215" w:rsidRPr="00060A72" w:rsidRDefault="004C0215">
      <w:pPr>
        <w:spacing w:after="0"/>
        <w:ind w:firstLine="240"/>
        <w:divId w:val="1514831660"/>
        <w:rPr>
          <w:rFonts w:ascii="Arial" w:eastAsia="Times New Roman" w:hAnsi="Arial" w:cs="Arial"/>
          <w:sz w:val="20"/>
          <w:szCs w:val="20"/>
          <w:lang w:val="en"/>
        </w:rPr>
      </w:pPr>
      <w:r w:rsidRPr="00060A72">
        <w:rPr>
          <w:rFonts w:ascii="Arial" w:eastAsia="Times New Roman" w:hAnsi="Arial" w:cs="Arial"/>
          <w:sz w:val="20"/>
          <w:szCs w:val="20"/>
          <w:lang w:val="en"/>
        </w:rPr>
        <w:t xml:space="preserve">___ Grade 3 (scores of 8 or 9)  </w:t>
      </w:r>
    </w:p>
    <w:p w14:paraId="7F648F68" w14:textId="77777777" w:rsidR="004C0215" w:rsidRPr="00060A72" w:rsidRDefault="004C0215">
      <w:pPr>
        <w:spacing w:after="0"/>
        <w:ind w:firstLine="240"/>
        <w:divId w:val="1728070599"/>
        <w:rPr>
          <w:rFonts w:ascii="Arial" w:eastAsia="Times New Roman" w:hAnsi="Arial" w:cs="Arial"/>
          <w:sz w:val="20"/>
          <w:szCs w:val="20"/>
          <w:lang w:val="en"/>
        </w:rPr>
      </w:pPr>
      <w:r w:rsidRPr="00060A72">
        <w:rPr>
          <w:rFonts w:ascii="Arial" w:eastAsia="Times New Roman" w:hAnsi="Arial" w:cs="Arial"/>
          <w:sz w:val="20"/>
          <w:szCs w:val="20"/>
          <w:lang w:val="en"/>
        </w:rPr>
        <w:t xml:space="preserve">___ Only microinvasion present (not graded)  </w:t>
      </w:r>
    </w:p>
    <w:p w14:paraId="4FDE8F94" w14:textId="77777777" w:rsidR="004C0215" w:rsidRPr="00060A72" w:rsidRDefault="004C0215">
      <w:pPr>
        <w:spacing w:after="0"/>
        <w:ind w:firstLine="240"/>
        <w:divId w:val="1203442583"/>
        <w:rPr>
          <w:rFonts w:ascii="Arial" w:eastAsia="Times New Roman" w:hAnsi="Arial" w:cs="Arial"/>
          <w:sz w:val="20"/>
          <w:szCs w:val="20"/>
          <w:lang w:val="en"/>
        </w:rPr>
      </w:pPr>
      <w:r w:rsidRPr="00060A72">
        <w:rPr>
          <w:rFonts w:ascii="Arial" w:eastAsia="Times New Roman" w:hAnsi="Arial" w:cs="Arial"/>
          <w:sz w:val="20"/>
          <w:szCs w:val="20"/>
          <w:lang w:val="en"/>
        </w:rPr>
        <w:t xml:space="preserve">___ Score cannot be determined (explain): _________________ </w:t>
      </w:r>
    </w:p>
    <w:p w14:paraId="2836F1EA" w14:textId="77777777" w:rsidR="004C0215" w:rsidRPr="00060A72" w:rsidRDefault="004C0215">
      <w:pPr>
        <w:spacing w:after="0"/>
        <w:ind w:firstLine="240"/>
        <w:divId w:val="436368021"/>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+Histologic Grade Comment: _________________ </w:t>
      </w:r>
    </w:p>
    <w:p w14:paraId="5EEB6CFB" w14:textId="77777777" w:rsidR="004C0215" w:rsidRPr="00060A72" w:rsidRDefault="004C0215">
      <w:pPr>
        <w:spacing w:after="0"/>
        <w:divId w:val="1611887000"/>
        <w:rPr>
          <w:rFonts w:ascii="Arial" w:eastAsia="Times New Roman" w:hAnsi="Arial" w:cs="Arial"/>
          <w:sz w:val="20"/>
          <w:szCs w:val="20"/>
          <w:lang w:val="en"/>
        </w:rPr>
      </w:pPr>
    </w:p>
    <w:p w14:paraId="49C93951" w14:textId="77777777" w:rsidR="00901A30" w:rsidRPr="00060A72" w:rsidRDefault="00901A30">
      <w:pPr>
        <w:spacing w:after="0"/>
        <w:divId w:val="1611887000"/>
        <w:rPr>
          <w:rFonts w:ascii="Arial" w:eastAsia="Times New Roman" w:hAnsi="Arial" w:cs="Arial"/>
          <w:sz w:val="20"/>
          <w:szCs w:val="20"/>
          <w:lang w:val="en"/>
        </w:rPr>
      </w:pPr>
    </w:p>
    <w:p w14:paraId="08C0C443" w14:textId="77777777" w:rsidR="004C0215" w:rsidRPr="00060A72" w:rsidRDefault="004C0215">
      <w:pPr>
        <w:spacing w:after="0"/>
        <w:divId w:val="1778789100"/>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Largest Invasive Focus in this Limited Biopsy Sample in Millimeters (mm)  </w:t>
      </w:r>
    </w:p>
    <w:p w14:paraId="6635E11B" w14:textId="77777777" w:rsidR="004C0215" w:rsidRPr="00060A72" w:rsidRDefault="004C0215">
      <w:pPr>
        <w:spacing w:after="0"/>
        <w:divId w:val="1121538056"/>
        <w:rPr>
          <w:rFonts w:ascii="Arial" w:eastAsia="Times New Roman" w:hAnsi="Arial" w:cs="Arial"/>
          <w:i/>
          <w:iCs/>
          <w:sz w:val="16"/>
          <w:szCs w:val="16"/>
          <w:lang w:val="en"/>
        </w:rPr>
      </w:pPr>
      <w:r w:rsidRPr="00060A72">
        <w:rPr>
          <w:rFonts w:ascii="Arial" w:eastAsia="Times New Roman" w:hAnsi="Arial" w:cs="Arial"/>
          <w:i/>
          <w:iCs/>
          <w:sz w:val="16"/>
          <w:szCs w:val="16"/>
          <w:lang w:val="en"/>
        </w:rPr>
        <w:t xml:space="preserve">Measure the largest invasive focus based on span in a single core (using judgement to determine if small discontinuous foci are more likely to be separate vs contiguous). Do not add up extent in multiple separate cores since this may overestimate size. Note that the largest invasive focus in a core biopsy sample may be used for future pT stage if invasive cancer is more limited or absent in the final surgical specimen (non-neoadjuvant treatment setting only).  </w:t>
      </w:r>
    </w:p>
    <w:p w14:paraId="3C09AD70" w14:textId="77777777" w:rsidR="004C0215" w:rsidRPr="00060A72" w:rsidRDefault="004C0215">
      <w:pPr>
        <w:spacing w:after="0"/>
        <w:divId w:val="1799832790"/>
        <w:rPr>
          <w:rFonts w:ascii="Arial" w:eastAsia="Times New Roman" w:hAnsi="Arial" w:cs="Arial"/>
          <w:sz w:val="20"/>
          <w:szCs w:val="20"/>
          <w:lang w:val="en"/>
        </w:rPr>
      </w:pPr>
      <w:r w:rsidRPr="00060A72">
        <w:rPr>
          <w:rFonts w:ascii="Arial" w:eastAsia="Times New Roman" w:hAnsi="Arial" w:cs="Arial"/>
          <w:sz w:val="20"/>
          <w:szCs w:val="20"/>
          <w:lang w:val="en"/>
        </w:rPr>
        <w:lastRenderedPageBreak/>
        <w:t>___ Exact measurement: _________________ mm</w:t>
      </w:r>
    </w:p>
    <w:p w14:paraId="5A4F795A" w14:textId="77777777" w:rsidR="004C0215" w:rsidRPr="00060A72" w:rsidRDefault="004C0215">
      <w:pPr>
        <w:spacing w:after="0"/>
        <w:divId w:val="1359771731"/>
        <w:rPr>
          <w:rFonts w:ascii="Arial" w:eastAsia="Times New Roman" w:hAnsi="Arial" w:cs="Arial"/>
          <w:sz w:val="20"/>
          <w:szCs w:val="20"/>
          <w:lang w:val="en"/>
        </w:rPr>
      </w:pPr>
      <w:r w:rsidRPr="00060A72">
        <w:rPr>
          <w:rFonts w:ascii="Arial" w:eastAsia="Times New Roman" w:hAnsi="Arial" w:cs="Arial"/>
          <w:sz w:val="20"/>
          <w:szCs w:val="20"/>
          <w:lang w:val="en"/>
        </w:rPr>
        <w:t>___ At least: _________________ mm</w:t>
      </w:r>
    </w:p>
    <w:p w14:paraId="35EF5F77" w14:textId="77777777" w:rsidR="004C0215" w:rsidRPr="00060A72" w:rsidRDefault="004C0215">
      <w:pPr>
        <w:spacing w:after="0"/>
        <w:divId w:val="902176525"/>
        <w:rPr>
          <w:rFonts w:ascii="Arial" w:eastAsia="Times New Roman" w:hAnsi="Arial" w:cs="Arial"/>
          <w:sz w:val="20"/>
          <w:szCs w:val="20"/>
          <w:lang w:val="en"/>
        </w:rPr>
      </w:pPr>
      <w:r w:rsidRPr="00060A72">
        <w:rPr>
          <w:rFonts w:ascii="Arial" w:eastAsia="Times New Roman" w:hAnsi="Arial" w:cs="Arial"/>
          <w:sz w:val="20"/>
          <w:szCs w:val="20"/>
          <w:lang w:val="en"/>
        </w:rPr>
        <w:t xml:space="preserve">___ Other (specify): _________________ </w:t>
      </w:r>
    </w:p>
    <w:p w14:paraId="3B2E360B" w14:textId="77777777" w:rsidR="004C0215" w:rsidRPr="00060A72" w:rsidRDefault="004C0215">
      <w:pPr>
        <w:spacing w:after="0"/>
        <w:divId w:val="1318728771"/>
        <w:rPr>
          <w:rFonts w:ascii="Arial" w:eastAsia="Times New Roman" w:hAnsi="Arial" w:cs="Arial"/>
          <w:sz w:val="20"/>
          <w:szCs w:val="20"/>
          <w:lang w:val="en"/>
        </w:rPr>
      </w:pPr>
      <w:r w:rsidRPr="00060A72">
        <w:rPr>
          <w:rFonts w:ascii="Arial" w:eastAsia="Times New Roman" w:hAnsi="Arial" w:cs="Arial"/>
          <w:sz w:val="20"/>
          <w:szCs w:val="20"/>
          <w:lang w:val="en"/>
        </w:rPr>
        <w:t xml:space="preserve">___ Cannot be determined (explain): _________________ </w:t>
      </w:r>
    </w:p>
    <w:p w14:paraId="76DC075B" w14:textId="77777777" w:rsidR="004C0215" w:rsidRPr="00060A72" w:rsidRDefault="004C0215">
      <w:pPr>
        <w:spacing w:after="0"/>
        <w:divId w:val="1611887000"/>
        <w:rPr>
          <w:rFonts w:ascii="Arial" w:eastAsia="Times New Roman" w:hAnsi="Arial" w:cs="Arial"/>
          <w:sz w:val="20"/>
          <w:szCs w:val="20"/>
          <w:lang w:val="en"/>
        </w:rPr>
      </w:pPr>
    </w:p>
    <w:p w14:paraId="72131336" w14:textId="77777777" w:rsidR="004C0215" w:rsidRPr="00060A72" w:rsidRDefault="004C0215">
      <w:pPr>
        <w:spacing w:after="0"/>
        <w:divId w:val="166992063"/>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Ductal Carcinoma </w:t>
      </w:r>
      <w:proofErr w:type="gramStart"/>
      <w:r w:rsidRPr="00060A72">
        <w:rPr>
          <w:rFonts w:ascii="Arial" w:eastAsia="Times New Roman" w:hAnsi="Arial" w:cs="Arial"/>
          <w:b/>
          <w:bCs/>
          <w:sz w:val="20"/>
          <w:szCs w:val="20"/>
          <w:lang w:val="en"/>
        </w:rPr>
        <w:t>In</w:t>
      </w:r>
      <w:proofErr w:type="gramEnd"/>
      <w:r w:rsidRPr="00060A72">
        <w:rPr>
          <w:rFonts w:ascii="Arial" w:eastAsia="Times New Roman" w:hAnsi="Arial" w:cs="Arial"/>
          <w:b/>
          <w:bCs/>
          <w:sz w:val="20"/>
          <w:szCs w:val="20"/>
          <w:lang w:val="en"/>
        </w:rPr>
        <w:t xml:space="preserve"> Situ (DCIS) (Note </w:t>
      </w:r>
      <w:hyperlink w:anchor="N11499" w:tgtFrame="_top" w:history="1">
        <w:r w:rsidRPr="00060A72">
          <w:rPr>
            <w:rStyle w:val="Hyperlink"/>
            <w:rFonts w:ascii="Arial" w:eastAsia="Times New Roman" w:hAnsi="Arial" w:cs="Arial"/>
            <w:b/>
            <w:bCs/>
            <w:sz w:val="20"/>
            <w:szCs w:val="20"/>
            <w:lang w:val="en"/>
          </w:rPr>
          <w:t>C</w:t>
        </w:r>
      </w:hyperlink>
      <w:r w:rsidRPr="00060A72">
        <w:rPr>
          <w:rFonts w:ascii="Arial" w:eastAsia="Times New Roman" w:hAnsi="Arial" w:cs="Arial"/>
          <w:b/>
          <w:bCs/>
          <w:sz w:val="20"/>
          <w:szCs w:val="20"/>
          <w:lang w:val="en"/>
        </w:rPr>
        <w:t xml:space="preserve">) </w:t>
      </w:r>
    </w:p>
    <w:p w14:paraId="60D4E0D9" w14:textId="77777777" w:rsidR="004C0215" w:rsidRPr="00060A72" w:rsidRDefault="004C0215">
      <w:pPr>
        <w:spacing w:after="0"/>
        <w:divId w:val="1850676608"/>
        <w:rPr>
          <w:rFonts w:ascii="Arial" w:eastAsia="Times New Roman" w:hAnsi="Arial" w:cs="Arial"/>
          <w:sz w:val="20"/>
          <w:szCs w:val="20"/>
          <w:lang w:val="en"/>
        </w:rPr>
      </w:pPr>
      <w:r w:rsidRPr="00060A72">
        <w:rPr>
          <w:rFonts w:ascii="Arial" w:eastAsia="Times New Roman" w:hAnsi="Arial" w:cs="Arial"/>
          <w:sz w:val="20"/>
          <w:szCs w:val="20"/>
          <w:lang w:val="en"/>
        </w:rPr>
        <w:t xml:space="preserve">___ Not identified  </w:t>
      </w:r>
    </w:p>
    <w:p w14:paraId="61C2C3C4" w14:textId="77777777" w:rsidR="004C0215" w:rsidRPr="00060A72" w:rsidRDefault="004C0215">
      <w:pPr>
        <w:spacing w:after="0"/>
        <w:divId w:val="1341353998"/>
        <w:rPr>
          <w:rFonts w:ascii="Arial" w:eastAsia="Times New Roman" w:hAnsi="Arial" w:cs="Arial"/>
          <w:sz w:val="20"/>
          <w:szCs w:val="20"/>
          <w:lang w:val="en"/>
        </w:rPr>
      </w:pPr>
      <w:r w:rsidRPr="00060A72">
        <w:rPr>
          <w:rFonts w:ascii="Arial" w:eastAsia="Times New Roman" w:hAnsi="Arial" w:cs="Arial"/>
          <w:sz w:val="20"/>
          <w:szCs w:val="20"/>
          <w:lang w:val="en"/>
        </w:rPr>
        <w:t xml:space="preserve">___ Present  </w:t>
      </w:r>
    </w:p>
    <w:p w14:paraId="07DD155E" w14:textId="77777777" w:rsidR="004C0215" w:rsidRPr="00060A72" w:rsidRDefault="004C0215">
      <w:pPr>
        <w:spacing w:after="0"/>
        <w:ind w:firstLine="240"/>
        <w:divId w:val="1766069632"/>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+Extent of DCIS (relative to invasion)  </w:t>
      </w:r>
    </w:p>
    <w:p w14:paraId="47895E7C" w14:textId="77777777" w:rsidR="004C0215" w:rsidRPr="00060A72" w:rsidRDefault="004C0215">
      <w:pPr>
        <w:spacing w:after="0"/>
        <w:ind w:firstLine="240"/>
        <w:divId w:val="1451706099"/>
        <w:rPr>
          <w:rFonts w:ascii="Arial" w:eastAsia="Times New Roman" w:hAnsi="Arial" w:cs="Arial"/>
          <w:sz w:val="20"/>
          <w:szCs w:val="20"/>
          <w:lang w:val="en"/>
        </w:rPr>
      </w:pPr>
      <w:r w:rsidRPr="00060A72">
        <w:rPr>
          <w:rFonts w:ascii="Arial" w:eastAsia="Times New Roman" w:hAnsi="Arial" w:cs="Arial"/>
          <w:sz w:val="20"/>
          <w:szCs w:val="20"/>
          <w:lang w:val="en"/>
        </w:rPr>
        <w:t xml:space="preserve">___ DCIS is more extensive than invasive carcinoma  </w:t>
      </w:r>
    </w:p>
    <w:p w14:paraId="7BFAA2BF" w14:textId="77777777" w:rsidR="004C0215" w:rsidRPr="00060A72" w:rsidRDefault="004C0215">
      <w:pPr>
        <w:spacing w:after="0"/>
        <w:ind w:firstLine="240"/>
        <w:divId w:val="1710763763"/>
        <w:rPr>
          <w:rFonts w:ascii="Arial" w:eastAsia="Times New Roman" w:hAnsi="Arial" w:cs="Arial"/>
          <w:sz w:val="20"/>
          <w:szCs w:val="20"/>
          <w:lang w:val="en"/>
        </w:rPr>
      </w:pPr>
      <w:r w:rsidRPr="00060A72">
        <w:rPr>
          <w:rFonts w:ascii="Arial" w:eastAsia="Times New Roman" w:hAnsi="Arial" w:cs="Arial"/>
          <w:sz w:val="20"/>
          <w:szCs w:val="20"/>
          <w:lang w:val="en"/>
        </w:rPr>
        <w:t xml:space="preserve">___ DCIS is similar in extent to invasive carcinoma  </w:t>
      </w:r>
    </w:p>
    <w:p w14:paraId="59426236" w14:textId="77777777" w:rsidR="004C0215" w:rsidRPr="00060A72" w:rsidRDefault="004C0215">
      <w:pPr>
        <w:spacing w:after="0"/>
        <w:ind w:firstLine="240"/>
        <w:divId w:val="729036095"/>
        <w:rPr>
          <w:rFonts w:ascii="Arial" w:eastAsia="Times New Roman" w:hAnsi="Arial" w:cs="Arial"/>
          <w:sz w:val="20"/>
          <w:szCs w:val="20"/>
          <w:lang w:val="en"/>
        </w:rPr>
      </w:pPr>
      <w:r w:rsidRPr="00060A72">
        <w:rPr>
          <w:rFonts w:ascii="Arial" w:eastAsia="Times New Roman" w:hAnsi="Arial" w:cs="Arial"/>
          <w:sz w:val="20"/>
          <w:szCs w:val="20"/>
          <w:lang w:val="en"/>
        </w:rPr>
        <w:t xml:space="preserve">___ DCIS is focal or a minor component relative to invasive carcinoma  </w:t>
      </w:r>
    </w:p>
    <w:p w14:paraId="62BE8FF3" w14:textId="77777777" w:rsidR="004C0215" w:rsidRPr="00060A72" w:rsidRDefault="004C0215">
      <w:pPr>
        <w:spacing w:after="0"/>
        <w:ind w:firstLine="240"/>
        <w:divId w:val="1487431788"/>
        <w:rPr>
          <w:rFonts w:ascii="Arial" w:eastAsia="Times New Roman" w:hAnsi="Arial" w:cs="Arial"/>
          <w:sz w:val="20"/>
          <w:szCs w:val="20"/>
          <w:lang w:val="en"/>
        </w:rPr>
      </w:pPr>
      <w:r w:rsidRPr="00060A72">
        <w:rPr>
          <w:rFonts w:ascii="Arial" w:eastAsia="Times New Roman" w:hAnsi="Arial" w:cs="Arial"/>
          <w:sz w:val="20"/>
          <w:szCs w:val="20"/>
          <w:lang w:val="en"/>
        </w:rPr>
        <w:t xml:space="preserve">___ Other (specify): _________________ </w:t>
      </w:r>
    </w:p>
    <w:p w14:paraId="43A5516B" w14:textId="2E48B6CA" w:rsidR="004C0215" w:rsidRPr="00060A72" w:rsidRDefault="004C0215">
      <w:pPr>
        <w:spacing w:after="0"/>
        <w:ind w:firstLine="240"/>
        <w:divId w:val="266234471"/>
        <w:rPr>
          <w:rFonts w:ascii="Arial" w:eastAsia="Times New Roman" w:hAnsi="Arial" w:cs="Arial"/>
          <w:b/>
          <w:bCs/>
          <w:sz w:val="20"/>
          <w:szCs w:val="20"/>
          <w:lang w:val="en"/>
        </w:rPr>
      </w:pPr>
      <w:r w:rsidRPr="00060A72">
        <w:rPr>
          <w:rFonts w:ascii="Arial" w:eastAsia="Times New Roman" w:hAnsi="Arial" w:cs="Arial"/>
          <w:b/>
          <w:bCs/>
          <w:sz w:val="20"/>
          <w:szCs w:val="20"/>
          <w:lang w:val="en"/>
        </w:rPr>
        <w:t>+Architectural Pattern(</w:t>
      </w:r>
      <w:r w:rsidR="00901A30" w:rsidRPr="00060A72">
        <w:rPr>
          <w:rFonts w:ascii="Arial" w:eastAsia="Times New Roman" w:hAnsi="Arial" w:cs="Arial"/>
          <w:b/>
          <w:bCs/>
          <w:sz w:val="20"/>
          <w:szCs w:val="20"/>
          <w:lang w:val="en"/>
        </w:rPr>
        <w:t>s) (</w:t>
      </w:r>
      <w:r w:rsidRPr="00060A72">
        <w:rPr>
          <w:rFonts w:ascii="Arial" w:eastAsia="Times New Roman" w:hAnsi="Arial" w:cs="Arial"/>
          <w:b/>
          <w:bCs/>
          <w:sz w:val="20"/>
          <w:szCs w:val="20"/>
          <w:lang w:val="en"/>
        </w:rPr>
        <w:t xml:space="preserve">select all that apply) </w:t>
      </w:r>
    </w:p>
    <w:p w14:paraId="38313E2D" w14:textId="77777777" w:rsidR="004C0215" w:rsidRPr="00060A72" w:rsidRDefault="004C0215">
      <w:pPr>
        <w:spacing w:after="0"/>
        <w:ind w:firstLine="240"/>
        <w:divId w:val="732045906"/>
        <w:rPr>
          <w:rFonts w:ascii="Arial" w:eastAsia="Times New Roman" w:hAnsi="Arial" w:cs="Arial"/>
          <w:sz w:val="20"/>
          <w:szCs w:val="20"/>
          <w:lang w:val="en"/>
        </w:rPr>
      </w:pPr>
      <w:r w:rsidRPr="00060A72">
        <w:rPr>
          <w:rFonts w:ascii="Arial" w:eastAsia="Times New Roman" w:hAnsi="Arial" w:cs="Arial"/>
          <w:sz w:val="20"/>
          <w:szCs w:val="20"/>
          <w:lang w:val="en"/>
        </w:rPr>
        <w:t xml:space="preserve">___ Comedo  </w:t>
      </w:r>
    </w:p>
    <w:p w14:paraId="542B290D" w14:textId="77777777" w:rsidR="004C0215" w:rsidRPr="00060A72" w:rsidRDefault="004C0215">
      <w:pPr>
        <w:spacing w:after="0"/>
        <w:ind w:firstLine="240"/>
        <w:divId w:val="889342947"/>
        <w:rPr>
          <w:rFonts w:ascii="Arial" w:eastAsia="Times New Roman" w:hAnsi="Arial" w:cs="Arial"/>
          <w:sz w:val="20"/>
          <w:szCs w:val="20"/>
          <w:lang w:val="en"/>
        </w:rPr>
      </w:pPr>
      <w:r w:rsidRPr="00060A72">
        <w:rPr>
          <w:rFonts w:ascii="Arial" w:eastAsia="Times New Roman" w:hAnsi="Arial" w:cs="Arial"/>
          <w:sz w:val="20"/>
          <w:szCs w:val="20"/>
          <w:lang w:val="en"/>
        </w:rPr>
        <w:t xml:space="preserve">___ Cribriform  </w:t>
      </w:r>
    </w:p>
    <w:p w14:paraId="16D2B65C" w14:textId="77777777" w:rsidR="004C0215" w:rsidRPr="00060A72" w:rsidRDefault="004C0215">
      <w:pPr>
        <w:spacing w:after="0"/>
        <w:ind w:firstLine="240"/>
        <w:divId w:val="1417363535"/>
        <w:rPr>
          <w:rFonts w:ascii="Arial" w:eastAsia="Times New Roman" w:hAnsi="Arial" w:cs="Arial"/>
          <w:sz w:val="20"/>
          <w:szCs w:val="20"/>
          <w:lang w:val="en"/>
        </w:rPr>
      </w:pPr>
      <w:r w:rsidRPr="00060A72">
        <w:rPr>
          <w:rFonts w:ascii="Arial" w:eastAsia="Times New Roman" w:hAnsi="Arial" w:cs="Arial"/>
          <w:sz w:val="20"/>
          <w:szCs w:val="20"/>
          <w:lang w:val="en"/>
        </w:rPr>
        <w:t xml:space="preserve">___ Micropapillary  </w:t>
      </w:r>
    </w:p>
    <w:p w14:paraId="2CAAAAB6" w14:textId="77777777" w:rsidR="004C0215" w:rsidRPr="00060A72" w:rsidRDefault="004C0215">
      <w:pPr>
        <w:spacing w:after="0"/>
        <w:ind w:firstLine="240"/>
        <w:divId w:val="541484554"/>
        <w:rPr>
          <w:rFonts w:ascii="Arial" w:eastAsia="Times New Roman" w:hAnsi="Arial" w:cs="Arial"/>
          <w:sz w:val="20"/>
          <w:szCs w:val="20"/>
          <w:lang w:val="en"/>
        </w:rPr>
      </w:pPr>
      <w:r w:rsidRPr="00060A72">
        <w:rPr>
          <w:rFonts w:ascii="Arial" w:eastAsia="Times New Roman" w:hAnsi="Arial" w:cs="Arial"/>
          <w:sz w:val="20"/>
          <w:szCs w:val="20"/>
          <w:lang w:val="en"/>
        </w:rPr>
        <w:t xml:space="preserve">___ Papillary  </w:t>
      </w:r>
    </w:p>
    <w:p w14:paraId="2A63BFF1" w14:textId="77777777" w:rsidR="004C0215" w:rsidRPr="00060A72" w:rsidRDefault="004C0215">
      <w:pPr>
        <w:spacing w:after="0"/>
        <w:ind w:firstLine="240"/>
        <w:divId w:val="1030767175"/>
        <w:rPr>
          <w:rFonts w:ascii="Arial" w:eastAsia="Times New Roman" w:hAnsi="Arial" w:cs="Arial"/>
          <w:sz w:val="20"/>
          <w:szCs w:val="20"/>
          <w:lang w:val="en"/>
        </w:rPr>
      </w:pPr>
      <w:r w:rsidRPr="00060A72">
        <w:rPr>
          <w:rFonts w:ascii="Arial" w:eastAsia="Times New Roman" w:hAnsi="Arial" w:cs="Arial"/>
          <w:sz w:val="20"/>
          <w:szCs w:val="20"/>
          <w:lang w:val="en"/>
        </w:rPr>
        <w:t xml:space="preserve">___ Solid  </w:t>
      </w:r>
    </w:p>
    <w:p w14:paraId="4FC74064" w14:textId="77777777" w:rsidR="004C0215" w:rsidRPr="00060A72" w:rsidRDefault="004C0215">
      <w:pPr>
        <w:spacing w:after="0"/>
        <w:ind w:firstLine="240"/>
        <w:divId w:val="706562576"/>
        <w:rPr>
          <w:rFonts w:ascii="Arial" w:eastAsia="Times New Roman" w:hAnsi="Arial" w:cs="Arial"/>
          <w:sz w:val="20"/>
          <w:szCs w:val="20"/>
          <w:lang w:val="en"/>
        </w:rPr>
      </w:pPr>
      <w:r w:rsidRPr="00060A72">
        <w:rPr>
          <w:rFonts w:ascii="Arial" w:eastAsia="Times New Roman" w:hAnsi="Arial" w:cs="Arial"/>
          <w:sz w:val="20"/>
          <w:szCs w:val="20"/>
          <w:lang w:val="en"/>
        </w:rPr>
        <w:t xml:space="preserve">___ Solid papillary carcinoma in situ  </w:t>
      </w:r>
    </w:p>
    <w:p w14:paraId="29FE0CE1" w14:textId="77777777" w:rsidR="004C0215" w:rsidRPr="00060A72" w:rsidRDefault="004C0215">
      <w:pPr>
        <w:spacing w:after="0"/>
        <w:ind w:firstLine="240"/>
        <w:divId w:val="1526669914"/>
        <w:rPr>
          <w:rFonts w:ascii="Arial" w:eastAsia="Times New Roman" w:hAnsi="Arial" w:cs="Arial"/>
          <w:sz w:val="20"/>
          <w:szCs w:val="20"/>
          <w:lang w:val="en"/>
        </w:rPr>
      </w:pPr>
      <w:r w:rsidRPr="00060A72">
        <w:rPr>
          <w:rFonts w:ascii="Arial" w:eastAsia="Times New Roman" w:hAnsi="Arial" w:cs="Arial"/>
          <w:sz w:val="20"/>
          <w:szCs w:val="20"/>
          <w:lang w:val="en"/>
        </w:rPr>
        <w:t xml:space="preserve">___ Encapsulated papillary carcinoma in situ  </w:t>
      </w:r>
    </w:p>
    <w:p w14:paraId="1240D155" w14:textId="77777777" w:rsidR="004C0215" w:rsidRPr="00060A72" w:rsidRDefault="004C0215">
      <w:pPr>
        <w:spacing w:after="0"/>
        <w:ind w:firstLine="240"/>
        <w:divId w:val="1594783248"/>
        <w:rPr>
          <w:rFonts w:ascii="Arial" w:eastAsia="Times New Roman" w:hAnsi="Arial" w:cs="Arial"/>
          <w:sz w:val="20"/>
          <w:szCs w:val="20"/>
          <w:lang w:val="en"/>
        </w:rPr>
      </w:pPr>
      <w:r w:rsidRPr="00060A72">
        <w:rPr>
          <w:rFonts w:ascii="Arial" w:eastAsia="Times New Roman" w:hAnsi="Arial" w:cs="Arial"/>
          <w:sz w:val="20"/>
          <w:szCs w:val="20"/>
          <w:lang w:val="en"/>
        </w:rPr>
        <w:t xml:space="preserve">___ Paget disease (DCIS involving nipple skin)  </w:t>
      </w:r>
    </w:p>
    <w:p w14:paraId="5BAB6931" w14:textId="77777777" w:rsidR="004C0215" w:rsidRPr="00060A72" w:rsidRDefault="004C0215">
      <w:pPr>
        <w:spacing w:after="0"/>
        <w:ind w:firstLine="240"/>
        <w:divId w:val="1941795497"/>
        <w:rPr>
          <w:rFonts w:ascii="Arial" w:eastAsia="Times New Roman" w:hAnsi="Arial" w:cs="Arial"/>
          <w:sz w:val="20"/>
          <w:szCs w:val="20"/>
          <w:lang w:val="en"/>
        </w:rPr>
      </w:pPr>
      <w:r w:rsidRPr="00060A72">
        <w:rPr>
          <w:rFonts w:ascii="Arial" w:eastAsia="Times New Roman" w:hAnsi="Arial" w:cs="Arial"/>
          <w:sz w:val="20"/>
          <w:szCs w:val="20"/>
          <w:lang w:val="en"/>
        </w:rPr>
        <w:t xml:space="preserve">___ Other (specify): _________________ </w:t>
      </w:r>
    </w:p>
    <w:p w14:paraId="59EF694C" w14:textId="77777777" w:rsidR="004C0215" w:rsidRPr="00060A72" w:rsidRDefault="004C0215">
      <w:pPr>
        <w:spacing w:after="0"/>
        <w:ind w:firstLine="240"/>
        <w:divId w:val="1955090926"/>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Nuclear Grade  </w:t>
      </w:r>
    </w:p>
    <w:p w14:paraId="50A7630C" w14:textId="77777777" w:rsidR="004C0215" w:rsidRPr="00060A72" w:rsidRDefault="004C0215">
      <w:pPr>
        <w:spacing w:after="0"/>
        <w:ind w:firstLine="240"/>
        <w:divId w:val="1156989340"/>
        <w:rPr>
          <w:rFonts w:ascii="Arial" w:eastAsia="Times New Roman" w:hAnsi="Arial" w:cs="Arial"/>
          <w:sz w:val="20"/>
          <w:szCs w:val="20"/>
          <w:lang w:val="en"/>
        </w:rPr>
      </w:pPr>
      <w:r w:rsidRPr="00060A72">
        <w:rPr>
          <w:rFonts w:ascii="Arial" w:eastAsia="Times New Roman" w:hAnsi="Arial" w:cs="Arial"/>
          <w:sz w:val="20"/>
          <w:szCs w:val="20"/>
          <w:lang w:val="en"/>
        </w:rPr>
        <w:t xml:space="preserve">___ Grade I (low)  </w:t>
      </w:r>
    </w:p>
    <w:p w14:paraId="408FA66A" w14:textId="77777777" w:rsidR="004C0215" w:rsidRPr="00060A72" w:rsidRDefault="004C0215">
      <w:pPr>
        <w:spacing w:after="0"/>
        <w:ind w:firstLine="240"/>
        <w:divId w:val="275455389"/>
        <w:rPr>
          <w:rFonts w:ascii="Arial" w:eastAsia="Times New Roman" w:hAnsi="Arial" w:cs="Arial"/>
          <w:sz w:val="20"/>
          <w:szCs w:val="20"/>
          <w:lang w:val="en"/>
        </w:rPr>
      </w:pPr>
      <w:r w:rsidRPr="00060A72">
        <w:rPr>
          <w:rFonts w:ascii="Arial" w:eastAsia="Times New Roman" w:hAnsi="Arial" w:cs="Arial"/>
          <w:sz w:val="20"/>
          <w:szCs w:val="20"/>
          <w:lang w:val="en"/>
        </w:rPr>
        <w:t xml:space="preserve">___ Grade II (intermediate)  </w:t>
      </w:r>
    </w:p>
    <w:p w14:paraId="61F00F4A" w14:textId="77777777" w:rsidR="004C0215" w:rsidRPr="00060A72" w:rsidRDefault="004C0215">
      <w:pPr>
        <w:spacing w:after="0"/>
        <w:ind w:firstLine="240"/>
        <w:divId w:val="692726504"/>
        <w:rPr>
          <w:rFonts w:ascii="Arial" w:eastAsia="Times New Roman" w:hAnsi="Arial" w:cs="Arial"/>
          <w:sz w:val="20"/>
          <w:szCs w:val="20"/>
          <w:lang w:val="en"/>
        </w:rPr>
      </w:pPr>
      <w:r w:rsidRPr="00060A72">
        <w:rPr>
          <w:rFonts w:ascii="Arial" w:eastAsia="Times New Roman" w:hAnsi="Arial" w:cs="Arial"/>
          <w:sz w:val="20"/>
          <w:szCs w:val="20"/>
          <w:lang w:val="en"/>
        </w:rPr>
        <w:t xml:space="preserve">___ Grade III (high)  </w:t>
      </w:r>
    </w:p>
    <w:p w14:paraId="51878178" w14:textId="77777777" w:rsidR="004C0215" w:rsidRPr="00060A72" w:rsidRDefault="004C0215">
      <w:pPr>
        <w:spacing w:after="0"/>
        <w:ind w:firstLine="240"/>
        <w:divId w:val="669984575"/>
        <w:rPr>
          <w:rFonts w:ascii="Arial" w:eastAsia="Times New Roman" w:hAnsi="Arial" w:cs="Arial"/>
          <w:sz w:val="20"/>
          <w:szCs w:val="20"/>
          <w:lang w:val="en"/>
        </w:rPr>
      </w:pPr>
      <w:r w:rsidRPr="00060A72">
        <w:rPr>
          <w:rFonts w:ascii="Arial" w:eastAsia="Times New Roman" w:hAnsi="Arial" w:cs="Arial"/>
          <w:sz w:val="20"/>
          <w:szCs w:val="20"/>
          <w:lang w:val="en"/>
        </w:rPr>
        <w:t xml:space="preserve">___ Other (specify): _________________ </w:t>
      </w:r>
    </w:p>
    <w:p w14:paraId="567EAE89" w14:textId="77777777" w:rsidR="004C0215" w:rsidRPr="00060A72" w:rsidRDefault="004C0215">
      <w:pPr>
        <w:spacing w:after="0"/>
        <w:ind w:firstLine="240"/>
        <w:divId w:val="1046678129"/>
        <w:rPr>
          <w:rFonts w:ascii="Arial" w:eastAsia="Times New Roman" w:hAnsi="Arial" w:cs="Arial"/>
          <w:sz w:val="20"/>
          <w:szCs w:val="20"/>
          <w:lang w:val="en"/>
        </w:rPr>
      </w:pPr>
      <w:r w:rsidRPr="00060A72">
        <w:rPr>
          <w:rFonts w:ascii="Arial" w:eastAsia="Times New Roman" w:hAnsi="Arial" w:cs="Arial"/>
          <w:sz w:val="20"/>
          <w:szCs w:val="20"/>
          <w:lang w:val="en"/>
        </w:rPr>
        <w:t xml:space="preserve">___ Cannot be determined (explain): _________________ </w:t>
      </w:r>
    </w:p>
    <w:p w14:paraId="54FAA4B8" w14:textId="77777777" w:rsidR="004C0215" w:rsidRPr="00060A72" w:rsidRDefault="004C0215">
      <w:pPr>
        <w:spacing w:after="0"/>
        <w:ind w:firstLine="240"/>
        <w:divId w:val="267464856"/>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Necrosis  </w:t>
      </w:r>
    </w:p>
    <w:p w14:paraId="2E8E16B7" w14:textId="77777777" w:rsidR="004C0215" w:rsidRPr="00060A72" w:rsidRDefault="004C0215">
      <w:pPr>
        <w:spacing w:after="0"/>
        <w:ind w:firstLine="240"/>
        <w:divId w:val="1276256514"/>
        <w:rPr>
          <w:rFonts w:ascii="Arial" w:eastAsia="Times New Roman" w:hAnsi="Arial" w:cs="Arial"/>
          <w:sz w:val="20"/>
          <w:szCs w:val="20"/>
          <w:lang w:val="en"/>
        </w:rPr>
      </w:pPr>
      <w:r w:rsidRPr="00060A72">
        <w:rPr>
          <w:rFonts w:ascii="Arial" w:eastAsia="Times New Roman" w:hAnsi="Arial" w:cs="Arial"/>
          <w:sz w:val="20"/>
          <w:szCs w:val="20"/>
          <w:lang w:val="en"/>
        </w:rPr>
        <w:t xml:space="preserve">___ Not identified  </w:t>
      </w:r>
    </w:p>
    <w:p w14:paraId="1C0A253A" w14:textId="77777777" w:rsidR="004C0215" w:rsidRPr="00060A72" w:rsidRDefault="004C0215">
      <w:pPr>
        <w:spacing w:after="0"/>
        <w:ind w:firstLine="240"/>
        <w:divId w:val="1545367593"/>
        <w:rPr>
          <w:rFonts w:ascii="Arial" w:eastAsia="Times New Roman" w:hAnsi="Arial" w:cs="Arial"/>
          <w:sz w:val="20"/>
          <w:szCs w:val="20"/>
          <w:lang w:val="en"/>
        </w:rPr>
      </w:pPr>
      <w:r w:rsidRPr="00060A72">
        <w:rPr>
          <w:rFonts w:ascii="Arial" w:eastAsia="Times New Roman" w:hAnsi="Arial" w:cs="Arial"/>
          <w:sz w:val="20"/>
          <w:szCs w:val="20"/>
          <w:lang w:val="en"/>
        </w:rPr>
        <w:t xml:space="preserve">___ Present, focal (small foci or single cell necrosis)  </w:t>
      </w:r>
    </w:p>
    <w:p w14:paraId="4C42E521" w14:textId="77777777" w:rsidR="004C0215" w:rsidRPr="00060A72" w:rsidRDefault="004C0215">
      <w:pPr>
        <w:spacing w:after="0"/>
        <w:ind w:firstLine="240"/>
        <w:divId w:val="2119252949"/>
        <w:rPr>
          <w:rFonts w:ascii="Arial" w:eastAsia="Times New Roman" w:hAnsi="Arial" w:cs="Arial"/>
          <w:sz w:val="20"/>
          <w:szCs w:val="20"/>
          <w:lang w:val="en"/>
        </w:rPr>
      </w:pPr>
      <w:r w:rsidRPr="00060A72">
        <w:rPr>
          <w:rFonts w:ascii="Arial" w:eastAsia="Times New Roman" w:hAnsi="Arial" w:cs="Arial"/>
          <w:sz w:val="20"/>
          <w:szCs w:val="20"/>
          <w:lang w:val="en"/>
        </w:rPr>
        <w:t xml:space="preserve">___ Present, central (expansive "comedo" necrosis)  </w:t>
      </w:r>
    </w:p>
    <w:p w14:paraId="3D5D12A2" w14:textId="77777777" w:rsidR="004C0215" w:rsidRPr="00060A72" w:rsidRDefault="004C0215">
      <w:pPr>
        <w:spacing w:after="0"/>
        <w:ind w:firstLine="240"/>
        <w:divId w:val="2089693272"/>
        <w:rPr>
          <w:rFonts w:ascii="Arial" w:eastAsia="Times New Roman" w:hAnsi="Arial" w:cs="Arial"/>
          <w:sz w:val="20"/>
          <w:szCs w:val="20"/>
          <w:lang w:val="en"/>
        </w:rPr>
      </w:pPr>
      <w:r w:rsidRPr="00060A72">
        <w:rPr>
          <w:rFonts w:ascii="Arial" w:eastAsia="Times New Roman" w:hAnsi="Arial" w:cs="Arial"/>
          <w:sz w:val="20"/>
          <w:szCs w:val="20"/>
          <w:lang w:val="en"/>
        </w:rPr>
        <w:t xml:space="preserve">___ Other (specify): _________________ </w:t>
      </w:r>
    </w:p>
    <w:p w14:paraId="36A09D0E" w14:textId="77777777" w:rsidR="004C0215" w:rsidRPr="00060A72" w:rsidRDefault="004C0215">
      <w:pPr>
        <w:spacing w:after="0"/>
        <w:ind w:firstLine="240"/>
        <w:divId w:val="630525845"/>
        <w:rPr>
          <w:rFonts w:ascii="Arial" w:eastAsia="Times New Roman" w:hAnsi="Arial" w:cs="Arial"/>
          <w:sz w:val="20"/>
          <w:szCs w:val="20"/>
          <w:lang w:val="en"/>
        </w:rPr>
      </w:pPr>
      <w:r w:rsidRPr="00060A72">
        <w:rPr>
          <w:rFonts w:ascii="Arial" w:eastAsia="Times New Roman" w:hAnsi="Arial" w:cs="Arial"/>
          <w:sz w:val="20"/>
          <w:szCs w:val="20"/>
          <w:lang w:val="en"/>
        </w:rPr>
        <w:t xml:space="preserve">___ Cannot be determined (explain): _________________ </w:t>
      </w:r>
    </w:p>
    <w:p w14:paraId="4AB5F182" w14:textId="77777777" w:rsidR="004C0215" w:rsidRPr="00060A72" w:rsidRDefault="004C0215">
      <w:pPr>
        <w:spacing w:after="0"/>
        <w:divId w:val="1159691059"/>
        <w:rPr>
          <w:rFonts w:ascii="Arial" w:eastAsia="Times New Roman" w:hAnsi="Arial" w:cs="Arial"/>
          <w:sz w:val="20"/>
          <w:szCs w:val="20"/>
          <w:lang w:val="en"/>
        </w:rPr>
      </w:pPr>
      <w:r w:rsidRPr="00060A72">
        <w:rPr>
          <w:rFonts w:ascii="Arial" w:eastAsia="Times New Roman" w:hAnsi="Arial" w:cs="Arial"/>
          <w:sz w:val="20"/>
          <w:szCs w:val="20"/>
          <w:lang w:val="en"/>
        </w:rPr>
        <w:t xml:space="preserve">___ Cannot be excluded (explain): _________________ </w:t>
      </w:r>
    </w:p>
    <w:p w14:paraId="40FEF6BF" w14:textId="77777777" w:rsidR="004C0215" w:rsidRPr="00060A72" w:rsidRDefault="004C0215">
      <w:pPr>
        <w:spacing w:after="0"/>
        <w:ind w:firstLine="240"/>
        <w:divId w:val="130829197"/>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+DCIS Comment: _________________ </w:t>
      </w:r>
    </w:p>
    <w:p w14:paraId="104CD428" w14:textId="77777777" w:rsidR="004C0215" w:rsidRPr="00060A72" w:rsidRDefault="004C0215">
      <w:pPr>
        <w:spacing w:after="0"/>
        <w:divId w:val="1611887000"/>
        <w:rPr>
          <w:rFonts w:ascii="Arial" w:eastAsia="Times New Roman" w:hAnsi="Arial" w:cs="Arial"/>
          <w:sz w:val="20"/>
          <w:szCs w:val="20"/>
          <w:lang w:val="en"/>
        </w:rPr>
      </w:pPr>
    </w:p>
    <w:p w14:paraId="6E73C30B" w14:textId="77777777" w:rsidR="004C0215" w:rsidRPr="00060A72" w:rsidRDefault="004C0215">
      <w:pPr>
        <w:spacing w:after="0"/>
        <w:divId w:val="1884713462"/>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+Lymphatic and / or Vascular Invasion  </w:t>
      </w:r>
    </w:p>
    <w:p w14:paraId="6A0E65E5" w14:textId="77777777" w:rsidR="004C0215" w:rsidRPr="00060A72" w:rsidRDefault="004C0215">
      <w:pPr>
        <w:spacing w:after="0"/>
        <w:divId w:val="399984087"/>
        <w:rPr>
          <w:rFonts w:ascii="Arial" w:eastAsia="Times New Roman" w:hAnsi="Arial" w:cs="Arial"/>
          <w:sz w:val="20"/>
          <w:szCs w:val="20"/>
          <w:lang w:val="en"/>
        </w:rPr>
      </w:pPr>
      <w:r w:rsidRPr="00060A72">
        <w:rPr>
          <w:rFonts w:ascii="Arial" w:eastAsia="Times New Roman" w:hAnsi="Arial" w:cs="Arial"/>
          <w:sz w:val="20"/>
          <w:szCs w:val="20"/>
          <w:lang w:val="en"/>
        </w:rPr>
        <w:t xml:space="preserve">___ Not identified  </w:t>
      </w:r>
    </w:p>
    <w:p w14:paraId="4567E76B" w14:textId="77777777" w:rsidR="004C0215" w:rsidRPr="00060A72" w:rsidRDefault="004C0215">
      <w:pPr>
        <w:spacing w:after="0"/>
        <w:divId w:val="2004429124"/>
        <w:rPr>
          <w:rFonts w:ascii="Arial" w:eastAsia="Times New Roman" w:hAnsi="Arial" w:cs="Arial"/>
          <w:sz w:val="20"/>
          <w:szCs w:val="20"/>
          <w:lang w:val="en"/>
        </w:rPr>
      </w:pPr>
      <w:r w:rsidRPr="00060A72">
        <w:rPr>
          <w:rFonts w:ascii="Arial" w:eastAsia="Times New Roman" w:hAnsi="Arial" w:cs="Arial"/>
          <w:sz w:val="20"/>
          <w:szCs w:val="20"/>
          <w:lang w:val="en"/>
        </w:rPr>
        <w:t xml:space="preserve">___ Present  </w:t>
      </w:r>
    </w:p>
    <w:p w14:paraId="3E25DCEC" w14:textId="77777777" w:rsidR="004C0215" w:rsidRPr="00060A72" w:rsidRDefault="004C0215">
      <w:pPr>
        <w:spacing w:after="0"/>
        <w:divId w:val="962619791"/>
        <w:rPr>
          <w:rFonts w:ascii="Arial" w:eastAsia="Times New Roman" w:hAnsi="Arial" w:cs="Arial"/>
          <w:sz w:val="20"/>
          <w:szCs w:val="20"/>
          <w:lang w:val="en"/>
        </w:rPr>
      </w:pPr>
      <w:r w:rsidRPr="00060A72">
        <w:rPr>
          <w:rFonts w:ascii="Arial" w:eastAsia="Times New Roman" w:hAnsi="Arial" w:cs="Arial"/>
          <w:sz w:val="20"/>
          <w:szCs w:val="20"/>
          <w:lang w:val="en"/>
        </w:rPr>
        <w:t xml:space="preserve">___ Cannot be determined: _________________ </w:t>
      </w:r>
    </w:p>
    <w:p w14:paraId="4D991689" w14:textId="77777777" w:rsidR="004C0215" w:rsidRPr="00060A72" w:rsidRDefault="004C0215">
      <w:pPr>
        <w:spacing w:after="0"/>
        <w:ind w:firstLine="240"/>
        <w:divId w:val="1018316241"/>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+Lymphatic and / or Vascular Invasion Comment: _________________ </w:t>
      </w:r>
    </w:p>
    <w:p w14:paraId="48260951" w14:textId="77777777" w:rsidR="004C0215" w:rsidRPr="00060A72" w:rsidRDefault="004C0215">
      <w:pPr>
        <w:spacing w:after="0"/>
        <w:divId w:val="232736020"/>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+Microcalcifications (Note </w:t>
      </w:r>
      <w:hyperlink w:anchor="N11501" w:tgtFrame="_top" w:history="1">
        <w:r w:rsidRPr="00060A72">
          <w:rPr>
            <w:rStyle w:val="Hyperlink"/>
            <w:rFonts w:ascii="Arial" w:eastAsia="Times New Roman" w:hAnsi="Arial" w:cs="Arial"/>
            <w:b/>
            <w:bCs/>
            <w:sz w:val="20"/>
            <w:szCs w:val="20"/>
            <w:lang w:val="en"/>
          </w:rPr>
          <w:t>D</w:t>
        </w:r>
      </w:hyperlink>
      <w:r w:rsidRPr="00060A72">
        <w:rPr>
          <w:rFonts w:ascii="Arial" w:eastAsia="Times New Roman" w:hAnsi="Arial" w:cs="Arial"/>
          <w:b/>
          <w:bCs/>
          <w:sz w:val="20"/>
          <w:szCs w:val="20"/>
          <w:lang w:val="en"/>
        </w:rPr>
        <w:t xml:space="preserve">) (select all that apply) </w:t>
      </w:r>
    </w:p>
    <w:p w14:paraId="76404230" w14:textId="77777777" w:rsidR="004C0215" w:rsidRPr="00060A72" w:rsidRDefault="004C0215">
      <w:pPr>
        <w:spacing w:after="0"/>
        <w:divId w:val="898708291"/>
        <w:rPr>
          <w:rFonts w:ascii="Arial" w:eastAsia="Times New Roman" w:hAnsi="Arial" w:cs="Arial"/>
          <w:sz w:val="20"/>
          <w:szCs w:val="20"/>
          <w:lang w:val="en"/>
        </w:rPr>
      </w:pPr>
      <w:r w:rsidRPr="00060A72">
        <w:rPr>
          <w:rFonts w:ascii="Arial" w:eastAsia="Times New Roman" w:hAnsi="Arial" w:cs="Arial"/>
          <w:sz w:val="20"/>
          <w:szCs w:val="20"/>
          <w:lang w:val="en"/>
        </w:rPr>
        <w:t xml:space="preserve">___ Not identified  </w:t>
      </w:r>
    </w:p>
    <w:p w14:paraId="1A381C82" w14:textId="77777777" w:rsidR="004C0215" w:rsidRPr="00060A72" w:rsidRDefault="004C0215">
      <w:pPr>
        <w:spacing w:after="0"/>
        <w:divId w:val="788083652"/>
        <w:rPr>
          <w:rFonts w:ascii="Arial" w:eastAsia="Times New Roman" w:hAnsi="Arial" w:cs="Arial"/>
          <w:sz w:val="20"/>
          <w:szCs w:val="20"/>
          <w:lang w:val="en"/>
        </w:rPr>
      </w:pPr>
      <w:r w:rsidRPr="00060A72">
        <w:rPr>
          <w:rFonts w:ascii="Arial" w:eastAsia="Times New Roman" w:hAnsi="Arial" w:cs="Arial"/>
          <w:sz w:val="20"/>
          <w:szCs w:val="20"/>
          <w:lang w:val="en"/>
        </w:rPr>
        <w:t xml:space="preserve">___ Present in DCIS  </w:t>
      </w:r>
    </w:p>
    <w:p w14:paraId="75AA5E72" w14:textId="77777777" w:rsidR="004C0215" w:rsidRPr="00060A72" w:rsidRDefault="004C0215">
      <w:pPr>
        <w:spacing w:after="0"/>
        <w:divId w:val="1787849020"/>
        <w:rPr>
          <w:rFonts w:ascii="Arial" w:eastAsia="Times New Roman" w:hAnsi="Arial" w:cs="Arial"/>
          <w:sz w:val="20"/>
          <w:szCs w:val="20"/>
          <w:lang w:val="en"/>
        </w:rPr>
      </w:pPr>
      <w:r w:rsidRPr="00060A72">
        <w:rPr>
          <w:rFonts w:ascii="Arial" w:eastAsia="Times New Roman" w:hAnsi="Arial" w:cs="Arial"/>
          <w:sz w:val="20"/>
          <w:szCs w:val="20"/>
          <w:lang w:val="en"/>
        </w:rPr>
        <w:t xml:space="preserve">___ Present in invasive carcinoma  </w:t>
      </w:r>
    </w:p>
    <w:p w14:paraId="23F63699" w14:textId="77777777" w:rsidR="004C0215" w:rsidRPr="00060A72" w:rsidRDefault="004C0215">
      <w:pPr>
        <w:spacing w:after="0"/>
        <w:divId w:val="1459688408"/>
        <w:rPr>
          <w:rFonts w:ascii="Arial" w:eastAsia="Times New Roman" w:hAnsi="Arial" w:cs="Arial"/>
          <w:sz w:val="20"/>
          <w:szCs w:val="20"/>
          <w:lang w:val="en"/>
        </w:rPr>
      </w:pPr>
      <w:r w:rsidRPr="00060A72">
        <w:rPr>
          <w:rFonts w:ascii="Arial" w:eastAsia="Times New Roman" w:hAnsi="Arial" w:cs="Arial"/>
          <w:sz w:val="20"/>
          <w:szCs w:val="20"/>
          <w:lang w:val="en"/>
        </w:rPr>
        <w:t xml:space="preserve">___ Present in non-neoplastic tissue  </w:t>
      </w:r>
    </w:p>
    <w:p w14:paraId="379956BC" w14:textId="77777777" w:rsidR="004C0215" w:rsidRPr="00060A72" w:rsidRDefault="004C0215">
      <w:pPr>
        <w:spacing w:after="0"/>
        <w:divId w:val="1432161553"/>
        <w:rPr>
          <w:rFonts w:ascii="Arial" w:eastAsia="Times New Roman" w:hAnsi="Arial" w:cs="Arial"/>
          <w:sz w:val="20"/>
          <w:szCs w:val="20"/>
          <w:lang w:val="en"/>
        </w:rPr>
      </w:pPr>
      <w:r w:rsidRPr="00060A72">
        <w:rPr>
          <w:rFonts w:ascii="Arial" w:eastAsia="Times New Roman" w:hAnsi="Arial" w:cs="Arial"/>
          <w:sz w:val="20"/>
          <w:szCs w:val="20"/>
          <w:lang w:val="en"/>
        </w:rPr>
        <w:t xml:space="preserve">___ Other (specify): _________________ </w:t>
      </w:r>
    </w:p>
    <w:p w14:paraId="10A14B42" w14:textId="77777777" w:rsidR="004C0215" w:rsidRPr="00060A72" w:rsidRDefault="004C0215">
      <w:pPr>
        <w:spacing w:after="0"/>
        <w:divId w:val="1611887000"/>
        <w:rPr>
          <w:rFonts w:ascii="Arial" w:eastAsia="Times New Roman" w:hAnsi="Arial" w:cs="Arial"/>
          <w:sz w:val="20"/>
          <w:szCs w:val="20"/>
          <w:lang w:val="en"/>
        </w:rPr>
      </w:pPr>
    </w:p>
    <w:p w14:paraId="16D0D81B" w14:textId="2C64ACB2" w:rsidR="004C0215" w:rsidRPr="00060A72" w:rsidRDefault="004C0215">
      <w:pPr>
        <w:spacing w:after="0"/>
        <w:divId w:val="1170604941"/>
        <w:rPr>
          <w:rFonts w:ascii="Arial" w:eastAsia="Times New Roman" w:hAnsi="Arial" w:cs="Arial"/>
          <w:b/>
          <w:bCs/>
          <w:sz w:val="20"/>
          <w:szCs w:val="20"/>
          <w:lang w:val="en"/>
        </w:rPr>
      </w:pPr>
      <w:r w:rsidRPr="00060A72">
        <w:rPr>
          <w:rFonts w:ascii="Arial" w:eastAsia="Times New Roman" w:hAnsi="Arial" w:cs="Arial"/>
          <w:b/>
          <w:bCs/>
          <w:sz w:val="20"/>
          <w:szCs w:val="20"/>
          <w:lang w:val="en"/>
        </w:rPr>
        <w:t>+Additional Lesion(</w:t>
      </w:r>
      <w:r w:rsidR="00901A30" w:rsidRPr="00060A72">
        <w:rPr>
          <w:rFonts w:ascii="Arial" w:eastAsia="Times New Roman" w:hAnsi="Arial" w:cs="Arial"/>
          <w:b/>
          <w:bCs/>
          <w:sz w:val="20"/>
          <w:szCs w:val="20"/>
          <w:lang w:val="en"/>
        </w:rPr>
        <w:t>s) (</w:t>
      </w:r>
      <w:r w:rsidRPr="00060A72">
        <w:rPr>
          <w:rFonts w:ascii="Arial" w:eastAsia="Times New Roman" w:hAnsi="Arial" w:cs="Arial"/>
          <w:b/>
          <w:bCs/>
          <w:sz w:val="20"/>
          <w:szCs w:val="20"/>
          <w:lang w:val="en"/>
        </w:rPr>
        <w:t xml:space="preserve">select all that apply) </w:t>
      </w:r>
    </w:p>
    <w:p w14:paraId="64FF2EF7" w14:textId="77777777" w:rsidR="004C0215" w:rsidRPr="00060A72" w:rsidRDefault="004C0215">
      <w:pPr>
        <w:spacing w:after="0"/>
        <w:divId w:val="1135098240"/>
        <w:rPr>
          <w:rFonts w:ascii="Arial" w:eastAsia="Times New Roman" w:hAnsi="Arial" w:cs="Arial"/>
          <w:i/>
          <w:iCs/>
          <w:sz w:val="20"/>
          <w:szCs w:val="20"/>
          <w:lang w:val="en"/>
        </w:rPr>
      </w:pPr>
      <w:r w:rsidRPr="00060A72">
        <w:rPr>
          <w:rFonts w:ascii="Arial" w:eastAsia="Times New Roman" w:hAnsi="Arial" w:cs="Arial"/>
          <w:i/>
          <w:iCs/>
          <w:sz w:val="16"/>
          <w:szCs w:val="16"/>
          <w:lang w:val="en"/>
        </w:rPr>
        <w:t>Non-classic / variant subtypes of LCIS include: Pleomorphic LCIS (pleomorphic nuclei greater than 4 times the size of a lymphocyte or equivalent to nuclei of high-grade DCIS) and Florid LCIS (proliferation of cells cytologically similar to those of classic LCIS but expanding the acini of the involved TDLUs so that little to no residual intervening intra-lobular stroma is present, and / or an expanded acinus or duct spans approximately 40–50 cells in diameter). Comedonecrosis in classic LCIS may also be considered non-classic / variant (describe in "Other (specify)"</w:t>
      </w:r>
      <w:r w:rsidRPr="00060A72">
        <w:rPr>
          <w:rFonts w:ascii="Arial" w:eastAsia="Times New Roman" w:hAnsi="Arial" w:cs="Arial"/>
          <w:i/>
          <w:iCs/>
          <w:sz w:val="20"/>
          <w:szCs w:val="20"/>
          <w:lang w:val="en"/>
        </w:rPr>
        <w:t xml:space="preserve">).  </w:t>
      </w:r>
    </w:p>
    <w:p w14:paraId="2CB9AB8C" w14:textId="77777777" w:rsidR="004C0215" w:rsidRPr="00060A72" w:rsidRDefault="004C0215">
      <w:pPr>
        <w:spacing w:after="0"/>
        <w:divId w:val="106699598"/>
        <w:rPr>
          <w:rFonts w:ascii="Arial" w:eastAsia="Times New Roman" w:hAnsi="Arial" w:cs="Arial"/>
          <w:sz w:val="20"/>
          <w:szCs w:val="20"/>
          <w:lang w:val="en"/>
        </w:rPr>
      </w:pPr>
      <w:r w:rsidRPr="00060A72">
        <w:rPr>
          <w:rFonts w:ascii="Arial" w:eastAsia="Times New Roman" w:hAnsi="Arial" w:cs="Arial"/>
          <w:sz w:val="20"/>
          <w:szCs w:val="20"/>
          <w:lang w:val="en"/>
        </w:rPr>
        <w:t xml:space="preserve">___ None identified  </w:t>
      </w:r>
    </w:p>
    <w:p w14:paraId="69F6F053" w14:textId="77777777" w:rsidR="004C0215" w:rsidRPr="00060A72" w:rsidRDefault="004C0215">
      <w:pPr>
        <w:spacing w:after="0"/>
        <w:divId w:val="411050510"/>
        <w:rPr>
          <w:rFonts w:ascii="Arial" w:eastAsia="Times New Roman" w:hAnsi="Arial" w:cs="Arial"/>
          <w:sz w:val="20"/>
          <w:szCs w:val="20"/>
          <w:lang w:val="en"/>
        </w:rPr>
      </w:pPr>
      <w:r w:rsidRPr="00060A72">
        <w:rPr>
          <w:rFonts w:ascii="Arial" w:eastAsia="Times New Roman" w:hAnsi="Arial" w:cs="Arial"/>
          <w:sz w:val="20"/>
          <w:szCs w:val="20"/>
          <w:lang w:val="en"/>
        </w:rPr>
        <w:t xml:space="preserve">___ Lobular carcinoma in situ, classic  </w:t>
      </w:r>
    </w:p>
    <w:p w14:paraId="416E9185" w14:textId="77777777" w:rsidR="004C0215" w:rsidRPr="00060A72" w:rsidRDefault="004C0215">
      <w:pPr>
        <w:spacing w:after="0"/>
        <w:divId w:val="2099018042"/>
        <w:rPr>
          <w:rFonts w:ascii="Arial" w:eastAsia="Times New Roman" w:hAnsi="Arial" w:cs="Arial"/>
          <w:sz w:val="20"/>
          <w:szCs w:val="20"/>
          <w:lang w:val="en"/>
        </w:rPr>
      </w:pPr>
      <w:r w:rsidRPr="00060A72">
        <w:rPr>
          <w:rFonts w:ascii="Arial" w:eastAsia="Times New Roman" w:hAnsi="Arial" w:cs="Arial"/>
          <w:sz w:val="20"/>
          <w:szCs w:val="20"/>
          <w:lang w:val="en"/>
        </w:rPr>
        <w:t xml:space="preserve">___ Lobular carcinoma in situ, pleomorphic  </w:t>
      </w:r>
    </w:p>
    <w:p w14:paraId="49D16E56" w14:textId="77777777" w:rsidR="004C0215" w:rsidRPr="00060A72" w:rsidRDefault="004C0215">
      <w:pPr>
        <w:spacing w:after="0"/>
        <w:divId w:val="1550610509"/>
        <w:rPr>
          <w:rFonts w:ascii="Arial" w:eastAsia="Times New Roman" w:hAnsi="Arial" w:cs="Arial"/>
          <w:sz w:val="20"/>
          <w:szCs w:val="20"/>
          <w:lang w:val="en"/>
        </w:rPr>
      </w:pPr>
      <w:r w:rsidRPr="00060A72">
        <w:rPr>
          <w:rFonts w:ascii="Arial" w:eastAsia="Times New Roman" w:hAnsi="Arial" w:cs="Arial"/>
          <w:sz w:val="20"/>
          <w:szCs w:val="20"/>
          <w:lang w:val="en"/>
        </w:rPr>
        <w:t xml:space="preserve">___ Lobular carcinoma in situ (specify): _________________ </w:t>
      </w:r>
    </w:p>
    <w:p w14:paraId="0282BCFA" w14:textId="77777777" w:rsidR="004C0215" w:rsidRPr="00060A72" w:rsidRDefault="004C0215">
      <w:pPr>
        <w:spacing w:after="0"/>
        <w:divId w:val="1440375899"/>
        <w:rPr>
          <w:rFonts w:ascii="Arial" w:eastAsia="Times New Roman" w:hAnsi="Arial" w:cs="Arial"/>
          <w:sz w:val="20"/>
          <w:szCs w:val="20"/>
          <w:lang w:val="en"/>
        </w:rPr>
      </w:pPr>
      <w:r w:rsidRPr="00060A72">
        <w:rPr>
          <w:rFonts w:ascii="Arial" w:eastAsia="Times New Roman" w:hAnsi="Arial" w:cs="Arial"/>
          <w:sz w:val="20"/>
          <w:szCs w:val="20"/>
          <w:lang w:val="en"/>
        </w:rPr>
        <w:t xml:space="preserve">___ Atypical lobular hyperplasia  </w:t>
      </w:r>
    </w:p>
    <w:p w14:paraId="6C986D3A" w14:textId="77777777" w:rsidR="004C0215" w:rsidRPr="00060A72" w:rsidRDefault="004C0215">
      <w:pPr>
        <w:spacing w:after="0"/>
        <w:divId w:val="354043940"/>
        <w:rPr>
          <w:rFonts w:ascii="Arial" w:eastAsia="Times New Roman" w:hAnsi="Arial" w:cs="Arial"/>
          <w:sz w:val="20"/>
          <w:szCs w:val="20"/>
          <w:lang w:val="en"/>
        </w:rPr>
      </w:pPr>
      <w:r w:rsidRPr="00060A72">
        <w:rPr>
          <w:rFonts w:ascii="Arial" w:eastAsia="Times New Roman" w:hAnsi="Arial" w:cs="Arial"/>
          <w:sz w:val="20"/>
          <w:szCs w:val="20"/>
          <w:lang w:val="en"/>
        </w:rPr>
        <w:t xml:space="preserve">___ Atypical ductal hyperplasia  </w:t>
      </w:r>
    </w:p>
    <w:p w14:paraId="2EA342EF" w14:textId="77777777" w:rsidR="004C0215" w:rsidRPr="00060A72" w:rsidRDefault="004C0215">
      <w:pPr>
        <w:spacing w:after="0"/>
        <w:divId w:val="922111241"/>
        <w:rPr>
          <w:rFonts w:ascii="Arial" w:eastAsia="Times New Roman" w:hAnsi="Arial" w:cs="Arial"/>
          <w:sz w:val="20"/>
          <w:szCs w:val="20"/>
          <w:lang w:val="en"/>
        </w:rPr>
      </w:pPr>
      <w:r w:rsidRPr="00060A72">
        <w:rPr>
          <w:rFonts w:ascii="Arial" w:eastAsia="Times New Roman" w:hAnsi="Arial" w:cs="Arial"/>
          <w:sz w:val="20"/>
          <w:szCs w:val="20"/>
          <w:lang w:val="en"/>
        </w:rPr>
        <w:t xml:space="preserve">___ Flat epithelial atypia  </w:t>
      </w:r>
    </w:p>
    <w:p w14:paraId="484B94C7" w14:textId="77777777" w:rsidR="004C0215" w:rsidRPr="00060A72" w:rsidRDefault="004C0215">
      <w:pPr>
        <w:spacing w:after="0"/>
        <w:divId w:val="1786655619"/>
        <w:rPr>
          <w:rFonts w:ascii="Arial" w:eastAsia="Times New Roman" w:hAnsi="Arial" w:cs="Arial"/>
          <w:sz w:val="20"/>
          <w:szCs w:val="20"/>
          <w:lang w:val="en"/>
        </w:rPr>
      </w:pPr>
      <w:r w:rsidRPr="00060A72">
        <w:rPr>
          <w:rFonts w:ascii="Arial" w:eastAsia="Times New Roman" w:hAnsi="Arial" w:cs="Arial"/>
          <w:sz w:val="20"/>
          <w:szCs w:val="20"/>
          <w:lang w:val="en"/>
        </w:rPr>
        <w:t xml:space="preserve">___ Other (specify): _________________ </w:t>
      </w:r>
    </w:p>
    <w:p w14:paraId="16977AD9" w14:textId="77777777" w:rsidR="004C0215" w:rsidRPr="00060A72" w:rsidRDefault="004C0215">
      <w:pPr>
        <w:spacing w:after="0"/>
        <w:ind w:firstLine="240"/>
        <w:divId w:val="1127116808"/>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+Additional Lesion(s) Comment: _________________ </w:t>
      </w:r>
    </w:p>
    <w:p w14:paraId="4C50A788" w14:textId="77777777" w:rsidR="004C0215" w:rsidRPr="00060A72" w:rsidRDefault="004C0215">
      <w:pPr>
        <w:spacing w:after="0"/>
        <w:divId w:val="1611887000"/>
        <w:rPr>
          <w:rFonts w:ascii="Arial" w:eastAsia="Times New Roman" w:hAnsi="Arial" w:cs="Arial"/>
          <w:sz w:val="20"/>
          <w:szCs w:val="20"/>
          <w:lang w:val="en"/>
        </w:rPr>
      </w:pPr>
    </w:p>
    <w:p w14:paraId="4D37D7EF" w14:textId="77777777" w:rsidR="004C0215" w:rsidRPr="00060A72" w:rsidRDefault="004C0215">
      <w:pPr>
        <w:spacing w:after="0"/>
        <w:divId w:val="2125029199"/>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ADDITIONAL FINDINGS (Note </w:t>
      </w:r>
      <w:hyperlink w:anchor="N11500" w:tgtFrame="_top" w:history="1">
        <w:r w:rsidRPr="00060A72">
          <w:rPr>
            <w:rStyle w:val="Hyperlink"/>
            <w:rFonts w:ascii="Arial" w:eastAsia="Times New Roman" w:hAnsi="Arial" w:cs="Arial"/>
            <w:b/>
            <w:bCs/>
            <w:sz w:val="20"/>
            <w:szCs w:val="20"/>
            <w:lang w:val="en"/>
          </w:rPr>
          <w:t>E</w:t>
        </w:r>
      </w:hyperlink>
      <w:r w:rsidRPr="00060A72">
        <w:rPr>
          <w:rFonts w:ascii="Arial" w:eastAsia="Times New Roman" w:hAnsi="Arial" w:cs="Arial"/>
          <w:b/>
          <w:bCs/>
          <w:sz w:val="20"/>
          <w:szCs w:val="20"/>
          <w:lang w:val="en"/>
        </w:rPr>
        <w:t xml:space="preserve">) </w:t>
      </w:r>
    </w:p>
    <w:p w14:paraId="7263C942" w14:textId="77777777" w:rsidR="004C0215" w:rsidRPr="00060A72" w:rsidRDefault="004C0215">
      <w:pPr>
        <w:spacing w:after="0"/>
        <w:divId w:val="1611887000"/>
        <w:rPr>
          <w:rFonts w:ascii="Arial" w:eastAsia="Times New Roman" w:hAnsi="Arial" w:cs="Arial"/>
          <w:sz w:val="20"/>
          <w:szCs w:val="20"/>
          <w:lang w:val="en"/>
        </w:rPr>
      </w:pPr>
    </w:p>
    <w:p w14:paraId="792CD638" w14:textId="77777777" w:rsidR="004C0215" w:rsidRPr="00060A72" w:rsidRDefault="004C0215">
      <w:pPr>
        <w:spacing w:after="0"/>
        <w:divId w:val="217208056"/>
        <w:rPr>
          <w:rFonts w:ascii="Arial" w:eastAsia="Times New Roman" w:hAnsi="Arial" w:cs="Arial"/>
          <w:b/>
          <w:bCs/>
          <w:sz w:val="20"/>
          <w:szCs w:val="20"/>
          <w:lang w:val="en"/>
        </w:rPr>
      </w:pPr>
      <w:r w:rsidRPr="00060A72">
        <w:rPr>
          <w:rFonts w:ascii="Arial" w:eastAsia="Times New Roman" w:hAnsi="Arial" w:cs="Arial"/>
          <w:b/>
          <w:bCs/>
          <w:sz w:val="20"/>
          <w:szCs w:val="20"/>
          <w:lang w:val="en"/>
        </w:rPr>
        <w:t>+Additional Findings (specify</w:t>
      </w:r>
      <w:proofErr w:type="gramStart"/>
      <w:r w:rsidRPr="00060A72">
        <w:rPr>
          <w:rFonts w:ascii="Arial" w:eastAsia="Times New Roman" w:hAnsi="Arial" w:cs="Arial"/>
          <w:b/>
          <w:bCs/>
          <w:sz w:val="20"/>
          <w:szCs w:val="20"/>
          <w:lang w:val="en"/>
        </w:rPr>
        <w:t>): _</w:t>
      </w:r>
      <w:proofErr w:type="gramEnd"/>
      <w:r w:rsidRPr="00060A72">
        <w:rPr>
          <w:rFonts w:ascii="Arial" w:eastAsia="Times New Roman" w:hAnsi="Arial" w:cs="Arial"/>
          <w:b/>
          <w:bCs/>
          <w:sz w:val="20"/>
          <w:szCs w:val="20"/>
          <w:lang w:val="en"/>
        </w:rPr>
        <w:t xml:space="preserve">________________ </w:t>
      </w:r>
    </w:p>
    <w:p w14:paraId="48231C40" w14:textId="77777777" w:rsidR="004C0215" w:rsidRPr="00060A72" w:rsidRDefault="004C0215">
      <w:pPr>
        <w:spacing w:after="0"/>
        <w:divId w:val="1611887000"/>
        <w:rPr>
          <w:rFonts w:ascii="Arial" w:eastAsia="Times New Roman" w:hAnsi="Arial" w:cs="Arial"/>
          <w:sz w:val="20"/>
          <w:szCs w:val="20"/>
          <w:lang w:val="en"/>
        </w:rPr>
      </w:pPr>
    </w:p>
    <w:p w14:paraId="05FFB179" w14:textId="77777777" w:rsidR="004C0215" w:rsidRPr="00060A72" w:rsidRDefault="004C0215">
      <w:pPr>
        <w:spacing w:after="0"/>
        <w:divId w:val="1631205194"/>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SPECIAL STUDIES  </w:t>
      </w:r>
    </w:p>
    <w:p w14:paraId="3D4829DA" w14:textId="77777777" w:rsidR="004C0215" w:rsidRPr="00060A72" w:rsidRDefault="004C0215">
      <w:pPr>
        <w:spacing w:after="0"/>
        <w:divId w:val="447965803"/>
        <w:rPr>
          <w:rFonts w:ascii="Arial" w:eastAsia="Times New Roman" w:hAnsi="Arial" w:cs="Arial"/>
          <w:i/>
          <w:iCs/>
          <w:sz w:val="16"/>
          <w:szCs w:val="16"/>
          <w:lang w:val="en"/>
        </w:rPr>
      </w:pPr>
      <w:r w:rsidRPr="00060A72">
        <w:rPr>
          <w:rFonts w:ascii="Arial" w:eastAsia="Times New Roman" w:hAnsi="Arial" w:cs="Arial"/>
          <w:i/>
          <w:iCs/>
          <w:sz w:val="16"/>
          <w:szCs w:val="16"/>
          <w:lang w:val="en"/>
        </w:rPr>
        <w:t xml:space="preserve">For hormone receptor and HER2 reporting, the CAP Breast Biomarker Template should be used. www.cap.org/cancerprotocols  </w:t>
      </w:r>
    </w:p>
    <w:p w14:paraId="147A6132" w14:textId="77777777" w:rsidR="004C0215" w:rsidRPr="00060A72" w:rsidRDefault="004C0215">
      <w:pPr>
        <w:spacing w:after="0"/>
        <w:divId w:val="1611887000"/>
        <w:rPr>
          <w:rFonts w:ascii="Arial" w:eastAsia="Times New Roman" w:hAnsi="Arial" w:cs="Arial"/>
          <w:sz w:val="20"/>
          <w:szCs w:val="20"/>
          <w:lang w:val="en"/>
        </w:rPr>
      </w:pPr>
    </w:p>
    <w:p w14:paraId="35EF7C34" w14:textId="77777777" w:rsidR="004C0215" w:rsidRPr="00060A72" w:rsidRDefault="004C0215">
      <w:pPr>
        <w:spacing w:after="0"/>
        <w:divId w:val="1018313271"/>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+Breast Biomarker Studies (specify pending studies): _________________ </w:t>
      </w:r>
    </w:p>
    <w:p w14:paraId="3F7CA3D8" w14:textId="77777777" w:rsidR="004C0215" w:rsidRPr="00060A72" w:rsidRDefault="004C0215">
      <w:pPr>
        <w:spacing w:after="0"/>
        <w:divId w:val="1611887000"/>
        <w:rPr>
          <w:rFonts w:ascii="Arial" w:eastAsia="Times New Roman" w:hAnsi="Arial" w:cs="Arial"/>
          <w:sz w:val="20"/>
          <w:szCs w:val="20"/>
          <w:lang w:val="en"/>
        </w:rPr>
      </w:pPr>
    </w:p>
    <w:p w14:paraId="2BA65DDA" w14:textId="77777777" w:rsidR="004C0215" w:rsidRPr="00060A72" w:rsidRDefault="004C0215">
      <w:pPr>
        <w:spacing w:after="0"/>
        <w:divId w:val="1524124275"/>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COMMENTS  </w:t>
      </w:r>
    </w:p>
    <w:p w14:paraId="286B3981" w14:textId="77777777" w:rsidR="004C0215" w:rsidRPr="00060A72" w:rsidRDefault="004C0215">
      <w:pPr>
        <w:spacing w:after="0"/>
        <w:divId w:val="1611887000"/>
        <w:rPr>
          <w:rFonts w:ascii="Arial" w:eastAsia="Times New Roman" w:hAnsi="Arial" w:cs="Arial"/>
          <w:sz w:val="20"/>
          <w:szCs w:val="20"/>
          <w:lang w:val="en"/>
        </w:rPr>
      </w:pPr>
    </w:p>
    <w:p w14:paraId="3489E461" w14:textId="77777777" w:rsidR="004C0215" w:rsidRPr="00060A72" w:rsidRDefault="004C0215">
      <w:pPr>
        <w:spacing w:after="0"/>
        <w:divId w:val="789863704"/>
        <w:rPr>
          <w:rFonts w:ascii="Arial" w:eastAsia="Times New Roman" w:hAnsi="Arial" w:cs="Arial"/>
          <w:b/>
          <w:bCs/>
          <w:sz w:val="20"/>
          <w:szCs w:val="20"/>
          <w:lang w:val="en"/>
        </w:rPr>
      </w:pPr>
      <w:r w:rsidRPr="00060A72">
        <w:rPr>
          <w:rFonts w:ascii="Arial" w:eastAsia="Times New Roman" w:hAnsi="Arial" w:cs="Arial"/>
          <w:b/>
          <w:bCs/>
          <w:sz w:val="20"/>
          <w:szCs w:val="20"/>
          <w:lang w:val="en"/>
        </w:rPr>
        <w:t xml:space="preserve">Comment(s): _________________ </w:t>
      </w:r>
    </w:p>
    <w:p w14:paraId="290B20E6" w14:textId="77777777" w:rsidR="004C0215" w:rsidRPr="00060A72" w:rsidRDefault="004C0215" w:rsidP="00060A72">
      <w:pPr>
        <w:pageBreakBefore/>
        <w:spacing w:after="0"/>
        <w:jc w:val="both"/>
        <w:divId w:val="137309643"/>
        <w:rPr>
          <w:rFonts w:ascii="Arial" w:eastAsia="Times New Roman" w:hAnsi="Arial" w:cs="Arial"/>
          <w:b/>
          <w:bCs/>
          <w:sz w:val="20"/>
          <w:szCs w:val="20"/>
          <w:lang w:val="en"/>
        </w:rPr>
      </w:pPr>
      <w:r w:rsidRPr="00060A72">
        <w:rPr>
          <w:rFonts w:ascii="Arial" w:eastAsia="Times New Roman" w:hAnsi="Arial" w:cs="Arial"/>
          <w:b/>
          <w:bCs/>
          <w:sz w:val="20"/>
          <w:szCs w:val="20"/>
          <w:lang w:val="en"/>
        </w:rPr>
        <w:lastRenderedPageBreak/>
        <w:t>Explanatory Notes</w:t>
      </w:r>
    </w:p>
    <w:p w14:paraId="2AF9F238" w14:textId="77777777" w:rsidR="004C0215" w:rsidRPr="00060A72" w:rsidRDefault="004C0215" w:rsidP="00060A72">
      <w:pPr>
        <w:spacing w:after="0"/>
        <w:jc w:val="both"/>
        <w:divId w:val="1819345049"/>
        <w:rPr>
          <w:rFonts w:ascii="Arial" w:eastAsia="Times New Roman" w:hAnsi="Arial" w:cs="Arial"/>
          <w:b/>
          <w:bCs/>
          <w:sz w:val="20"/>
          <w:szCs w:val="20"/>
          <w:lang w:val="en"/>
        </w:rPr>
      </w:pPr>
      <w:bookmarkStart w:id="0" w:name="N11497"/>
      <w:r w:rsidRPr="00060A72">
        <w:rPr>
          <w:rFonts w:ascii="Arial" w:eastAsia="Times New Roman" w:hAnsi="Arial" w:cs="Arial"/>
          <w:b/>
          <w:bCs/>
          <w:sz w:val="20"/>
          <w:szCs w:val="20"/>
          <w:lang w:val="en"/>
        </w:rPr>
        <w:t xml:space="preserve">A. Histologic Type </w:t>
      </w:r>
      <w:bookmarkEnd w:id="0"/>
    </w:p>
    <w:p w14:paraId="51CE1FF1" w14:textId="77777777" w:rsidR="004C0215" w:rsidRPr="00060A72" w:rsidRDefault="004C0215" w:rsidP="00060A72">
      <w:pPr>
        <w:pStyle w:val="NormalWeb"/>
        <w:spacing w:before="0" w:beforeAutospacing="0" w:after="0" w:afterAutospacing="0"/>
        <w:jc w:val="both"/>
        <w:divId w:val="1767339125"/>
        <w:rPr>
          <w:rFonts w:ascii="Arial" w:hAnsi="Arial" w:cs="Arial"/>
          <w:sz w:val="20"/>
          <w:szCs w:val="20"/>
          <w:lang w:val="en"/>
        </w:rPr>
      </w:pPr>
      <w:r w:rsidRPr="00060A72">
        <w:rPr>
          <w:rFonts w:ascii="Arial" w:hAnsi="Arial" w:cs="Arial"/>
          <w:sz w:val="20"/>
          <w:szCs w:val="20"/>
          <w:lang w:val="en"/>
        </w:rPr>
        <w:t>This protocol applies to all invasive carcinomas of the breast. The World Health Organization (WHO)</w:t>
      </w:r>
      <w:hyperlink w:anchor="R70035" w:tgtFrame="_top" w:tooltip="WHO Classification of Tumours Editorial Board. &amp;lt;em&amp;gt;Breast Tumors&amp;lt;/em&amp;gt;. Lyon (France): International Agency for Research on Cancer; 2026. (WHO classification of tumours series, 6th ed)." w:history="1">
        <w:r w:rsidRPr="00060A72">
          <w:rPr>
            <w:rStyle w:val="Hyperlink"/>
            <w:rFonts w:ascii="Arial" w:hAnsi="Arial" w:cs="Arial"/>
            <w:sz w:val="20"/>
            <w:szCs w:val="20"/>
            <w:vertAlign w:val="superscript"/>
            <w:lang w:val="en"/>
          </w:rPr>
          <w:t>1</w:t>
        </w:r>
      </w:hyperlink>
      <w:r w:rsidRPr="00060A72">
        <w:rPr>
          <w:rFonts w:ascii="Arial" w:hAnsi="Arial" w:cs="Arial"/>
          <w:sz w:val="20"/>
          <w:szCs w:val="20"/>
          <w:lang w:val="en"/>
        </w:rPr>
        <w:t xml:space="preserve"> classification of breast carcinoma is recommended, although the protocol does not preclude the use of other classifications or histologic types. Carcinomas may be classified based on </w:t>
      </w:r>
      <w:proofErr w:type="gramStart"/>
      <w:r w:rsidRPr="00060A72">
        <w:rPr>
          <w:rFonts w:ascii="Arial" w:hAnsi="Arial" w:cs="Arial"/>
          <w:sz w:val="20"/>
          <w:szCs w:val="20"/>
          <w:lang w:val="en"/>
        </w:rPr>
        <w:t>the H</w:t>
      </w:r>
      <w:proofErr w:type="gramEnd"/>
      <w:r w:rsidRPr="00060A72">
        <w:rPr>
          <w:rFonts w:ascii="Arial" w:hAnsi="Arial" w:cs="Arial"/>
          <w:sz w:val="20"/>
          <w:szCs w:val="20"/>
          <w:lang w:val="en"/>
        </w:rPr>
        <w:t xml:space="preserve">&amp;E appearance without the use of immunohistochemical studies. The most common histologic types are listed. Uncommon types can be added as free text in the “other” category. Carcinomas may be classified based on </w:t>
      </w:r>
      <w:proofErr w:type="gramStart"/>
      <w:r w:rsidRPr="00060A72">
        <w:rPr>
          <w:rFonts w:ascii="Arial" w:hAnsi="Arial" w:cs="Arial"/>
          <w:sz w:val="20"/>
          <w:szCs w:val="20"/>
          <w:lang w:val="en"/>
        </w:rPr>
        <w:t>the H</w:t>
      </w:r>
      <w:proofErr w:type="gramEnd"/>
      <w:r w:rsidRPr="00060A72">
        <w:rPr>
          <w:rFonts w:ascii="Arial" w:hAnsi="Arial" w:cs="Arial"/>
          <w:sz w:val="20"/>
          <w:szCs w:val="20"/>
          <w:lang w:val="en"/>
        </w:rPr>
        <w:t>&amp;E appearance without the use of immunohistochemical studies.</w:t>
      </w:r>
    </w:p>
    <w:p w14:paraId="6BAC32F8" w14:textId="77777777" w:rsidR="004C0215" w:rsidRPr="00060A72" w:rsidRDefault="004C0215" w:rsidP="00060A72">
      <w:pPr>
        <w:pStyle w:val="NormalWeb"/>
        <w:spacing w:before="0" w:beforeAutospacing="0" w:after="0" w:afterAutospacing="0"/>
        <w:jc w:val="both"/>
        <w:divId w:val="1767339125"/>
        <w:rPr>
          <w:rFonts w:ascii="Arial" w:hAnsi="Arial" w:cs="Arial"/>
          <w:sz w:val="20"/>
          <w:szCs w:val="20"/>
          <w:lang w:val="en"/>
        </w:rPr>
      </w:pPr>
      <w:r w:rsidRPr="00060A72">
        <w:rPr>
          <w:rFonts w:ascii="Arial" w:hAnsi="Arial" w:cs="Arial"/>
          <w:sz w:val="20"/>
          <w:szCs w:val="20"/>
          <w:lang w:val="en"/>
        </w:rPr>
        <w:t> </w:t>
      </w:r>
    </w:p>
    <w:p w14:paraId="482C4CCE" w14:textId="77777777" w:rsidR="004C0215" w:rsidRPr="00060A72" w:rsidRDefault="004C0215" w:rsidP="00060A72">
      <w:pPr>
        <w:pStyle w:val="NormalWeb"/>
        <w:spacing w:before="0" w:beforeAutospacing="0" w:after="0" w:afterAutospacing="0"/>
        <w:jc w:val="both"/>
        <w:divId w:val="1767339125"/>
        <w:rPr>
          <w:rFonts w:ascii="Arial" w:hAnsi="Arial" w:cs="Arial"/>
          <w:sz w:val="20"/>
          <w:szCs w:val="20"/>
          <w:lang w:val="en"/>
        </w:rPr>
      </w:pPr>
      <w:r w:rsidRPr="00060A72">
        <w:rPr>
          <w:rFonts w:ascii="Arial" w:hAnsi="Arial" w:cs="Arial"/>
          <w:sz w:val="20"/>
          <w:szCs w:val="20"/>
          <w:lang w:val="en"/>
        </w:rPr>
        <w:t>Since biopsy samples are usually only a small representative sample of a larger invasive cancer, the histologic type is preliminary and may be modified upon examination of a subsequent surgical specimen. However, since initial treatment decisions are made based on initial biopsy samples, the preliminary histologic type (and other characteristics) should be based on standardized criteria using the findings in the sample.</w:t>
      </w:r>
    </w:p>
    <w:p w14:paraId="668B4649" w14:textId="77777777" w:rsidR="004C0215" w:rsidRPr="00060A72" w:rsidRDefault="004C0215" w:rsidP="00060A72">
      <w:pPr>
        <w:pStyle w:val="NormalWeb"/>
        <w:spacing w:before="0" w:beforeAutospacing="0" w:after="0" w:afterAutospacing="0"/>
        <w:jc w:val="both"/>
        <w:divId w:val="1767339125"/>
        <w:rPr>
          <w:rFonts w:ascii="Arial" w:hAnsi="Arial" w:cs="Arial"/>
          <w:sz w:val="20"/>
          <w:szCs w:val="20"/>
          <w:lang w:val="en"/>
        </w:rPr>
      </w:pPr>
      <w:r w:rsidRPr="00060A72">
        <w:rPr>
          <w:rFonts w:ascii="Arial" w:hAnsi="Arial" w:cs="Arial"/>
          <w:sz w:val="20"/>
          <w:szCs w:val="20"/>
          <w:lang w:val="en"/>
        </w:rPr>
        <w:t> </w:t>
      </w:r>
    </w:p>
    <w:p w14:paraId="08145B5B" w14:textId="77777777" w:rsidR="004C0215" w:rsidRPr="00060A72" w:rsidRDefault="004C0215" w:rsidP="00060A72">
      <w:pPr>
        <w:pStyle w:val="NormalWeb"/>
        <w:spacing w:before="0" w:beforeAutospacing="0" w:after="0" w:afterAutospacing="0"/>
        <w:jc w:val="both"/>
        <w:divId w:val="1767339125"/>
        <w:rPr>
          <w:rFonts w:ascii="Arial" w:hAnsi="Arial" w:cs="Arial"/>
          <w:sz w:val="20"/>
          <w:szCs w:val="20"/>
          <w:lang w:val="en"/>
        </w:rPr>
      </w:pPr>
      <w:r w:rsidRPr="00060A72">
        <w:rPr>
          <w:rFonts w:ascii="Arial" w:hAnsi="Arial" w:cs="Arial"/>
          <w:sz w:val="20"/>
          <w:szCs w:val="20"/>
          <w:lang w:val="en"/>
        </w:rPr>
        <w:t>For favorable histologic types that require &gt; 90% for the diagnosis of the pure/non-mixed form (such as mucinous, tubular and cribriform), these histologic types should only be used if the material in the sample would be consistent with this diagnosis if it all looked similar on surgical excision (e.g., not high grade and not mixed with non-special type cancer histology). For example, if high-grade or mixed features are present in a mucin producing carcinoma, it should NOT be categorized as “Mucinous carcinoma, features of pure type” since this diagnosis would be excluded per the WHO diagnostic criteria. Consider reporting notable features like mucin production, neuroendocrine differentiation or special patterns using the “Invasive carcinoma of no special type (ductal) with specific morphologic pattern” reporting option. Additional comments can also be added in the optional Histologic Type Comment section to clarify details or modify the type with additional findings such as variant features (e.g., Invasive lobular carcinoma with pleomorphic features, etc.).</w:t>
      </w:r>
    </w:p>
    <w:p w14:paraId="100156B4" w14:textId="77777777" w:rsidR="004C0215" w:rsidRPr="00060A72" w:rsidRDefault="004C0215" w:rsidP="00060A72">
      <w:pPr>
        <w:pStyle w:val="NormalWeb"/>
        <w:spacing w:before="0" w:beforeAutospacing="0" w:after="0" w:afterAutospacing="0"/>
        <w:jc w:val="both"/>
        <w:divId w:val="1767339125"/>
        <w:rPr>
          <w:rFonts w:ascii="Arial" w:hAnsi="Arial" w:cs="Arial"/>
          <w:sz w:val="20"/>
          <w:szCs w:val="20"/>
          <w:lang w:val="en"/>
        </w:rPr>
      </w:pPr>
      <w:r w:rsidRPr="00060A72">
        <w:rPr>
          <w:rFonts w:ascii="Arial" w:hAnsi="Arial" w:cs="Arial"/>
          <w:sz w:val="20"/>
          <w:szCs w:val="20"/>
          <w:lang w:val="en"/>
        </w:rPr>
        <w:t> </w:t>
      </w:r>
    </w:p>
    <w:p w14:paraId="554A0812" w14:textId="77777777" w:rsidR="00060A72" w:rsidRDefault="004C0215" w:rsidP="00060A72">
      <w:pPr>
        <w:spacing w:after="0"/>
        <w:jc w:val="both"/>
        <w:divId w:val="1609508529"/>
        <w:rPr>
          <w:rFonts w:ascii="Arial" w:eastAsia="Times New Roman" w:hAnsi="Arial" w:cs="Arial"/>
          <w:sz w:val="20"/>
          <w:szCs w:val="20"/>
          <w:lang w:val="en"/>
        </w:rPr>
      </w:pPr>
      <w:r w:rsidRPr="00060A72">
        <w:rPr>
          <w:rFonts w:ascii="Arial" w:eastAsia="Times New Roman" w:hAnsi="Arial" w:cs="Arial"/>
          <w:sz w:val="20"/>
          <w:szCs w:val="20"/>
          <w:lang w:val="en"/>
        </w:rPr>
        <w:t>References</w:t>
      </w:r>
      <w:bookmarkStart w:id="1" w:name="R70035"/>
    </w:p>
    <w:p w14:paraId="12A48418" w14:textId="7BCBD226" w:rsidR="004C0215" w:rsidRDefault="004C0215" w:rsidP="00060A72">
      <w:pPr>
        <w:pStyle w:val="ListParagraph"/>
        <w:numPr>
          <w:ilvl w:val="0"/>
          <w:numId w:val="7"/>
        </w:numPr>
        <w:spacing w:after="0"/>
        <w:jc w:val="both"/>
        <w:divId w:val="1609508529"/>
        <w:rPr>
          <w:rFonts w:ascii="Arial" w:eastAsia="Times New Roman" w:hAnsi="Arial" w:cs="Arial"/>
          <w:sz w:val="20"/>
          <w:szCs w:val="20"/>
          <w:lang w:val="en"/>
        </w:rPr>
      </w:pPr>
      <w:r w:rsidRPr="00060A72">
        <w:rPr>
          <w:rFonts w:ascii="Arial" w:eastAsia="Times New Roman" w:hAnsi="Arial" w:cs="Arial"/>
          <w:sz w:val="20"/>
          <w:szCs w:val="20"/>
          <w:lang w:val="en"/>
        </w:rPr>
        <w:t xml:space="preserve">WHO Classification of </w:t>
      </w:r>
      <w:proofErr w:type="spellStart"/>
      <w:r w:rsidRPr="00060A72">
        <w:rPr>
          <w:rFonts w:ascii="Arial" w:eastAsia="Times New Roman" w:hAnsi="Arial" w:cs="Arial"/>
          <w:sz w:val="20"/>
          <w:szCs w:val="20"/>
          <w:lang w:val="en"/>
        </w:rPr>
        <w:t>Tumours</w:t>
      </w:r>
      <w:proofErr w:type="spellEnd"/>
      <w:r w:rsidRPr="00060A72">
        <w:rPr>
          <w:rFonts w:ascii="Arial" w:eastAsia="Times New Roman" w:hAnsi="Arial" w:cs="Arial"/>
          <w:sz w:val="20"/>
          <w:szCs w:val="20"/>
          <w:lang w:val="en"/>
        </w:rPr>
        <w:t xml:space="preserve"> Editorial Board. </w:t>
      </w:r>
      <w:r w:rsidRPr="00060A72">
        <w:rPr>
          <w:rStyle w:val="Emphasis"/>
          <w:rFonts w:ascii="Arial" w:eastAsia="Times New Roman" w:hAnsi="Arial" w:cs="Arial"/>
          <w:sz w:val="20"/>
          <w:szCs w:val="20"/>
          <w:lang w:val="en"/>
        </w:rPr>
        <w:t>Breast Tumors</w:t>
      </w:r>
      <w:r w:rsidRPr="00060A72">
        <w:rPr>
          <w:rFonts w:ascii="Arial" w:eastAsia="Times New Roman" w:hAnsi="Arial" w:cs="Arial"/>
          <w:sz w:val="20"/>
          <w:szCs w:val="20"/>
          <w:lang w:val="en"/>
        </w:rPr>
        <w:t xml:space="preserve">. Lyon (France): International Agency for Research on Cancer; 2026. (WHO classification of </w:t>
      </w:r>
      <w:proofErr w:type="spellStart"/>
      <w:r w:rsidRPr="00060A72">
        <w:rPr>
          <w:rFonts w:ascii="Arial" w:eastAsia="Times New Roman" w:hAnsi="Arial" w:cs="Arial"/>
          <w:sz w:val="20"/>
          <w:szCs w:val="20"/>
          <w:lang w:val="en"/>
        </w:rPr>
        <w:t>tumours</w:t>
      </w:r>
      <w:proofErr w:type="spellEnd"/>
      <w:r w:rsidRPr="00060A72">
        <w:rPr>
          <w:rFonts w:ascii="Arial" w:eastAsia="Times New Roman" w:hAnsi="Arial" w:cs="Arial"/>
          <w:sz w:val="20"/>
          <w:szCs w:val="20"/>
          <w:lang w:val="en"/>
        </w:rPr>
        <w:t xml:space="preserve"> series, 6th ed).</w:t>
      </w:r>
      <w:bookmarkEnd w:id="1"/>
    </w:p>
    <w:p w14:paraId="0928F771" w14:textId="77777777" w:rsidR="00060A72" w:rsidRPr="00060A72" w:rsidRDefault="00060A72" w:rsidP="00060A72">
      <w:pPr>
        <w:pStyle w:val="ListParagraph"/>
        <w:spacing w:after="0"/>
        <w:jc w:val="both"/>
        <w:divId w:val="1609508529"/>
        <w:rPr>
          <w:rFonts w:ascii="Arial" w:eastAsia="Times New Roman" w:hAnsi="Arial" w:cs="Arial"/>
          <w:sz w:val="20"/>
          <w:szCs w:val="20"/>
          <w:lang w:val="en"/>
        </w:rPr>
      </w:pPr>
    </w:p>
    <w:p w14:paraId="4C6C3721" w14:textId="77777777" w:rsidR="004C0215" w:rsidRPr="00060A72" w:rsidRDefault="004C0215" w:rsidP="00060A72">
      <w:pPr>
        <w:spacing w:after="0"/>
        <w:jc w:val="both"/>
        <w:divId w:val="2138986253"/>
        <w:rPr>
          <w:rFonts w:ascii="Arial" w:eastAsia="Times New Roman" w:hAnsi="Arial" w:cs="Arial"/>
          <w:b/>
          <w:bCs/>
          <w:sz w:val="20"/>
          <w:szCs w:val="20"/>
          <w:lang w:val="en"/>
        </w:rPr>
      </w:pPr>
      <w:bookmarkStart w:id="2" w:name="N11498"/>
      <w:r w:rsidRPr="00060A72">
        <w:rPr>
          <w:rFonts w:ascii="Arial" w:eastAsia="Times New Roman" w:hAnsi="Arial" w:cs="Arial"/>
          <w:b/>
          <w:bCs/>
          <w:sz w:val="20"/>
          <w:szCs w:val="20"/>
          <w:lang w:val="en"/>
        </w:rPr>
        <w:t>B. Histologic Grade</w:t>
      </w:r>
      <w:bookmarkEnd w:id="2"/>
    </w:p>
    <w:p w14:paraId="6E8BBF7B"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All invasive breast carcinomas should be graded.</w:t>
      </w:r>
      <w:hyperlink w:anchor="R70041" w:tgtFrame="_top" w:tooltip="Ellis IO, Elston CW. Histologic grade. In: O’Malley FP, Pinder SE, eds. &amp;lt;em&amp;gt;Breast Pathology.&amp;lt;/em&amp;gt; Philadelphia, PA: Elsevier; 2006:225-233." w:history="1">
        <w:r w:rsidRPr="00060A72">
          <w:rPr>
            <w:rStyle w:val="Hyperlink"/>
            <w:rFonts w:ascii="Arial" w:hAnsi="Arial" w:cs="Arial"/>
            <w:sz w:val="20"/>
            <w:szCs w:val="20"/>
            <w:vertAlign w:val="superscript"/>
            <w:lang w:val="en"/>
          </w:rPr>
          <w:t>1,</w:t>
        </w:r>
      </w:hyperlink>
      <w:hyperlink w:anchor="R70042" w:tgtFrame="_top" w:tooltip="Ellis I, Webster F, Allison KH et al.: Dataset for reporting of the invasive carcinoma of the breast: recommendations from the International Collaboration on Cancer Reporting (ICCR).(2024) &amp;lt;em&amp;gt;Histopathology&amp;lt;/em&amp;gt; 85, 418–436. https://doi.org/10.111" w:history="1">
        <w:r w:rsidRPr="00060A72">
          <w:rPr>
            <w:rStyle w:val="Hyperlink"/>
            <w:rFonts w:ascii="Arial" w:hAnsi="Arial" w:cs="Arial"/>
            <w:sz w:val="20"/>
            <w:szCs w:val="20"/>
            <w:vertAlign w:val="superscript"/>
            <w:lang w:val="en"/>
          </w:rPr>
          <w:t>2,</w:t>
        </w:r>
      </w:hyperlink>
      <w:hyperlink w:anchor="R70043" w:tgtFrame="_top" w:tooltip="Schwartz AM, Henson DE, Chen D, Rajamarthandan S: Histologic grade remains a prognostic factor for breast cancer regardless of the number of positive lymph nodes and tumor size: a study of 161 708 cases of breast cancer from the SEER Program. &amp;lt;em&amp;gt;Arch Pa" w:history="1">
        <w:r w:rsidRPr="00060A72">
          <w:rPr>
            <w:rStyle w:val="Hyperlink"/>
            <w:rFonts w:ascii="Arial" w:hAnsi="Arial" w:cs="Arial"/>
            <w:sz w:val="20"/>
            <w:szCs w:val="20"/>
            <w:vertAlign w:val="superscript"/>
            <w:lang w:val="en"/>
          </w:rPr>
          <w:t>3,</w:t>
        </w:r>
      </w:hyperlink>
      <w:hyperlink w:anchor="R70044" w:tgtFrame="_top" w:tooltip="Royal College of Pathologists. Dataset for histopathological reporting of breast disease in surgical excision specimens of breast cancer, November 2024 https://www.rcpath.org/static/d255f34c-176a-490d-9b5a7d58ac85f3a6/b4cf9184-33ff-4662-b33990b3701c3d87/G148-D" w:history="1">
        <w:r w:rsidRPr="00060A72">
          <w:rPr>
            <w:rStyle w:val="Hyperlink"/>
            <w:rFonts w:ascii="Arial" w:hAnsi="Arial" w:cs="Arial"/>
            <w:sz w:val="20"/>
            <w:szCs w:val="20"/>
            <w:vertAlign w:val="superscript"/>
            <w:lang w:val="en"/>
          </w:rPr>
          <w:t>4</w:t>
        </w:r>
      </w:hyperlink>
      <w:r w:rsidRPr="00060A72">
        <w:rPr>
          <w:rFonts w:ascii="Arial" w:hAnsi="Arial" w:cs="Arial"/>
          <w:sz w:val="20"/>
          <w:szCs w:val="20"/>
          <w:lang w:val="en"/>
        </w:rPr>
        <w:t> The Nottingham combined histologic grade (Elston-Ellis modification of Scarff-Bloom-Richardson grading system) should be used for reporting. Within each stage grouping, there is a relation between histologic grade and outcome.</w:t>
      </w:r>
    </w:p>
    <w:p w14:paraId="023DD15E"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 </w:t>
      </w:r>
    </w:p>
    <w:p w14:paraId="1895A40B"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The Nottingham combined histologic grade evaluates the amount of tubule formation, the extent of nuclear pleomorphism, and the mitotic count (or mitotic rate). Each variable is given a score of 1, 2, or 3, and the scores are added to produce a grade. The mitotic score is determined by the number of mitotic figures found in 10 consecutive high-power fields (HPF) in the most mitotically active part of the tumor. Only clearly identifiable mitotic figures should be counted; hyperchromatic, karyorrhectic, or apoptotic nuclei are excluded. Because of variations in field size, the HPF size must be determined for each microscope and the appropriate point score determined accordingly. It is recommended that the size be measured by using a micrometer. However, the diameter of an HPF can also be calculated by using the method below.</w:t>
      </w:r>
    </w:p>
    <w:p w14:paraId="3FC309DF"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 </w:t>
      </w:r>
    </w:p>
    <w:p w14:paraId="385E929E"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u w:val="single"/>
          <w:lang w:val="en"/>
        </w:rPr>
        <w:t>Measuring the Size of a High-Power Field (HPF) with a Ruler</w:t>
      </w:r>
    </w:p>
    <w:p w14:paraId="1F2B92BD"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Use a clear ruler to measure the diameter of a low-power field. This number can be used to calculate a constant based on the following formula:</w:t>
      </w:r>
    </w:p>
    <w:p w14:paraId="65A9203E"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u w:val="single"/>
          <w:lang w:val="en"/>
        </w:rPr>
        <w:t>Eyepiece Magnification x Objective Magnification x Microscopic Field Diameter = A Constant</w:t>
      </w:r>
    </w:p>
    <w:p w14:paraId="2446E495"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 </w:t>
      </w:r>
    </w:p>
    <w:p w14:paraId="4EBBFDD9"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lastRenderedPageBreak/>
        <w:t>When the value of the constant is known, the diameter of an HPF can be calculated for other objectives by using the following formula:</w:t>
      </w:r>
    </w:p>
    <w:p w14:paraId="1D063FE2"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u w:val="single"/>
          <w:lang w:val="en"/>
        </w:rPr>
        <w:t>Unknown Field Diameter = Constant</w:t>
      </w:r>
      <w:proofErr w:type="gramStart"/>
      <w:r w:rsidRPr="00060A72">
        <w:rPr>
          <w:rFonts w:ascii="Arial" w:hAnsi="Arial" w:cs="Arial"/>
          <w:sz w:val="20"/>
          <w:szCs w:val="20"/>
          <w:u w:val="single"/>
          <w:lang w:val="en"/>
        </w:rPr>
        <w:t>/(</w:t>
      </w:r>
      <w:proofErr w:type="gramEnd"/>
      <w:r w:rsidRPr="00060A72">
        <w:rPr>
          <w:rFonts w:ascii="Arial" w:hAnsi="Arial" w:cs="Arial"/>
          <w:sz w:val="20"/>
          <w:szCs w:val="20"/>
          <w:u w:val="single"/>
          <w:lang w:val="en"/>
        </w:rPr>
        <w:t>Eyepiece Magnification x Objective Magnification)</w:t>
      </w:r>
    </w:p>
    <w:p w14:paraId="13CD709C"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 </w:t>
      </w:r>
    </w:p>
    <w:p w14:paraId="4B65CA4B"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Half of the field diameter is the radius of the field (</w:t>
      </w:r>
      <w:r w:rsidRPr="00060A72">
        <w:rPr>
          <w:rFonts w:ascii="Arial" w:hAnsi="Arial" w:cs="Arial"/>
          <w:i/>
          <w:iCs/>
          <w:sz w:val="20"/>
          <w:szCs w:val="20"/>
          <w:lang w:val="en"/>
        </w:rPr>
        <w:t>r</w:t>
      </w:r>
      <w:r w:rsidRPr="00060A72">
        <w:rPr>
          <w:rFonts w:ascii="Arial" w:hAnsi="Arial" w:cs="Arial"/>
          <w:sz w:val="20"/>
          <w:szCs w:val="20"/>
          <w:lang w:val="en"/>
        </w:rPr>
        <w:t>), which can then be used to calculate the area of the HPF:</w:t>
      </w:r>
    </w:p>
    <w:p w14:paraId="1B0E6CE0"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u w:val="single"/>
          <w:lang w:val="en"/>
        </w:rPr>
        <w:t xml:space="preserve">3.1415 x </w:t>
      </w:r>
      <w:r w:rsidRPr="00060A72">
        <w:rPr>
          <w:rFonts w:ascii="Arial" w:hAnsi="Arial" w:cs="Arial"/>
          <w:i/>
          <w:iCs/>
          <w:sz w:val="20"/>
          <w:szCs w:val="20"/>
          <w:u w:val="single"/>
          <w:lang w:val="en"/>
        </w:rPr>
        <w:t>r</w:t>
      </w:r>
      <w:r w:rsidRPr="00060A72">
        <w:rPr>
          <w:rFonts w:ascii="Arial" w:hAnsi="Arial" w:cs="Arial"/>
          <w:sz w:val="20"/>
          <w:szCs w:val="20"/>
          <w:u w:val="single"/>
          <w:lang w:val="en"/>
        </w:rPr>
        <w:t> </w:t>
      </w:r>
      <w:r w:rsidRPr="00060A72">
        <w:rPr>
          <w:rFonts w:ascii="Arial" w:hAnsi="Arial" w:cs="Arial"/>
          <w:sz w:val="20"/>
          <w:szCs w:val="20"/>
          <w:u w:val="single"/>
          <w:vertAlign w:val="superscript"/>
          <w:lang w:val="en"/>
        </w:rPr>
        <w:t>2</w:t>
      </w:r>
      <w:r w:rsidRPr="00060A72">
        <w:rPr>
          <w:rFonts w:ascii="Arial" w:hAnsi="Arial" w:cs="Arial"/>
          <w:sz w:val="20"/>
          <w:szCs w:val="20"/>
          <w:u w:val="single"/>
          <w:lang w:val="en"/>
        </w:rPr>
        <w:t>= Area of Microscopic Field</w:t>
      </w:r>
    </w:p>
    <w:p w14:paraId="137387BF"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 </w:t>
      </w:r>
    </w:p>
    <w:p w14:paraId="522B70F8"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If the microscopic field diameter or the area of the field is known, Table 1 can be used to determine the number of mitoses corresponding to different scores.</w:t>
      </w:r>
    </w:p>
    <w:p w14:paraId="6799B7FA"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 </w:t>
      </w:r>
    </w:p>
    <w:p w14:paraId="0F33E284" w14:textId="77777777"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b/>
          <w:bCs/>
          <w:sz w:val="20"/>
          <w:szCs w:val="20"/>
          <w:lang w:val="en"/>
        </w:rPr>
        <w:t>Table 1.  Score Categories According to Field Diameter and Mitotic Count</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419"/>
        <w:gridCol w:w="2073"/>
        <w:gridCol w:w="1728"/>
        <w:gridCol w:w="1728"/>
        <w:gridCol w:w="1642"/>
      </w:tblGrid>
      <w:tr w:rsidR="00470AC6" w:rsidRPr="00060A72" w14:paraId="24D66238" w14:textId="77777777" w:rsidTr="00060A72">
        <w:trPr>
          <w:divId w:val="198400019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54859C9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b/>
                <w:bCs/>
                <w:sz w:val="18"/>
                <w:szCs w:val="18"/>
              </w:rPr>
              <w:t>Scoring Categories of Mitotic Counts</w:t>
            </w:r>
          </w:p>
        </w:tc>
      </w:tr>
      <w:tr w:rsidR="00470AC6" w:rsidRPr="00060A72" w14:paraId="5BE12ADC" w14:textId="77777777" w:rsidTr="00060A72">
        <w:trPr>
          <w:divId w:val="1984000199"/>
        </w:trPr>
        <w:tc>
          <w:tcPr>
            <w:tcW w:w="1261"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2CBB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br/>
              <w:t>Field diameter (mm)</w:t>
            </w:r>
          </w:p>
        </w:tc>
        <w:tc>
          <w:tcPr>
            <w:tcW w:w="1081"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F2A36"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br/>
              <w:t>Area (mm</w:t>
            </w:r>
            <w:r w:rsidRPr="00060A72">
              <w:rPr>
                <w:rFonts w:ascii="Arial" w:hAnsi="Arial" w:cs="Arial"/>
                <w:sz w:val="18"/>
                <w:szCs w:val="18"/>
                <w:vertAlign w:val="superscript"/>
              </w:rPr>
              <w:t>2</w:t>
            </w:r>
            <w:r w:rsidRPr="00060A72">
              <w:rPr>
                <w:rFonts w:ascii="Arial" w:hAnsi="Arial" w:cs="Arial"/>
                <w:sz w:val="18"/>
                <w:szCs w:val="18"/>
              </w:rPr>
              <w:t>)</w:t>
            </w:r>
          </w:p>
        </w:tc>
        <w:tc>
          <w:tcPr>
            <w:tcW w:w="2658"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352E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Number of mitoses per 10 fields corresponding to:</w:t>
            </w:r>
          </w:p>
        </w:tc>
      </w:tr>
      <w:tr w:rsidR="00470AC6" w:rsidRPr="00060A72" w14:paraId="43629E99" w14:textId="77777777" w:rsidTr="00060A72">
        <w:trPr>
          <w:divId w:val="1984000199"/>
        </w:trPr>
        <w:tc>
          <w:tcPr>
            <w:tcW w:w="1261" w:type="pct"/>
            <w:vMerge/>
            <w:tcBorders>
              <w:top w:val="single" w:sz="4" w:space="0" w:color="000000"/>
              <w:left w:val="single" w:sz="4" w:space="0" w:color="000000"/>
              <w:bottom w:val="single" w:sz="4" w:space="0" w:color="000000"/>
              <w:right w:val="single" w:sz="4" w:space="0" w:color="000000"/>
            </w:tcBorders>
            <w:vAlign w:val="center"/>
            <w:hideMark/>
          </w:tcPr>
          <w:p w14:paraId="68360ED0" w14:textId="77777777" w:rsidR="004C0215" w:rsidRPr="00060A72" w:rsidRDefault="004C0215" w:rsidP="00060A72">
            <w:pPr>
              <w:spacing w:after="0"/>
              <w:jc w:val="both"/>
              <w:rPr>
                <w:rFonts w:ascii="Arial" w:hAnsi="Arial" w:cs="Arial"/>
                <w:sz w:val="18"/>
                <w:szCs w:val="18"/>
              </w:rPr>
            </w:pPr>
          </w:p>
        </w:tc>
        <w:tc>
          <w:tcPr>
            <w:tcW w:w="1081" w:type="pct"/>
            <w:vMerge/>
            <w:tcBorders>
              <w:top w:val="single" w:sz="4" w:space="0" w:color="000000"/>
              <w:left w:val="single" w:sz="4" w:space="0" w:color="000000"/>
              <w:bottom w:val="single" w:sz="4" w:space="0" w:color="000000"/>
              <w:right w:val="single" w:sz="4" w:space="0" w:color="000000"/>
            </w:tcBorders>
            <w:vAlign w:val="center"/>
            <w:hideMark/>
          </w:tcPr>
          <w:p w14:paraId="7CE33A0B" w14:textId="77777777" w:rsidR="004C0215" w:rsidRPr="00060A72" w:rsidRDefault="004C0215" w:rsidP="00060A72">
            <w:pPr>
              <w:spacing w:after="0"/>
              <w:jc w:val="both"/>
              <w:rPr>
                <w:rFonts w:ascii="Arial" w:hAnsi="Arial" w:cs="Arial"/>
                <w:sz w:val="18"/>
                <w:szCs w:val="18"/>
              </w:rPr>
            </w:pP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36BB32"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Score 1</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B8491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Score 2</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D93F6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Score 3</w:t>
            </w:r>
          </w:p>
        </w:tc>
      </w:tr>
      <w:tr w:rsidR="00470AC6" w:rsidRPr="00060A72" w14:paraId="485A6664"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B2C4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0.40</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F3BD8"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0.125</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7BE5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≤4</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4CCBA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5 to 9</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2E3956"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≥10</w:t>
            </w:r>
          </w:p>
        </w:tc>
      </w:tr>
      <w:tr w:rsidR="00470AC6" w:rsidRPr="00060A72" w14:paraId="399D2434"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6F57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0.41</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4196B"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0.132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FFE6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≤4</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EA74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5 to 9</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4390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≥10</w:t>
            </w:r>
          </w:p>
        </w:tc>
      </w:tr>
      <w:tr w:rsidR="00470AC6" w:rsidRPr="00060A72" w14:paraId="464D4EBA"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2A41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0.42</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F332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0.139</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BAE6C3"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≤5</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33C77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6 to 10</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901F8"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≥11</w:t>
            </w:r>
          </w:p>
        </w:tc>
      </w:tr>
      <w:tr w:rsidR="00470AC6" w:rsidRPr="00060A72" w14:paraId="51E2B3F1"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201ED"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0.43</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09818"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0.145</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7B70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≤5</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42C3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6 to 10</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193E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≥11</w:t>
            </w:r>
          </w:p>
        </w:tc>
      </w:tr>
      <w:tr w:rsidR="00470AC6" w:rsidRPr="00060A72" w14:paraId="19F5B461"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E0DE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0.44</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8193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0.152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CBCC2"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≤5</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2391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6 to 11</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40BC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≥12</w:t>
            </w:r>
          </w:p>
        </w:tc>
      </w:tr>
      <w:tr w:rsidR="00470AC6" w:rsidRPr="00060A72" w14:paraId="39CF7DC7"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5BF3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0.45</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5498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0.159</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2310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≤5</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0F0B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6 to 11</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F049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≥12</w:t>
            </w:r>
          </w:p>
        </w:tc>
      </w:tr>
      <w:tr w:rsidR="00470AC6" w:rsidRPr="00060A72" w14:paraId="1264CEDD"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9173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0.46</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D076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0.166</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31D383"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≤6</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BFAF1"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7 to 12</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6CBC9"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≥13</w:t>
            </w:r>
          </w:p>
        </w:tc>
      </w:tr>
      <w:tr w:rsidR="00470AC6" w:rsidRPr="00060A72" w14:paraId="3C3A2C26"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0BCE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0.47</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B510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0.173</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0E126"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≤6</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A339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7 to 12</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C9F7F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≥13</w:t>
            </w:r>
          </w:p>
        </w:tc>
      </w:tr>
      <w:tr w:rsidR="00470AC6" w:rsidRPr="00060A72" w14:paraId="05F4B54A"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C85D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0.48</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7B0B8"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0.181</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36959"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≤6</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D416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7 to 13</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26CCD"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≥14</w:t>
            </w:r>
          </w:p>
        </w:tc>
      </w:tr>
      <w:tr w:rsidR="00470AC6" w:rsidRPr="00060A72" w14:paraId="02D97A79"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B8FE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0.49</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D723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0.189</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31F71"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≤6</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9F0C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7 to13</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66A51"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≥14</w:t>
            </w:r>
          </w:p>
        </w:tc>
      </w:tr>
      <w:tr w:rsidR="00470AC6" w:rsidRPr="00060A72" w14:paraId="281FDA41"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C2DA6"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0.50</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03443"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0.196</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1E1F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≤7</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631E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8 to 14</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4F962"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≥15</w:t>
            </w:r>
          </w:p>
        </w:tc>
      </w:tr>
      <w:tr w:rsidR="00470AC6" w:rsidRPr="00060A72" w14:paraId="08839093"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4A52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0.51</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1F76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0.204</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BD29D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≤7</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C28CD"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8 to 14</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623A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≥15</w:t>
            </w:r>
          </w:p>
        </w:tc>
      </w:tr>
      <w:tr w:rsidR="00470AC6" w:rsidRPr="00060A72" w14:paraId="0BA6755C"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DFA0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0.52</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D6882"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0.212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F2322"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≤7</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93BC6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8 to 15</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E6D5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≥16</w:t>
            </w:r>
          </w:p>
        </w:tc>
      </w:tr>
      <w:tr w:rsidR="00470AC6" w:rsidRPr="00060A72" w14:paraId="6E98507B"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10578"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0.53</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B852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0.221</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07B6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≤8</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B8593"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9 to 16</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019B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≥17</w:t>
            </w:r>
          </w:p>
        </w:tc>
      </w:tr>
      <w:tr w:rsidR="00470AC6" w:rsidRPr="00060A72" w14:paraId="6AE15260"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4834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0.54</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E34A9"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0.229</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6EB66"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≤8</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15DC8"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9 to 16</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77E3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≥17</w:t>
            </w:r>
          </w:p>
        </w:tc>
      </w:tr>
      <w:tr w:rsidR="00470AC6" w:rsidRPr="00060A72" w14:paraId="7EFE49AD"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223A2"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0.55</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DFA4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0.238</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38773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≤8</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2AD5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9 to 17</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077BB"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≥18</w:t>
            </w:r>
          </w:p>
        </w:tc>
      </w:tr>
      <w:tr w:rsidR="00470AC6" w:rsidRPr="00060A72" w14:paraId="0453D0D4"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D5EB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0.56</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78FD6"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0.246</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5DA3D"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≤8</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2134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9 to 17</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B533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≥18</w:t>
            </w:r>
          </w:p>
        </w:tc>
      </w:tr>
      <w:tr w:rsidR="00470AC6" w:rsidRPr="00060A72" w14:paraId="3B36C7F5"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F0DD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0.57</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1B24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0.255</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09C0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≤9</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4F147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10 to 18</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0AAD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≥19</w:t>
            </w:r>
          </w:p>
        </w:tc>
      </w:tr>
      <w:tr w:rsidR="00470AC6" w:rsidRPr="00060A72" w14:paraId="0824422B"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1D14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0.58</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6716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0.264</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84EE2"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≤9</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71A3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10 to 19</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56130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≥20</w:t>
            </w:r>
          </w:p>
        </w:tc>
      </w:tr>
      <w:tr w:rsidR="00470AC6" w:rsidRPr="00060A72" w14:paraId="60E66809"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B2A8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0.59</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C9FF8"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0.273</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1B5D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≤9</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A2DF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10 to 19</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2E27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≥20</w:t>
            </w:r>
          </w:p>
        </w:tc>
      </w:tr>
      <w:tr w:rsidR="00470AC6" w:rsidRPr="00060A72" w14:paraId="148E3F91"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210B1"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0.60</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70D99"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0.283</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1825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≤10</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3548B"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11 to 20</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F5721"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≥21</w:t>
            </w:r>
          </w:p>
        </w:tc>
      </w:tr>
      <w:tr w:rsidR="00470AC6" w:rsidRPr="00060A72" w14:paraId="4EF4E1E2"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9687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0.61</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90E9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0.292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2B37D"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≤10</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3CB86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11 to 21</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BE45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≥22</w:t>
            </w:r>
          </w:p>
        </w:tc>
      </w:tr>
      <w:tr w:rsidR="00470AC6" w:rsidRPr="00060A72" w14:paraId="158CCD09"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8A7F22"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0.62</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C01A3"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0.302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78C3B"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≤11</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6B67E3"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12 to 22</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D28A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≥23</w:t>
            </w:r>
          </w:p>
        </w:tc>
      </w:tr>
      <w:tr w:rsidR="00470AC6" w:rsidRPr="00060A72" w14:paraId="6DE45C71"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2814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0.63</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549D1"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0.312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DC166"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≤11</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1442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12 to22</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0DE7D"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≥23</w:t>
            </w:r>
          </w:p>
        </w:tc>
      </w:tr>
      <w:tr w:rsidR="00470AC6" w:rsidRPr="00060A72" w14:paraId="26567D7E"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B3EA1"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0.64</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E8FC3"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0.322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E0D9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≤11</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D682D"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12 to 23</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250E6"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≥24</w:t>
            </w:r>
          </w:p>
        </w:tc>
      </w:tr>
      <w:tr w:rsidR="00470AC6" w:rsidRPr="00060A72" w14:paraId="0B0F9AD9"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9210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0.65</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472E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0.332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95A6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D90E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13 to 24</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DFC2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≥25</w:t>
            </w:r>
          </w:p>
        </w:tc>
      </w:tr>
      <w:tr w:rsidR="00470AC6" w:rsidRPr="00060A72" w14:paraId="2329B5D1"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42429"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0.66</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C34F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0.342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92CD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B168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13 to 24</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BA5E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≥25</w:t>
            </w:r>
          </w:p>
        </w:tc>
      </w:tr>
      <w:tr w:rsidR="00470AC6" w:rsidRPr="00060A72" w14:paraId="7A3FBBA4"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30CD4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0.67</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0A33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0.353</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16CA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≤12</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3665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13 to 25</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9FF9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≥26</w:t>
            </w:r>
          </w:p>
        </w:tc>
      </w:tr>
      <w:tr w:rsidR="00470AC6" w:rsidRPr="00060A72" w14:paraId="3903EA2A"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E76B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0.68</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D394D"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0.363</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C0B5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≤13</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B4C8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14 to 26</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323D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≥27</w:t>
            </w:r>
          </w:p>
        </w:tc>
      </w:tr>
      <w:tr w:rsidR="00470AC6" w:rsidRPr="00060A72" w14:paraId="6DB42387" w14:textId="77777777" w:rsidTr="00060A72">
        <w:trPr>
          <w:divId w:val="1984000199"/>
        </w:trPr>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B1C61"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0.69</w:t>
            </w:r>
          </w:p>
        </w:tc>
        <w:tc>
          <w:tcPr>
            <w:tcW w:w="10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CAE4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0.374</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58E23"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≤13</w:t>
            </w:r>
          </w:p>
        </w:tc>
        <w:tc>
          <w:tcPr>
            <w:tcW w:w="9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ABA18"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14 to 27</w:t>
            </w:r>
          </w:p>
        </w:tc>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1FB5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 28</w:t>
            </w:r>
          </w:p>
        </w:tc>
      </w:tr>
    </w:tbl>
    <w:p w14:paraId="32C3D3AD" w14:textId="5DBC61FF" w:rsidR="004C0215"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i/>
          <w:iCs/>
          <w:sz w:val="16"/>
          <w:szCs w:val="16"/>
          <w:lang w:val="en"/>
        </w:rPr>
        <w:t xml:space="preserve">From </w:t>
      </w:r>
      <w:r w:rsidRPr="00060A72">
        <w:rPr>
          <w:rFonts w:ascii="Arial" w:hAnsi="Arial" w:cs="Arial"/>
          <w:sz w:val="16"/>
          <w:szCs w:val="16"/>
          <w:lang w:val="en"/>
        </w:rPr>
        <w:t>Pathology Reporting of Breast Disease</w:t>
      </w:r>
      <w:r w:rsidRPr="00060A72">
        <w:rPr>
          <w:rFonts w:ascii="Arial" w:hAnsi="Arial" w:cs="Arial"/>
          <w:i/>
          <w:iCs/>
          <w:sz w:val="16"/>
          <w:szCs w:val="16"/>
          <w:lang w:val="en"/>
        </w:rPr>
        <w:t>.</w:t>
      </w:r>
      <w:hyperlink r:id="rId8" w:tooltip="Pathology Reporting ofBreast Disease. A Joint DocumentIncorporating the Third Edition of the NHS Breast Screening Programme’s Guidelines for Pathology Reporting in BreastCancer Screening and the Second Edition of The Royal College ofPathologists’ Minimum D" w:history="1">
        <w:r w:rsidRPr="00060A72">
          <w:rPr>
            <w:rStyle w:val="Hyperlink"/>
            <w:rFonts w:ascii="Arial" w:hAnsi="Arial" w:cs="Arial"/>
            <w:sz w:val="16"/>
            <w:szCs w:val="16"/>
            <w:vertAlign w:val="superscript"/>
            <w:lang w:val="en"/>
          </w:rPr>
          <w:t>2</w:t>
        </w:r>
      </w:hyperlink>
      <w:r w:rsidRPr="00060A72">
        <w:rPr>
          <w:rFonts w:ascii="Arial" w:hAnsi="Arial" w:cs="Arial"/>
          <w:i/>
          <w:iCs/>
          <w:sz w:val="16"/>
          <w:szCs w:val="16"/>
          <w:lang w:val="en"/>
        </w:rPr>
        <w:t xml:space="preserve"> Copyright 2005 National Health Service Cancer Screening </w:t>
      </w:r>
      <w:proofErr w:type="spellStart"/>
      <w:r w:rsidRPr="00060A72">
        <w:rPr>
          <w:rFonts w:ascii="Arial" w:hAnsi="Arial" w:cs="Arial"/>
          <w:i/>
          <w:iCs/>
          <w:sz w:val="16"/>
          <w:szCs w:val="16"/>
          <w:lang w:val="en"/>
        </w:rPr>
        <w:t>Programme</w:t>
      </w:r>
      <w:proofErr w:type="spellEnd"/>
      <w:r w:rsidRPr="00060A72">
        <w:rPr>
          <w:rFonts w:ascii="Arial" w:hAnsi="Arial" w:cs="Arial"/>
          <w:i/>
          <w:iCs/>
          <w:sz w:val="16"/>
          <w:szCs w:val="16"/>
          <w:lang w:val="en"/>
        </w:rPr>
        <w:t xml:space="preserve"> and The Royal College of Pathologists. Adapted with permission</w:t>
      </w:r>
      <w:r w:rsidRPr="00060A72">
        <w:rPr>
          <w:rFonts w:ascii="Arial" w:hAnsi="Arial" w:cs="Arial"/>
          <w:i/>
          <w:iCs/>
          <w:sz w:val="20"/>
          <w:szCs w:val="20"/>
          <w:lang w:val="en"/>
        </w:rPr>
        <w:t>.</w:t>
      </w:r>
    </w:p>
    <w:p w14:paraId="0BFFC09F" w14:textId="198513FF" w:rsidR="00060A72" w:rsidRPr="00060A72" w:rsidRDefault="004C0215" w:rsidP="00060A72">
      <w:pPr>
        <w:pStyle w:val="NormalWeb"/>
        <w:spacing w:before="0" w:beforeAutospacing="0" w:after="0" w:afterAutospacing="0"/>
        <w:jc w:val="both"/>
        <w:divId w:val="1984000199"/>
        <w:rPr>
          <w:rFonts w:ascii="Arial" w:hAnsi="Arial" w:cs="Arial"/>
          <w:sz w:val="20"/>
          <w:szCs w:val="20"/>
          <w:lang w:val="en"/>
        </w:rPr>
      </w:pPr>
      <w:r w:rsidRPr="00060A72">
        <w:rPr>
          <w:rFonts w:ascii="Arial" w:hAnsi="Arial" w:cs="Arial"/>
          <w:sz w:val="20"/>
          <w:szCs w:val="20"/>
          <w:lang w:val="en"/>
        </w:rPr>
        <w:t> </w:t>
      </w:r>
    </w:p>
    <w:p w14:paraId="5E29E695" w14:textId="77777777" w:rsidR="00060A72" w:rsidRDefault="004C0215" w:rsidP="00060A72">
      <w:pPr>
        <w:spacing w:after="0"/>
        <w:jc w:val="both"/>
        <w:divId w:val="838930160"/>
        <w:rPr>
          <w:rFonts w:ascii="Arial" w:eastAsia="Times New Roman" w:hAnsi="Arial" w:cs="Arial"/>
          <w:sz w:val="20"/>
          <w:szCs w:val="20"/>
          <w:lang w:val="en"/>
        </w:rPr>
      </w:pPr>
      <w:r w:rsidRPr="00060A72">
        <w:rPr>
          <w:rFonts w:ascii="Arial" w:eastAsia="Times New Roman" w:hAnsi="Arial" w:cs="Arial"/>
          <w:sz w:val="20"/>
          <w:szCs w:val="20"/>
          <w:lang w:val="en"/>
        </w:rPr>
        <w:t>References</w:t>
      </w:r>
      <w:bookmarkStart w:id="3" w:name="R70041"/>
    </w:p>
    <w:p w14:paraId="6883D801" w14:textId="77777777" w:rsidR="00060A72" w:rsidRDefault="004C0215" w:rsidP="00060A72">
      <w:pPr>
        <w:pStyle w:val="ListParagraph"/>
        <w:numPr>
          <w:ilvl w:val="0"/>
          <w:numId w:val="6"/>
        </w:numPr>
        <w:spacing w:after="0"/>
        <w:jc w:val="both"/>
        <w:divId w:val="838930160"/>
        <w:rPr>
          <w:rFonts w:ascii="Arial" w:eastAsia="Times New Roman" w:hAnsi="Arial" w:cs="Arial"/>
          <w:sz w:val="20"/>
          <w:szCs w:val="20"/>
          <w:lang w:val="en"/>
        </w:rPr>
      </w:pPr>
      <w:r w:rsidRPr="00060A72">
        <w:rPr>
          <w:rFonts w:ascii="Arial" w:eastAsia="Times New Roman" w:hAnsi="Arial" w:cs="Arial"/>
          <w:sz w:val="20"/>
          <w:szCs w:val="20"/>
          <w:lang w:val="en"/>
        </w:rPr>
        <w:t xml:space="preserve">Ellis IO, Elston CW. Histologic grade. In: O’Malley FP, Pinder SE, eds. </w:t>
      </w:r>
      <w:r w:rsidRPr="00060A72">
        <w:rPr>
          <w:rStyle w:val="Emphasis"/>
          <w:rFonts w:ascii="Arial" w:eastAsia="Times New Roman" w:hAnsi="Arial" w:cs="Arial"/>
          <w:sz w:val="20"/>
          <w:szCs w:val="20"/>
          <w:lang w:val="en"/>
        </w:rPr>
        <w:t>Breast Pathology.</w:t>
      </w:r>
      <w:r w:rsidRPr="00060A72">
        <w:rPr>
          <w:rFonts w:ascii="Arial" w:eastAsia="Times New Roman" w:hAnsi="Arial" w:cs="Arial"/>
          <w:sz w:val="20"/>
          <w:szCs w:val="20"/>
          <w:lang w:val="en"/>
        </w:rPr>
        <w:t xml:space="preserve"> Philadelphia, PA: Elsevier; 2006:225-233.</w:t>
      </w:r>
      <w:bookmarkStart w:id="4" w:name="R70042"/>
      <w:bookmarkEnd w:id="3"/>
    </w:p>
    <w:p w14:paraId="34CE23D1" w14:textId="138E04F6" w:rsidR="00060A72" w:rsidRDefault="004C0215" w:rsidP="00060A72">
      <w:pPr>
        <w:pStyle w:val="ListParagraph"/>
        <w:numPr>
          <w:ilvl w:val="0"/>
          <w:numId w:val="6"/>
        </w:numPr>
        <w:spacing w:after="0"/>
        <w:jc w:val="both"/>
        <w:divId w:val="838930160"/>
        <w:rPr>
          <w:rFonts w:ascii="Arial" w:eastAsia="Times New Roman" w:hAnsi="Arial" w:cs="Arial"/>
          <w:sz w:val="20"/>
          <w:szCs w:val="20"/>
          <w:lang w:val="en"/>
        </w:rPr>
      </w:pPr>
      <w:r w:rsidRPr="00060A72">
        <w:rPr>
          <w:rFonts w:ascii="Arial" w:eastAsia="Times New Roman" w:hAnsi="Arial" w:cs="Arial"/>
          <w:sz w:val="20"/>
          <w:szCs w:val="20"/>
          <w:lang w:val="en"/>
        </w:rPr>
        <w:t>Ellis I, Webster F, Allison KH et al.: Dataset for reporting of the invasive carcinoma of the breast: recommendations from the International Collaboration on Cancer Reporting (ICCR</w:t>
      </w:r>
      <w:proofErr w:type="gramStart"/>
      <w:r w:rsidRPr="00060A72">
        <w:rPr>
          <w:rFonts w:ascii="Arial" w:eastAsia="Times New Roman" w:hAnsi="Arial" w:cs="Arial"/>
          <w:sz w:val="20"/>
          <w:szCs w:val="20"/>
          <w:lang w:val="en"/>
        </w:rPr>
        <w:t>).(</w:t>
      </w:r>
      <w:proofErr w:type="gramEnd"/>
      <w:r w:rsidRPr="00060A72">
        <w:rPr>
          <w:rFonts w:ascii="Arial" w:eastAsia="Times New Roman" w:hAnsi="Arial" w:cs="Arial"/>
          <w:sz w:val="20"/>
          <w:szCs w:val="20"/>
          <w:lang w:val="en"/>
        </w:rPr>
        <w:t xml:space="preserve">2024) </w:t>
      </w:r>
      <w:r w:rsidRPr="00060A72">
        <w:rPr>
          <w:rStyle w:val="Emphasis"/>
          <w:rFonts w:ascii="Arial" w:eastAsia="Times New Roman" w:hAnsi="Arial" w:cs="Arial"/>
          <w:sz w:val="20"/>
          <w:szCs w:val="20"/>
          <w:lang w:val="en"/>
        </w:rPr>
        <w:t>Histopathology</w:t>
      </w:r>
      <w:r w:rsidRPr="00060A72">
        <w:rPr>
          <w:rFonts w:ascii="Arial" w:eastAsia="Times New Roman" w:hAnsi="Arial" w:cs="Arial"/>
          <w:sz w:val="20"/>
          <w:szCs w:val="20"/>
          <w:lang w:val="en"/>
        </w:rPr>
        <w:t xml:space="preserve"> 85, 418–436. </w:t>
      </w:r>
      <w:hyperlink r:id="rId9" w:history="1">
        <w:r w:rsidR="00060A72" w:rsidRPr="001D18F1">
          <w:rPr>
            <w:rStyle w:val="Hyperlink"/>
            <w:rFonts w:ascii="Arial" w:eastAsia="Times New Roman" w:hAnsi="Arial" w:cs="Arial"/>
            <w:sz w:val="20"/>
            <w:szCs w:val="20"/>
            <w:lang w:val="en"/>
          </w:rPr>
          <w:t>https://doi.org/10.1111/his.15191</w:t>
        </w:r>
      </w:hyperlink>
      <w:bookmarkStart w:id="5" w:name="R70043"/>
      <w:bookmarkEnd w:id="4"/>
    </w:p>
    <w:p w14:paraId="6A53BA42" w14:textId="77777777" w:rsidR="00060A72" w:rsidRDefault="004C0215" w:rsidP="00060A72">
      <w:pPr>
        <w:pStyle w:val="ListParagraph"/>
        <w:numPr>
          <w:ilvl w:val="0"/>
          <w:numId w:val="6"/>
        </w:numPr>
        <w:spacing w:after="0"/>
        <w:jc w:val="both"/>
        <w:divId w:val="838930160"/>
        <w:rPr>
          <w:rFonts w:ascii="Arial" w:eastAsia="Times New Roman" w:hAnsi="Arial" w:cs="Arial"/>
          <w:sz w:val="20"/>
          <w:szCs w:val="20"/>
          <w:lang w:val="en"/>
        </w:rPr>
      </w:pPr>
      <w:r w:rsidRPr="00060A72">
        <w:rPr>
          <w:rFonts w:ascii="Arial" w:eastAsia="Times New Roman" w:hAnsi="Arial" w:cs="Arial"/>
          <w:sz w:val="20"/>
          <w:szCs w:val="20"/>
          <w:lang w:val="en"/>
        </w:rPr>
        <w:lastRenderedPageBreak/>
        <w:t xml:space="preserve">Schwartz AM, Henson DE, Chen D, </w:t>
      </w:r>
      <w:proofErr w:type="spellStart"/>
      <w:r w:rsidRPr="00060A72">
        <w:rPr>
          <w:rFonts w:ascii="Arial" w:eastAsia="Times New Roman" w:hAnsi="Arial" w:cs="Arial"/>
          <w:sz w:val="20"/>
          <w:szCs w:val="20"/>
          <w:lang w:val="en"/>
        </w:rPr>
        <w:t>Rajamarthandan</w:t>
      </w:r>
      <w:proofErr w:type="spellEnd"/>
      <w:r w:rsidRPr="00060A72">
        <w:rPr>
          <w:rFonts w:ascii="Arial" w:eastAsia="Times New Roman" w:hAnsi="Arial" w:cs="Arial"/>
          <w:sz w:val="20"/>
          <w:szCs w:val="20"/>
          <w:lang w:val="en"/>
        </w:rPr>
        <w:t xml:space="preserve"> S: Histologic grade remains a prognostic factor for breast cancer regardless of the number of positive lymph nodes and tumor size: a study of 161 708 cases of breast cancer from the SEER Program. </w:t>
      </w:r>
      <w:r w:rsidRPr="00060A72">
        <w:rPr>
          <w:rStyle w:val="Emphasis"/>
          <w:rFonts w:ascii="Arial" w:eastAsia="Times New Roman" w:hAnsi="Arial" w:cs="Arial"/>
          <w:sz w:val="20"/>
          <w:szCs w:val="20"/>
          <w:lang w:val="en"/>
        </w:rPr>
        <w:t xml:space="preserve">Arch </w:t>
      </w:r>
      <w:proofErr w:type="spellStart"/>
      <w:r w:rsidRPr="00060A72">
        <w:rPr>
          <w:rStyle w:val="Emphasis"/>
          <w:rFonts w:ascii="Arial" w:eastAsia="Times New Roman" w:hAnsi="Arial" w:cs="Arial"/>
          <w:sz w:val="20"/>
          <w:szCs w:val="20"/>
          <w:lang w:val="en"/>
        </w:rPr>
        <w:t>Pathol</w:t>
      </w:r>
      <w:proofErr w:type="spellEnd"/>
      <w:r w:rsidRPr="00060A72">
        <w:rPr>
          <w:rStyle w:val="Emphasis"/>
          <w:rFonts w:ascii="Arial" w:eastAsia="Times New Roman" w:hAnsi="Arial" w:cs="Arial"/>
          <w:sz w:val="20"/>
          <w:szCs w:val="20"/>
          <w:lang w:val="en"/>
        </w:rPr>
        <w:t xml:space="preserve"> Lab Med.</w:t>
      </w:r>
      <w:r w:rsidRPr="00060A72">
        <w:rPr>
          <w:rFonts w:ascii="Arial" w:eastAsia="Times New Roman" w:hAnsi="Arial" w:cs="Arial"/>
          <w:sz w:val="20"/>
          <w:szCs w:val="20"/>
          <w:lang w:val="en"/>
        </w:rPr>
        <w:t xml:space="preserve"> 2014;138(8):1048-52. </w:t>
      </w:r>
      <w:proofErr w:type="spellStart"/>
      <w:r w:rsidRPr="00060A72">
        <w:rPr>
          <w:rFonts w:ascii="Arial" w:eastAsia="Times New Roman" w:hAnsi="Arial" w:cs="Arial"/>
          <w:sz w:val="20"/>
          <w:szCs w:val="20"/>
          <w:lang w:val="en"/>
        </w:rPr>
        <w:t>doi</w:t>
      </w:r>
      <w:proofErr w:type="spellEnd"/>
      <w:r w:rsidRPr="00060A72">
        <w:rPr>
          <w:rFonts w:ascii="Arial" w:eastAsia="Times New Roman" w:hAnsi="Arial" w:cs="Arial"/>
          <w:sz w:val="20"/>
          <w:szCs w:val="20"/>
          <w:lang w:val="en"/>
        </w:rPr>
        <w:t>: 10.5858/arpa.2013-0435-OA.</w:t>
      </w:r>
      <w:bookmarkStart w:id="6" w:name="R70044"/>
      <w:bookmarkEnd w:id="5"/>
    </w:p>
    <w:p w14:paraId="7F93B573" w14:textId="044BC867" w:rsidR="004C0215" w:rsidRDefault="004C0215" w:rsidP="00060A72">
      <w:pPr>
        <w:pStyle w:val="ListParagraph"/>
        <w:numPr>
          <w:ilvl w:val="0"/>
          <w:numId w:val="6"/>
        </w:numPr>
        <w:spacing w:after="0"/>
        <w:jc w:val="both"/>
        <w:divId w:val="838930160"/>
        <w:rPr>
          <w:rFonts w:ascii="Arial" w:eastAsia="Times New Roman" w:hAnsi="Arial" w:cs="Arial"/>
          <w:sz w:val="20"/>
          <w:szCs w:val="20"/>
          <w:lang w:val="en"/>
        </w:rPr>
      </w:pPr>
      <w:r w:rsidRPr="00060A72">
        <w:rPr>
          <w:rFonts w:ascii="Arial" w:eastAsia="Times New Roman" w:hAnsi="Arial" w:cs="Arial"/>
          <w:sz w:val="20"/>
          <w:szCs w:val="20"/>
          <w:lang w:val="en"/>
        </w:rPr>
        <w:t>Royal College of Pathologists. Dataset for histopathological reporting of breast disease in surgical excision specimens of breast cancer, November 2024 https://www.rcpath.org/static/d255f34c-176a-490d-9b5a7d58ac85f3a6/b4cf9184-33ff-4662-b33990b3701c3d87/G148-Dataset-for-histopathological-reporting-of-breast-disease-in-surgical-excision-specimens-of-breast-cancer.pdf Accessed February 6, 2026.</w:t>
      </w:r>
      <w:bookmarkEnd w:id="6"/>
    </w:p>
    <w:p w14:paraId="673517F2" w14:textId="77777777" w:rsidR="00060A72" w:rsidRPr="00060A72" w:rsidRDefault="00060A72" w:rsidP="00060A72">
      <w:pPr>
        <w:pStyle w:val="ListParagraph"/>
        <w:spacing w:after="0"/>
        <w:jc w:val="both"/>
        <w:divId w:val="838930160"/>
        <w:rPr>
          <w:rFonts w:ascii="Arial" w:eastAsia="Times New Roman" w:hAnsi="Arial" w:cs="Arial"/>
          <w:sz w:val="20"/>
          <w:szCs w:val="20"/>
          <w:lang w:val="en"/>
        </w:rPr>
      </w:pPr>
    </w:p>
    <w:p w14:paraId="60A50944" w14:textId="77777777" w:rsidR="004C0215" w:rsidRPr="00060A72" w:rsidRDefault="004C0215" w:rsidP="00060A72">
      <w:pPr>
        <w:spacing w:after="0"/>
        <w:jc w:val="both"/>
        <w:divId w:val="1499811205"/>
        <w:rPr>
          <w:rFonts w:ascii="Arial" w:eastAsia="Times New Roman" w:hAnsi="Arial" w:cs="Arial"/>
          <w:b/>
          <w:bCs/>
          <w:sz w:val="20"/>
          <w:szCs w:val="20"/>
          <w:lang w:val="en"/>
        </w:rPr>
      </w:pPr>
      <w:bookmarkStart w:id="7" w:name="N11499"/>
      <w:r w:rsidRPr="00060A72">
        <w:rPr>
          <w:rFonts w:ascii="Arial" w:eastAsia="Times New Roman" w:hAnsi="Arial" w:cs="Arial"/>
          <w:b/>
          <w:bCs/>
          <w:sz w:val="20"/>
          <w:szCs w:val="20"/>
          <w:lang w:val="en"/>
        </w:rPr>
        <w:t xml:space="preserve">C. Ductal Carcinoma </w:t>
      </w:r>
      <w:proofErr w:type="gramStart"/>
      <w:r w:rsidRPr="00060A72">
        <w:rPr>
          <w:rFonts w:ascii="Arial" w:eastAsia="Times New Roman" w:hAnsi="Arial" w:cs="Arial"/>
          <w:b/>
          <w:bCs/>
          <w:sz w:val="20"/>
          <w:szCs w:val="20"/>
          <w:lang w:val="en"/>
        </w:rPr>
        <w:t>In</w:t>
      </w:r>
      <w:proofErr w:type="gramEnd"/>
      <w:r w:rsidRPr="00060A72">
        <w:rPr>
          <w:rFonts w:ascii="Arial" w:eastAsia="Times New Roman" w:hAnsi="Arial" w:cs="Arial"/>
          <w:b/>
          <w:bCs/>
          <w:sz w:val="20"/>
          <w:szCs w:val="20"/>
          <w:lang w:val="en"/>
        </w:rPr>
        <w:t xml:space="preserve"> Situ</w:t>
      </w:r>
      <w:bookmarkEnd w:id="7"/>
    </w:p>
    <w:p w14:paraId="366165B9" w14:textId="77777777" w:rsidR="004C0215" w:rsidRPr="00060A72" w:rsidRDefault="004C0215" w:rsidP="00060A72">
      <w:pPr>
        <w:pStyle w:val="NormalWeb"/>
        <w:spacing w:before="0" w:beforeAutospacing="0" w:after="0" w:afterAutospacing="0"/>
        <w:jc w:val="both"/>
        <w:divId w:val="1276404272"/>
        <w:rPr>
          <w:rFonts w:ascii="Arial" w:hAnsi="Arial" w:cs="Arial"/>
          <w:sz w:val="20"/>
          <w:szCs w:val="20"/>
          <w:lang w:val="en"/>
        </w:rPr>
      </w:pPr>
      <w:r w:rsidRPr="00060A72">
        <w:rPr>
          <w:rFonts w:ascii="Arial" w:hAnsi="Arial" w:cs="Arial"/>
          <w:b/>
          <w:bCs/>
          <w:sz w:val="20"/>
          <w:szCs w:val="20"/>
          <w:lang w:val="en"/>
        </w:rPr>
        <w:t>Nuclear Grade of DCIS</w:t>
      </w:r>
    </w:p>
    <w:p w14:paraId="518832E3" w14:textId="77777777" w:rsidR="004C0215" w:rsidRPr="00060A72" w:rsidRDefault="004C0215" w:rsidP="00060A72">
      <w:pPr>
        <w:pStyle w:val="NormalWeb"/>
        <w:spacing w:before="0" w:beforeAutospacing="0" w:after="0" w:afterAutospacing="0"/>
        <w:jc w:val="both"/>
        <w:divId w:val="1276404272"/>
        <w:rPr>
          <w:rFonts w:ascii="Arial" w:hAnsi="Arial" w:cs="Arial"/>
          <w:sz w:val="20"/>
          <w:szCs w:val="20"/>
          <w:lang w:val="en"/>
        </w:rPr>
      </w:pPr>
      <w:r w:rsidRPr="00060A72">
        <w:rPr>
          <w:rFonts w:ascii="Arial" w:hAnsi="Arial" w:cs="Arial"/>
          <w:sz w:val="20"/>
          <w:szCs w:val="20"/>
          <w:lang w:val="en"/>
        </w:rPr>
        <w:t>The nuclear grade of DCIS is determined using 6 morphologic features (Table 1).</w:t>
      </w:r>
      <w:hyperlink w:anchor="R70045" w:tgtFrame="_top" w:tooltip="Morrow M, Harris JR. Local management of invasive breast cancer (chapter 33). In: Harris JR, Lippman ME, Morrow M, Osborne KE, eds. &amp;lt;em&amp;gt;Diseases of the Breast&amp;lt;/em&amp;gt;. 2nd ed. Philadelphia, PA: Lippincott Williams &amp;amp;amp; Wilkins; 2000:522-523. " w:history="1">
        <w:r w:rsidRPr="00060A72">
          <w:rPr>
            <w:rStyle w:val="Hyperlink"/>
            <w:rFonts w:ascii="Arial" w:hAnsi="Arial" w:cs="Arial"/>
            <w:sz w:val="20"/>
            <w:szCs w:val="20"/>
            <w:vertAlign w:val="superscript"/>
            <w:lang w:val="en"/>
          </w:rPr>
          <w:t>1,</w:t>
        </w:r>
      </w:hyperlink>
      <w:hyperlink w:anchor="R70046" w:tgtFrame="_top" w:tooltip="Bane A.: Ductal Carcinoma In Situ: What the Pathologist Needs to Know and Why. &amp;lt;em&amp;gt;Int J Breast Cancer &amp;lt;/em&amp;gt;2013:914053. doi: 10.1155/2013/914053." w:history="1">
        <w:r w:rsidRPr="00060A72">
          <w:rPr>
            <w:rStyle w:val="Hyperlink"/>
            <w:rFonts w:ascii="Arial" w:hAnsi="Arial" w:cs="Arial"/>
            <w:sz w:val="20"/>
            <w:szCs w:val="20"/>
            <w:vertAlign w:val="superscript"/>
            <w:lang w:val="en"/>
          </w:rPr>
          <w:t>2,</w:t>
        </w:r>
      </w:hyperlink>
      <w:hyperlink w:anchor="R70047" w:tgtFrame="_top" w:tooltip="Hanna WM, Parra-Herran C, Lu FI et al. Ductal carcinoma in situ of the breast: an update for the pathologist in the era of individualized risk assessment and tailored therapies. &amp;lt;em&amp;gt;Mod Pathol.&amp;lt;/em&amp;gt; 2019 32 (7): 896-915." w:history="1">
        <w:r w:rsidRPr="00060A72">
          <w:rPr>
            <w:rStyle w:val="Hyperlink"/>
            <w:rFonts w:ascii="Arial" w:hAnsi="Arial" w:cs="Arial"/>
            <w:sz w:val="20"/>
            <w:szCs w:val="20"/>
            <w:vertAlign w:val="superscript"/>
            <w:lang w:val="en"/>
          </w:rPr>
          <w:t>3,</w:t>
        </w:r>
      </w:hyperlink>
      <w:hyperlink w:anchor="R70048" w:tgtFrame="_top" w:tooltip="Fitzgibbons PL, Connelly, JL. Protocol for the Examination of Specimens from Patients with Ductal Carcinoma In Situ (DCIS) of the Breast. 2021; www.cap.org/cancerprotocols., accessed March 3, 2026." w:history="1">
        <w:r w:rsidRPr="00060A72">
          <w:rPr>
            <w:rStyle w:val="Hyperlink"/>
            <w:rFonts w:ascii="Arial" w:hAnsi="Arial" w:cs="Arial"/>
            <w:sz w:val="20"/>
            <w:szCs w:val="20"/>
            <w:vertAlign w:val="superscript"/>
            <w:lang w:val="en"/>
          </w:rPr>
          <w:t>4</w:t>
        </w:r>
      </w:hyperlink>
    </w:p>
    <w:p w14:paraId="71150FA5" w14:textId="77777777" w:rsidR="004C0215" w:rsidRPr="00060A72" w:rsidRDefault="004C0215" w:rsidP="00060A72">
      <w:pPr>
        <w:pStyle w:val="NormalWeb"/>
        <w:spacing w:before="0" w:beforeAutospacing="0" w:after="0" w:afterAutospacing="0"/>
        <w:jc w:val="both"/>
        <w:divId w:val="1276404272"/>
        <w:rPr>
          <w:rFonts w:ascii="Arial" w:hAnsi="Arial" w:cs="Arial"/>
          <w:sz w:val="20"/>
          <w:szCs w:val="20"/>
          <w:lang w:val="en"/>
        </w:rPr>
      </w:pPr>
      <w:r w:rsidRPr="00060A72">
        <w:rPr>
          <w:rFonts w:ascii="Arial" w:hAnsi="Arial" w:cs="Arial"/>
          <w:sz w:val="20"/>
          <w:szCs w:val="20"/>
          <w:lang w:val="en"/>
        </w:rPr>
        <w:t> </w:t>
      </w:r>
    </w:p>
    <w:p w14:paraId="50061D55" w14:textId="77777777" w:rsidR="004C0215" w:rsidRPr="00060A72" w:rsidRDefault="004C0215" w:rsidP="00060A72">
      <w:pPr>
        <w:pStyle w:val="NormalWeb"/>
        <w:spacing w:before="0" w:beforeAutospacing="0" w:after="0" w:afterAutospacing="0"/>
        <w:jc w:val="both"/>
        <w:divId w:val="1276404272"/>
        <w:rPr>
          <w:rFonts w:ascii="Arial" w:hAnsi="Arial" w:cs="Arial"/>
          <w:sz w:val="20"/>
          <w:szCs w:val="20"/>
          <w:lang w:val="en"/>
        </w:rPr>
      </w:pPr>
      <w:r w:rsidRPr="00060A72">
        <w:rPr>
          <w:rFonts w:ascii="Arial" w:hAnsi="Arial" w:cs="Arial"/>
          <w:b/>
          <w:bCs/>
          <w:sz w:val="20"/>
          <w:szCs w:val="20"/>
          <w:lang w:val="en"/>
        </w:rPr>
        <w:t>Table 2. Nuclear Grade of Ductal Carcinoma in Situ</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641"/>
        <w:gridCol w:w="2766"/>
        <w:gridCol w:w="2419"/>
        <w:gridCol w:w="2764"/>
      </w:tblGrid>
      <w:tr w:rsidR="00470AC6" w:rsidRPr="00060A72" w14:paraId="6417C6FF" w14:textId="77777777" w:rsidTr="00060A72">
        <w:trPr>
          <w:divId w:val="1276404272"/>
        </w:trPr>
        <w:tc>
          <w:tcPr>
            <w:tcW w:w="856" w:type="pct"/>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15A0316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b/>
                <w:bCs/>
                <w:sz w:val="18"/>
                <w:szCs w:val="18"/>
              </w:rPr>
              <w:t>Feature</w:t>
            </w:r>
          </w:p>
        </w:tc>
        <w:tc>
          <w:tcPr>
            <w:tcW w:w="1442" w:type="pct"/>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3D9408F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b/>
                <w:bCs/>
                <w:sz w:val="18"/>
                <w:szCs w:val="18"/>
              </w:rPr>
              <w:t>Grade I (Low)</w:t>
            </w:r>
          </w:p>
        </w:tc>
        <w:tc>
          <w:tcPr>
            <w:tcW w:w="1261" w:type="pct"/>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7329EA89"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b/>
                <w:bCs/>
                <w:sz w:val="18"/>
                <w:szCs w:val="18"/>
              </w:rPr>
              <w:t>Grade II (Intermediate)</w:t>
            </w:r>
          </w:p>
        </w:tc>
        <w:tc>
          <w:tcPr>
            <w:tcW w:w="1441" w:type="pct"/>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2A178A0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b/>
                <w:bCs/>
                <w:sz w:val="18"/>
                <w:szCs w:val="18"/>
              </w:rPr>
              <w:t>Grade III (High)</w:t>
            </w:r>
          </w:p>
        </w:tc>
      </w:tr>
      <w:tr w:rsidR="00470AC6" w:rsidRPr="00060A72" w14:paraId="6BF4DB7A" w14:textId="77777777" w:rsidTr="00060A72">
        <w:trPr>
          <w:divId w:val="1276404272"/>
        </w:trPr>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A204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b/>
                <w:bCs/>
                <w:sz w:val="18"/>
                <w:szCs w:val="18"/>
              </w:rPr>
              <w:t>Pleomorphism</w:t>
            </w:r>
          </w:p>
        </w:tc>
        <w:tc>
          <w:tcPr>
            <w:tcW w:w="144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4C5A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Monotonous (monomorphic)</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FF96E"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0AF6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Markedly pleomorphic</w:t>
            </w:r>
          </w:p>
        </w:tc>
      </w:tr>
      <w:tr w:rsidR="00470AC6" w:rsidRPr="00060A72" w14:paraId="26EFFDF1" w14:textId="77777777" w:rsidTr="00060A72">
        <w:trPr>
          <w:divId w:val="1276404272"/>
        </w:trPr>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4BCDA"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b/>
                <w:bCs/>
                <w:sz w:val="18"/>
                <w:szCs w:val="18"/>
              </w:rPr>
              <w:t>Size</w:t>
            </w:r>
          </w:p>
        </w:tc>
        <w:tc>
          <w:tcPr>
            <w:tcW w:w="144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DAF78"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1.5 to 2 x the size of a normal red blood cell or a normal duct epithelial cell nucleus</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151E2"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F02E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&gt;2.5 x the size of a normal red blood cell or a normal duct epithelial cell nucleus</w:t>
            </w:r>
          </w:p>
        </w:tc>
      </w:tr>
      <w:tr w:rsidR="00470AC6" w:rsidRPr="00060A72" w14:paraId="409BF404" w14:textId="77777777" w:rsidTr="00060A72">
        <w:trPr>
          <w:divId w:val="1276404272"/>
        </w:trPr>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DC7BD"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b/>
                <w:bCs/>
                <w:sz w:val="18"/>
                <w:szCs w:val="18"/>
              </w:rPr>
              <w:t>Chromatin</w:t>
            </w:r>
          </w:p>
        </w:tc>
        <w:tc>
          <w:tcPr>
            <w:tcW w:w="144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14788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Usually diffuse, finely dispersed chromatin</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1795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9AAD7"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Usually vesicular with irregular chromatin distribution</w:t>
            </w:r>
          </w:p>
        </w:tc>
      </w:tr>
      <w:tr w:rsidR="00470AC6" w:rsidRPr="00060A72" w14:paraId="2F59975F" w14:textId="77777777" w:rsidTr="00060A72">
        <w:trPr>
          <w:divId w:val="1276404272"/>
        </w:trPr>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D054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b/>
                <w:bCs/>
                <w:sz w:val="18"/>
                <w:szCs w:val="18"/>
              </w:rPr>
              <w:t>Nucleoli</w:t>
            </w:r>
          </w:p>
        </w:tc>
        <w:tc>
          <w:tcPr>
            <w:tcW w:w="144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188F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Only occasional</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FF000"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71766"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Prominent, often multiple</w:t>
            </w:r>
          </w:p>
        </w:tc>
      </w:tr>
      <w:tr w:rsidR="00470AC6" w:rsidRPr="00060A72" w14:paraId="4A208A33" w14:textId="77777777" w:rsidTr="00060A72">
        <w:trPr>
          <w:divId w:val="1276404272"/>
        </w:trPr>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0DFE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b/>
                <w:bCs/>
                <w:sz w:val="18"/>
                <w:szCs w:val="18"/>
              </w:rPr>
              <w:t>Mitoses</w:t>
            </w:r>
          </w:p>
        </w:tc>
        <w:tc>
          <w:tcPr>
            <w:tcW w:w="144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A197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Only occasional</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11E04"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9431D"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May be frequent</w:t>
            </w:r>
          </w:p>
        </w:tc>
      </w:tr>
      <w:tr w:rsidR="00470AC6" w:rsidRPr="00060A72" w14:paraId="3E0282DA" w14:textId="77777777" w:rsidTr="00060A72">
        <w:trPr>
          <w:divId w:val="1276404272"/>
        </w:trPr>
        <w:tc>
          <w:tcPr>
            <w:tcW w:w="8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2981F"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b/>
                <w:bCs/>
                <w:sz w:val="18"/>
                <w:szCs w:val="18"/>
              </w:rPr>
              <w:t>Orientation</w:t>
            </w:r>
          </w:p>
        </w:tc>
        <w:tc>
          <w:tcPr>
            <w:tcW w:w="144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2D60C"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Polarized toward luminal spaces</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A5CB5"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35721" w14:textId="77777777" w:rsidR="004C0215" w:rsidRPr="00060A72" w:rsidRDefault="004C0215" w:rsidP="00060A72">
            <w:pPr>
              <w:pStyle w:val="NormalWeb"/>
              <w:spacing w:before="0" w:beforeAutospacing="0" w:after="0" w:afterAutospacing="0"/>
              <w:jc w:val="both"/>
              <w:rPr>
                <w:rFonts w:ascii="Arial" w:hAnsi="Arial" w:cs="Arial"/>
                <w:sz w:val="18"/>
                <w:szCs w:val="18"/>
              </w:rPr>
            </w:pPr>
            <w:r w:rsidRPr="00060A72">
              <w:rPr>
                <w:rFonts w:ascii="Arial" w:hAnsi="Arial" w:cs="Arial"/>
                <w:sz w:val="18"/>
                <w:szCs w:val="18"/>
              </w:rPr>
              <w:t>Usually not polarized toward the luminal space</w:t>
            </w:r>
          </w:p>
        </w:tc>
      </w:tr>
    </w:tbl>
    <w:p w14:paraId="0162B453" w14:textId="77777777" w:rsidR="004C0215" w:rsidRPr="00060A72" w:rsidRDefault="004C0215" w:rsidP="00060A72">
      <w:pPr>
        <w:pStyle w:val="NormalWeb"/>
        <w:spacing w:before="0" w:beforeAutospacing="0" w:after="0" w:afterAutospacing="0"/>
        <w:jc w:val="both"/>
        <w:divId w:val="1276404272"/>
        <w:rPr>
          <w:rFonts w:ascii="Arial" w:hAnsi="Arial" w:cs="Arial"/>
          <w:sz w:val="20"/>
          <w:szCs w:val="20"/>
          <w:lang w:val="en"/>
        </w:rPr>
      </w:pPr>
      <w:r w:rsidRPr="00060A72">
        <w:rPr>
          <w:rFonts w:ascii="Arial" w:hAnsi="Arial" w:cs="Arial"/>
          <w:b/>
          <w:bCs/>
          <w:sz w:val="20"/>
          <w:szCs w:val="20"/>
          <w:lang w:val="en"/>
        </w:rPr>
        <w:t> </w:t>
      </w:r>
    </w:p>
    <w:p w14:paraId="42AC806F" w14:textId="77777777" w:rsidR="004C0215" w:rsidRPr="00060A72" w:rsidRDefault="004C0215" w:rsidP="00060A72">
      <w:pPr>
        <w:pStyle w:val="NormalWeb"/>
        <w:spacing w:before="0" w:beforeAutospacing="0" w:after="0" w:afterAutospacing="0"/>
        <w:jc w:val="both"/>
        <w:divId w:val="1276404272"/>
        <w:rPr>
          <w:rFonts w:ascii="Arial" w:hAnsi="Arial" w:cs="Arial"/>
          <w:sz w:val="20"/>
          <w:szCs w:val="20"/>
          <w:lang w:val="en"/>
        </w:rPr>
      </w:pPr>
      <w:r w:rsidRPr="00060A72">
        <w:rPr>
          <w:rFonts w:ascii="Arial" w:hAnsi="Arial" w:cs="Arial"/>
          <w:b/>
          <w:bCs/>
          <w:sz w:val="20"/>
          <w:szCs w:val="20"/>
          <w:lang w:val="en"/>
        </w:rPr>
        <w:t>Necrosis</w:t>
      </w:r>
    </w:p>
    <w:p w14:paraId="6EC80993" w14:textId="77777777" w:rsidR="004C0215" w:rsidRPr="00060A72" w:rsidRDefault="004C0215" w:rsidP="00060A72">
      <w:pPr>
        <w:pStyle w:val="NormalWeb"/>
        <w:spacing w:before="0" w:beforeAutospacing="0" w:after="0" w:afterAutospacing="0"/>
        <w:jc w:val="both"/>
        <w:divId w:val="1276404272"/>
        <w:rPr>
          <w:rFonts w:ascii="Arial" w:hAnsi="Arial" w:cs="Arial"/>
          <w:sz w:val="20"/>
          <w:szCs w:val="20"/>
          <w:lang w:val="en"/>
        </w:rPr>
      </w:pPr>
      <w:r w:rsidRPr="00060A72">
        <w:rPr>
          <w:rFonts w:ascii="Arial" w:hAnsi="Arial" w:cs="Arial"/>
          <w:sz w:val="20"/>
          <w:szCs w:val="20"/>
          <w:lang w:val="en"/>
        </w:rPr>
        <w:t>The presence of necrosis is correlated with the finding of mammographic calcifications (i.e., most areas of necrosis will calcify). Ductal carcinoma in situ that presents as mammographic calcifications often recurs as calcifications. Necrosis can be classified as follows:</w:t>
      </w:r>
    </w:p>
    <w:p w14:paraId="0B243D3F" w14:textId="77777777" w:rsidR="004C0215" w:rsidRPr="00060A72" w:rsidRDefault="004C0215" w:rsidP="00060A72">
      <w:pPr>
        <w:pStyle w:val="NormalWeb"/>
        <w:spacing w:before="0" w:beforeAutospacing="0" w:after="0" w:afterAutospacing="0"/>
        <w:jc w:val="both"/>
        <w:divId w:val="1276404272"/>
        <w:rPr>
          <w:rFonts w:ascii="Arial" w:hAnsi="Arial" w:cs="Arial"/>
          <w:sz w:val="20"/>
          <w:szCs w:val="20"/>
          <w:lang w:val="en"/>
        </w:rPr>
      </w:pPr>
      <w:r w:rsidRPr="00060A72">
        <w:rPr>
          <w:rFonts w:ascii="Arial" w:hAnsi="Arial" w:cs="Arial"/>
          <w:sz w:val="20"/>
          <w:szCs w:val="20"/>
          <w:lang w:val="en"/>
        </w:rPr>
        <w:t> </w:t>
      </w:r>
    </w:p>
    <w:p w14:paraId="084E62A5" w14:textId="77777777" w:rsidR="004C0215" w:rsidRPr="00060A72" w:rsidRDefault="004C0215" w:rsidP="00060A72">
      <w:pPr>
        <w:pStyle w:val="NormalWeb"/>
        <w:numPr>
          <w:ilvl w:val="0"/>
          <w:numId w:val="4"/>
        </w:numPr>
        <w:jc w:val="both"/>
        <w:divId w:val="1276404272"/>
        <w:rPr>
          <w:rFonts w:ascii="Arial" w:hAnsi="Arial" w:cs="Arial"/>
          <w:sz w:val="20"/>
          <w:szCs w:val="20"/>
          <w:lang w:val="en"/>
        </w:rPr>
      </w:pPr>
      <w:r w:rsidRPr="00060A72">
        <w:rPr>
          <w:rFonts w:ascii="Arial" w:hAnsi="Arial" w:cs="Arial"/>
          <w:sz w:val="20"/>
          <w:szCs w:val="20"/>
          <w:u w:val="single"/>
          <w:lang w:val="en"/>
        </w:rPr>
        <w:t>Central (“comedo”)</w:t>
      </w:r>
      <w:r w:rsidRPr="00060A72">
        <w:rPr>
          <w:rFonts w:ascii="Arial" w:hAnsi="Arial" w:cs="Arial"/>
          <w:sz w:val="20"/>
          <w:szCs w:val="20"/>
          <w:lang w:val="en"/>
        </w:rPr>
        <w:t>: The central portion of an involved ductal space is replaced by an area of expansive necrosis that is easily detected at low magnification. Ghost cells and karyorrhectic debris are generally present. Although central necrosis is generally associated with high-grade nuclei (i.e., comedo DCIS), it can also occur with DCIS of low or intermediate nuclear grade.</w:t>
      </w:r>
    </w:p>
    <w:p w14:paraId="422B15BB" w14:textId="77777777" w:rsidR="004C0215" w:rsidRPr="00060A72" w:rsidRDefault="004C0215" w:rsidP="00060A72">
      <w:pPr>
        <w:pStyle w:val="NormalWeb"/>
        <w:numPr>
          <w:ilvl w:val="0"/>
          <w:numId w:val="4"/>
        </w:numPr>
        <w:spacing w:before="0" w:beforeAutospacing="0" w:after="0" w:afterAutospacing="0"/>
        <w:jc w:val="both"/>
        <w:divId w:val="1276404272"/>
        <w:rPr>
          <w:rFonts w:ascii="Arial" w:hAnsi="Arial" w:cs="Arial"/>
          <w:sz w:val="20"/>
          <w:szCs w:val="20"/>
          <w:lang w:val="en"/>
        </w:rPr>
      </w:pPr>
      <w:r w:rsidRPr="00060A72">
        <w:rPr>
          <w:rFonts w:ascii="Arial" w:hAnsi="Arial" w:cs="Arial"/>
          <w:sz w:val="20"/>
          <w:szCs w:val="20"/>
          <w:u w:val="single"/>
          <w:lang w:val="en"/>
        </w:rPr>
        <w:t>Focal</w:t>
      </w:r>
      <w:r w:rsidRPr="00060A72">
        <w:rPr>
          <w:rFonts w:ascii="Arial" w:hAnsi="Arial" w:cs="Arial"/>
          <w:sz w:val="20"/>
          <w:szCs w:val="20"/>
          <w:lang w:val="en"/>
        </w:rPr>
        <w:t>: Small foci, indistinct at low magnification, or single cell necrosis.</w:t>
      </w:r>
    </w:p>
    <w:p w14:paraId="09ED6CD8" w14:textId="77777777" w:rsidR="004C0215" w:rsidRPr="00060A72" w:rsidRDefault="004C0215" w:rsidP="00060A72">
      <w:pPr>
        <w:pStyle w:val="NormalWeb"/>
        <w:spacing w:before="0" w:beforeAutospacing="0" w:after="0" w:afterAutospacing="0"/>
        <w:jc w:val="both"/>
        <w:divId w:val="1276404272"/>
        <w:rPr>
          <w:rFonts w:ascii="Arial" w:hAnsi="Arial" w:cs="Arial"/>
          <w:sz w:val="20"/>
          <w:szCs w:val="20"/>
          <w:lang w:val="en"/>
        </w:rPr>
      </w:pPr>
      <w:r w:rsidRPr="00060A72">
        <w:rPr>
          <w:rFonts w:ascii="Arial" w:hAnsi="Arial" w:cs="Arial"/>
          <w:sz w:val="20"/>
          <w:szCs w:val="20"/>
          <w:lang w:val="en"/>
        </w:rPr>
        <w:t> </w:t>
      </w:r>
    </w:p>
    <w:p w14:paraId="642952DD" w14:textId="355047EF" w:rsidR="00060A72" w:rsidRDefault="004C0215" w:rsidP="00060A72">
      <w:pPr>
        <w:pStyle w:val="NormalWeb"/>
        <w:spacing w:before="0" w:beforeAutospacing="0" w:after="0" w:afterAutospacing="0"/>
        <w:jc w:val="both"/>
        <w:divId w:val="1276404272"/>
        <w:rPr>
          <w:rFonts w:ascii="Arial" w:hAnsi="Arial" w:cs="Arial"/>
          <w:sz w:val="20"/>
          <w:szCs w:val="20"/>
          <w:lang w:val="en"/>
        </w:rPr>
      </w:pPr>
      <w:r w:rsidRPr="00060A72">
        <w:rPr>
          <w:rFonts w:ascii="Arial" w:hAnsi="Arial" w:cs="Arial"/>
          <w:sz w:val="20"/>
          <w:szCs w:val="20"/>
          <w:lang w:val="en"/>
        </w:rPr>
        <w:t>Necrosis should be distinguished from secretory material, which can also be associated with calcifications, but does not include nuclear debris.</w:t>
      </w:r>
    </w:p>
    <w:p w14:paraId="2198B6E9" w14:textId="77777777" w:rsidR="00060A72" w:rsidRPr="00060A72" w:rsidRDefault="00060A72" w:rsidP="00060A72">
      <w:pPr>
        <w:pStyle w:val="NormalWeb"/>
        <w:spacing w:before="0" w:beforeAutospacing="0" w:after="0" w:afterAutospacing="0"/>
        <w:jc w:val="both"/>
        <w:divId w:val="1276404272"/>
        <w:rPr>
          <w:rFonts w:ascii="Arial" w:hAnsi="Arial" w:cs="Arial"/>
          <w:sz w:val="20"/>
          <w:szCs w:val="20"/>
          <w:lang w:val="en"/>
        </w:rPr>
      </w:pPr>
    </w:p>
    <w:p w14:paraId="0D860A57" w14:textId="77777777" w:rsidR="00060A72" w:rsidRDefault="004C0215" w:rsidP="00060A72">
      <w:pPr>
        <w:spacing w:after="0"/>
        <w:jc w:val="both"/>
        <w:divId w:val="1618289762"/>
        <w:rPr>
          <w:rFonts w:ascii="Arial" w:eastAsia="Times New Roman" w:hAnsi="Arial" w:cs="Arial"/>
          <w:sz w:val="20"/>
          <w:szCs w:val="20"/>
          <w:lang w:val="en"/>
        </w:rPr>
      </w:pPr>
      <w:r w:rsidRPr="00060A72">
        <w:rPr>
          <w:rFonts w:ascii="Arial" w:eastAsia="Times New Roman" w:hAnsi="Arial" w:cs="Arial"/>
          <w:sz w:val="20"/>
          <w:szCs w:val="20"/>
          <w:lang w:val="en"/>
        </w:rPr>
        <w:t>References</w:t>
      </w:r>
      <w:bookmarkStart w:id="8" w:name="R70045"/>
    </w:p>
    <w:p w14:paraId="79667915" w14:textId="170748F1" w:rsidR="004C0215" w:rsidRPr="00060A72" w:rsidRDefault="004C0215" w:rsidP="00060A72">
      <w:pPr>
        <w:pStyle w:val="ListParagraph"/>
        <w:numPr>
          <w:ilvl w:val="0"/>
          <w:numId w:val="5"/>
        </w:numPr>
        <w:spacing w:after="0"/>
        <w:jc w:val="both"/>
        <w:divId w:val="1618289762"/>
        <w:rPr>
          <w:rFonts w:ascii="Arial" w:eastAsia="Times New Roman" w:hAnsi="Arial" w:cs="Arial"/>
          <w:sz w:val="20"/>
          <w:szCs w:val="20"/>
          <w:lang w:val="en"/>
        </w:rPr>
      </w:pPr>
      <w:r w:rsidRPr="00060A72">
        <w:rPr>
          <w:rFonts w:ascii="Arial" w:eastAsia="Times New Roman" w:hAnsi="Arial" w:cs="Arial"/>
          <w:sz w:val="20"/>
          <w:szCs w:val="20"/>
          <w:lang w:val="en"/>
        </w:rPr>
        <w:t xml:space="preserve">Morrow M, Harris JR. Local management of invasive breast cancer (chapter 33). In: Harris JR, Lippman ME, Morrow M, Osborne KE, eds. </w:t>
      </w:r>
      <w:r w:rsidRPr="00060A72">
        <w:rPr>
          <w:rStyle w:val="Emphasis"/>
          <w:rFonts w:ascii="Arial" w:eastAsia="Times New Roman" w:hAnsi="Arial" w:cs="Arial"/>
          <w:sz w:val="20"/>
          <w:szCs w:val="20"/>
          <w:lang w:val="en"/>
        </w:rPr>
        <w:t>Diseases of the Breast</w:t>
      </w:r>
      <w:r w:rsidRPr="00060A72">
        <w:rPr>
          <w:rFonts w:ascii="Arial" w:eastAsia="Times New Roman" w:hAnsi="Arial" w:cs="Arial"/>
          <w:sz w:val="20"/>
          <w:szCs w:val="20"/>
          <w:lang w:val="en"/>
        </w:rPr>
        <w:t xml:space="preserve">. 2nd ed. Philadelphia, PA: Lippincott Williams &amp; Wilkins; 2000:522-523. </w:t>
      </w:r>
      <w:bookmarkEnd w:id="8"/>
    </w:p>
    <w:p w14:paraId="6B4022C5" w14:textId="77777777" w:rsidR="004C0215" w:rsidRPr="00060A72" w:rsidRDefault="004C0215" w:rsidP="00060A72">
      <w:pPr>
        <w:numPr>
          <w:ilvl w:val="0"/>
          <w:numId w:val="5"/>
        </w:numPr>
        <w:spacing w:before="100" w:beforeAutospacing="1" w:after="100" w:afterAutospacing="1" w:line="240" w:lineRule="auto"/>
        <w:jc w:val="both"/>
        <w:divId w:val="1611887000"/>
        <w:rPr>
          <w:rFonts w:ascii="Arial" w:eastAsia="Times New Roman" w:hAnsi="Arial" w:cs="Arial"/>
          <w:sz w:val="20"/>
          <w:szCs w:val="20"/>
          <w:lang w:val="en"/>
        </w:rPr>
      </w:pPr>
      <w:bookmarkStart w:id="9" w:name="R70046"/>
      <w:r w:rsidRPr="00060A72">
        <w:rPr>
          <w:rFonts w:ascii="Arial" w:eastAsia="Times New Roman" w:hAnsi="Arial" w:cs="Arial"/>
          <w:sz w:val="20"/>
          <w:szCs w:val="20"/>
          <w:lang w:val="en"/>
        </w:rPr>
        <w:t xml:space="preserve">Bane A.: Ductal Carcinoma </w:t>
      </w:r>
      <w:proofErr w:type="gramStart"/>
      <w:r w:rsidRPr="00060A72">
        <w:rPr>
          <w:rFonts w:ascii="Arial" w:eastAsia="Times New Roman" w:hAnsi="Arial" w:cs="Arial"/>
          <w:sz w:val="20"/>
          <w:szCs w:val="20"/>
          <w:lang w:val="en"/>
        </w:rPr>
        <w:t>In</w:t>
      </w:r>
      <w:proofErr w:type="gramEnd"/>
      <w:r w:rsidRPr="00060A72">
        <w:rPr>
          <w:rFonts w:ascii="Arial" w:eastAsia="Times New Roman" w:hAnsi="Arial" w:cs="Arial"/>
          <w:sz w:val="20"/>
          <w:szCs w:val="20"/>
          <w:lang w:val="en"/>
        </w:rPr>
        <w:t xml:space="preserve"> Situ: What the Pathologist Needs to Know and Why. </w:t>
      </w:r>
      <w:r w:rsidRPr="00060A72">
        <w:rPr>
          <w:rStyle w:val="Emphasis"/>
          <w:rFonts w:ascii="Arial" w:eastAsia="Times New Roman" w:hAnsi="Arial" w:cs="Arial"/>
          <w:sz w:val="20"/>
          <w:szCs w:val="20"/>
          <w:lang w:val="en"/>
        </w:rPr>
        <w:t xml:space="preserve">Int J Breast Cancer </w:t>
      </w:r>
      <w:r w:rsidRPr="00060A72">
        <w:rPr>
          <w:rFonts w:ascii="Arial" w:eastAsia="Times New Roman" w:hAnsi="Arial" w:cs="Arial"/>
          <w:sz w:val="20"/>
          <w:szCs w:val="20"/>
          <w:lang w:val="en"/>
        </w:rPr>
        <w:t xml:space="preserve">2013:914053. </w:t>
      </w:r>
      <w:proofErr w:type="spellStart"/>
      <w:r w:rsidRPr="00060A72">
        <w:rPr>
          <w:rFonts w:ascii="Arial" w:eastAsia="Times New Roman" w:hAnsi="Arial" w:cs="Arial"/>
          <w:sz w:val="20"/>
          <w:szCs w:val="20"/>
          <w:lang w:val="en"/>
        </w:rPr>
        <w:t>doi</w:t>
      </w:r>
      <w:proofErr w:type="spellEnd"/>
      <w:r w:rsidRPr="00060A72">
        <w:rPr>
          <w:rFonts w:ascii="Arial" w:eastAsia="Times New Roman" w:hAnsi="Arial" w:cs="Arial"/>
          <w:sz w:val="20"/>
          <w:szCs w:val="20"/>
          <w:lang w:val="en"/>
        </w:rPr>
        <w:t>: 10.1155/2013/914053.</w:t>
      </w:r>
      <w:bookmarkEnd w:id="9"/>
    </w:p>
    <w:p w14:paraId="1682E16C" w14:textId="77777777" w:rsidR="004C0215" w:rsidRPr="00060A72" w:rsidRDefault="004C0215" w:rsidP="00060A72">
      <w:pPr>
        <w:numPr>
          <w:ilvl w:val="0"/>
          <w:numId w:val="5"/>
        </w:numPr>
        <w:spacing w:before="100" w:beforeAutospacing="1" w:after="100" w:afterAutospacing="1" w:line="240" w:lineRule="auto"/>
        <w:jc w:val="both"/>
        <w:divId w:val="1611887000"/>
        <w:rPr>
          <w:rFonts w:ascii="Arial" w:eastAsia="Times New Roman" w:hAnsi="Arial" w:cs="Arial"/>
          <w:sz w:val="20"/>
          <w:szCs w:val="20"/>
          <w:lang w:val="en"/>
        </w:rPr>
      </w:pPr>
      <w:bookmarkStart w:id="10" w:name="R70047"/>
      <w:r w:rsidRPr="00060A72">
        <w:rPr>
          <w:rFonts w:ascii="Arial" w:eastAsia="Times New Roman" w:hAnsi="Arial" w:cs="Arial"/>
          <w:sz w:val="20"/>
          <w:szCs w:val="20"/>
          <w:lang w:val="en"/>
        </w:rPr>
        <w:t xml:space="preserve">Hanna WM, Parra-Herran C, Lu FI et al. Ductal carcinoma in situ of the breast: an update for the pathologist in the era of individualized risk assessment and tailored therapies. </w:t>
      </w:r>
      <w:r w:rsidRPr="00060A72">
        <w:rPr>
          <w:rStyle w:val="Emphasis"/>
          <w:rFonts w:ascii="Arial" w:eastAsia="Times New Roman" w:hAnsi="Arial" w:cs="Arial"/>
          <w:sz w:val="20"/>
          <w:szCs w:val="20"/>
          <w:lang w:val="en"/>
        </w:rPr>
        <w:t xml:space="preserve">Mod </w:t>
      </w:r>
      <w:proofErr w:type="spellStart"/>
      <w:r w:rsidRPr="00060A72">
        <w:rPr>
          <w:rStyle w:val="Emphasis"/>
          <w:rFonts w:ascii="Arial" w:eastAsia="Times New Roman" w:hAnsi="Arial" w:cs="Arial"/>
          <w:sz w:val="20"/>
          <w:szCs w:val="20"/>
          <w:lang w:val="en"/>
        </w:rPr>
        <w:t>Pathol</w:t>
      </w:r>
      <w:proofErr w:type="spellEnd"/>
      <w:r w:rsidRPr="00060A72">
        <w:rPr>
          <w:rStyle w:val="Emphasis"/>
          <w:rFonts w:ascii="Arial" w:eastAsia="Times New Roman" w:hAnsi="Arial" w:cs="Arial"/>
          <w:sz w:val="20"/>
          <w:szCs w:val="20"/>
          <w:lang w:val="en"/>
        </w:rPr>
        <w:t>.</w:t>
      </w:r>
      <w:r w:rsidRPr="00060A72">
        <w:rPr>
          <w:rFonts w:ascii="Arial" w:eastAsia="Times New Roman" w:hAnsi="Arial" w:cs="Arial"/>
          <w:sz w:val="20"/>
          <w:szCs w:val="20"/>
          <w:lang w:val="en"/>
        </w:rPr>
        <w:t xml:space="preserve"> 2019 32 (7): 896-915.</w:t>
      </w:r>
      <w:bookmarkEnd w:id="10"/>
    </w:p>
    <w:p w14:paraId="360E9778" w14:textId="77777777" w:rsidR="004C0215" w:rsidRPr="00060A72" w:rsidRDefault="004C0215" w:rsidP="00060A72">
      <w:pPr>
        <w:numPr>
          <w:ilvl w:val="0"/>
          <w:numId w:val="5"/>
        </w:numPr>
        <w:spacing w:before="100" w:beforeAutospacing="1" w:after="100" w:afterAutospacing="1" w:line="240" w:lineRule="auto"/>
        <w:jc w:val="both"/>
        <w:divId w:val="1611887000"/>
        <w:rPr>
          <w:rFonts w:ascii="Arial" w:eastAsia="Times New Roman" w:hAnsi="Arial" w:cs="Arial"/>
          <w:sz w:val="20"/>
          <w:szCs w:val="20"/>
          <w:lang w:val="en"/>
        </w:rPr>
      </w:pPr>
      <w:bookmarkStart w:id="11" w:name="R70048"/>
      <w:r w:rsidRPr="00060A72">
        <w:rPr>
          <w:rFonts w:ascii="Arial" w:eastAsia="Times New Roman" w:hAnsi="Arial" w:cs="Arial"/>
          <w:sz w:val="20"/>
          <w:szCs w:val="20"/>
          <w:lang w:val="en"/>
        </w:rPr>
        <w:lastRenderedPageBreak/>
        <w:t xml:space="preserve">Fitzgibbons PL, Connelly, JL. Protocol for the Examination of Specimens from Patients with Ductal Carcinoma </w:t>
      </w:r>
      <w:proofErr w:type="gramStart"/>
      <w:r w:rsidRPr="00060A72">
        <w:rPr>
          <w:rFonts w:ascii="Arial" w:eastAsia="Times New Roman" w:hAnsi="Arial" w:cs="Arial"/>
          <w:sz w:val="20"/>
          <w:szCs w:val="20"/>
          <w:lang w:val="en"/>
        </w:rPr>
        <w:t>In</w:t>
      </w:r>
      <w:proofErr w:type="gramEnd"/>
      <w:r w:rsidRPr="00060A72">
        <w:rPr>
          <w:rFonts w:ascii="Arial" w:eastAsia="Times New Roman" w:hAnsi="Arial" w:cs="Arial"/>
          <w:sz w:val="20"/>
          <w:szCs w:val="20"/>
          <w:lang w:val="en"/>
        </w:rPr>
        <w:t xml:space="preserve"> Situ (DCIS) of the Breast. 2021; www.cap.org/cancerprotocols., accessed March 3, 2026.</w:t>
      </w:r>
      <w:bookmarkEnd w:id="11"/>
    </w:p>
    <w:p w14:paraId="68D5A903" w14:textId="77777777" w:rsidR="004C0215" w:rsidRPr="00060A72" w:rsidRDefault="004C0215" w:rsidP="00060A72">
      <w:pPr>
        <w:spacing w:after="0"/>
        <w:jc w:val="both"/>
        <w:divId w:val="561672757"/>
        <w:rPr>
          <w:rFonts w:ascii="Arial" w:eastAsia="Times New Roman" w:hAnsi="Arial" w:cs="Arial"/>
          <w:b/>
          <w:bCs/>
          <w:sz w:val="20"/>
          <w:szCs w:val="20"/>
          <w:lang w:val="en"/>
        </w:rPr>
      </w:pPr>
      <w:bookmarkStart w:id="12" w:name="N11501"/>
      <w:r w:rsidRPr="00060A72">
        <w:rPr>
          <w:rFonts w:ascii="Arial" w:eastAsia="Times New Roman" w:hAnsi="Arial" w:cs="Arial"/>
          <w:b/>
          <w:bCs/>
          <w:sz w:val="20"/>
          <w:szCs w:val="20"/>
          <w:lang w:val="en"/>
        </w:rPr>
        <w:t>D. Microcalcifications</w:t>
      </w:r>
      <w:bookmarkEnd w:id="12"/>
    </w:p>
    <w:p w14:paraId="67C1D0CC" w14:textId="77777777" w:rsidR="004C0215" w:rsidRPr="00060A72" w:rsidRDefault="004C0215" w:rsidP="00060A72">
      <w:pPr>
        <w:pStyle w:val="NormalWeb"/>
        <w:spacing w:before="0" w:beforeAutospacing="0" w:after="0" w:afterAutospacing="0"/>
        <w:jc w:val="both"/>
        <w:divId w:val="2122338739"/>
        <w:rPr>
          <w:rFonts w:ascii="Arial" w:hAnsi="Arial" w:cs="Arial"/>
          <w:sz w:val="20"/>
          <w:szCs w:val="20"/>
          <w:lang w:val="en"/>
        </w:rPr>
      </w:pPr>
      <w:r w:rsidRPr="00060A72">
        <w:rPr>
          <w:rFonts w:ascii="Arial" w:hAnsi="Arial" w:cs="Arial"/>
          <w:sz w:val="20"/>
          <w:szCs w:val="20"/>
          <w:lang w:val="en"/>
        </w:rPr>
        <w:t xml:space="preserve">Cancer found in biopsies performed for microcalcifications will almost always be at the site of the calcifications or in </w:t>
      </w:r>
      <w:proofErr w:type="gramStart"/>
      <w:r w:rsidRPr="00060A72">
        <w:rPr>
          <w:rFonts w:ascii="Arial" w:hAnsi="Arial" w:cs="Arial"/>
          <w:sz w:val="20"/>
          <w:szCs w:val="20"/>
          <w:lang w:val="en"/>
        </w:rPr>
        <w:t>close proximity</w:t>
      </w:r>
      <w:proofErr w:type="gramEnd"/>
      <w:r w:rsidRPr="00060A72">
        <w:rPr>
          <w:rFonts w:ascii="Arial" w:hAnsi="Arial" w:cs="Arial"/>
          <w:sz w:val="20"/>
          <w:szCs w:val="20"/>
          <w:lang w:val="en"/>
        </w:rPr>
        <w:t>. The presence of the targeted calcifications in the specimen should be confirmed by specimen radiography. The pathologist must be satisfied that the specimen has been sampled in such a way that the lesion responsible for the calcifications has been examined microscopically. The relationship of the radiologic calcifications to the invasive carcinoma and the DCIS should be indicated.</w:t>
      </w:r>
    </w:p>
    <w:p w14:paraId="117413DB" w14:textId="77777777" w:rsidR="004C0215" w:rsidRPr="00060A72" w:rsidRDefault="004C0215" w:rsidP="00060A72">
      <w:pPr>
        <w:pStyle w:val="NormalWeb"/>
        <w:spacing w:before="0" w:beforeAutospacing="0" w:after="0" w:afterAutospacing="0"/>
        <w:jc w:val="both"/>
        <w:divId w:val="2122338739"/>
        <w:rPr>
          <w:rFonts w:ascii="Arial" w:hAnsi="Arial" w:cs="Arial"/>
          <w:sz w:val="20"/>
          <w:szCs w:val="20"/>
          <w:lang w:val="en"/>
        </w:rPr>
      </w:pPr>
      <w:r w:rsidRPr="00060A72">
        <w:rPr>
          <w:rFonts w:ascii="Arial" w:hAnsi="Arial" w:cs="Arial"/>
          <w:sz w:val="20"/>
          <w:szCs w:val="20"/>
          <w:lang w:val="en"/>
        </w:rPr>
        <w:t> </w:t>
      </w:r>
    </w:p>
    <w:p w14:paraId="2D2A61B2" w14:textId="77777777" w:rsidR="004C0215" w:rsidRPr="00060A72" w:rsidRDefault="004C0215" w:rsidP="00060A72">
      <w:pPr>
        <w:pStyle w:val="NormalWeb"/>
        <w:spacing w:before="0" w:beforeAutospacing="0" w:after="0" w:afterAutospacing="0"/>
        <w:jc w:val="both"/>
        <w:divId w:val="2122338739"/>
        <w:rPr>
          <w:rFonts w:ascii="Arial" w:hAnsi="Arial" w:cs="Arial"/>
          <w:sz w:val="20"/>
          <w:szCs w:val="20"/>
          <w:lang w:val="en"/>
        </w:rPr>
      </w:pPr>
      <w:r w:rsidRPr="00060A72">
        <w:rPr>
          <w:rFonts w:ascii="Arial" w:hAnsi="Arial" w:cs="Arial"/>
          <w:sz w:val="20"/>
          <w:szCs w:val="20"/>
          <w:lang w:val="en"/>
        </w:rPr>
        <w:t xml:space="preserve">If calcifications can be seen in the specimen radiograph but not in the initial histologic sections, deeper levels should be examined. If needed, radiographs of the paraffin block(s) may be obtained to detect calcifications remaining in the block(s). If microcalcifications cannot be confirmed by routine microscopic evaluation, polarized light may be helpful, since calcium oxalate crystals are refractile and </w:t>
      </w:r>
      <w:proofErr w:type="gramStart"/>
      <w:r w:rsidRPr="00060A72">
        <w:rPr>
          <w:rFonts w:ascii="Arial" w:hAnsi="Arial" w:cs="Arial"/>
          <w:sz w:val="20"/>
          <w:szCs w:val="20"/>
          <w:lang w:val="en"/>
        </w:rPr>
        <w:t>polarizable</w:t>
      </w:r>
      <w:proofErr w:type="gramEnd"/>
      <w:r w:rsidRPr="00060A72">
        <w:rPr>
          <w:rFonts w:ascii="Arial" w:hAnsi="Arial" w:cs="Arial"/>
          <w:sz w:val="20"/>
          <w:szCs w:val="20"/>
          <w:lang w:val="en"/>
        </w:rPr>
        <w:t xml:space="preserve"> but usually clear or tinged yellow in H&amp;E sections. On rare occasions, calcifications do not survive tissue processing or prolonged fixation in formalin. Foreign material can sometimes simulate calcifications (e.g., metallic fragments after surgery or trauma).</w:t>
      </w:r>
    </w:p>
    <w:p w14:paraId="4DF2B8CA" w14:textId="77777777" w:rsidR="004C0215" w:rsidRPr="00060A72" w:rsidRDefault="004C0215" w:rsidP="00060A72">
      <w:pPr>
        <w:pStyle w:val="NormalWeb"/>
        <w:spacing w:before="0" w:beforeAutospacing="0" w:after="0" w:afterAutospacing="0"/>
        <w:jc w:val="both"/>
        <w:divId w:val="2122338739"/>
        <w:rPr>
          <w:rFonts w:ascii="Arial" w:hAnsi="Arial" w:cs="Arial"/>
          <w:sz w:val="20"/>
          <w:szCs w:val="20"/>
          <w:lang w:val="en"/>
        </w:rPr>
      </w:pPr>
      <w:r w:rsidRPr="00060A72">
        <w:rPr>
          <w:rFonts w:ascii="Arial" w:hAnsi="Arial" w:cs="Arial"/>
          <w:sz w:val="20"/>
          <w:szCs w:val="20"/>
          <w:lang w:val="en"/>
        </w:rPr>
        <w:t> </w:t>
      </w:r>
    </w:p>
    <w:p w14:paraId="73A7F007" w14:textId="77777777" w:rsidR="004C0215" w:rsidRPr="00060A72" w:rsidRDefault="004C0215" w:rsidP="00060A72">
      <w:pPr>
        <w:spacing w:after="0"/>
        <w:jc w:val="both"/>
        <w:divId w:val="1527257788"/>
        <w:rPr>
          <w:rFonts w:ascii="Arial" w:eastAsia="Times New Roman" w:hAnsi="Arial" w:cs="Arial"/>
          <w:b/>
          <w:bCs/>
          <w:sz w:val="20"/>
          <w:szCs w:val="20"/>
          <w:lang w:val="en"/>
        </w:rPr>
      </w:pPr>
      <w:bookmarkStart w:id="13" w:name="N11500"/>
      <w:r w:rsidRPr="00060A72">
        <w:rPr>
          <w:rFonts w:ascii="Arial" w:eastAsia="Times New Roman" w:hAnsi="Arial" w:cs="Arial"/>
          <w:b/>
          <w:bCs/>
          <w:sz w:val="20"/>
          <w:szCs w:val="20"/>
          <w:lang w:val="en"/>
        </w:rPr>
        <w:t>E. Additional Findings</w:t>
      </w:r>
      <w:bookmarkEnd w:id="13"/>
    </w:p>
    <w:p w14:paraId="0CB023CC" w14:textId="77777777" w:rsidR="004C0215" w:rsidRPr="00060A72" w:rsidRDefault="004C0215" w:rsidP="00060A72">
      <w:pPr>
        <w:pStyle w:val="NormalWeb"/>
        <w:spacing w:before="0" w:beforeAutospacing="0" w:after="0" w:afterAutospacing="0"/>
        <w:jc w:val="both"/>
        <w:divId w:val="991329812"/>
        <w:rPr>
          <w:rFonts w:ascii="Arial" w:hAnsi="Arial" w:cs="Arial"/>
          <w:sz w:val="20"/>
          <w:szCs w:val="20"/>
          <w:lang w:val="en"/>
        </w:rPr>
      </w:pPr>
      <w:r w:rsidRPr="00060A72">
        <w:rPr>
          <w:rFonts w:ascii="Arial" w:hAnsi="Arial" w:cs="Arial"/>
          <w:sz w:val="20"/>
          <w:szCs w:val="20"/>
          <w:lang w:val="en"/>
        </w:rPr>
        <w:t>In some cases, additional pathologic findings are important for the clinical management of patients. If multiple invasive carcinomas are present and differ in histologic type, grade, or the expression of ER, PgR, or HER2, this information should be included as text in this section.</w:t>
      </w:r>
    </w:p>
    <w:p w14:paraId="5C5A0846" w14:textId="77777777" w:rsidR="004C0215" w:rsidRPr="00060A72" w:rsidRDefault="004C0215" w:rsidP="00060A72">
      <w:pPr>
        <w:pStyle w:val="NormalWeb"/>
        <w:spacing w:before="0" w:beforeAutospacing="0" w:after="0" w:afterAutospacing="0"/>
        <w:jc w:val="both"/>
        <w:divId w:val="991329812"/>
        <w:rPr>
          <w:rFonts w:ascii="Arial" w:hAnsi="Arial" w:cs="Arial"/>
          <w:sz w:val="20"/>
          <w:szCs w:val="20"/>
          <w:lang w:val="en"/>
        </w:rPr>
      </w:pPr>
      <w:r w:rsidRPr="00060A72">
        <w:rPr>
          <w:rFonts w:ascii="Arial" w:hAnsi="Arial" w:cs="Arial"/>
          <w:sz w:val="20"/>
          <w:szCs w:val="20"/>
          <w:lang w:val="en"/>
        </w:rPr>
        <w:t> </w:t>
      </w:r>
    </w:p>
    <w:p w14:paraId="04FC43FE" w14:textId="77777777" w:rsidR="004C0215" w:rsidRPr="00060A72" w:rsidRDefault="004C0215" w:rsidP="00060A72">
      <w:pPr>
        <w:pStyle w:val="NormalWeb"/>
        <w:spacing w:before="0" w:beforeAutospacing="0" w:after="0" w:afterAutospacing="0"/>
        <w:jc w:val="both"/>
        <w:divId w:val="991329812"/>
        <w:rPr>
          <w:rFonts w:ascii="Arial" w:hAnsi="Arial" w:cs="Arial"/>
          <w:sz w:val="20"/>
          <w:szCs w:val="20"/>
          <w:lang w:val="en"/>
        </w:rPr>
      </w:pPr>
      <w:r w:rsidRPr="00060A72">
        <w:rPr>
          <w:rFonts w:ascii="Arial" w:hAnsi="Arial" w:cs="Arial"/>
          <w:sz w:val="20"/>
          <w:szCs w:val="20"/>
          <w:lang w:val="en"/>
        </w:rPr>
        <w:t> </w:t>
      </w:r>
    </w:p>
    <w:sectPr w:rsidR="004C0215" w:rsidRPr="00060A7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97B6" w14:textId="77777777" w:rsidR="00FC4457" w:rsidRDefault="00FC4457">
      <w:pPr>
        <w:spacing w:after="0" w:line="240" w:lineRule="auto"/>
      </w:pPr>
      <w:r>
        <w:separator/>
      </w:r>
    </w:p>
  </w:endnote>
  <w:endnote w:type="continuationSeparator" w:id="0">
    <w:p w14:paraId="4682494B" w14:textId="77777777" w:rsidR="00FC4457" w:rsidRDefault="00FC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80B6" w14:textId="5517630B" w:rsidR="00E61386" w:rsidRDefault="004C0215">
    <w:pPr>
      <w:pStyle w:val="Footer"/>
      <w:jc w:val="right"/>
    </w:pPr>
    <w:r>
      <w:fldChar w:fldCharType="begin"/>
    </w:r>
    <w:r>
      <w:instrText>PAGE</w:instrText>
    </w:r>
    <w:r>
      <w:fldChar w:fldCharType="separate"/>
    </w:r>
    <w:r w:rsidR="00901A3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3A71" w14:textId="77777777" w:rsidR="004C0215" w:rsidRDefault="004C0215">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F5DC" w14:textId="77777777" w:rsidR="00FC4457" w:rsidRDefault="00FC4457">
      <w:pPr>
        <w:spacing w:after="0" w:line="240" w:lineRule="auto"/>
      </w:pPr>
      <w:r>
        <w:separator/>
      </w:r>
    </w:p>
  </w:footnote>
  <w:footnote w:type="continuationSeparator" w:id="0">
    <w:p w14:paraId="2996B1A1" w14:textId="77777777" w:rsidR="00FC4457" w:rsidRDefault="00FC4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A486" w14:textId="77777777" w:rsidR="00E61386" w:rsidRDefault="00E613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728B3CEE" w14:textId="77777777" w:rsidTr="00776589">
      <w:tc>
        <w:tcPr>
          <w:tcW w:w="1500" w:type="dxa"/>
        </w:tcPr>
        <w:p w14:paraId="032E8A51" w14:textId="77777777" w:rsidR="004C0215" w:rsidRDefault="004C0215">
          <w:r>
            <w:t>CAP Approved</w:t>
          </w:r>
        </w:p>
      </w:tc>
      <w:tc>
        <w:tcPr>
          <w:tcW w:w="8076" w:type="dxa"/>
        </w:tcPr>
        <w:p w14:paraId="2B7CEC8A" w14:textId="1C51DABC" w:rsidR="004C0215" w:rsidRDefault="004C0215">
          <w:pPr>
            <w:jc w:val="right"/>
          </w:pPr>
          <w:r>
            <w:t>Breast.Invasive.Bx_1.3.0.0.</w:t>
          </w:r>
          <w:r w:rsidR="00901A30">
            <w:t>REL</w:t>
          </w:r>
          <w:r>
            <w:t>_CAPCP</w:t>
          </w:r>
        </w:p>
      </w:tc>
    </w:tr>
  </w:tbl>
  <w:p w14:paraId="62AD5C49" w14:textId="77777777" w:rsidR="00E61386" w:rsidRDefault="00E6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C3CD" w14:textId="77777777" w:rsidR="00E61386" w:rsidRDefault="004C0215">
    <w:r>
      <w:rPr>
        <w:noProof/>
      </w:rPr>
      <w:drawing>
        <wp:inline distT="0" distB="0" distL="0" distR="0" wp14:anchorId="3C3E963F" wp14:editId="50D07946">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66A880B0" w14:textId="6556AE2A" w:rsidR="00E61386" w:rsidRDefault="00FC4457">
    <w:r>
      <w:rPr>
        <w:noProof/>
      </w:rPr>
      <w:pict w14:anchorId="537ED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0pt;height:50pt;z-index:251657216;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115"/>
    <w:multiLevelType w:val="multilevel"/>
    <w:tmpl w:val="6104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74AE"/>
    <w:multiLevelType w:val="multilevel"/>
    <w:tmpl w:val="F54CF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F43FE"/>
    <w:multiLevelType w:val="multilevel"/>
    <w:tmpl w:val="C5FE228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A03A1"/>
    <w:multiLevelType w:val="multilevel"/>
    <w:tmpl w:val="DDE2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C84D2E"/>
    <w:multiLevelType w:val="multilevel"/>
    <w:tmpl w:val="C5FE228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D9625D"/>
    <w:multiLevelType w:val="multilevel"/>
    <w:tmpl w:val="C5FE228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4F1F04"/>
    <w:multiLevelType w:val="multilevel"/>
    <w:tmpl w:val="1B90E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314205">
    <w:abstractNumId w:val="0"/>
  </w:num>
  <w:num w:numId="2" w16cid:durableId="1140152712">
    <w:abstractNumId w:val="6"/>
  </w:num>
  <w:num w:numId="3" w16cid:durableId="1113135567">
    <w:abstractNumId w:val="1"/>
  </w:num>
  <w:num w:numId="4" w16cid:durableId="1164200032">
    <w:abstractNumId w:val="3"/>
  </w:num>
  <w:num w:numId="5" w16cid:durableId="962075990">
    <w:abstractNumId w:val="5"/>
  </w:num>
  <w:num w:numId="6" w16cid:durableId="386606456">
    <w:abstractNumId w:val="2"/>
  </w:num>
  <w:num w:numId="7" w16cid:durableId="1657765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1386"/>
    <w:rsid w:val="00060A72"/>
    <w:rsid w:val="003D550B"/>
    <w:rsid w:val="00470AC6"/>
    <w:rsid w:val="004C0215"/>
    <w:rsid w:val="00901A30"/>
    <w:rsid w:val="00BA1C2D"/>
    <w:rsid w:val="00E61386"/>
    <w:rsid w:val="00FC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2C700122"/>
  <w15:docId w15:val="{DD5EAD86-7B9B-4A13-B514-7EFB3E96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060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887000">
      <w:marLeft w:val="0"/>
      <w:marRight w:val="0"/>
      <w:marTop w:val="0"/>
      <w:marBottom w:val="0"/>
      <w:divBdr>
        <w:top w:val="none" w:sz="0" w:space="0" w:color="auto"/>
        <w:left w:val="none" w:sz="0" w:space="0" w:color="auto"/>
        <w:bottom w:val="none" w:sz="0" w:space="0" w:color="auto"/>
        <w:right w:val="none" w:sz="0" w:space="0" w:color="auto"/>
      </w:divBdr>
      <w:divsChild>
        <w:div w:id="1192381112">
          <w:marLeft w:val="0"/>
          <w:marRight w:val="0"/>
          <w:marTop w:val="0"/>
          <w:marBottom w:val="0"/>
          <w:divBdr>
            <w:top w:val="none" w:sz="0" w:space="0" w:color="auto"/>
            <w:left w:val="none" w:sz="0" w:space="0" w:color="auto"/>
            <w:bottom w:val="none" w:sz="0" w:space="0" w:color="auto"/>
            <w:right w:val="none" w:sz="0" w:space="0" w:color="auto"/>
          </w:divBdr>
        </w:div>
        <w:div w:id="637421883">
          <w:marLeft w:val="0"/>
          <w:marRight w:val="0"/>
          <w:marTop w:val="0"/>
          <w:marBottom w:val="0"/>
          <w:divBdr>
            <w:top w:val="none" w:sz="0" w:space="0" w:color="auto"/>
            <w:left w:val="none" w:sz="0" w:space="0" w:color="auto"/>
            <w:bottom w:val="none" w:sz="0" w:space="0" w:color="auto"/>
            <w:right w:val="none" w:sz="0" w:space="0" w:color="auto"/>
          </w:divBdr>
        </w:div>
        <w:div w:id="186603948">
          <w:marLeft w:val="0"/>
          <w:marRight w:val="0"/>
          <w:marTop w:val="0"/>
          <w:marBottom w:val="0"/>
          <w:divBdr>
            <w:top w:val="none" w:sz="0" w:space="0" w:color="auto"/>
            <w:left w:val="none" w:sz="0" w:space="0" w:color="auto"/>
            <w:bottom w:val="none" w:sz="0" w:space="0" w:color="auto"/>
            <w:right w:val="none" w:sz="0" w:space="0" w:color="auto"/>
          </w:divBdr>
        </w:div>
        <w:div w:id="1219560454">
          <w:marLeft w:val="0"/>
          <w:marRight w:val="0"/>
          <w:marTop w:val="0"/>
          <w:marBottom w:val="0"/>
          <w:divBdr>
            <w:top w:val="none" w:sz="0" w:space="0" w:color="auto"/>
            <w:left w:val="none" w:sz="0" w:space="0" w:color="auto"/>
            <w:bottom w:val="none" w:sz="0" w:space="0" w:color="auto"/>
            <w:right w:val="none" w:sz="0" w:space="0" w:color="auto"/>
          </w:divBdr>
        </w:div>
        <w:div w:id="1812822432">
          <w:marLeft w:val="0"/>
          <w:marRight w:val="0"/>
          <w:marTop w:val="0"/>
          <w:marBottom w:val="0"/>
          <w:divBdr>
            <w:top w:val="none" w:sz="0" w:space="0" w:color="auto"/>
            <w:left w:val="none" w:sz="0" w:space="0" w:color="auto"/>
            <w:bottom w:val="none" w:sz="0" w:space="0" w:color="auto"/>
            <w:right w:val="none" w:sz="0" w:space="0" w:color="auto"/>
          </w:divBdr>
        </w:div>
        <w:div w:id="1679231782">
          <w:marLeft w:val="0"/>
          <w:marRight w:val="0"/>
          <w:marTop w:val="0"/>
          <w:marBottom w:val="0"/>
          <w:divBdr>
            <w:top w:val="none" w:sz="0" w:space="0" w:color="auto"/>
            <w:left w:val="none" w:sz="0" w:space="0" w:color="auto"/>
            <w:bottom w:val="none" w:sz="0" w:space="0" w:color="auto"/>
            <w:right w:val="none" w:sz="0" w:space="0" w:color="auto"/>
          </w:divBdr>
        </w:div>
        <w:div w:id="773283552">
          <w:marLeft w:val="0"/>
          <w:marRight w:val="0"/>
          <w:marTop w:val="0"/>
          <w:marBottom w:val="0"/>
          <w:divBdr>
            <w:top w:val="none" w:sz="0" w:space="0" w:color="auto"/>
            <w:left w:val="none" w:sz="0" w:space="0" w:color="auto"/>
            <w:bottom w:val="none" w:sz="0" w:space="0" w:color="auto"/>
            <w:right w:val="none" w:sz="0" w:space="0" w:color="auto"/>
          </w:divBdr>
        </w:div>
        <w:div w:id="1277522018">
          <w:marLeft w:val="0"/>
          <w:marRight w:val="0"/>
          <w:marTop w:val="0"/>
          <w:marBottom w:val="0"/>
          <w:divBdr>
            <w:top w:val="none" w:sz="0" w:space="0" w:color="auto"/>
            <w:left w:val="none" w:sz="0" w:space="0" w:color="auto"/>
            <w:bottom w:val="none" w:sz="0" w:space="0" w:color="auto"/>
            <w:right w:val="none" w:sz="0" w:space="0" w:color="auto"/>
          </w:divBdr>
        </w:div>
        <w:div w:id="2105108701">
          <w:marLeft w:val="0"/>
          <w:marRight w:val="0"/>
          <w:marTop w:val="0"/>
          <w:marBottom w:val="0"/>
          <w:divBdr>
            <w:top w:val="none" w:sz="0" w:space="0" w:color="auto"/>
            <w:left w:val="none" w:sz="0" w:space="0" w:color="auto"/>
            <w:bottom w:val="none" w:sz="0" w:space="0" w:color="auto"/>
            <w:right w:val="none" w:sz="0" w:space="0" w:color="auto"/>
          </w:divBdr>
        </w:div>
        <w:div w:id="222761317">
          <w:marLeft w:val="0"/>
          <w:marRight w:val="0"/>
          <w:marTop w:val="0"/>
          <w:marBottom w:val="0"/>
          <w:divBdr>
            <w:top w:val="none" w:sz="0" w:space="0" w:color="auto"/>
            <w:left w:val="none" w:sz="0" w:space="0" w:color="auto"/>
            <w:bottom w:val="none" w:sz="0" w:space="0" w:color="auto"/>
            <w:right w:val="none" w:sz="0" w:space="0" w:color="auto"/>
          </w:divBdr>
        </w:div>
        <w:div w:id="1530535002">
          <w:marLeft w:val="0"/>
          <w:marRight w:val="0"/>
          <w:marTop w:val="0"/>
          <w:marBottom w:val="0"/>
          <w:divBdr>
            <w:top w:val="none" w:sz="0" w:space="0" w:color="auto"/>
            <w:left w:val="none" w:sz="0" w:space="0" w:color="auto"/>
            <w:bottom w:val="none" w:sz="0" w:space="0" w:color="auto"/>
            <w:right w:val="none" w:sz="0" w:space="0" w:color="auto"/>
          </w:divBdr>
        </w:div>
        <w:div w:id="146898269">
          <w:marLeft w:val="0"/>
          <w:marRight w:val="0"/>
          <w:marTop w:val="0"/>
          <w:marBottom w:val="0"/>
          <w:divBdr>
            <w:top w:val="none" w:sz="0" w:space="0" w:color="auto"/>
            <w:left w:val="none" w:sz="0" w:space="0" w:color="auto"/>
            <w:bottom w:val="none" w:sz="0" w:space="0" w:color="auto"/>
            <w:right w:val="none" w:sz="0" w:space="0" w:color="auto"/>
          </w:divBdr>
        </w:div>
        <w:div w:id="1705209968">
          <w:marLeft w:val="0"/>
          <w:marRight w:val="0"/>
          <w:marTop w:val="0"/>
          <w:marBottom w:val="0"/>
          <w:divBdr>
            <w:top w:val="none" w:sz="0" w:space="0" w:color="auto"/>
            <w:left w:val="none" w:sz="0" w:space="0" w:color="auto"/>
            <w:bottom w:val="none" w:sz="0" w:space="0" w:color="auto"/>
            <w:right w:val="none" w:sz="0" w:space="0" w:color="auto"/>
          </w:divBdr>
        </w:div>
        <w:div w:id="419496761">
          <w:marLeft w:val="0"/>
          <w:marRight w:val="0"/>
          <w:marTop w:val="0"/>
          <w:marBottom w:val="0"/>
          <w:divBdr>
            <w:top w:val="none" w:sz="0" w:space="0" w:color="auto"/>
            <w:left w:val="none" w:sz="0" w:space="0" w:color="auto"/>
            <w:bottom w:val="single" w:sz="6" w:space="0" w:color="000000"/>
            <w:right w:val="none" w:sz="0" w:space="0" w:color="auto"/>
          </w:divBdr>
        </w:div>
        <w:div w:id="588344491">
          <w:marLeft w:val="0"/>
          <w:marRight w:val="0"/>
          <w:marTop w:val="0"/>
          <w:marBottom w:val="0"/>
          <w:divBdr>
            <w:top w:val="none" w:sz="0" w:space="0" w:color="auto"/>
            <w:left w:val="none" w:sz="0" w:space="0" w:color="auto"/>
            <w:bottom w:val="none" w:sz="0" w:space="0" w:color="auto"/>
            <w:right w:val="none" w:sz="0" w:space="0" w:color="auto"/>
          </w:divBdr>
        </w:div>
        <w:div w:id="1973167049">
          <w:marLeft w:val="0"/>
          <w:marRight w:val="0"/>
          <w:marTop w:val="0"/>
          <w:marBottom w:val="0"/>
          <w:divBdr>
            <w:top w:val="none" w:sz="0" w:space="0" w:color="auto"/>
            <w:left w:val="none" w:sz="0" w:space="0" w:color="auto"/>
            <w:bottom w:val="none" w:sz="0" w:space="0" w:color="auto"/>
            <w:right w:val="none" w:sz="0" w:space="0" w:color="auto"/>
          </w:divBdr>
        </w:div>
        <w:div w:id="1738549707">
          <w:marLeft w:val="0"/>
          <w:marRight w:val="0"/>
          <w:marTop w:val="0"/>
          <w:marBottom w:val="0"/>
          <w:divBdr>
            <w:top w:val="none" w:sz="0" w:space="0" w:color="auto"/>
            <w:left w:val="none" w:sz="0" w:space="0" w:color="auto"/>
            <w:bottom w:val="none" w:sz="0" w:space="0" w:color="auto"/>
            <w:right w:val="none" w:sz="0" w:space="0" w:color="auto"/>
          </w:divBdr>
        </w:div>
        <w:div w:id="1613591344">
          <w:marLeft w:val="0"/>
          <w:marRight w:val="0"/>
          <w:marTop w:val="0"/>
          <w:marBottom w:val="0"/>
          <w:divBdr>
            <w:top w:val="none" w:sz="0" w:space="0" w:color="auto"/>
            <w:left w:val="none" w:sz="0" w:space="0" w:color="auto"/>
            <w:bottom w:val="none" w:sz="0" w:space="0" w:color="auto"/>
            <w:right w:val="none" w:sz="0" w:space="0" w:color="auto"/>
          </w:divBdr>
        </w:div>
        <w:div w:id="390620252">
          <w:marLeft w:val="0"/>
          <w:marRight w:val="0"/>
          <w:marTop w:val="0"/>
          <w:marBottom w:val="0"/>
          <w:divBdr>
            <w:top w:val="none" w:sz="0" w:space="0" w:color="auto"/>
            <w:left w:val="none" w:sz="0" w:space="0" w:color="auto"/>
            <w:bottom w:val="none" w:sz="0" w:space="0" w:color="auto"/>
            <w:right w:val="none" w:sz="0" w:space="0" w:color="auto"/>
          </w:divBdr>
        </w:div>
        <w:div w:id="976493650">
          <w:marLeft w:val="0"/>
          <w:marRight w:val="0"/>
          <w:marTop w:val="0"/>
          <w:marBottom w:val="0"/>
          <w:divBdr>
            <w:top w:val="none" w:sz="0" w:space="0" w:color="auto"/>
            <w:left w:val="none" w:sz="0" w:space="0" w:color="auto"/>
            <w:bottom w:val="none" w:sz="0" w:space="0" w:color="auto"/>
            <w:right w:val="none" w:sz="0" w:space="0" w:color="auto"/>
          </w:divBdr>
        </w:div>
        <w:div w:id="2098672162">
          <w:marLeft w:val="0"/>
          <w:marRight w:val="0"/>
          <w:marTop w:val="0"/>
          <w:marBottom w:val="0"/>
          <w:divBdr>
            <w:top w:val="none" w:sz="0" w:space="0" w:color="auto"/>
            <w:left w:val="none" w:sz="0" w:space="0" w:color="auto"/>
            <w:bottom w:val="none" w:sz="0" w:space="0" w:color="auto"/>
            <w:right w:val="none" w:sz="0" w:space="0" w:color="auto"/>
          </w:divBdr>
        </w:div>
        <w:div w:id="1202132943">
          <w:marLeft w:val="0"/>
          <w:marRight w:val="0"/>
          <w:marTop w:val="0"/>
          <w:marBottom w:val="0"/>
          <w:divBdr>
            <w:top w:val="none" w:sz="0" w:space="0" w:color="auto"/>
            <w:left w:val="none" w:sz="0" w:space="0" w:color="auto"/>
            <w:bottom w:val="none" w:sz="0" w:space="0" w:color="auto"/>
            <w:right w:val="none" w:sz="0" w:space="0" w:color="auto"/>
          </w:divBdr>
        </w:div>
        <w:div w:id="1756392934">
          <w:marLeft w:val="0"/>
          <w:marRight w:val="0"/>
          <w:marTop w:val="0"/>
          <w:marBottom w:val="0"/>
          <w:divBdr>
            <w:top w:val="none" w:sz="0" w:space="0" w:color="auto"/>
            <w:left w:val="none" w:sz="0" w:space="0" w:color="auto"/>
            <w:bottom w:val="none" w:sz="0" w:space="0" w:color="auto"/>
            <w:right w:val="none" w:sz="0" w:space="0" w:color="auto"/>
          </w:divBdr>
        </w:div>
        <w:div w:id="642809783">
          <w:marLeft w:val="0"/>
          <w:marRight w:val="0"/>
          <w:marTop w:val="0"/>
          <w:marBottom w:val="0"/>
          <w:divBdr>
            <w:top w:val="none" w:sz="0" w:space="0" w:color="auto"/>
            <w:left w:val="none" w:sz="0" w:space="0" w:color="auto"/>
            <w:bottom w:val="none" w:sz="0" w:space="0" w:color="auto"/>
            <w:right w:val="none" w:sz="0" w:space="0" w:color="auto"/>
          </w:divBdr>
        </w:div>
        <w:div w:id="832600569">
          <w:marLeft w:val="0"/>
          <w:marRight w:val="0"/>
          <w:marTop w:val="0"/>
          <w:marBottom w:val="0"/>
          <w:divBdr>
            <w:top w:val="none" w:sz="0" w:space="0" w:color="auto"/>
            <w:left w:val="none" w:sz="0" w:space="0" w:color="auto"/>
            <w:bottom w:val="none" w:sz="0" w:space="0" w:color="auto"/>
            <w:right w:val="none" w:sz="0" w:space="0" w:color="auto"/>
          </w:divBdr>
        </w:div>
        <w:div w:id="1786580525">
          <w:marLeft w:val="0"/>
          <w:marRight w:val="0"/>
          <w:marTop w:val="0"/>
          <w:marBottom w:val="0"/>
          <w:divBdr>
            <w:top w:val="none" w:sz="0" w:space="0" w:color="auto"/>
            <w:left w:val="none" w:sz="0" w:space="0" w:color="auto"/>
            <w:bottom w:val="none" w:sz="0" w:space="0" w:color="auto"/>
            <w:right w:val="none" w:sz="0" w:space="0" w:color="auto"/>
          </w:divBdr>
        </w:div>
        <w:div w:id="1806966351">
          <w:marLeft w:val="0"/>
          <w:marRight w:val="0"/>
          <w:marTop w:val="0"/>
          <w:marBottom w:val="0"/>
          <w:divBdr>
            <w:top w:val="none" w:sz="0" w:space="0" w:color="auto"/>
            <w:left w:val="none" w:sz="0" w:space="0" w:color="auto"/>
            <w:bottom w:val="none" w:sz="0" w:space="0" w:color="auto"/>
            <w:right w:val="none" w:sz="0" w:space="0" w:color="auto"/>
          </w:divBdr>
        </w:div>
        <w:div w:id="1215241762">
          <w:marLeft w:val="0"/>
          <w:marRight w:val="0"/>
          <w:marTop w:val="0"/>
          <w:marBottom w:val="0"/>
          <w:divBdr>
            <w:top w:val="none" w:sz="0" w:space="0" w:color="auto"/>
            <w:left w:val="none" w:sz="0" w:space="0" w:color="auto"/>
            <w:bottom w:val="none" w:sz="0" w:space="0" w:color="auto"/>
            <w:right w:val="none" w:sz="0" w:space="0" w:color="auto"/>
          </w:divBdr>
        </w:div>
        <w:div w:id="63838819">
          <w:marLeft w:val="0"/>
          <w:marRight w:val="0"/>
          <w:marTop w:val="0"/>
          <w:marBottom w:val="0"/>
          <w:divBdr>
            <w:top w:val="none" w:sz="0" w:space="0" w:color="auto"/>
            <w:left w:val="none" w:sz="0" w:space="0" w:color="auto"/>
            <w:bottom w:val="none" w:sz="0" w:space="0" w:color="auto"/>
            <w:right w:val="none" w:sz="0" w:space="0" w:color="auto"/>
          </w:divBdr>
        </w:div>
        <w:div w:id="1476802318">
          <w:marLeft w:val="0"/>
          <w:marRight w:val="0"/>
          <w:marTop w:val="0"/>
          <w:marBottom w:val="0"/>
          <w:divBdr>
            <w:top w:val="none" w:sz="0" w:space="0" w:color="auto"/>
            <w:left w:val="none" w:sz="0" w:space="0" w:color="auto"/>
            <w:bottom w:val="none" w:sz="0" w:space="0" w:color="auto"/>
            <w:right w:val="none" w:sz="0" w:space="0" w:color="auto"/>
          </w:divBdr>
        </w:div>
        <w:div w:id="811486098">
          <w:marLeft w:val="0"/>
          <w:marRight w:val="0"/>
          <w:marTop w:val="0"/>
          <w:marBottom w:val="0"/>
          <w:divBdr>
            <w:top w:val="none" w:sz="0" w:space="0" w:color="auto"/>
            <w:left w:val="none" w:sz="0" w:space="0" w:color="auto"/>
            <w:bottom w:val="none" w:sz="0" w:space="0" w:color="auto"/>
            <w:right w:val="none" w:sz="0" w:space="0" w:color="auto"/>
          </w:divBdr>
        </w:div>
        <w:div w:id="1002901397">
          <w:marLeft w:val="0"/>
          <w:marRight w:val="0"/>
          <w:marTop w:val="0"/>
          <w:marBottom w:val="0"/>
          <w:divBdr>
            <w:top w:val="none" w:sz="0" w:space="0" w:color="auto"/>
            <w:left w:val="none" w:sz="0" w:space="0" w:color="auto"/>
            <w:bottom w:val="none" w:sz="0" w:space="0" w:color="auto"/>
            <w:right w:val="none" w:sz="0" w:space="0" w:color="auto"/>
          </w:divBdr>
        </w:div>
        <w:div w:id="1185366871">
          <w:marLeft w:val="0"/>
          <w:marRight w:val="0"/>
          <w:marTop w:val="0"/>
          <w:marBottom w:val="0"/>
          <w:divBdr>
            <w:top w:val="none" w:sz="0" w:space="0" w:color="auto"/>
            <w:left w:val="none" w:sz="0" w:space="0" w:color="auto"/>
            <w:bottom w:val="none" w:sz="0" w:space="0" w:color="auto"/>
            <w:right w:val="none" w:sz="0" w:space="0" w:color="auto"/>
          </w:divBdr>
        </w:div>
        <w:div w:id="1996883407">
          <w:marLeft w:val="0"/>
          <w:marRight w:val="0"/>
          <w:marTop w:val="0"/>
          <w:marBottom w:val="0"/>
          <w:divBdr>
            <w:top w:val="none" w:sz="0" w:space="0" w:color="auto"/>
            <w:left w:val="none" w:sz="0" w:space="0" w:color="auto"/>
            <w:bottom w:val="none" w:sz="0" w:space="0" w:color="auto"/>
            <w:right w:val="none" w:sz="0" w:space="0" w:color="auto"/>
          </w:divBdr>
        </w:div>
        <w:div w:id="1631593335">
          <w:marLeft w:val="0"/>
          <w:marRight w:val="0"/>
          <w:marTop w:val="0"/>
          <w:marBottom w:val="0"/>
          <w:divBdr>
            <w:top w:val="none" w:sz="0" w:space="0" w:color="auto"/>
            <w:left w:val="none" w:sz="0" w:space="0" w:color="auto"/>
            <w:bottom w:val="none" w:sz="0" w:space="0" w:color="auto"/>
            <w:right w:val="none" w:sz="0" w:space="0" w:color="auto"/>
          </w:divBdr>
        </w:div>
        <w:div w:id="622225203">
          <w:marLeft w:val="0"/>
          <w:marRight w:val="0"/>
          <w:marTop w:val="0"/>
          <w:marBottom w:val="0"/>
          <w:divBdr>
            <w:top w:val="none" w:sz="0" w:space="0" w:color="auto"/>
            <w:left w:val="none" w:sz="0" w:space="0" w:color="auto"/>
            <w:bottom w:val="none" w:sz="0" w:space="0" w:color="auto"/>
            <w:right w:val="none" w:sz="0" w:space="0" w:color="auto"/>
          </w:divBdr>
        </w:div>
        <w:div w:id="1158572286">
          <w:marLeft w:val="0"/>
          <w:marRight w:val="0"/>
          <w:marTop w:val="0"/>
          <w:marBottom w:val="0"/>
          <w:divBdr>
            <w:top w:val="none" w:sz="0" w:space="0" w:color="auto"/>
            <w:left w:val="none" w:sz="0" w:space="0" w:color="auto"/>
            <w:bottom w:val="none" w:sz="0" w:space="0" w:color="auto"/>
            <w:right w:val="none" w:sz="0" w:space="0" w:color="auto"/>
          </w:divBdr>
        </w:div>
        <w:div w:id="240023782">
          <w:marLeft w:val="0"/>
          <w:marRight w:val="0"/>
          <w:marTop w:val="0"/>
          <w:marBottom w:val="0"/>
          <w:divBdr>
            <w:top w:val="none" w:sz="0" w:space="0" w:color="auto"/>
            <w:left w:val="none" w:sz="0" w:space="0" w:color="auto"/>
            <w:bottom w:val="none" w:sz="0" w:space="0" w:color="auto"/>
            <w:right w:val="none" w:sz="0" w:space="0" w:color="auto"/>
          </w:divBdr>
        </w:div>
        <w:div w:id="943463266">
          <w:marLeft w:val="0"/>
          <w:marRight w:val="0"/>
          <w:marTop w:val="0"/>
          <w:marBottom w:val="0"/>
          <w:divBdr>
            <w:top w:val="none" w:sz="0" w:space="0" w:color="auto"/>
            <w:left w:val="none" w:sz="0" w:space="0" w:color="auto"/>
            <w:bottom w:val="none" w:sz="0" w:space="0" w:color="auto"/>
            <w:right w:val="none" w:sz="0" w:space="0" w:color="auto"/>
          </w:divBdr>
        </w:div>
        <w:div w:id="238516525">
          <w:marLeft w:val="0"/>
          <w:marRight w:val="0"/>
          <w:marTop w:val="0"/>
          <w:marBottom w:val="0"/>
          <w:divBdr>
            <w:top w:val="none" w:sz="0" w:space="0" w:color="auto"/>
            <w:left w:val="none" w:sz="0" w:space="0" w:color="auto"/>
            <w:bottom w:val="none" w:sz="0" w:space="0" w:color="auto"/>
            <w:right w:val="none" w:sz="0" w:space="0" w:color="auto"/>
          </w:divBdr>
        </w:div>
        <w:div w:id="1312489603">
          <w:marLeft w:val="0"/>
          <w:marRight w:val="0"/>
          <w:marTop w:val="0"/>
          <w:marBottom w:val="0"/>
          <w:divBdr>
            <w:top w:val="none" w:sz="0" w:space="0" w:color="auto"/>
            <w:left w:val="none" w:sz="0" w:space="0" w:color="auto"/>
            <w:bottom w:val="none" w:sz="0" w:space="0" w:color="auto"/>
            <w:right w:val="none" w:sz="0" w:space="0" w:color="auto"/>
          </w:divBdr>
        </w:div>
        <w:div w:id="492842987">
          <w:marLeft w:val="0"/>
          <w:marRight w:val="0"/>
          <w:marTop w:val="0"/>
          <w:marBottom w:val="0"/>
          <w:divBdr>
            <w:top w:val="none" w:sz="0" w:space="0" w:color="auto"/>
            <w:left w:val="none" w:sz="0" w:space="0" w:color="auto"/>
            <w:bottom w:val="none" w:sz="0" w:space="0" w:color="auto"/>
            <w:right w:val="none" w:sz="0" w:space="0" w:color="auto"/>
          </w:divBdr>
        </w:div>
        <w:div w:id="1868907794">
          <w:marLeft w:val="0"/>
          <w:marRight w:val="0"/>
          <w:marTop w:val="0"/>
          <w:marBottom w:val="0"/>
          <w:divBdr>
            <w:top w:val="none" w:sz="0" w:space="0" w:color="auto"/>
            <w:left w:val="none" w:sz="0" w:space="0" w:color="auto"/>
            <w:bottom w:val="none" w:sz="0" w:space="0" w:color="auto"/>
            <w:right w:val="none" w:sz="0" w:space="0" w:color="auto"/>
          </w:divBdr>
        </w:div>
        <w:div w:id="1895844639">
          <w:marLeft w:val="0"/>
          <w:marRight w:val="0"/>
          <w:marTop w:val="0"/>
          <w:marBottom w:val="0"/>
          <w:divBdr>
            <w:top w:val="none" w:sz="0" w:space="0" w:color="auto"/>
            <w:left w:val="none" w:sz="0" w:space="0" w:color="auto"/>
            <w:bottom w:val="none" w:sz="0" w:space="0" w:color="auto"/>
            <w:right w:val="none" w:sz="0" w:space="0" w:color="auto"/>
          </w:divBdr>
        </w:div>
        <w:div w:id="1922980764">
          <w:marLeft w:val="0"/>
          <w:marRight w:val="0"/>
          <w:marTop w:val="0"/>
          <w:marBottom w:val="0"/>
          <w:divBdr>
            <w:top w:val="none" w:sz="0" w:space="0" w:color="auto"/>
            <w:left w:val="none" w:sz="0" w:space="0" w:color="auto"/>
            <w:bottom w:val="none" w:sz="0" w:space="0" w:color="auto"/>
            <w:right w:val="none" w:sz="0" w:space="0" w:color="auto"/>
          </w:divBdr>
        </w:div>
        <w:div w:id="338048840">
          <w:marLeft w:val="0"/>
          <w:marRight w:val="0"/>
          <w:marTop w:val="0"/>
          <w:marBottom w:val="0"/>
          <w:divBdr>
            <w:top w:val="none" w:sz="0" w:space="0" w:color="auto"/>
            <w:left w:val="none" w:sz="0" w:space="0" w:color="auto"/>
            <w:bottom w:val="none" w:sz="0" w:space="0" w:color="auto"/>
            <w:right w:val="none" w:sz="0" w:space="0" w:color="auto"/>
          </w:divBdr>
        </w:div>
        <w:div w:id="1329209626">
          <w:marLeft w:val="0"/>
          <w:marRight w:val="0"/>
          <w:marTop w:val="0"/>
          <w:marBottom w:val="0"/>
          <w:divBdr>
            <w:top w:val="none" w:sz="0" w:space="0" w:color="auto"/>
            <w:left w:val="none" w:sz="0" w:space="0" w:color="auto"/>
            <w:bottom w:val="none" w:sz="0" w:space="0" w:color="auto"/>
            <w:right w:val="none" w:sz="0" w:space="0" w:color="auto"/>
          </w:divBdr>
        </w:div>
        <w:div w:id="109668780">
          <w:marLeft w:val="0"/>
          <w:marRight w:val="0"/>
          <w:marTop w:val="0"/>
          <w:marBottom w:val="0"/>
          <w:divBdr>
            <w:top w:val="none" w:sz="0" w:space="0" w:color="auto"/>
            <w:left w:val="none" w:sz="0" w:space="0" w:color="auto"/>
            <w:bottom w:val="none" w:sz="0" w:space="0" w:color="auto"/>
            <w:right w:val="none" w:sz="0" w:space="0" w:color="auto"/>
          </w:divBdr>
        </w:div>
        <w:div w:id="458183868">
          <w:marLeft w:val="0"/>
          <w:marRight w:val="0"/>
          <w:marTop w:val="0"/>
          <w:marBottom w:val="0"/>
          <w:divBdr>
            <w:top w:val="none" w:sz="0" w:space="0" w:color="auto"/>
            <w:left w:val="none" w:sz="0" w:space="0" w:color="auto"/>
            <w:bottom w:val="none" w:sz="0" w:space="0" w:color="auto"/>
            <w:right w:val="none" w:sz="0" w:space="0" w:color="auto"/>
          </w:divBdr>
        </w:div>
        <w:div w:id="1663436294">
          <w:marLeft w:val="0"/>
          <w:marRight w:val="0"/>
          <w:marTop w:val="0"/>
          <w:marBottom w:val="0"/>
          <w:divBdr>
            <w:top w:val="none" w:sz="0" w:space="0" w:color="auto"/>
            <w:left w:val="none" w:sz="0" w:space="0" w:color="auto"/>
            <w:bottom w:val="none" w:sz="0" w:space="0" w:color="auto"/>
            <w:right w:val="none" w:sz="0" w:space="0" w:color="auto"/>
          </w:divBdr>
        </w:div>
        <w:div w:id="564876169">
          <w:marLeft w:val="0"/>
          <w:marRight w:val="0"/>
          <w:marTop w:val="0"/>
          <w:marBottom w:val="0"/>
          <w:divBdr>
            <w:top w:val="none" w:sz="0" w:space="0" w:color="auto"/>
            <w:left w:val="none" w:sz="0" w:space="0" w:color="auto"/>
            <w:bottom w:val="none" w:sz="0" w:space="0" w:color="auto"/>
            <w:right w:val="none" w:sz="0" w:space="0" w:color="auto"/>
          </w:divBdr>
        </w:div>
        <w:div w:id="1423454981">
          <w:marLeft w:val="0"/>
          <w:marRight w:val="0"/>
          <w:marTop w:val="0"/>
          <w:marBottom w:val="0"/>
          <w:divBdr>
            <w:top w:val="none" w:sz="0" w:space="0" w:color="auto"/>
            <w:left w:val="none" w:sz="0" w:space="0" w:color="auto"/>
            <w:bottom w:val="none" w:sz="0" w:space="0" w:color="auto"/>
            <w:right w:val="none" w:sz="0" w:space="0" w:color="auto"/>
          </w:divBdr>
        </w:div>
        <w:div w:id="1286080747">
          <w:marLeft w:val="0"/>
          <w:marRight w:val="0"/>
          <w:marTop w:val="0"/>
          <w:marBottom w:val="0"/>
          <w:divBdr>
            <w:top w:val="none" w:sz="0" w:space="0" w:color="auto"/>
            <w:left w:val="none" w:sz="0" w:space="0" w:color="auto"/>
            <w:bottom w:val="none" w:sz="0" w:space="0" w:color="auto"/>
            <w:right w:val="none" w:sz="0" w:space="0" w:color="auto"/>
          </w:divBdr>
        </w:div>
        <w:div w:id="890117909">
          <w:marLeft w:val="0"/>
          <w:marRight w:val="0"/>
          <w:marTop w:val="0"/>
          <w:marBottom w:val="0"/>
          <w:divBdr>
            <w:top w:val="none" w:sz="0" w:space="0" w:color="auto"/>
            <w:left w:val="none" w:sz="0" w:space="0" w:color="auto"/>
            <w:bottom w:val="none" w:sz="0" w:space="0" w:color="auto"/>
            <w:right w:val="none" w:sz="0" w:space="0" w:color="auto"/>
          </w:divBdr>
        </w:div>
        <w:div w:id="2043939951">
          <w:marLeft w:val="0"/>
          <w:marRight w:val="0"/>
          <w:marTop w:val="0"/>
          <w:marBottom w:val="0"/>
          <w:divBdr>
            <w:top w:val="none" w:sz="0" w:space="0" w:color="auto"/>
            <w:left w:val="none" w:sz="0" w:space="0" w:color="auto"/>
            <w:bottom w:val="none" w:sz="0" w:space="0" w:color="auto"/>
            <w:right w:val="none" w:sz="0" w:space="0" w:color="auto"/>
          </w:divBdr>
        </w:div>
        <w:div w:id="2143303899">
          <w:marLeft w:val="0"/>
          <w:marRight w:val="0"/>
          <w:marTop w:val="0"/>
          <w:marBottom w:val="0"/>
          <w:divBdr>
            <w:top w:val="none" w:sz="0" w:space="0" w:color="auto"/>
            <w:left w:val="none" w:sz="0" w:space="0" w:color="auto"/>
            <w:bottom w:val="none" w:sz="0" w:space="0" w:color="auto"/>
            <w:right w:val="none" w:sz="0" w:space="0" w:color="auto"/>
          </w:divBdr>
        </w:div>
        <w:div w:id="993490376">
          <w:marLeft w:val="0"/>
          <w:marRight w:val="0"/>
          <w:marTop w:val="0"/>
          <w:marBottom w:val="0"/>
          <w:divBdr>
            <w:top w:val="none" w:sz="0" w:space="0" w:color="auto"/>
            <w:left w:val="none" w:sz="0" w:space="0" w:color="auto"/>
            <w:bottom w:val="none" w:sz="0" w:space="0" w:color="auto"/>
            <w:right w:val="none" w:sz="0" w:space="0" w:color="auto"/>
          </w:divBdr>
        </w:div>
        <w:div w:id="394550000">
          <w:marLeft w:val="0"/>
          <w:marRight w:val="0"/>
          <w:marTop w:val="0"/>
          <w:marBottom w:val="0"/>
          <w:divBdr>
            <w:top w:val="none" w:sz="0" w:space="0" w:color="auto"/>
            <w:left w:val="none" w:sz="0" w:space="0" w:color="auto"/>
            <w:bottom w:val="none" w:sz="0" w:space="0" w:color="auto"/>
            <w:right w:val="none" w:sz="0" w:space="0" w:color="auto"/>
          </w:divBdr>
        </w:div>
        <w:div w:id="1512137405">
          <w:marLeft w:val="0"/>
          <w:marRight w:val="0"/>
          <w:marTop w:val="0"/>
          <w:marBottom w:val="0"/>
          <w:divBdr>
            <w:top w:val="none" w:sz="0" w:space="0" w:color="auto"/>
            <w:left w:val="none" w:sz="0" w:space="0" w:color="auto"/>
            <w:bottom w:val="none" w:sz="0" w:space="0" w:color="auto"/>
            <w:right w:val="none" w:sz="0" w:space="0" w:color="auto"/>
          </w:divBdr>
        </w:div>
        <w:div w:id="67578681">
          <w:marLeft w:val="0"/>
          <w:marRight w:val="0"/>
          <w:marTop w:val="0"/>
          <w:marBottom w:val="0"/>
          <w:divBdr>
            <w:top w:val="none" w:sz="0" w:space="0" w:color="auto"/>
            <w:left w:val="none" w:sz="0" w:space="0" w:color="auto"/>
            <w:bottom w:val="none" w:sz="0" w:space="0" w:color="auto"/>
            <w:right w:val="none" w:sz="0" w:space="0" w:color="auto"/>
          </w:divBdr>
        </w:div>
        <w:div w:id="927228929">
          <w:marLeft w:val="0"/>
          <w:marRight w:val="0"/>
          <w:marTop w:val="0"/>
          <w:marBottom w:val="0"/>
          <w:divBdr>
            <w:top w:val="none" w:sz="0" w:space="0" w:color="auto"/>
            <w:left w:val="none" w:sz="0" w:space="0" w:color="auto"/>
            <w:bottom w:val="none" w:sz="0" w:space="0" w:color="auto"/>
            <w:right w:val="none" w:sz="0" w:space="0" w:color="auto"/>
          </w:divBdr>
        </w:div>
        <w:div w:id="848105092">
          <w:marLeft w:val="0"/>
          <w:marRight w:val="0"/>
          <w:marTop w:val="0"/>
          <w:marBottom w:val="0"/>
          <w:divBdr>
            <w:top w:val="none" w:sz="0" w:space="0" w:color="auto"/>
            <w:left w:val="none" w:sz="0" w:space="0" w:color="auto"/>
            <w:bottom w:val="none" w:sz="0" w:space="0" w:color="auto"/>
            <w:right w:val="none" w:sz="0" w:space="0" w:color="auto"/>
          </w:divBdr>
        </w:div>
        <w:div w:id="1533422669">
          <w:marLeft w:val="0"/>
          <w:marRight w:val="0"/>
          <w:marTop w:val="0"/>
          <w:marBottom w:val="0"/>
          <w:divBdr>
            <w:top w:val="none" w:sz="0" w:space="0" w:color="auto"/>
            <w:left w:val="none" w:sz="0" w:space="0" w:color="auto"/>
            <w:bottom w:val="none" w:sz="0" w:space="0" w:color="auto"/>
            <w:right w:val="none" w:sz="0" w:space="0" w:color="auto"/>
          </w:divBdr>
        </w:div>
        <w:div w:id="382291244">
          <w:marLeft w:val="0"/>
          <w:marRight w:val="0"/>
          <w:marTop w:val="0"/>
          <w:marBottom w:val="0"/>
          <w:divBdr>
            <w:top w:val="none" w:sz="0" w:space="0" w:color="auto"/>
            <w:left w:val="none" w:sz="0" w:space="0" w:color="auto"/>
            <w:bottom w:val="none" w:sz="0" w:space="0" w:color="auto"/>
            <w:right w:val="none" w:sz="0" w:space="0" w:color="auto"/>
          </w:divBdr>
        </w:div>
        <w:div w:id="495653618">
          <w:marLeft w:val="0"/>
          <w:marRight w:val="0"/>
          <w:marTop w:val="0"/>
          <w:marBottom w:val="0"/>
          <w:divBdr>
            <w:top w:val="none" w:sz="0" w:space="0" w:color="auto"/>
            <w:left w:val="none" w:sz="0" w:space="0" w:color="auto"/>
            <w:bottom w:val="none" w:sz="0" w:space="0" w:color="auto"/>
            <w:right w:val="none" w:sz="0" w:space="0" w:color="auto"/>
          </w:divBdr>
        </w:div>
        <w:div w:id="1595505425">
          <w:marLeft w:val="0"/>
          <w:marRight w:val="0"/>
          <w:marTop w:val="0"/>
          <w:marBottom w:val="0"/>
          <w:divBdr>
            <w:top w:val="none" w:sz="0" w:space="0" w:color="auto"/>
            <w:left w:val="none" w:sz="0" w:space="0" w:color="auto"/>
            <w:bottom w:val="none" w:sz="0" w:space="0" w:color="auto"/>
            <w:right w:val="none" w:sz="0" w:space="0" w:color="auto"/>
          </w:divBdr>
        </w:div>
        <w:div w:id="1932623172">
          <w:marLeft w:val="0"/>
          <w:marRight w:val="0"/>
          <w:marTop w:val="0"/>
          <w:marBottom w:val="0"/>
          <w:divBdr>
            <w:top w:val="none" w:sz="0" w:space="0" w:color="auto"/>
            <w:left w:val="none" w:sz="0" w:space="0" w:color="auto"/>
            <w:bottom w:val="none" w:sz="0" w:space="0" w:color="auto"/>
            <w:right w:val="none" w:sz="0" w:space="0" w:color="auto"/>
          </w:divBdr>
        </w:div>
        <w:div w:id="1335255700">
          <w:marLeft w:val="0"/>
          <w:marRight w:val="0"/>
          <w:marTop w:val="0"/>
          <w:marBottom w:val="0"/>
          <w:divBdr>
            <w:top w:val="none" w:sz="0" w:space="0" w:color="auto"/>
            <w:left w:val="none" w:sz="0" w:space="0" w:color="auto"/>
            <w:bottom w:val="none" w:sz="0" w:space="0" w:color="auto"/>
            <w:right w:val="none" w:sz="0" w:space="0" w:color="auto"/>
          </w:divBdr>
        </w:div>
        <w:div w:id="2031027050">
          <w:marLeft w:val="0"/>
          <w:marRight w:val="0"/>
          <w:marTop w:val="0"/>
          <w:marBottom w:val="0"/>
          <w:divBdr>
            <w:top w:val="none" w:sz="0" w:space="0" w:color="auto"/>
            <w:left w:val="none" w:sz="0" w:space="0" w:color="auto"/>
            <w:bottom w:val="none" w:sz="0" w:space="0" w:color="auto"/>
            <w:right w:val="none" w:sz="0" w:space="0" w:color="auto"/>
          </w:divBdr>
        </w:div>
        <w:div w:id="77791276">
          <w:marLeft w:val="0"/>
          <w:marRight w:val="0"/>
          <w:marTop w:val="0"/>
          <w:marBottom w:val="0"/>
          <w:divBdr>
            <w:top w:val="none" w:sz="0" w:space="0" w:color="auto"/>
            <w:left w:val="none" w:sz="0" w:space="0" w:color="auto"/>
            <w:bottom w:val="none" w:sz="0" w:space="0" w:color="auto"/>
            <w:right w:val="none" w:sz="0" w:space="0" w:color="auto"/>
          </w:divBdr>
        </w:div>
        <w:div w:id="434062900">
          <w:marLeft w:val="0"/>
          <w:marRight w:val="0"/>
          <w:marTop w:val="0"/>
          <w:marBottom w:val="0"/>
          <w:divBdr>
            <w:top w:val="none" w:sz="0" w:space="0" w:color="auto"/>
            <w:left w:val="none" w:sz="0" w:space="0" w:color="auto"/>
            <w:bottom w:val="none" w:sz="0" w:space="0" w:color="auto"/>
            <w:right w:val="none" w:sz="0" w:space="0" w:color="auto"/>
          </w:divBdr>
        </w:div>
        <w:div w:id="1430002229">
          <w:marLeft w:val="0"/>
          <w:marRight w:val="0"/>
          <w:marTop w:val="0"/>
          <w:marBottom w:val="0"/>
          <w:divBdr>
            <w:top w:val="none" w:sz="0" w:space="0" w:color="auto"/>
            <w:left w:val="none" w:sz="0" w:space="0" w:color="auto"/>
            <w:bottom w:val="none" w:sz="0" w:space="0" w:color="auto"/>
            <w:right w:val="none" w:sz="0" w:space="0" w:color="auto"/>
          </w:divBdr>
        </w:div>
        <w:div w:id="1722513999">
          <w:marLeft w:val="0"/>
          <w:marRight w:val="0"/>
          <w:marTop w:val="0"/>
          <w:marBottom w:val="0"/>
          <w:divBdr>
            <w:top w:val="none" w:sz="0" w:space="0" w:color="auto"/>
            <w:left w:val="none" w:sz="0" w:space="0" w:color="auto"/>
            <w:bottom w:val="none" w:sz="0" w:space="0" w:color="auto"/>
            <w:right w:val="none" w:sz="0" w:space="0" w:color="auto"/>
          </w:divBdr>
        </w:div>
        <w:div w:id="1635214869">
          <w:marLeft w:val="0"/>
          <w:marRight w:val="0"/>
          <w:marTop w:val="0"/>
          <w:marBottom w:val="0"/>
          <w:divBdr>
            <w:top w:val="none" w:sz="0" w:space="0" w:color="auto"/>
            <w:left w:val="none" w:sz="0" w:space="0" w:color="auto"/>
            <w:bottom w:val="none" w:sz="0" w:space="0" w:color="auto"/>
            <w:right w:val="none" w:sz="0" w:space="0" w:color="auto"/>
          </w:divBdr>
        </w:div>
        <w:div w:id="1665276920">
          <w:marLeft w:val="0"/>
          <w:marRight w:val="0"/>
          <w:marTop w:val="0"/>
          <w:marBottom w:val="0"/>
          <w:divBdr>
            <w:top w:val="none" w:sz="0" w:space="0" w:color="auto"/>
            <w:left w:val="none" w:sz="0" w:space="0" w:color="auto"/>
            <w:bottom w:val="none" w:sz="0" w:space="0" w:color="auto"/>
            <w:right w:val="none" w:sz="0" w:space="0" w:color="auto"/>
          </w:divBdr>
        </w:div>
        <w:div w:id="329914928">
          <w:marLeft w:val="0"/>
          <w:marRight w:val="0"/>
          <w:marTop w:val="0"/>
          <w:marBottom w:val="0"/>
          <w:divBdr>
            <w:top w:val="none" w:sz="0" w:space="0" w:color="auto"/>
            <w:left w:val="none" w:sz="0" w:space="0" w:color="auto"/>
            <w:bottom w:val="none" w:sz="0" w:space="0" w:color="auto"/>
            <w:right w:val="none" w:sz="0" w:space="0" w:color="auto"/>
          </w:divBdr>
        </w:div>
        <w:div w:id="995885324">
          <w:marLeft w:val="0"/>
          <w:marRight w:val="0"/>
          <w:marTop w:val="0"/>
          <w:marBottom w:val="0"/>
          <w:divBdr>
            <w:top w:val="none" w:sz="0" w:space="0" w:color="auto"/>
            <w:left w:val="none" w:sz="0" w:space="0" w:color="auto"/>
            <w:bottom w:val="none" w:sz="0" w:space="0" w:color="auto"/>
            <w:right w:val="none" w:sz="0" w:space="0" w:color="auto"/>
          </w:divBdr>
        </w:div>
        <w:div w:id="639117732">
          <w:marLeft w:val="0"/>
          <w:marRight w:val="0"/>
          <w:marTop w:val="0"/>
          <w:marBottom w:val="0"/>
          <w:divBdr>
            <w:top w:val="none" w:sz="0" w:space="0" w:color="auto"/>
            <w:left w:val="none" w:sz="0" w:space="0" w:color="auto"/>
            <w:bottom w:val="none" w:sz="0" w:space="0" w:color="auto"/>
            <w:right w:val="none" w:sz="0" w:space="0" w:color="auto"/>
          </w:divBdr>
        </w:div>
        <w:div w:id="421731294">
          <w:marLeft w:val="0"/>
          <w:marRight w:val="0"/>
          <w:marTop w:val="0"/>
          <w:marBottom w:val="0"/>
          <w:divBdr>
            <w:top w:val="none" w:sz="0" w:space="0" w:color="auto"/>
            <w:left w:val="none" w:sz="0" w:space="0" w:color="auto"/>
            <w:bottom w:val="none" w:sz="0" w:space="0" w:color="auto"/>
            <w:right w:val="none" w:sz="0" w:space="0" w:color="auto"/>
          </w:divBdr>
        </w:div>
        <w:div w:id="698363006">
          <w:marLeft w:val="0"/>
          <w:marRight w:val="0"/>
          <w:marTop w:val="0"/>
          <w:marBottom w:val="0"/>
          <w:divBdr>
            <w:top w:val="none" w:sz="0" w:space="0" w:color="auto"/>
            <w:left w:val="none" w:sz="0" w:space="0" w:color="auto"/>
            <w:bottom w:val="none" w:sz="0" w:space="0" w:color="auto"/>
            <w:right w:val="none" w:sz="0" w:space="0" w:color="auto"/>
          </w:divBdr>
        </w:div>
        <w:div w:id="1772512736">
          <w:marLeft w:val="0"/>
          <w:marRight w:val="0"/>
          <w:marTop w:val="0"/>
          <w:marBottom w:val="0"/>
          <w:divBdr>
            <w:top w:val="none" w:sz="0" w:space="0" w:color="auto"/>
            <w:left w:val="none" w:sz="0" w:space="0" w:color="auto"/>
            <w:bottom w:val="none" w:sz="0" w:space="0" w:color="auto"/>
            <w:right w:val="none" w:sz="0" w:space="0" w:color="auto"/>
          </w:divBdr>
        </w:div>
        <w:div w:id="1834031004">
          <w:marLeft w:val="0"/>
          <w:marRight w:val="0"/>
          <w:marTop w:val="0"/>
          <w:marBottom w:val="0"/>
          <w:divBdr>
            <w:top w:val="none" w:sz="0" w:space="0" w:color="auto"/>
            <w:left w:val="none" w:sz="0" w:space="0" w:color="auto"/>
            <w:bottom w:val="none" w:sz="0" w:space="0" w:color="auto"/>
            <w:right w:val="none" w:sz="0" w:space="0" w:color="auto"/>
          </w:divBdr>
        </w:div>
        <w:div w:id="1135415776">
          <w:marLeft w:val="0"/>
          <w:marRight w:val="0"/>
          <w:marTop w:val="0"/>
          <w:marBottom w:val="0"/>
          <w:divBdr>
            <w:top w:val="none" w:sz="0" w:space="0" w:color="auto"/>
            <w:left w:val="none" w:sz="0" w:space="0" w:color="auto"/>
            <w:bottom w:val="none" w:sz="0" w:space="0" w:color="auto"/>
            <w:right w:val="none" w:sz="0" w:space="0" w:color="auto"/>
          </w:divBdr>
        </w:div>
        <w:div w:id="1514831660">
          <w:marLeft w:val="0"/>
          <w:marRight w:val="0"/>
          <w:marTop w:val="0"/>
          <w:marBottom w:val="0"/>
          <w:divBdr>
            <w:top w:val="none" w:sz="0" w:space="0" w:color="auto"/>
            <w:left w:val="none" w:sz="0" w:space="0" w:color="auto"/>
            <w:bottom w:val="none" w:sz="0" w:space="0" w:color="auto"/>
            <w:right w:val="none" w:sz="0" w:space="0" w:color="auto"/>
          </w:divBdr>
        </w:div>
        <w:div w:id="1728070599">
          <w:marLeft w:val="0"/>
          <w:marRight w:val="0"/>
          <w:marTop w:val="0"/>
          <w:marBottom w:val="0"/>
          <w:divBdr>
            <w:top w:val="none" w:sz="0" w:space="0" w:color="auto"/>
            <w:left w:val="none" w:sz="0" w:space="0" w:color="auto"/>
            <w:bottom w:val="none" w:sz="0" w:space="0" w:color="auto"/>
            <w:right w:val="none" w:sz="0" w:space="0" w:color="auto"/>
          </w:divBdr>
        </w:div>
        <w:div w:id="1203442583">
          <w:marLeft w:val="0"/>
          <w:marRight w:val="0"/>
          <w:marTop w:val="0"/>
          <w:marBottom w:val="0"/>
          <w:divBdr>
            <w:top w:val="none" w:sz="0" w:space="0" w:color="auto"/>
            <w:left w:val="none" w:sz="0" w:space="0" w:color="auto"/>
            <w:bottom w:val="none" w:sz="0" w:space="0" w:color="auto"/>
            <w:right w:val="none" w:sz="0" w:space="0" w:color="auto"/>
          </w:divBdr>
        </w:div>
        <w:div w:id="436368021">
          <w:marLeft w:val="0"/>
          <w:marRight w:val="0"/>
          <w:marTop w:val="0"/>
          <w:marBottom w:val="0"/>
          <w:divBdr>
            <w:top w:val="none" w:sz="0" w:space="0" w:color="auto"/>
            <w:left w:val="none" w:sz="0" w:space="0" w:color="auto"/>
            <w:bottom w:val="none" w:sz="0" w:space="0" w:color="auto"/>
            <w:right w:val="none" w:sz="0" w:space="0" w:color="auto"/>
          </w:divBdr>
        </w:div>
        <w:div w:id="1778789100">
          <w:marLeft w:val="0"/>
          <w:marRight w:val="0"/>
          <w:marTop w:val="0"/>
          <w:marBottom w:val="0"/>
          <w:divBdr>
            <w:top w:val="none" w:sz="0" w:space="0" w:color="auto"/>
            <w:left w:val="none" w:sz="0" w:space="0" w:color="auto"/>
            <w:bottom w:val="none" w:sz="0" w:space="0" w:color="auto"/>
            <w:right w:val="none" w:sz="0" w:space="0" w:color="auto"/>
          </w:divBdr>
        </w:div>
        <w:div w:id="1121538056">
          <w:marLeft w:val="0"/>
          <w:marRight w:val="0"/>
          <w:marTop w:val="0"/>
          <w:marBottom w:val="0"/>
          <w:divBdr>
            <w:top w:val="none" w:sz="0" w:space="0" w:color="auto"/>
            <w:left w:val="none" w:sz="0" w:space="0" w:color="auto"/>
            <w:bottom w:val="none" w:sz="0" w:space="0" w:color="auto"/>
            <w:right w:val="none" w:sz="0" w:space="0" w:color="auto"/>
          </w:divBdr>
        </w:div>
        <w:div w:id="1799832790">
          <w:marLeft w:val="0"/>
          <w:marRight w:val="0"/>
          <w:marTop w:val="0"/>
          <w:marBottom w:val="0"/>
          <w:divBdr>
            <w:top w:val="none" w:sz="0" w:space="0" w:color="auto"/>
            <w:left w:val="none" w:sz="0" w:space="0" w:color="auto"/>
            <w:bottom w:val="none" w:sz="0" w:space="0" w:color="auto"/>
            <w:right w:val="none" w:sz="0" w:space="0" w:color="auto"/>
          </w:divBdr>
        </w:div>
        <w:div w:id="1359771731">
          <w:marLeft w:val="0"/>
          <w:marRight w:val="0"/>
          <w:marTop w:val="0"/>
          <w:marBottom w:val="0"/>
          <w:divBdr>
            <w:top w:val="none" w:sz="0" w:space="0" w:color="auto"/>
            <w:left w:val="none" w:sz="0" w:space="0" w:color="auto"/>
            <w:bottom w:val="none" w:sz="0" w:space="0" w:color="auto"/>
            <w:right w:val="none" w:sz="0" w:space="0" w:color="auto"/>
          </w:divBdr>
        </w:div>
        <w:div w:id="902176525">
          <w:marLeft w:val="0"/>
          <w:marRight w:val="0"/>
          <w:marTop w:val="0"/>
          <w:marBottom w:val="0"/>
          <w:divBdr>
            <w:top w:val="none" w:sz="0" w:space="0" w:color="auto"/>
            <w:left w:val="none" w:sz="0" w:space="0" w:color="auto"/>
            <w:bottom w:val="none" w:sz="0" w:space="0" w:color="auto"/>
            <w:right w:val="none" w:sz="0" w:space="0" w:color="auto"/>
          </w:divBdr>
        </w:div>
        <w:div w:id="1318728771">
          <w:marLeft w:val="0"/>
          <w:marRight w:val="0"/>
          <w:marTop w:val="0"/>
          <w:marBottom w:val="0"/>
          <w:divBdr>
            <w:top w:val="none" w:sz="0" w:space="0" w:color="auto"/>
            <w:left w:val="none" w:sz="0" w:space="0" w:color="auto"/>
            <w:bottom w:val="none" w:sz="0" w:space="0" w:color="auto"/>
            <w:right w:val="none" w:sz="0" w:space="0" w:color="auto"/>
          </w:divBdr>
        </w:div>
        <w:div w:id="166992063">
          <w:marLeft w:val="0"/>
          <w:marRight w:val="0"/>
          <w:marTop w:val="0"/>
          <w:marBottom w:val="0"/>
          <w:divBdr>
            <w:top w:val="none" w:sz="0" w:space="0" w:color="auto"/>
            <w:left w:val="none" w:sz="0" w:space="0" w:color="auto"/>
            <w:bottom w:val="none" w:sz="0" w:space="0" w:color="auto"/>
            <w:right w:val="none" w:sz="0" w:space="0" w:color="auto"/>
          </w:divBdr>
        </w:div>
        <w:div w:id="1850676608">
          <w:marLeft w:val="0"/>
          <w:marRight w:val="0"/>
          <w:marTop w:val="0"/>
          <w:marBottom w:val="0"/>
          <w:divBdr>
            <w:top w:val="none" w:sz="0" w:space="0" w:color="auto"/>
            <w:left w:val="none" w:sz="0" w:space="0" w:color="auto"/>
            <w:bottom w:val="none" w:sz="0" w:space="0" w:color="auto"/>
            <w:right w:val="none" w:sz="0" w:space="0" w:color="auto"/>
          </w:divBdr>
        </w:div>
        <w:div w:id="1341353998">
          <w:marLeft w:val="0"/>
          <w:marRight w:val="0"/>
          <w:marTop w:val="0"/>
          <w:marBottom w:val="0"/>
          <w:divBdr>
            <w:top w:val="none" w:sz="0" w:space="0" w:color="auto"/>
            <w:left w:val="none" w:sz="0" w:space="0" w:color="auto"/>
            <w:bottom w:val="none" w:sz="0" w:space="0" w:color="auto"/>
            <w:right w:val="none" w:sz="0" w:space="0" w:color="auto"/>
          </w:divBdr>
        </w:div>
        <w:div w:id="1766069632">
          <w:marLeft w:val="0"/>
          <w:marRight w:val="0"/>
          <w:marTop w:val="0"/>
          <w:marBottom w:val="0"/>
          <w:divBdr>
            <w:top w:val="none" w:sz="0" w:space="0" w:color="auto"/>
            <w:left w:val="none" w:sz="0" w:space="0" w:color="auto"/>
            <w:bottom w:val="none" w:sz="0" w:space="0" w:color="auto"/>
            <w:right w:val="none" w:sz="0" w:space="0" w:color="auto"/>
          </w:divBdr>
        </w:div>
        <w:div w:id="1451706099">
          <w:marLeft w:val="0"/>
          <w:marRight w:val="0"/>
          <w:marTop w:val="0"/>
          <w:marBottom w:val="0"/>
          <w:divBdr>
            <w:top w:val="none" w:sz="0" w:space="0" w:color="auto"/>
            <w:left w:val="none" w:sz="0" w:space="0" w:color="auto"/>
            <w:bottom w:val="none" w:sz="0" w:space="0" w:color="auto"/>
            <w:right w:val="none" w:sz="0" w:space="0" w:color="auto"/>
          </w:divBdr>
        </w:div>
        <w:div w:id="1710763763">
          <w:marLeft w:val="0"/>
          <w:marRight w:val="0"/>
          <w:marTop w:val="0"/>
          <w:marBottom w:val="0"/>
          <w:divBdr>
            <w:top w:val="none" w:sz="0" w:space="0" w:color="auto"/>
            <w:left w:val="none" w:sz="0" w:space="0" w:color="auto"/>
            <w:bottom w:val="none" w:sz="0" w:space="0" w:color="auto"/>
            <w:right w:val="none" w:sz="0" w:space="0" w:color="auto"/>
          </w:divBdr>
        </w:div>
        <w:div w:id="729036095">
          <w:marLeft w:val="0"/>
          <w:marRight w:val="0"/>
          <w:marTop w:val="0"/>
          <w:marBottom w:val="0"/>
          <w:divBdr>
            <w:top w:val="none" w:sz="0" w:space="0" w:color="auto"/>
            <w:left w:val="none" w:sz="0" w:space="0" w:color="auto"/>
            <w:bottom w:val="none" w:sz="0" w:space="0" w:color="auto"/>
            <w:right w:val="none" w:sz="0" w:space="0" w:color="auto"/>
          </w:divBdr>
        </w:div>
        <w:div w:id="1487431788">
          <w:marLeft w:val="0"/>
          <w:marRight w:val="0"/>
          <w:marTop w:val="0"/>
          <w:marBottom w:val="0"/>
          <w:divBdr>
            <w:top w:val="none" w:sz="0" w:space="0" w:color="auto"/>
            <w:left w:val="none" w:sz="0" w:space="0" w:color="auto"/>
            <w:bottom w:val="none" w:sz="0" w:space="0" w:color="auto"/>
            <w:right w:val="none" w:sz="0" w:space="0" w:color="auto"/>
          </w:divBdr>
        </w:div>
        <w:div w:id="266234471">
          <w:marLeft w:val="0"/>
          <w:marRight w:val="0"/>
          <w:marTop w:val="0"/>
          <w:marBottom w:val="0"/>
          <w:divBdr>
            <w:top w:val="none" w:sz="0" w:space="0" w:color="auto"/>
            <w:left w:val="none" w:sz="0" w:space="0" w:color="auto"/>
            <w:bottom w:val="none" w:sz="0" w:space="0" w:color="auto"/>
            <w:right w:val="none" w:sz="0" w:space="0" w:color="auto"/>
          </w:divBdr>
        </w:div>
        <w:div w:id="732045906">
          <w:marLeft w:val="0"/>
          <w:marRight w:val="0"/>
          <w:marTop w:val="0"/>
          <w:marBottom w:val="0"/>
          <w:divBdr>
            <w:top w:val="none" w:sz="0" w:space="0" w:color="auto"/>
            <w:left w:val="none" w:sz="0" w:space="0" w:color="auto"/>
            <w:bottom w:val="none" w:sz="0" w:space="0" w:color="auto"/>
            <w:right w:val="none" w:sz="0" w:space="0" w:color="auto"/>
          </w:divBdr>
        </w:div>
        <w:div w:id="889342947">
          <w:marLeft w:val="0"/>
          <w:marRight w:val="0"/>
          <w:marTop w:val="0"/>
          <w:marBottom w:val="0"/>
          <w:divBdr>
            <w:top w:val="none" w:sz="0" w:space="0" w:color="auto"/>
            <w:left w:val="none" w:sz="0" w:space="0" w:color="auto"/>
            <w:bottom w:val="none" w:sz="0" w:space="0" w:color="auto"/>
            <w:right w:val="none" w:sz="0" w:space="0" w:color="auto"/>
          </w:divBdr>
        </w:div>
        <w:div w:id="1417363535">
          <w:marLeft w:val="0"/>
          <w:marRight w:val="0"/>
          <w:marTop w:val="0"/>
          <w:marBottom w:val="0"/>
          <w:divBdr>
            <w:top w:val="none" w:sz="0" w:space="0" w:color="auto"/>
            <w:left w:val="none" w:sz="0" w:space="0" w:color="auto"/>
            <w:bottom w:val="none" w:sz="0" w:space="0" w:color="auto"/>
            <w:right w:val="none" w:sz="0" w:space="0" w:color="auto"/>
          </w:divBdr>
        </w:div>
        <w:div w:id="541484554">
          <w:marLeft w:val="0"/>
          <w:marRight w:val="0"/>
          <w:marTop w:val="0"/>
          <w:marBottom w:val="0"/>
          <w:divBdr>
            <w:top w:val="none" w:sz="0" w:space="0" w:color="auto"/>
            <w:left w:val="none" w:sz="0" w:space="0" w:color="auto"/>
            <w:bottom w:val="none" w:sz="0" w:space="0" w:color="auto"/>
            <w:right w:val="none" w:sz="0" w:space="0" w:color="auto"/>
          </w:divBdr>
        </w:div>
        <w:div w:id="1030767175">
          <w:marLeft w:val="0"/>
          <w:marRight w:val="0"/>
          <w:marTop w:val="0"/>
          <w:marBottom w:val="0"/>
          <w:divBdr>
            <w:top w:val="none" w:sz="0" w:space="0" w:color="auto"/>
            <w:left w:val="none" w:sz="0" w:space="0" w:color="auto"/>
            <w:bottom w:val="none" w:sz="0" w:space="0" w:color="auto"/>
            <w:right w:val="none" w:sz="0" w:space="0" w:color="auto"/>
          </w:divBdr>
        </w:div>
        <w:div w:id="706562576">
          <w:marLeft w:val="0"/>
          <w:marRight w:val="0"/>
          <w:marTop w:val="0"/>
          <w:marBottom w:val="0"/>
          <w:divBdr>
            <w:top w:val="none" w:sz="0" w:space="0" w:color="auto"/>
            <w:left w:val="none" w:sz="0" w:space="0" w:color="auto"/>
            <w:bottom w:val="none" w:sz="0" w:space="0" w:color="auto"/>
            <w:right w:val="none" w:sz="0" w:space="0" w:color="auto"/>
          </w:divBdr>
        </w:div>
        <w:div w:id="1526669914">
          <w:marLeft w:val="0"/>
          <w:marRight w:val="0"/>
          <w:marTop w:val="0"/>
          <w:marBottom w:val="0"/>
          <w:divBdr>
            <w:top w:val="none" w:sz="0" w:space="0" w:color="auto"/>
            <w:left w:val="none" w:sz="0" w:space="0" w:color="auto"/>
            <w:bottom w:val="none" w:sz="0" w:space="0" w:color="auto"/>
            <w:right w:val="none" w:sz="0" w:space="0" w:color="auto"/>
          </w:divBdr>
        </w:div>
        <w:div w:id="1594783248">
          <w:marLeft w:val="0"/>
          <w:marRight w:val="0"/>
          <w:marTop w:val="0"/>
          <w:marBottom w:val="0"/>
          <w:divBdr>
            <w:top w:val="none" w:sz="0" w:space="0" w:color="auto"/>
            <w:left w:val="none" w:sz="0" w:space="0" w:color="auto"/>
            <w:bottom w:val="none" w:sz="0" w:space="0" w:color="auto"/>
            <w:right w:val="none" w:sz="0" w:space="0" w:color="auto"/>
          </w:divBdr>
        </w:div>
        <w:div w:id="1941795497">
          <w:marLeft w:val="0"/>
          <w:marRight w:val="0"/>
          <w:marTop w:val="0"/>
          <w:marBottom w:val="0"/>
          <w:divBdr>
            <w:top w:val="none" w:sz="0" w:space="0" w:color="auto"/>
            <w:left w:val="none" w:sz="0" w:space="0" w:color="auto"/>
            <w:bottom w:val="none" w:sz="0" w:space="0" w:color="auto"/>
            <w:right w:val="none" w:sz="0" w:space="0" w:color="auto"/>
          </w:divBdr>
        </w:div>
        <w:div w:id="1955090926">
          <w:marLeft w:val="0"/>
          <w:marRight w:val="0"/>
          <w:marTop w:val="0"/>
          <w:marBottom w:val="0"/>
          <w:divBdr>
            <w:top w:val="none" w:sz="0" w:space="0" w:color="auto"/>
            <w:left w:val="none" w:sz="0" w:space="0" w:color="auto"/>
            <w:bottom w:val="none" w:sz="0" w:space="0" w:color="auto"/>
            <w:right w:val="none" w:sz="0" w:space="0" w:color="auto"/>
          </w:divBdr>
        </w:div>
        <w:div w:id="1156989340">
          <w:marLeft w:val="0"/>
          <w:marRight w:val="0"/>
          <w:marTop w:val="0"/>
          <w:marBottom w:val="0"/>
          <w:divBdr>
            <w:top w:val="none" w:sz="0" w:space="0" w:color="auto"/>
            <w:left w:val="none" w:sz="0" w:space="0" w:color="auto"/>
            <w:bottom w:val="none" w:sz="0" w:space="0" w:color="auto"/>
            <w:right w:val="none" w:sz="0" w:space="0" w:color="auto"/>
          </w:divBdr>
        </w:div>
        <w:div w:id="275455389">
          <w:marLeft w:val="0"/>
          <w:marRight w:val="0"/>
          <w:marTop w:val="0"/>
          <w:marBottom w:val="0"/>
          <w:divBdr>
            <w:top w:val="none" w:sz="0" w:space="0" w:color="auto"/>
            <w:left w:val="none" w:sz="0" w:space="0" w:color="auto"/>
            <w:bottom w:val="none" w:sz="0" w:space="0" w:color="auto"/>
            <w:right w:val="none" w:sz="0" w:space="0" w:color="auto"/>
          </w:divBdr>
        </w:div>
        <w:div w:id="692726504">
          <w:marLeft w:val="0"/>
          <w:marRight w:val="0"/>
          <w:marTop w:val="0"/>
          <w:marBottom w:val="0"/>
          <w:divBdr>
            <w:top w:val="none" w:sz="0" w:space="0" w:color="auto"/>
            <w:left w:val="none" w:sz="0" w:space="0" w:color="auto"/>
            <w:bottom w:val="none" w:sz="0" w:space="0" w:color="auto"/>
            <w:right w:val="none" w:sz="0" w:space="0" w:color="auto"/>
          </w:divBdr>
        </w:div>
        <w:div w:id="669984575">
          <w:marLeft w:val="0"/>
          <w:marRight w:val="0"/>
          <w:marTop w:val="0"/>
          <w:marBottom w:val="0"/>
          <w:divBdr>
            <w:top w:val="none" w:sz="0" w:space="0" w:color="auto"/>
            <w:left w:val="none" w:sz="0" w:space="0" w:color="auto"/>
            <w:bottom w:val="none" w:sz="0" w:space="0" w:color="auto"/>
            <w:right w:val="none" w:sz="0" w:space="0" w:color="auto"/>
          </w:divBdr>
        </w:div>
        <w:div w:id="1046678129">
          <w:marLeft w:val="0"/>
          <w:marRight w:val="0"/>
          <w:marTop w:val="0"/>
          <w:marBottom w:val="0"/>
          <w:divBdr>
            <w:top w:val="none" w:sz="0" w:space="0" w:color="auto"/>
            <w:left w:val="none" w:sz="0" w:space="0" w:color="auto"/>
            <w:bottom w:val="none" w:sz="0" w:space="0" w:color="auto"/>
            <w:right w:val="none" w:sz="0" w:space="0" w:color="auto"/>
          </w:divBdr>
        </w:div>
        <w:div w:id="267464856">
          <w:marLeft w:val="0"/>
          <w:marRight w:val="0"/>
          <w:marTop w:val="0"/>
          <w:marBottom w:val="0"/>
          <w:divBdr>
            <w:top w:val="none" w:sz="0" w:space="0" w:color="auto"/>
            <w:left w:val="none" w:sz="0" w:space="0" w:color="auto"/>
            <w:bottom w:val="none" w:sz="0" w:space="0" w:color="auto"/>
            <w:right w:val="none" w:sz="0" w:space="0" w:color="auto"/>
          </w:divBdr>
        </w:div>
        <w:div w:id="1276256514">
          <w:marLeft w:val="0"/>
          <w:marRight w:val="0"/>
          <w:marTop w:val="0"/>
          <w:marBottom w:val="0"/>
          <w:divBdr>
            <w:top w:val="none" w:sz="0" w:space="0" w:color="auto"/>
            <w:left w:val="none" w:sz="0" w:space="0" w:color="auto"/>
            <w:bottom w:val="none" w:sz="0" w:space="0" w:color="auto"/>
            <w:right w:val="none" w:sz="0" w:space="0" w:color="auto"/>
          </w:divBdr>
        </w:div>
        <w:div w:id="1545367593">
          <w:marLeft w:val="0"/>
          <w:marRight w:val="0"/>
          <w:marTop w:val="0"/>
          <w:marBottom w:val="0"/>
          <w:divBdr>
            <w:top w:val="none" w:sz="0" w:space="0" w:color="auto"/>
            <w:left w:val="none" w:sz="0" w:space="0" w:color="auto"/>
            <w:bottom w:val="none" w:sz="0" w:space="0" w:color="auto"/>
            <w:right w:val="none" w:sz="0" w:space="0" w:color="auto"/>
          </w:divBdr>
        </w:div>
        <w:div w:id="2119252949">
          <w:marLeft w:val="0"/>
          <w:marRight w:val="0"/>
          <w:marTop w:val="0"/>
          <w:marBottom w:val="0"/>
          <w:divBdr>
            <w:top w:val="none" w:sz="0" w:space="0" w:color="auto"/>
            <w:left w:val="none" w:sz="0" w:space="0" w:color="auto"/>
            <w:bottom w:val="none" w:sz="0" w:space="0" w:color="auto"/>
            <w:right w:val="none" w:sz="0" w:space="0" w:color="auto"/>
          </w:divBdr>
        </w:div>
        <w:div w:id="2089693272">
          <w:marLeft w:val="0"/>
          <w:marRight w:val="0"/>
          <w:marTop w:val="0"/>
          <w:marBottom w:val="0"/>
          <w:divBdr>
            <w:top w:val="none" w:sz="0" w:space="0" w:color="auto"/>
            <w:left w:val="none" w:sz="0" w:space="0" w:color="auto"/>
            <w:bottom w:val="none" w:sz="0" w:space="0" w:color="auto"/>
            <w:right w:val="none" w:sz="0" w:space="0" w:color="auto"/>
          </w:divBdr>
        </w:div>
        <w:div w:id="630525845">
          <w:marLeft w:val="0"/>
          <w:marRight w:val="0"/>
          <w:marTop w:val="0"/>
          <w:marBottom w:val="0"/>
          <w:divBdr>
            <w:top w:val="none" w:sz="0" w:space="0" w:color="auto"/>
            <w:left w:val="none" w:sz="0" w:space="0" w:color="auto"/>
            <w:bottom w:val="none" w:sz="0" w:space="0" w:color="auto"/>
            <w:right w:val="none" w:sz="0" w:space="0" w:color="auto"/>
          </w:divBdr>
        </w:div>
        <w:div w:id="1159691059">
          <w:marLeft w:val="0"/>
          <w:marRight w:val="0"/>
          <w:marTop w:val="0"/>
          <w:marBottom w:val="0"/>
          <w:divBdr>
            <w:top w:val="none" w:sz="0" w:space="0" w:color="auto"/>
            <w:left w:val="none" w:sz="0" w:space="0" w:color="auto"/>
            <w:bottom w:val="none" w:sz="0" w:space="0" w:color="auto"/>
            <w:right w:val="none" w:sz="0" w:space="0" w:color="auto"/>
          </w:divBdr>
        </w:div>
        <w:div w:id="130829197">
          <w:marLeft w:val="0"/>
          <w:marRight w:val="0"/>
          <w:marTop w:val="0"/>
          <w:marBottom w:val="0"/>
          <w:divBdr>
            <w:top w:val="none" w:sz="0" w:space="0" w:color="auto"/>
            <w:left w:val="none" w:sz="0" w:space="0" w:color="auto"/>
            <w:bottom w:val="none" w:sz="0" w:space="0" w:color="auto"/>
            <w:right w:val="none" w:sz="0" w:space="0" w:color="auto"/>
          </w:divBdr>
        </w:div>
        <w:div w:id="1884713462">
          <w:marLeft w:val="0"/>
          <w:marRight w:val="0"/>
          <w:marTop w:val="0"/>
          <w:marBottom w:val="0"/>
          <w:divBdr>
            <w:top w:val="none" w:sz="0" w:space="0" w:color="auto"/>
            <w:left w:val="none" w:sz="0" w:space="0" w:color="auto"/>
            <w:bottom w:val="none" w:sz="0" w:space="0" w:color="auto"/>
            <w:right w:val="none" w:sz="0" w:space="0" w:color="auto"/>
          </w:divBdr>
        </w:div>
        <w:div w:id="399984087">
          <w:marLeft w:val="0"/>
          <w:marRight w:val="0"/>
          <w:marTop w:val="0"/>
          <w:marBottom w:val="0"/>
          <w:divBdr>
            <w:top w:val="none" w:sz="0" w:space="0" w:color="auto"/>
            <w:left w:val="none" w:sz="0" w:space="0" w:color="auto"/>
            <w:bottom w:val="none" w:sz="0" w:space="0" w:color="auto"/>
            <w:right w:val="none" w:sz="0" w:space="0" w:color="auto"/>
          </w:divBdr>
        </w:div>
        <w:div w:id="2004429124">
          <w:marLeft w:val="0"/>
          <w:marRight w:val="0"/>
          <w:marTop w:val="0"/>
          <w:marBottom w:val="0"/>
          <w:divBdr>
            <w:top w:val="none" w:sz="0" w:space="0" w:color="auto"/>
            <w:left w:val="none" w:sz="0" w:space="0" w:color="auto"/>
            <w:bottom w:val="none" w:sz="0" w:space="0" w:color="auto"/>
            <w:right w:val="none" w:sz="0" w:space="0" w:color="auto"/>
          </w:divBdr>
        </w:div>
        <w:div w:id="962619791">
          <w:marLeft w:val="0"/>
          <w:marRight w:val="0"/>
          <w:marTop w:val="0"/>
          <w:marBottom w:val="0"/>
          <w:divBdr>
            <w:top w:val="none" w:sz="0" w:space="0" w:color="auto"/>
            <w:left w:val="none" w:sz="0" w:space="0" w:color="auto"/>
            <w:bottom w:val="none" w:sz="0" w:space="0" w:color="auto"/>
            <w:right w:val="none" w:sz="0" w:space="0" w:color="auto"/>
          </w:divBdr>
        </w:div>
        <w:div w:id="1018316241">
          <w:marLeft w:val="0"/>
          <w:marRight w:val="0"/>
          <w:marTop w:val="0"/>
          <w:marBottom w:val="0"/>
          <w:divBdr>
            <w:top w:val="none" w:sz="0" w:space="0" w:color="auto"/>
            <w:left w:val="none" w:sz="0" w:space="0" w:color="auto"/>
            <w:bottom w:val="none" w:sz="0" w:space="0" w:color="auto"/>
            <w:right w:val="none" w:sz="0" w:space="0" w:color="auto"/>
          </w:divBdr>
        </w:div>
        <w:div w:id="232736020">
          <w:marLeft w:val="0"/>
          <w:marRight w:val="0"/>
          <w:marTop w:val="0"/>
          <w:marBottom w:val="0"/>
          <w:divBdr>
            <w:top w:val="none" w:sz="0" w:space="0" w:color="auto"/>
            <w:left w:val="none" w:sz="0" w:space="0" w:color="auto"/>
            <w:bottom w:val="none" w:sz="0" w:space="0" w:color="auto"/>
            <w:right w:val="none" w:sz="0" w:space="0" w:color="auto"/>
          </w:divBdr>
        </w:div>
        <w:div w:id="898708291">
          <w:marLeft w:val="0"/>
          <w:marRight w:val="0"/>
          <w:marTop w:val="0"/>
          <w:marBottom w:val="0"/>
          <w:divBdr>
            <w:top w:val="none" w:sz="0" w:space="0" w:color="auto"/>
            <w:left w:val="none" w:sz="0" w:space="0" w:color="auto"/>
            <w:bottom w:val="none" w:sz="0" w:space="0" w:color="auto"/>
            <w:right w:val="none" w:sz="0" w:space="0" w:color="auto"/>
          </w:divBdr>
        </w:div>
        <w:div w:id="788083652">
          <w:marLeft w:val="0"/>
          <w:marRight w:val="0"/>
          <w:marTop w:val="0"/>
          <w:marBottom w:val="0"/>
          <w:divBdr>
            <w:top w:val="none" w:sz="0" w:space="0" w:color="auto"/>
            <w:left w:val="none" w:sz="0" w:space="0" w:color="auto"/>
            <w:bottom w:val="none" w:sz="0" w:space="0" w:color="auto"/>
            <w:right w:val="none" w:sz="0" w:space="0" w:color="auto"/>
          </w:divBdr>
        </w:div>
        <w:div w:id="1787849020">
          <w:marLeft w:val="0"/>
          <w:marRight w:val="0"/>
          <w:marTop w:val="0"/>
          <w:marBottom w:val="0"/>
          <w:divBdr>
            <w:top w:val="none" w:sz="0" w:space="0" w:color="auto"/>
            <w:left w:val="none" w:sz="0" w:space="0" w:color="auto"/>
            <w:bottom w:val="none" w:sz="0" w:space="0" w:color="auto"/>
            <w:right w:val="none" w:sz="0" w:space="0" w:color="auto"/>
          </w:divBdr>
        </w:div>
        <w:div w:id="1459688408">
          <w:marLeft w:val="0"/>
          <w:marRight w:val="0"/>
          <w:marTop w:val="0"/>
          <w:marBottom w:val="0"/>
          <w:divBdr>
            <w:top w:val="none" w:sz="0" w:space="0" w:color="auto"/>
            <w:left w:val="none" w:sz="0" w:space="0" w:color="auto"/>
            <w:bottom w:val="none" w:sz="0" w:space="0" w:color="auto"/>
            <w:right w:val="none" w:sz="0" w:space="0" w:color="auto"/>
          </w:divBdr>
        </w:div>
        <w:div w:id="1432161553">
          <w:marLeft w:val="0"/>
          <w:marRight w:val="0"/>
          <w:marTop w:val="0"/>
          <w:marBottom w:val="0"/>
          <w:divBdr>
            <w:top w:val="none" w:sz="0" w:space="0" w:color="auto"/>
            <w:left w:val="none" w:sz="0" w:space="0" w:color="auto"/>
            <w:bottom w:val="none" w:sz="0" w:space="0" w:color="auto"/>
            <w:right w:val="none" w:sz="0" w:space="0" w:color="auto"/>
          </w:divBdr>
        </w:div>
        <w:div w:id="1170604941">
          <w:marLeft w:val="0"/>
          <w:marRight w:val="0"/>
          <w:marTop w:val="0"/>
          <w:marBottom w:val="0"/>
          <w:divBdr>
            <w:top w:val="none" w:sz="0" w:space="0" w:color="auto"/>
            <w:left w:val="none" w:sz="0" w:space="0" w:color="auto"/>
            <w:bottom w:val="none" w:sz="0" w:space="0" w:color="auto"/>
            <w:right w:val="none" w:sz="0" w:space="0" w:color="auto"/>
          </w:divBdr>
        </w:div>
        <w:div w:id="1135098240">
          <w:marLeft w:val="0"/>
          <w:marRight w:val="0"/>
          <w:marTop w:val="0"/>
          <w:marBottom w:val="0"/>
          <w:divBdr>
            <w:top w:val="none" w:sz="0" w:space="0" w:color="auto"/>
            <w:left w:val="none" w:sz="0" w:space="0" w:color="auto"/>
            <w:bottom w:val="none" w:sz="0" w:space="0" w:color="auto"/>
            <w:right w:val="none" w:sz="0" w:space="0" w:color="auto"/>
          </w:divBdr>
        </w:div>
        <w:div w:id="106699598">
          <w:marLeft w:val="0"/>
          <w:marRight w:val="0"/>
          <w:marTop w:val="0"/>
          <w:marBottom w:val="0"/>
          <w:divBdr>
            <w:top w:val="none" w:sz="0" w:space="0" w:color="auto"/>
            <w:left w:val="none" w:sz="0" w:space="0" w:color="auto"/>
            <w:bottom w:val="none" w:sz="0" w:space="0" w:color="auto"/>
            <w:right w:val="none" w:sz="0" w:space="0" w:color="auto"/>
          </w:divBdr>
        </w:div>
        <w:div w:id="411050510">
          <w:marLeft w:val="0"/>
          <w:marRight w:val="0"/>
          <w:marTop w:val="0"/>
          <w:marBottom w:val="0"/>
          <w:divBdr>
            <w:top w:val="none" w:sz="0" w:space="0" w:color="auto"/>
            <w:left w:val="none" w:sz="0" w:space="0" w:color="auto"/>
            <w:bottom w:val="none" w:sz="0" w:space="0" w:color="auto"/>
            <w:right w:val="none" w:sz="0" w:space="0" w:color="auto"/>
          </w:divBdr>
        </w:div>
        <w:div w:id="2099018042">
          <w:marLeft w:val="0"/>
          <w:marRight w:val="0"/>
          <w:marTop w:val="0"/>
          <w:marBottom w:val="0"/>
          <w:divBdr>
            <w:top w:val="none" w:sz="0" w:space="0" w:color="auto"/>
            <w:left w:val="none" w:sz="0" w:space="0" w:color="auto"/>
            <w:bottom w:val="none" w:sz="0" w:space="0" w:color="auto"/>
            <w:right w:val="none" w:sz="0" w:space="0" w:color="auto"/>
          </w:divBdr>
        </w:div>
        <w:div w:id="1550610509">
          <w:marLeft w:val="0"/>
          <w:marRight w:val="0"/>
          <w:marTop w:val="0"/>
          <w:marBottom w:val="0"/>
          <w:divBdr>
            <w:top w:val="none" w:sz="0" w:space="0" w:color="auto"/>
            <w:left w:val="none" w:sz="0" w:space="0" w:color="auto"/>
            <w:bottom w:val="none" w:sz="0" w:space="0" w:color="auto"/>
            <w:right w:val="none" w:sz="0" w:space="0" w:color="auto"/>
          </w:divBdr>
        </w:div>
        <w:div w:id="1440375899">
          <w:marLeft w:val="0"/>
          <w:marRight w:val="0"/>
          <w:marTop w:val="0"/>
          <w:marBottom w:val="0"/>
          <w:divBdr>
            <w:top w:val="none" w:sz="0" w:space="0" w:color="auto"/>
            <w:left w:val="none" w:sz="0" w:space="0" w:color="auto"/>
            <w:bottom w:val="none" w:sz="0" w:space="0" w:color="auto"/>
            <w:right w:val="none" w:sz="0" w:space="0" w:color="auto"/>
          </w:divBdr>
        </w:div>
        <w:div w:id="354043940">
          <w:marLeft w:val="0"/>
          <w:marRight w:val="0"/>
          <w:marTop w:val="0"/>
          <w:marBottom w:val="0"/>
          <w:divBdr>
            <w:top w:val="none" w:sz="0" w:space="0" w:color="auto"/>
            <w:left w:val="none" w:sz="0" w:space="0" w:color="auto"/>
            <w:bottom w:val="none" w:sz="0" w:space="0" w:color="auto"/>
            <w:right w:val="none" w:sz="0" w:space="0" w:color="auto"/>
          </w:divBdr>
        </w:div>
        <w:div w:id="922111241">
          <w:marLeft w:val="0"/>
          <w:marRight w:val="0"/>
          <w:marTop w:val="0"/>
          <w:marBottom w:val="0"/>
          <w:divBdr>
            <w:top w:val="none" w:sz="0" w:space="0" w:color="auto"/>
            <w:left w:val="none" w:sz="0" w:space="0" w:color="auto"/>
            <w:bottom w:val="none" w:sz="0" w:space="0" w:color="auto"/>
            <w:right w:val="none" w:sz="0" w:space="0" w:color="auto"/>
          </w:divBdr>
        </w:div>
        <w:div w:id="1786655619">
          <w:marLeft w:val="0"/>
          <w:marRight w:val="0"/>
          <w:marTop w:val="0"/>
          <w:marBottom w:val="0"/>
          <w:divBdr>
            <w:top w:val="none" w:sz="0" w:space="0" w:color="auto"/>
            <w:left w:val="none" w:sz="0" w:space="0" w:color="auto"/>
            <w:bottom w:val="none" w:sz="0" w:space="0" w:color="auto"/>
            <w:right w:val="none" w:sz="0" w:space="0" w:color="auto"/>
          </w:divBdr>
        </w:div>
        <w:div w:id="1127116808">
          <w:marLeft w:val="0"/>
          <w:marRight w:val="0"/>
          <w:marTop w:val="0"/>
          <w:marBottom w:val="0"/>
          <w:divBdr>
            <w:top w:val="none" w:sz="0" w:space="0" w:color="auto"/>
            <w:left w:val="none" w:sz="0" w:space="0" w:color="auto"/>
            <w:bottom w:val="none" w:sz="0" w:space="0" w:color="auto"/>
            <w:right w:val="none" w:sz="0" w:space="0" w:color="auto"/>
          </w:divBdr>
        </w:div>
        <w:div w:id="2125029199">
          <w:marLeft w:val="0"/>
          <w:marRight w:val="0"/>
          <w:marTop w:val="0"/>
          <w:marBottom w:val="0"/>
          <w:divBdr>
            <w:top w:val="none" w:sz="0" w:space="0" w:color="auto"/>
            <w:left w:val="none" w:sz="0" w:space="0" w:color="auto"/>
            <w:bottom w:val="none" w:sz="0" w:space="0" w:color="auto"/>
            <w:right w:val="none" w:sz="0" w:space="0" w:color="auto"/>
          </w:divBdr>
        </w:div>
        <w:div w:id="217208056">
          <w:marLeft w:val="0"/>
          <w:marRight w:val="0"/>
          <w:marTop w:val="0"/>
          <w:marBottom w:val="0"/>
          <w:divBdr>
            <w:top w:val="none" w:sz="0" w:space="0" w:color="auto"/>
            <w:left w:val="none" w:sz="0" w:space="0" w:color="auto"/>
            <w:bottom w:val="none" w:sz="0" w:space="0" w:color="auto"/>
            <w:right w:val="none" w:sz="0" w:space="0" w:color="auto"/>
          </w:divBdr>
        </w:div>
        <w:div w:id="1631205194">
          <w:marLeft w:val="0"/>
          <w:marRight w:val="0"/>
          <w:marTop w:val="0"/>
          <w:marBottom w:val="0"/>
          <w:divBdr>
            <w:top w:val="none" w:sz="0" w:space="0" w:color="auto"/>
            <w:left w:val="none" w:sz="0" w:space="0" w:color="auto"/>
            <w:bottom w:val="none" w:sz="0" w:space="0" w:color="auto"/>
            <w:right w:val="none" w:sz="0" w:space="0" w:color="auto"/>
          </w:divBdr>
        </w:div>
        <w:div w:id="447965803">
          <w:marLeft w:val="0"/>
          <w:marRight w:val="0"/>
          <w:marTop w:val="0"/>
          <w:marBottom w:val="0"/>
          <w:divBdr>
            <w:top w:val="none" w:sz="0" w:space="0" w:color="auto"/>
            <w:left w:val="none" w:sz="0" w:space="0" w:color="auto"/>
            <w:bottom w:val="none" w:sz="0" w:space="0" w:color="auto"/>
            <w:right w:val="none" w:sz="0" w:space="0" w:color="auto"/>
          </w:divBdr>
        </w:div>
        <w:div w:id="1018313271">
          <w:marLeft w:val="0"/>
          <w:marRight w:val="0"/>
          <w:marTop w:val="0"/>
          <w:marBottom w:val="0"/>
          <w:divBdr>
            <w:top w:val="none" w:sz="0" w:space="0" w:color="auto"/>
            <w:left w:val="none" w:sz="0" w:space="0" w:color="auto"/>
            <w:bottom w:val="none" w:sz="0" w:space="0" w:color="auto"/>
            <w:right w:val="none" w:sz="0" w:space="0" w:color="auto"/>
          </w:divBdr>
        </w:div>
        <w:div w:id="1524124275">
          <w:marLeft w:val="0"/>
          <w:marRight w:val="0"/>
          <w:marTop w:val="0"/>
          <w:marBottom w:val="0"/>
          <w:divBdr>
            <w:top w:val="none" w:sz="0" w:space="0" w:color="auto"/>
            <w:left w:val="none" w:sz="0" w:space="0" w:color="auto"/>
            <w:bottom w:val="none" w:sz="0" w:space="0" w:color="auto"/>
            <w:right w:val="none" w:sz="0" w:space="0" w:color="auto"/>
          </w:divBdr>
        </w:div>
        <w:div w:id="789863704">
          <w:marLeft w:val="0"/>
          <w:marRight w:val="0"/>
          <w:marTop w:val="0"/>
          <w:marBottom w:val="0"/>
          <w:divBdr>
            <w:top w:val="none" w:sz="0" w:space="0" w:color="auto"/>
            <w:left w:val="none" w:sz="0" w:space="0" w:color="auto"/>
            <w:bottom w:val="none" w:sz="0" w:space="0" w:color="auto"/>
            <w:right w:val="none" w:sz="0" w:space="0" w:color="auto"/>
          </w:divBdr>
        </w:div>
        <w:div w:id="137309643">
          <w:marLeft w:val="0"/>
          <w:marRight w:val="0"/>
          <w:marTop w:val="0"/>
          <w:marBottom w:val="0"/>
          <w:divBdr>
            <w:top w:val="none" w:sz="0" w:space="0" w:color="auto"/>
            <w:left w:val="none" w:sz="0" w:space="0" w:color="auto"/>
            <w:bottom w:val="single" w:sz="6" w:space="0" w:color="000000"/>
            <w:right w:val="none" w:sz="0" w:space="0" w:color="auto"/>
          </w:divBdr>
        </w:div>
        <w:div w:id="1819345049">
          <w:marLeft w:val="0"/>
          <w:marRight w:val="0"/>
          <w:marTop w:val="0"/>
          <w:marBottom w:val="0"/>
          <w:divBdr>
            <w:top w:val="none" w:sz="0" w:space="0" w:color="auto"/>
            <w:left w:val="none" w:sz="0" w:space="0" w:color="auto"/>
            <w:bottom w:val="none" w:sz="0" w:space="0" w:color="auto"/>
            <w:right w:val="none" w:sz="0" w:space="0" w:color="auto"/>
          </w:divBdr>
        </w:div>
        <w:div w:id="1767339125">
          <w:marLeft w:val="0"/>
          <w:marRight w:val="0"/>
          <w:marTop w:val="0"/>
          <w:marBottom w:val="0"/>
          <w:divBdr>
            <w:top w:val="none" w:sz="0" w:space="0" w:color="auto"/>
            <w:left w:val="none" w:sz="0" w:space="0" w:color="auto"/>
            <w:bottom w:val="none" w:sz="0" w:space="0" w:color="auto"/>
            <w:right w:val="none" w:sz="0" w:space="0" w:color="auto"/>
          </w:divBdr>
        </w:div>
        <w:div w:id="1609508529">
          <w:marLeft w:val="0"/>
          <w:marRight w:val="0"/>
          <w:marTop w:val="0"/>
          <w:marBottom w:val="0"/>
          <w:divBdr>
            <w:top w:val="none" w:sz="0" w:space="0" w:color="auto"/>
            <w:left w:val="none" w:sz="0" w:space="0" w:color="auto"/>
            <w:bottom w:val="none" w:sz="0" w:space="0" w:color="auto"/>
            <w:right w:val="none" w:sz="0" w:space="0" w:color="auto"/>
          </w:divBdr>
        </w:div>
        <w:div w:id="2138986253">
          <w:marLeft w:val="0"/>
          <w:marRight w:val="0"/>
          <w:marTop w:val="0"/>
          <w:marBottom w:val="0"/>
          <w:divBdr>
            <w:top w:val="none" w:sz="0" w:space="0" w:color="auto"/>
            <w:left w:val="none" w:sz="0" w:space="0" w:color="auto"/>
            <w:bottom w:val="none" w:sz="0" w:space="0" w:color="auto"/>
            <w:right w:val="none" w:sz="0" w:space="0" w:color="auto"/>
          </w:divBdr>
        </w:div>
        <w:div w:id="1984000199">
          <w:marLeft w:val="0"/>
          <w:marRight w:val="0"/>
          <w:marTop w:val="0"/>
          <w:marBottom w:val="0"/>
          <w:divBdr>
            <w:top w:val="none" w:sz="0" w:space="0" w:color="auto"/>
            <w:left w:val="none" w:sz="0" w:space="0" w:color="auto"/>
            <w:bottom w:val="none" w:sz="0" w:space="0" w:color="auto"/>
            <w:right w:val="none" w:sz="0" w:space="0" w:color="auto"/>
          </w:divBdr>
        </w:div>
        <w:div w:id="838930160">
          <w:marLeft w:val="0"/>
          <w:marRight w:val="0"/>
          <w:marTop w:val="0"/>
          <w:marBottom w:val="0"/>
          <w:divBdr>
            <w:top w:val="none" w:sz="0" w:space="0" w:color="auto"/>
            <w:left w:val="none" w:sz="0" w:space="0" w:color="auto"/>
            <w:bottom w:val="none" w:sz="0" w:space="0" w:color="auto"/>
            <w:right w:val="none" w:sz="0" w:space="0" w:color="auto"/>
          </w:divBdr>
        </w:div>
        <w:div w:id="1499811205">
          <w:marLeft w:val="0"/>
          <w:marRight w:val="0"/>
          <w:marTop w:val="0"/>
          <w:marBottom w:val="0"/>
          <w:divBdr>
            <w:top w:val="none" w:sz="0" w:space="0" w:color="auto"/>
            <w:left w:val="none" w:sz="0" w:space="0" w:color="auto"/>
            <w:bottom w:val="none" w:sz="0" w:space="0" w:color="auto"/>
            <w:right w:val="none" w:sz="0" w:space="0" w:color="auto"/>
          </w:divBdr>
        </w:div>
        <w:div w:id="1276404272">
          <w:marLeft w:val="0"/>
          <w:marRight w:val="0"/>
          <w:marTop w:val="0"/>
          <w:marBottom w:val="0"/>
          <w:divBdr>
            <w:top w:val="none" w:sz="0" w:space="0" w:color="auto"/>
            <w:left w:val="none" w:sz="0" w:space="0" w:color="auto"/>
            <w:bottom w:val="none" w:sz="0" w:space="0" w:color="auto"/>
            <w:right w:val="none" w:sz="0" w:space="0" w:color="auto"/>
          </w:divBdr>
        </w:div>
        <w:div w:id="1618289762">
          <w:marLeft w:val="0"/>
          <w:marRight w:val="0"/>
          <w:marTop w:val="0"/>
          <w:marBottom w:val="0"/>
          <w:divBdr>
            <w:top w:val="none" w:sz="0" w:space="0" w:color="auto"/>
            <w:left w:val="none" w:sz="0" w:space="0" w:color="auto"/>
            <w:bottom w:val="none" w:sz="0" w:space="0" w:color="auto"/>
            <w:right w:val="none" w:sz="0" w:space="0" w:color="auto"/>
          </w:divBdr>
        </w:div>
        <w:div w:id="561672757">
          <w:marLeft w:val="0"/>
          <w:marRight w:val="0"/>
          <w:marTop w:val="0"/>
          <w:marBottom w:val="0"/>
          <w:divBdr>
            <w:top w:val="none" w:sz="0" w:space="0" w:color="auto"/>
            <w:left w:val="none" w:sz="0" w:space="0" w:color="auto"/>
            <w:bottom w:val="none" w:sz="0" w:space="0" w:color="auto"/>
            <w:right w:val="none" w:sz="0" w:space="0" w:color="auto"/>
          </w:divBdr>
        </w:div>
        <w:div w:id="2122338739">
          <w:marLeft w:val="0"/>
          <w:marRight w:val="0"/>
          <w:marTop w:val="0"/>
          <w:marBottom w:val="0"/>
          <w:divBdr>
            <w:top w:val="none" w:sz="0" w:space="0" w:color="auto"/>
            <w:left w:val="none" w:sz="0" w:space="0" w:color="auto"/>
            <w:bottom w:val="none" w:sz="0" w:space="0" w:color="auto"/>
            <w:right w:val="none" w:sz="0" w:space="0" w:color="auto"/>
          </w:divBdr>
        </w:div>
        <w:div w:id="1527257788">
          <w:marLeft w:val="0"/>
          <w:marRight w:val="0"/>
          <w:marTop w:val="0"/>
          <w:marBottom w:val="0"/>
          <w:divBdr>
            <w:top w:val="none" w:sz="0" w:space="0" w:color="auto"/>
            <w:left w:val="none" w:sz="0" w:space="0" w:color="auto"/>
            <w:bottom w:val="none" w:sz="0" w:space="0" w:color="auto"/>
            <w:right w:val="none" w:sz="0" w:space="0" w:color="auto"/>
          </w:divBdr>
        </w:div>
        <w:div w:id="9913298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olympus\STS\SDT\1_eCC%20Current%20Release\2026_06%20Release\Paper%20Formatting\PAPERS%20FOR%20SABRINA%20TO%20FORMAT\R4899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his.15191"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3699</Words>
  <Characters>21345</Characters>
  <Application>Microsoft Office Word</Application>
  <DocSecurity>0</DocSecurity>
  <Lines>688</Lines>
  <Paragraphs>556</Paragraphs>
  <ScaleCrop>false</ScaleCrop>
  <Company>CAP</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2026-06-09T19:21:00Z</dcterms:created>
  <dcterms:modified xsi:type="dcterms:W3CDTF">2026-06-09T19:21:00Z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8acee0cb-af56-4cbb-9f38-e8326d18006f</vt:lpwstr>
  </property>
</Properties>
</file>