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D29F" w14:textId="77777777" w:rsidR="00CC64D6" w:rsidRPr="003F1565" w:rsidRDefault="00DB6D67" w:rsidP="003F1565">
      <w:pPr>
        <w:spacing w:after="0" w:line="276" w:lineRule="auto"/>
        <w:divId w:val="2005476149"/>
        <w:rPr>
          <w:rFonts w:ascii="Arial" w:eastAsia="Times New Roman" w:hAnsi="Arial" w:cs="Arial"/>
          <w:b/>
          <w:bCs/>
          <w:sz w:val="30"/>
          <w:szCs w:val="30"/>
          <w:lang w:val="en"/>
        </w:rPr>
      </w:pPr>
      <w:r w:rsidRPr="003F1565">
        <w:rPr>
          <w:rFonts w:ascii="Arial" w:eastAsia="Times New Roman" w:hAnsi="Arial" w:cs="Arial"/>
          <w:b/>
          <w:bCs/>
          <w:sz w:val="30"/>
          <w:szCs w:val="30"/>
          <w:lang w:val="en"/>
        </w:rPr>
        <w:t>Protocol for the Examination of Specimens from Patients with Cutaneous Squamous Cell Carcinoma of the Head and Neck</w:t>
      </w:r>
    </w:p>
    <w:p w14:paraId="2D66FBA6"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62D0D9A2" w14:textId="77777777" w:rsidR="00CC64D6" w:rsidRPr="003F1565" w:rsidRDefault="00DB6D67" w:rsidP="003F1565">
      <w:pPr>
        <w:spacing w:after="0" w:line="276" w:lineRule="auto"/>
        <w:divId w:val="718209858"/>
        <w:rPr>
          <w:rFonts w:ascii="Arial" w:eastAsia="Times New Roman" w:hAnsi="Arial" w:cs="Arial"/>
          <w:sz w:val="20"/>
          <w:szCs w:val="20"/>
          <w:lang w:val="en"/>
        </w:rPr>
      </w:pPr>
      <w:r w:rsidRPr="003F1565">
        <w:rPr>
          <w:rFonts w:ascii="Arial" w:eastAsia="Times New Roman" w:hAnsi="Arial" w:cs="Arial"/>
          <w:b/>
          <w:bCs/>
          <w:sz w:val="20"/>
          <w:szCs w:val="20"/>
          <w:lang w:val="en"/>
        </w:rPr>
        <w:t xml:space="preserve">Version: </w:t>
      </w:r>
      <w:r w:rsidRPr="003F1565">
        <w:rPr>
          <w:rFonts w:ascii="Arial" w:eastAsia="Times New Roman" w:hAnsi="Arial" w:cs="Arial"/>
          <w:sz w:val="20"/>
          <w:szCs w:val="20"/>
          <w:lang w:val="en"/>
        </w:rPr>
        <w:t>1.0.0.1</w:t>
      </w:r>
    </w:p>
    <w:p w14:paraId="0139FCE3" w14:textId="77777777" w:rsidR="00CC64D6" w:rsidRPr="003F1565" w:rsidRDefault="00DB6D67" w:rsidP="003F1565">
      <w:pPr>
        <w:spacing w:after="0" w:line="276" w:lineRule="auto"/>
        <w:divId w:val="2095123753"/>
        <w:rPr>
          <w:rFonts w:ascii="Arial" w:eastAsia="Times New Roman" w:hAnsi="Arial" w:cs="Arial"/>
          <w:sz w:val="20"/>
          <w:szCs w:val="20"/>
          <w:lang w:val="en"/>
        </w:rPr>
      </w:pPr>
      <w:r w:rsidRPr="003F1565">
        <w:rPr>
          <w:rFonts w:ascii="Arial" w:eastAsia="Times New Roman" w:hAnsi="Arial" w:cs="Arial"/>
          <w:b/>
          <w:bCs/>
          <w:sz w:val="20"/>
          <w:szCs w:val="20"/>
          <w:lang w:val="en"/>
        </w:rPr>
        <w:t xml:space="preserve">Protocol Posting Date: </w:t>
      </w:r>
      <w:r w:rsidRPr="003F1565">
        <w:rPr>
          <w:rFonts w:ascii="Arial" w:eastAsia="Times New Roman" w:hAnsi="Arial" w:cs="Arial"/>
          <w:sz w:val="20"/>
          <w:szCs w:val="20"/>
          <w:lang w:val="en"/>
        </w:rPr>
        <w:t xml:space="preserve">September 2022 </w:t>
      </w:r>
    </w:p>
    <w:p w14:paraId="28A74C8F" w14:textId="77777777" w:rsidR="00CC64D6" w:rsidRPr="003F1565" w:rsidRDefault="00DB6D67" w:rsidP="003F1565">
      <w:pPr>
        <w:spacing w:after="0" w:line="276" w:lineRule="auto"/>
        <w:divId w:val="1858158628"/>
        <w:rPr>
          <w:rFonts w:ascii="Arial" w:eastAsia="Times New Roman" w:hAnsi="Arial" w:cs="Arial"/>
          <w:sz w:val="20"/>
          <w:szCs w:val="20"/>
          <w:lang w:val="en"/>
        </w:rPr>
      </w:pPr>
      <w:r w:rsidRPr="003F1565">
        <w:rPr>
          <w:rFonts w:ascii="Arial" w:eastAsia="Times New Roman" w:hAnsi="Arial" w:cs="Arial"/>
          <w:b/>
          <w:bCs/>
          <w:sz w:val="20"/>
          <w:szCs w:val="20"/>
          <w:lang w:val="en"/>
        </w:rPr>
        <w:t xml:space="preserve">CAP Laboratory Accreditation Program Protocol Required Use Date: </w:t>
      </w:r>
      <w:r w:rsidRPr="003F1565">
        <w:rPr>
          <w:rFonts w:ascii="Arial" w:eastAsia="Times New Roman" w:hAnsi="Arial" w:cs="Arial"/>
          <w:sz w:val="20"/>
          <w:szCs w:val="20"/>
          <w:lang w:val="en"/>
        </w:rPr>
        <w:t>March 2023</w:t>
      </w:r>
    </w:p>
    <w:p w14:paraId="3530D75A" w14:textId="77777777" w:rsidR="00CC64D6" w:rsidRPr="003F1565" w:rsidRDefault="00DB6D67" w:rsidP="003F1565">
      <w:pPr>
        <w:spacing w:after="0" w:line="276" w:lineRule="auto"/>
        <w:divId w:val="1218249053"/>
        <w:rPr>
          <w:rFonts w:ascii="Arial" w:eastAsia="Times New Roman" w:hAnsi="Arial" w:cs="Arial"/>
          <w:sz w:val="20"/>
          <w:szCs w:val="20"/>
          <w:lang w:val="en"/>
        </w:rPr>
      </w:pPr>
      <w:r w:rsidRPr="003F1565">
        <w:rPr>
          <w:rFonts w:ascii="Arial" w:eastAsia="Times New Roman" w:hAnsi="Arial" w:cs="Arial"/>
          <w:sz w:val="20"/>
          <w:szCs w:val="20"/>
          <w:lang w:val="en"/>
        </w:rPr>
        <w:t>The changes included in this current protocol version do not affect the prior accreditation date.</w:t>
      </w:r>
    </w:p>
    <w:p w14:paraId="2DC26F07" w14:textId="77777777" w:rsidR="00CC64D6" w:rsidRPr="003F1565" w:rsidRDefault="00DB6D67" w:rsidP="003F1565">
      <w:pPr>
        <w:spacing w:after="0" w:line="276" w:lineRule="auto"/>
        <w:divId w:val="1823428588"/>
        <w:rPr>
          <w:rFonts w:ascii="Arial" w:hAnsi="Arial" w:cs="Arial"/>
          <w:sz w:val="20"/>
          <w:szCs w:val="20"/>
          <w:lang w:val="en"/>
        </w:rPr>
      </w:pPr>
      <w:r w:rsidRPr="003F1565">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57"/>
        <w:gridCol w:w="6719"/>
      </w:tblGrid>
      <w:tr w:rsidR="00CC64D6" w:rsidRPr="003F1565" w14:paraId="751AFC7B" w14:textId="77777777" w:rsidTr="003F1565">
        <w:trPr>
          <w:divId w:val="1823428588"/>
          <w:trHeight w:val="32"/>
        </w:trPr>
        <w:tc>
          <w:tcPr>
            <w:tcW w:w="1492" w:type="pct"/>
            <w:tcBorders>
              <w:top w:val="single" w:sz="4" w:space="0" w:color="auto"/>
              <w:left w:val="single" w:sz="4" w:space="0" w:color="auto"/>
              <w:bottom w:val="single" w:sz="4" w:space="0" w:color="auto"/>
              <w:right w:val="single" w:sz="4" w:space="0" w:color="auto"/>
            </w:tcBorders>
            <w:shd w:val="clear" w:color="auto" w:fill="C0C0C0"/>
            <w:hideMark/>
          </w:tcPr>
          <w:p w14:paraId="172A1AC7" w14:textId="77777777" w:rsidR="00CC64D6" w:rsidRPr="003F1565" w:rsidRDefault="00DB6D67" w:rsidP="003F1565">
            <w:pPr>
              <w:spacing w:after="0" w:line="276" w:lineRule="auto"/>
              <w:rPr>
                <w:rFonts w:ascii="Arial" w:hAnsi="Arial" w:cs="Arial"/>
                <w:sz w:val="18"/>
                <w:szCs w:val="18"/>
              </w:rPr>
            </w:pPr>
            <w:r w:rsidRPr="003F1565">
              <w:rPr>
                <w:rStyle w:val="Strong"/>
                <w:rFonts w:ascii="Arial" w:hAnsi="Arial" w:cs="Arial"/>
                <w:sz w:val="18"/>
                <w:szCs w:val="18"/>
              </w:rPr>
              <w:t>Procedure</w:t>
            </w:r>
          </w:p>
        </w:tc>
        <w:tc>
          <w:tcPr>
            <w:tcW w:w="3508" w:type="pct"/>
            <w:tcBorders>
              <w:top w:val="single" w:sz="4" w:space="0" w:color="auto"/>
              <w:left w:val="single" w:sz="4" w:space="0" w:color="auto"/>
              <w:bottom w:val="single" w:sz="4" w:space="0" w:color="auto"/>
              <w:right w:val="single" w:sz="4" w:space="0" w:color="auto"/>
            </w:tcBorders>
            <w:shd w:val="clear" w:color="auto" w:fill="C0C0C0"/>
            <w:hideMark/>
          </w:tcPr>
          <w:p w14:paraId="4551FB1A" w14:textId="77777777" w:rsidR="00CC64D6" w:rsidRPr="003F1565" w:rsidRDefault="00DB6D67" w:rsidP="003F1565">
            <w:pPr>
              <w:spacing w:after="0" w:line="276" w:lineRule="auto"/>
              <w:rPr>
                <w:rFonts w:ascii="Arial" w:hAnsi="Arial" w:cs="Arial"/>
                <w:sz w:val="18"/>
                <w:szCs w:val="18"/>
              </w:rPr>
            </w:pPr>
            <w:r w:rsidRPr="003F1565">
              <w:rPr>
                <w:rStyle w:val="Strong"/>
                <w:rFonts w:ascii="Arial" w:hAnsi="Arial" w:cs="Arial"/>
                <w:sz w:val="18"/>
                <w:szCs w:val="18"/>
              </w:rPr>
              <w:t>Description</w:t>
            </w:r>
          </w:p>
        </w:tc>
      </w:tr>
      <w:tr w:rsidR="00CC64D6" w:rsidRPr="003F1565" w14:paraId="642E3E23" w14:textId="77777777" w:rsidTr="003F1565">
        <w:trPr>
          <w:divId w:val="1823428588"/>
          <w:trHeight w:val="32"/>
        </w:trPr>
        <w:tc>
          <w:tcPr>
            <w:tcW w:w="1492" w:type="pct"/>
            <w:tcBorders>
              <w:top w:val="single" w:sz="4" w:space="0" w:color="auto"/>
              <w:left w:val="single" w:sz="4" w:space="0" w:color="auto"/>
              <w:bottom w:val="single" w:sz="4" w:space="0" w:color="auto"/>
              <w:right w:val="single" w:sz="4" w:space="0" w:color="auto"/>
            </w:tcBorders>
            <w:hideMark/>
          </w:tcPr>
          <w:p w14:paraId="2754EFB9"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Resection</w:t>
            </w:r>
          </w:p>
        </w:tc>
        <w:tc>
          <w:tcPr>
            <w:tcW w:w="3508" w:type="pct"/>
            <w:tcBorders>
              <w:top w:val="single" w:sz="4" w:space="0" w:color="auto"/>
              <w:left w:val="single" w:sz="4" w:space="0" w:color="auto"/>
              <w:bottom w:val="single" w:sz="4" w:space="0" w:color="auto"/>
              <w:right w:val="single" w:sz="4" w:space="0" w:color="auto"/>
            </w:tcBorders>
            <w:hideMark/>
          </w:tcPr>
          <w:p w14:paraId="007D5B8F"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Includes wide local excisions and craniofacial resections</w:t>
            </w:r>
          </w:p>
        </w:tc>
      </w:tr>
      <w:tr w:rsidR="00CC64D6" w:rsidRPr="003F1565" w14:paraId="4405770C" w14:textId="77777777" w:rsidTr="003F1565">
        <w:trPr>
          <w:divId w:val="1823428588"/>
          <w:trHeight w:val="32"/>
        </w:trPr>
        <w:tc>
          <w:tcPr>
            <w:tcW w:w="1492" w:type="pct"/>
            <w:tcBorders>
              <w:top w:val="single" w:sz="4" w:space="0" w:color="auto"/>
              <w:left w:val="single" w:sz="4" w:space="0" w:color="auto"/>
              <w:bottom w:val="single" w:sz="4" w:space="0" w:color="auto"/>
              <w:right w:val="single" w:sz="4" w:space="0" w:color="auto"/>
            </w:tcBorders>
            <w:shd w:val="clear" w:color="auto" w:fill="C0C0C0"/>
            <w:hideMark/>
          </w:tcPr>
          <w:p w14:paraId="5D129F9A" w14:textId="77777777" w:rsidR="00CC64D6" w:rsidRPr="003F1565" w:rsidRDefault="00DB6D67" w:rsidP="003F1565">
            <w:pPr>
              <w:spacing w:after="0" w:line="276" w:lineRule="auto"/>
              <w:rPr>
                <w:rFonts w:ascii="Arial" w:hAnsi="Arial" w:cs="Arial"/>
                <w:sz w:val="18"/>
                <w:szCs w:val="18"/>
              </w:rPr>
            </w:pPr>
            <w:r w:rsidRPr="003F1565">
              <w:rPr>
                <w:rStyle w:val="Strong"/>
                <w:rFonts w:ascii="Arial" w:hAnsi="Arial" w:cs="Arial"/>
                <w:sz w:val="18"/>
                <w:szCs w:val="18"/>
              </w:rPr>
              <w:t>Tumor Type</w:t>
            </w:r>
          </w:p>
        </w:tc>
        <w:tc>
          <w:tcPr>
            <w:tcW w:w="3508" w:type="pct"/>
            <w:tcBorders>
              <w:top w:val="single" w:sz="4" w:space="0" w:color="auto"/>
              <w:left w:val="single" w:sz="4" w:space="0" w:color="auto"/>
              <w:bottom w:val="single" w:sz="4" w:space="0" w:color="auto"/>
              <w:right w:val="single" w:sz="4" w:space="0" w:color="auto"/>
            </w:tcBorders>
            <w:shd w:val="clear" w:color="auto" w:fill="C0C0C0"/>
            <w:hideMark/>
          </w:tcPr>
          <w:p w14:paraId="2E81C8EA" w14:textId="77777777" w:rsidR="00CC64D6" w:rsidRPr="003F1565" w:rsidRDefault="00DB6D67" w:rsidP="003F1565">
            <w:pPr>
              <w:spacing w:after="0" w:line="276" w:lineRule="auto"/>
              <w:rPr>
                <w:rFonts w:ascii="Arial" w:hAnsi="Arial" w:cs="Arial"/>
                <w:sz w:val="18"/>
                <w:szCs w:val="18"/>
              </w:rPr>
            </w:pPr>
            <w:r w:rsidRPr="003F1565">
              <w:rPr>
                <w:rStyle w:val="Strong"/>
                <w:rFonts w:ascii="Arial" w:hAnsi="Arial" w:cs="Arial"/>
                <w:sz w:val="18"/>
                <w:szCs w:val="18"/>
              </w:rPr>
              <w:t>Description</w:t>
            </w:r>
          </w:p>
        </w:tc>
      </w:tr>
      <w:tr w:rsidR="00CC64D6" w:rsidRPr="003F1565" w14:paraId="7245669C" w14:textId="77777777" w:rsidTr="003F1565">
        <w:trPr>
          <w:divId w:val="1823428588"/>
          <w:trHeight w:val="32"/>
        </w:trPr>
        <w:tc>
          <w:tcPr>
            <w:tcW w:w="1492" w:type="pct"/>
            <w:tcBorders>
              <w:top w:val="single" w:sz="4" w:space="0" w:color="auto"/>
              <w:left w:val="single" w:sz="4" w:space="0" w:color="auto"/>
              <w:bottom w:val="single" w:sz="4" w:space="0" w:color="auto"/>
              <w:right w:val="single" w:sz="4" w:space="0" w:color="auto"/>
            </w:tcBorders>
            <w:hideMark/>
          </w:tcPr>
          <w:p w14:paraId="20B4F07C"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Carcinoma</w:t>
            </w:r>
          </w:p>
        </w:tc>
        <w:tc>
          <w:tcPr>
            <w:tcW w:w="3508" w:type="pct"/>
            <w:tcBorders>
              <w:top w:val="single" w:sz="4" w:space="0" w:color="auto"/>
              <w:left w:val="single" w:sz="4" w:space="0" w:color="auto"/>
              <w:bottom w:val="single" w:sz="4" w:space="0" w:color="auto"/>
              <w:right w:val="single" w:sz="4" w:space="0" w:color="auto"/>
            </w:tcBorders>
            <w:hideMark/>
          </w:tcPr>
          <w:p w14:paraId="587A98D1"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Includes ONLY N+, and pT3 and pT4 cutaneous squamous cell carcinoma including squamous cell carcinomas of dry vermillion lip and commissure</w:t>
            </w:r>
          </w:p>
        </w:tc>
      </w:tr>
    </w:tbl>
    <w:p w14:paraId="0C3D2EC8" w14:textId="77777777" w:rsidR="003F1565" w:rsidRDefault="003F1565" w:rsidP="003F1565">
      <w:pPr>
        <w:pStyle w:val="NormalWeb"/>
        <w:spacing w:before="0" w:beforeAutospacing="0" w:after="0" w:afterAutospacing="0" w:line="276" w:lineRule="auto"/>
        <w:divId w:val="1823428588"/>
        <w:rPr>
          <w:rStyle w:val="Strong"/>
          <w:rFonts w:ascii="Arial" w:hAnsi="Arial" w:cs="Arial"/>
          <w:sz w:val="20"/>
          <w:szCs w:val="20"/>
          <w:lang w:val="en"/>
        </w:rPr>
      </w:pPr>
    </w:p>
    <w:p w14:paraId="6B7E62F5" w14:textId="4AED4A03" w:rsidR="00CC64D6" w:rsidRPr="003F1565" w:rsidRDefault="00DB6D67" w:rsidP="003F1565">
      <w:pPr>
        <w:pStyle w:val="NormalWeb"/>
        <w:spacing w:before="0" w:beforeAutospacing="0" w:after="0" w:afterAutospacing="0" w:line="276" w:lineRule="auto"/>
        <w:divId w:val="1823428588"/>
        <w:rPr>
          <w:rFonts w:ascii="Arial" w:hAnsi="Arial" w:cs="Arial"/>
          <w:sz w:val="20"/>
          <w:szCs w:val="20"/>
          <w:lang w:val="en"/>
        </w:rPr>
      </w:pPr>
      <w:r w:rsidRPr="003F1565">
        <w:rPr>
          <w:rStyle w:val="Strong"/>
          <w:rFonts w:ascii="Arial" w:hAnsi="Arial" w:cs="Arial"/>
          <w:sz w:val="20"/>
          <w:szCs w:val="20"/>
          <w:lang w:val="en"/>
        </w:rPr>
        <w:t xml:space="preserve">This protocol is NOT required </w:t>
      </w:r>
      <w:r w:rsidRPr="003F1565">
        <w:rPr>
          <w:rStyle w:val="Strong"/>
          <w:rFonts w:ascii="Arial" w:hAnsi="Arial" w:cs="Arial"/>
          <w:color w:val="000000"/>
          <w:sz w:val="20"/>
          <w:szCs w:val="20"/>
          <w:lang w:val="en"/>
        </w:rPr>
        <w:t xml:space="preserve">for accreditation purposes </w:t>
      </w:r>
      <w:r w:rsidRPr="003F1565">
        <w:rPr>
          <w:rStyle w:val="Strong"/>
          <w:rFonts w:ascii="Arial" w:hAnsi="Arial" w:cs="Arial"/>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C64D6" w:rsidRPr="003F1565" w14:paraId="2F593636" w14:textId="77777777" w:rsidTr="003F1565">
        <w:trPr>
          <w:divId w:val="1823428588"/>
          <w:trHeight w:val="25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AA74D9B" w14:textId="77777777" w:rsidR="00CC64D6" w:rsidRPr="003F1565" w:rsidRDefault="00DB6D67" w:rsidP="003F1565">
            <w:pPr>
              <w:spacing w:after="0" w:line="276" w:lineRule="auto"/>
              <w:rPr>
                <w:rFonts w:ascii="Arial" w:hAnsi="Arial" w:cs="Arial"/>
                <w:sz w:val="18"/>
                <w:szCs w:val="18"/>
              </w:rPr>
            </w:pPr>
            <w:r w:rsidRPr="003F1565">
              <w:rPr>
                <w:rStyle w:val="Strong"/>
                <w:rFonts w:ascii="Arial" w:hAnsi="Arial" w:cs="Arial"/>
                <w:sz w:val="18"/>
                <w:szCs w:val="18"/>
              </w:rPr>
              <w:t>Procedure</w:t>
            </w:r>
          </w:p>
        </w:tc>
      </w:tr>
      <w:tr w:rsidR="00CC64D6" w:rsidRPr="003F1565" w14:paraId="5D8999CB" w14:textId="77777777" w:rsidTr="003F1565">
        <w:trPr>
          <w:divId w:val="1823428588"/>
          <w:trHeight w:val="184"/>
        </w:trPr>
        <w:tc>
          <w:tcPr>
            <w:tcW w:w="5000" w:type="pct"/>
            <w:tcBorders>
              <w:top w:val="single" w:sz="4" w:space="0" w:color="auto"/>
              <w:left w:val="single" w:sz="4" w:space="0" w:color="auto"/>
              <w:bottom w:val="single" w:sz="4" w:space="0" w:color="auto"/>
              <w:right w:val="single" w:sz="4" w:space="0" w:color="auto"/>
            </w:tcBorders>
            <w:hideMark/>
          </w:tcPr>
          <w:p w14:paraId="0C81759C"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Biopsy</w:t>
            </w:r>
          </w:p>
        </w:tc>
      </w:tr>
      <w:tr w:rsidR="00CC64D6" w:rsidRPr="003F1565" w14:paraId="145F5AEF" w14:textId="77777777" w:rsidTr="003F1565">
        <w:trPr>
          <w:divId w:val="1823428588"/>
          <w:trHeight w:val="184"/>
        </w:trPr>
        <w:tc>
          <w:tcPr>
            <w:tcW w:w="5000" w:type="pct"/>
            <w:tcBorders>
              <w:top w:val="single" w:sz="4" w:space="0" w:color="auto"/>
              <w:left w:val="single" w:sz="4" w:space="0" w:color="auto"/>
              <w:bottom w:val="single" w:sz="4" w:space="0" w:color="auto"/>
              <w:right w:val="single" w:sz="4" w:space="0" w:color="auto"/>
            </w:tcBorders>
            <w:hideMark/>
          </w:tcPr>
          <w:p w14:paraId="02DDDC76"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Primary resection specimen with no residual cancer (</w:t>
            </w:r>
            <w:proofErr w:type="spellStart"/>
            <w:r w:rsidRPr="003F1565">
              <w:rPr>
                <w:rFonts w:ascii="Arial" w:hAnsi="Arial" w:cs="Arial"/>
                <w:sz w:val="18"/>
                <w:szCs w:val="18"/>
              </w:rPr>
              <w:t>eg</w:t>
            </w:r>
            <w:proofErr w:type="spellEnd"/>
            <w:r w:rsidRPr="003F1565">
              <w:rPr>
                <w:rFonts w:ascii="Arial" w:hAnsi="Arial" w:cs="Arial"/>
                <w:sz w:val="18"/>
                <w:szCs w:val="18"/>
              </w:rPr>
              <w:t>, following neoadjuvant therapy)</w:t>
            </w:r>
          </w:p>
        </w:tc>
      </w:tr>
      <w:tr w:rsidR="00CC64D6" w:rsidRPr="003F1565" w14:paraId="3B5D9C9A" w14:textId="77777777" w:rsidTr="003F1565">
        <w:trPr>
          <w:divId w:val="1823428588"/>
          <w:trHeight w:val="184"/>
        </w:trPr>
        <w:tc>
          <w:tcPr>
            <w:tcW w:w="5000" w:type="pct"/>
            <w:tcBorders>
              <w:top w:val="single" w:sz="4" w:space="0" w:color="auto"/>
              <w:left w:val="single" w:sz="4" w:space="0" w:color="auto"/>
              <w:bottom w:val="single" w:sz="4" w:space="0" w:color="auto"/>
              <w:right w:val="single" w:sz="4" w:space="0" w:color="auto"/>
            </w:tcBorders>
            <w:hideMark/>
          </w:tcPr>
          <w:p w14:paraId="293041EB"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Cytologic specimens</w:t>
            </w:r>
          </w:p>
        </w:tc>
      </w:tr>
      <w:tr w:rsidR="00CC64D6" w:rsidRPr="003F1565" w14:paraId="69A6FEF7" w14:textId="77777777" w:rsidTr="003F1565">
        <w:trPr>
          <w:divId w:val="1823428588"/>
          <w:trHeight w:val="184"/>
        </w:trPr>
        <w:tc>
          <w:tcPr>
            <w:tcW w:w="5000" w:type="pct"/>
            <w:tcBorders>
              <w:top w:val="single" w:sz="4" w:space="0" w:color="auto"/>
              <w:left w:val="single" w:sz="4" w:space="0" w:color="auto"/>
              <w:bottom w:val="single" w:sz="4" w:space="0" w:color="auto"/>
              <w:right w:val="single" w:sz="4" w:space="0" w:color="auto"/>
            </w:tcBorders>
            <w:hideMark/>
          </w:tcPr>
          <w:p w14:paraId="114D9DAF"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Early-stage cutaneous squamous cell carcinomas (N-, and pT1 and pT2 cutaneous squamous cell carcinomas)</w:t>
            </w:r>
          </w:p>
        </w:tc>
      </w:tr>
      <w:tr w:rsidR="00CC64D6" w:rsidRPr="003F1565" w14:paraId="25018F12" w14:textId="77777777" w:rsidTr="003F1565">
        <w:trPr>
          <w:divId w:val="1823428588"/>
          <w:trHeight w:val="184"/>
        </w:trPr>
        <w:tc>
          <w:tcPr>
            <w:tcW w:w="5000" w:type="pct"/>
            <w:tcBorders>
              <w:top w:val="single" w:sz="4" w:space="0" w:color="auto"/>
              <w:left w:val="single" w:sz="4" w:space="0" w:color="auto"/>
              <w:bottom w:val="single" w:sz="4" w:space="0" w:color="auto"/>
              <w:right w:val="single" w:sz="4" w:space="0" w:color="auto"/>
            </w:tcBorders>
            <w:hideMark/>
          </w:tcPr>
          <w:p w14:paraId="46903301" w14:textId="77777777" w:rsidR="00CC64D6" w:rsidRPr="003F1565" w:rsidRDefault="00DB6D67" w:rsidP="003F1565">
            <w:pPr>
              <w:spacing w:after="0" w:line="276" w:lineRule="auto"/>
              <w:rPr>
                <w:rFonts w:ascii="Arial" w:hAnsi="Arial" w:cs="Arial"/>
                <w:sz w:val="18"/>
                <w:szCs w:val="18"/>
              </w:rPr>
            </w:pPr>
            <w:r w:rsidRPr="003F1565">
              <w:rPr>
                <w:rFonts w:ascii="Arial" w:hAnsi="Arial" w:cs="Arial"/>
                <w:sz w:val="18"/>
                <w:szCs w:val="18"/>
              </w:rPr>
              <w:t>Non-squamous cell carcinomas of the skin</w:t>
            </w:r>
          </w:p>
        </w:tc>
      </w:tr>
    </w:tbl>
    <w:p w14:paraId="6A8947F5" w14:textId="77777777" w:rsidR="003F1565" w:rsidRDefault="003F1565" w:rsidP="003F1565">
      <w:pPr>
        <w:spacing w:after="0" w:line="276" w:lineRule="auto"/>
        <w:divId w:val="1823428588"/>
        <w:rPr>
          <w:rStyle w:val="Strong"/>
          <w:rFonts w:ascii="Arial" w:hAnsi="Arial" w:cs="Arial"/>
          <w:bCs w:val="0"/>
          <w:sz w:val="20"/>
          <w:szCs w:val="20"/>
          <w:lang w:val="en"/>
        </w:rPr>
      </w:pPr>
    </w:p>
    <w:p w14:paraId="47DA79FC" w14:textId="22387265" w:rsidR="00CC64D6" w:rsidRPr="003F1565" w:rsidRDefault="00DB6D67" w:rsidP="003F1565">
      <w:pPr>
        <w:spacing w:after="0" w:line="276" w:lineRule="auto"/>
        <w:divId w:val="1823428588"/>
        <w:rPr>
          <w:rFonts w:ascii="Arial" w:hAnsi="Arial" w:cs="Arial"/>
          <w:sz w:val="20"/>
          <w:szCs w:val="20"/>
          <w:lang w:val="en"/>
        </w:rPr>
      </w:pPr>
      <w:r w:rsidRPr="003F1565">
        <w:rPr>
          <w:rStyle w:val="Strong"/>
          <w:rFonts w:ascii="Arial" w:hAnsi="Arial" w:cs="Arial"/>
          <w:bCs w:val="0"/>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C64D6" w:rsidRPr="003F1565" w14:paraId="7AFE64E7" w14:textId="77777777" w:rsidTr="003F1565">
        <w:trPr>
          <w:divId w:val="182342858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3868739" w14:textId="77777777" w:rsidR="00CC64D6" w:rsidRPr="003F1565" w:rsidRDefault="00DB6D67" w:rsidP="003F1565">
            <w:pPr>
              <w:spacing w:after="0" w:line="276" w:lineRule="auto"/>
              <w:rPr>
                <w:rFonts w:ascii="Arial" w:hAnsi="Arial" w:cs="Arial"/>
                <w:sz w:val="18"/>
                <w:szCs w:val="18"/>
              </w:rPr>
            </w:pPr>
            <w:r w:rsidRPr="003F1565">
              <w:rPr>
                <w:rStyle w:val="Strong"/>
                <w:rFonts w:ascii="Arial" w:hAnsi="Arial" w:cs="Arial"/>
                <w:bCs w:val="0"/>
                <w:sz w:val="18"/>
                <w:szCs w:val="18"/>
              </w:rPr>
              <w:t>Tumor Type</w:t>
            </w:r>
          </w:p>
        </w:tc>
      </w:tr>
      <w:tr w:rsidR="00CC64D6" w:rsidRPr="003F1565" w14:paraId="13373D9A" w14:textId="77777777" w:rsidTr="003F1565">
        <w:trPr>
          <w:divId w:val="1823428588"/>
        </w:trPr>
        <w:tc>
          <w:tcPr>
            <w:tcW w:w="5000" w:type="pct"/>
            <w:tcBorders>
              <w:top w:val="single" w:sz="4" w:space="0" w:color="auto"/>
              <w:left w:val="single" w:sz="4" w:space="0" w:color="auto"/>
              <w:bottom w:val="single" w:sz="4" w:space="0" w:color="auto"/>
              <w:right w:val="single" w:sz="4" w:space="0" w:color="auto"/>
            </w:tcBorders>
            <w:hideMark/>
          </w:tcPr>
          <w:p w14:paraId="305A4C8B" w14:textId="77777777" w:rsidR="00CC64D6" w:rsidRPr="003F1565" w:rsidRDefault="00DB6D67" w:rsidP="003F1565">
            <w:pPr>
              <w:widowControl w:val="0"/>
              <w:spacing w:after="0" w:line="276" w:lineRule="auto"/>
              <w:rPr>
                <w:rFonts w:ascii="Arial" w:hAnsi="Arial" w:cs="Arial"/>
                <w:sz w:val="18"/>
                <w:szCs w:val="18"/>
              </w:rPr>
            </w:pPr>
            <w:r w:rsidRPr="003F1565">
              <w:rPr>
                <w:rFonts w:ascii="Arial" w:hAnsi="Arial" w:cs="Arial"/>
                <w:sz w:val="18"/>
                <w:szCs w:val="18"/>
              </w:rPr>
              <w:t>Squamous cell carcinomas of the vulva (consider the Vulva protocol)</w:t>
            </w:r>
          </w:p>
        </w:tc>
      </w:tr>
      <w:tr w:rsidR="00CC64D6" w:rsidRPr="003F1565" w14:paraId="278716FD" w14:textId="77777777" w:rsidTr="003F1565">
        <w:trPr>
          <w:divId w:val="1823428588"/>
        </w:trPr>
        <w:tc>
          <w:tcPr>
            <w:tcW w:w="5000" w:type="pct"/>
            <w:tcBorders>
              <w:top w:val="single" w:sz="4" w:space="0" w:color="auto"/>
              <w:left w:val="single" w:sz="4" w:space="0" w:color="auto"/>
              <w:bottom w:val="single" w:sz="4" w:space="0" w:color="auto"/>
              <w:right w:val="single" w:sz="4" w:space="0" w:color="auto"/>
            </w:tcBorders>
            <w:hideMark/>
          </w:tcPr>
          <w:p w14:paraId="4942ECE6" w14:textId="77777777" w:rsidR="00CC64D6" w:rsidRPr="003F1565" w:rsidRDefault="00DB6D67" w:rsidP="003F1565">
            <w:pPr>
              <w:widowControl w:val="0"/>
              <w:spacing w:after="0" w:line="276" w:lineRule="auto"/>
              <w:rPr>
                <w:rFonts w:ascii="Arial" w:hAnsi="Arial" w:cs="Arial"/>
                <w:sz w:val="18"/>
                <w:szCs w:val="18"/>
              </w:rPr>
            </w:pPr>
            <w:r w:rsidRPr="003F1565">
              <w:rPr>
                <w:rFonts w:ascii="Arial" w:hAnsi="Arial" w:cs="Arial"/>
                <w:sz w:val="18"/>
                <w:szCs w:val="18"/>
              </w:rPr>
              <w:t>Squamous cell carcinomas of the penis (consider the Penis protocol)</w:t>
            </w:r>
          </w:p>
        </w:tc>
      </w:tr>
      <w:tr w:rsidR="00CC64D6" w:rsidRPr="003F1565" w14:paraId="2E51942E" w14:textId="77777777" w:rsidTr="003F1565">
        <w:trPr>
          <w:divId w:val="1823428588"/>
        </w:trPr>
        <w:tc>
          <w:tcPr>
            <w:tcW w:w="5000" w:type="pct"/>
            <w:tcBorders>
              <w:top w:val="single" w:sz="4" w:space="0" w:color="auto"/>
              <w:left w:val="single" w:sz="4" w:space="0" w:color="auto"/>
              <w:bottom w:val="single" w:sz="4" w:space="0" w:color="auto"/>
              <w:right w:val="single" w:sz="4" w:space="0" w:color="auto"/>
            </w:tcBorders>
            <w:hideMark/>
          </w:tcPr>
          <w:p w14:paraId="04899CD0" w14:textId="77777777" w:rsidR="00CC64D6" w:rsidRPr="003F1565" w:rsidRDefault="00DB6D67" w:rsidP="003F1565">
            <w:pPr>
              <w:widowControl w:val="0"/>
              <w:spacing w:after="0" w:line="276" w:lineRule="auto"/>
              <w:rPr>
                <w:rFonts w:ascii="Arial" w:hAnsi="Arial" w:cs="Arial"/>
                <w:sz w:val="18"/>
                <w:szCs w:val="18"/>
              </w:rPr>
            </w:pPr>
            <w:r w:rsidRPr="003F1565">
              <w:rPr>
                <w:rFonts w:ascii="Arial" w:hAnsi="Arial" w:cs="Arial"/>
                <w:sz w:val="18"/>
                <w:szCs w:val="18"/>
              </w:rPr>
              <w:t>Squamous cell carcinomas of other cutaneous sites (no current protocol)</w:t>
            </w:r>
          </w:p>
        </w:tc>
      </w:tr>
    </w:tbl>
    <w:p w14:paraId="3B511F15" w14:textId="77777777" w:rsidR="003F1565" w:rsidRDefault="003F1565" w:rsidP="003F1565">
      <w:pPr>
        <w:pStyle w:val="Heading2"/>
        <w:spacing w:before="0" w:beforeAutospacing="0" w:after="0" w:afterAutospacing="0" w:line="276" w:lineRule="auto"/>
        <w:divId w:val="1823428588"/>
        <w:rPr>
          <w:rFonts w:ascii="Arial" w:eastAsia="Times New Roman" w:hAnsi="Arial" w:cs="Arial"/>
          <w:sz w:val="20"/>
          <w:szCs w:val="20"/>
          <w:lang w:val="en"/>
        </w:rPr>
      </w:pPr>
    </w:p>
    <w:p w14:paraId="3EBE7AE1" w14:textId="32224C82" w:rsidR="00CC64D6" w:rsidRPr="003F1565" w:rsidRDefault="00DB6D67" w:rsidP="003F1565">
      <w:pPr>
        <w:pStyle w:val="Heading2"/>
        <w:spacing w:before="0" w:beforeAutospacing="0" w:after="0" w:afterAutospacing="0" w:line="276" w:lineRule="auto"/>
        <w:divId w:val="1823428588"/>
        <w:rPr>
          <w:rFonts w:ascii="Arial" w:eastAsia="Times New Roman" w:hAnsi="Arial" w:cs="Arial"/>
          <w:sz w:val="20"/>
          <w:szCs w:val="20"/>
          <w:lang w:val="en"/>
        </w:rPr>
      </w:pPr>
      <w:r w:rsidRPr="003F1565">
        <w:rPr>
          <w:rFonts w:ascii="Arial" w:eastAsia="Times New Roman" w:hAnsi="Arial" w:cs="Arial"/>
          <w:sz w:val="20"/>
          <w:szCs w:val="20"/>
          <w:lang w:val="en"/>
        </w:rPr>
        <w:t>Authors</w:t>
      </w:r>
    </w:p>
    <w:p w14:paraId="2C7CE7DA" w14:textId="77777777" w:rsidR="00CC64D6" w:rsidRPr="003F1565" w:rsidRDefault="00DB6D67" w:rsidP="003F1565">
      <w:pPr>
        <w:spacing w:after="0" w:line="276" w:lineRule="auto"/>
        <w:divId w:val="1228490590"/>
        <w:rPr>
          <w:rFonts w:ascii="Arial" w:eastAsia="Times New Roman" w:hAnsi="Arial" w:cs="Arial"/>
          <w:sz w:val="16"/>
          <w:szCs w:val="16"/>
          <w:lang w:val="en"/>
        </w:rPr>
      </w:pPr>
      <w:r w:rsidRPr="003F1565">
        <w:rPr>
          <w:rFonts w:ascii="Arial" w:eastAsia="Times New Roman" w:hAnsi="Arial" w:cs="Arial"/>
          <w:sz w:val="20"/>
          <w:szCs w:val="20"/>
          <w:lang w:val="en"/>
        </w:rPr>
        <w:t xml:space="preserve">Raja R. Seethala, MD*; Wonwoo Shon, DO*; Bonnie L. Balzer, MD, PhD; </w:t>
      </w:r>
      <w:proofErr w:type="spellStart"/>
      <w:r w:rsidRPr="003F1565">
        <w:rPr>
          <w:rFonts w:ascii="Arial" w:eastAsia="Times New Roman" w:hAnsi="Arial" w:cs="Arial"/>
          <w:sz w:val="20"/>
          <w:szCs w:val="20"/>
          <w:lang w:val="en"/>
        </w:rPr>
        <w:t>Umamaheswar</w:t>
      </w:r>
      <w:proofErr w:type="spellEnd"/>
      <w:r w:rsidRPr="003F1565">
        <w:rPr>
          <w:rFonts w:ascii="Arial" w:eastAsia="Times New Roman" w:hAnsi="Arial" w:cs="Arial"/>
          <w:sz w:val="20"/>
          <w:szCs w:val="20"/>
          <w:lang w:val="en"/>
        </w:rPr>
        <w:t xml:space="preserve"> </w:t>
      </w:r>
      <w:proofErr w:type="spellStart"/>
      <w:r w:rsidRPr="003F1565">
        <w:rPr>
          <w:rFonts w:ascii="Arial" w:eastAsia="Times New Roman" w:hAnsi="Arial" w:cs="Arial"/>
          <w:sz w:val="20"/>
          <w:szCs w:val="20"/>
          <w:lang w:val="en"/>
        </w:rPr>
        <w:t>Duvvuri</w:t>
      </w:r>
      <w:proofErr w:type="spellEnd"/>
      <w:r w:rsidRPr="003F1565">
        <w:rPr>
          <w:rFonts w:ascii="Arial" w:eastAsia="Times New Roman" w:hAnsi="Arial" w:cs="Arial"/>
          <w:sz w:val="20"/>
          <w:szCs w:val="20"/>
          <w:lang w:val="en"/>
        </w:rPr>
        <w:t xml:space="preserve">, MD, PhD; </w:t>
      </w:r>
      <w:proofErr w:type="spellStart"/>
      <w:r w:rsidRPr="003F1565">
        <w:rPr>
          <w:rFonts w:ascii="Arial" w:eastAsia="Times New Roman" w:hAnsi="Arial" w:cs="Arial"/>
          <w:sz w:val="20"/>
          <w:szCs w:val="20"/>
          <w:lang w:val="en"/>
        </w:rPr>
        <w:t>Nima</w:t>
      </w:r>
      <w:proofErr w:type="spellEnd"/>
      <w:r w:rsidRPr="003F1565">
        <w:rPr>
          <w:rFonts w:ascii="Arial" w:eastAsia="Times New Roman" w:hAnsi="Arial" w:cs="Arial"/>
          <w:sz w:val="20"/>
          <w:szCs w:val="20"/>
          <w:lang w:val="en"/>
        </w:rPr>
        <w:t xml:space="preserve"> M. </w:t>
      </w:r>
      <w:proofErr w:type="spellStart"/>
      <w:r w:rsidRPr="003F1565">
        <w:rPr>
          <w:rFonts w:ascii="Arial" w:eastAsia="Times New Roman" w:hAnsi="Arial" w:cs="Arial"/>
          <w:sz w:val="20"/>
          <w:szCs w:val="20"/>
          <w:lang w:val="en"/>
        </w:rPr>
        <w:t>Gharavi</w:t>
      </w:r>
      <w:proofErr w:type="spellEnd"/>
      <w:r w:rsidRPr="003F1565">
        <w:rPr>
          <w:rFonts w:ascii="Arial" w:eastAsia="Times New Roman" w:hAnsi="Arial" w:cs="Arial"/>
          <w:sz w:val="20"/>
          <w:szCs w:val="20"/>
          <w:lang w:val="en"/>
        </w:rPr>
        <w:t xml:space="preserve">, MD, PhD; William </w:t>
      </w:r>
      <w:proofErr w:type="spellStart"/>
      <w:r w:rsidRPr="003F1565">
        <w:rPr>
          <w:rFonts w:ascii="Arial" w:eastAsia="Times New Roman" w:hAnsi="Arial" w:cs="Arial"/>
          <w:sz w:val="20"/>
          <w:szCs w:val="20"/>
          <w:lang w:val="en"/>
        </w:rPr>
        <w:t>Lydiatt</w:t>
      </w:r>
      <w:proofErr w:type="spellEnd"/>
      <w:r w:rsidRPr="003F1565">
        <w:rPr>
          <w:rFonts w:ascii="Arial" w:eastAsia="Times New Roman" w:hAnsi="Arial" w:cs="Arial"/>
          <w:sz w:val="20"/>
          <w:szCs w:val="20"/>
          <w:lang w:val="en"/>
        </w:rPr>
        <w:t>, MD.</w:t>
      </w:r>
      <w:r w:rsidRPr="003F1565">
        <w:rPr>
          <w:rFonts w:ascii="Arial" w:eastAsia="Times New Roman" w:hAnsi="Arial" w:cs="Arial"/>
          <w:sz w:val="20"/>
          <w:szCs w:val="20"/>
          <w:lang w:val="en"/>
        </w:rPr>
        <w:br/>
        <w:t>With guidance from the CAP Cancer and CAP Pathology Electronic Reporting Committees.</w:t>
      </w:r>
      <w:r w:rsidRPr="003F1565">
        <w:rPr>
          <w:rFonts w:ascii="Arial" w:eastAsia="Times New Roman" w:hAnsi="Arial" w:cs="Arial"/>
          <w:sz w:val="20"/>
          <w:szCs w:val="20"/>
          <w:lang w:val="en"/>
        </w:rPr>
        <w:br/>
      </w:r>
      <w:r w:rsidRPr="003F1565">
        <w:rPr>
          <w:rFonts w:ascii="Arial" w:eastAsia="Times New Roman" w:hAnsi="Arial" w:cs="Arial"/>
          <w:sz w:val="16"/>
          <w:szCs w:val="16"/>
          <w:lang w:val="en"/>
        </w:rPr>
        <w:t>* Denotes primary author.</w:t>
      </w:r>
    </w:p>
    <w:p w14:paraId="4ED74F11"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350113D9" w14:textId="77777777" w:rsidR="00CC64D6" w:rsidRPr="003F1565" w:rsidRDefault="00DB6D67" w:rsidP="003F1565">
      <w:pPr>
        <w:pageBreakBefore/>
        <w:spacing w:after="0" w:line="276" w:lineRule="auto"/>
        <w:jc w:val="both"/>
        <w:divId w:val="1974869801"/>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Accreditation Requirements</w:t>
      </w:r>
    </w:p>
    <w:p w14:paraId="0563290D" w14:textId="77777777" w:rsidR="00CC64D6" w:rsidRP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82A9A8F" w14:textId="77777777" w:rsidR="00CC64D6" w:rsidRPr="003F1565" w:rsidRDefault="00DB6D67" w:rsidP="003F1565">
      <w:pPr>
        <w:numPr>
          <w:ilvl w:val="0"/>
          <w:numId w:val="1"/>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u w:val="single"/>
          <w:lang w:val="en"/>
        </w:rPr>
        <w:t>Core data elements</w:t>
      </w:r>
      <w:r w:rsidRPr="003F1565">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5783AB0" w14:textId="77777777" w:rsidR="00CC64D6" w:rsidRPr="003F1565" w:rsidRDefault="00DB6D67" w:rsidP="003F1565">
      <w:pPr>
        <w:numPr>
          <w:ilvl w:val="0"/>
          <w:numId w:val="1"/>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u w:val="single"/>
          <w:lang w:val="en"/>
        </w:rPr>
        <w:t>Conditional data elements</w:t>
      </w:r>
      <w:r w:rsidRPr="003F1565">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0704A82" w14:textId="77777777" w:rsidR="00CC64D6" w:rsidRPr="003F1565" w:rsidRDefault="00DB6D67" w:rsidP="003F1565">
      <w:pPr>
        <w:numPr>
          <w:ilvl w:val="0"/>
          <w:numId w:val="1"/>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u w:val="single"/>
          <w:lang w:val="en"/>
        </w:rPr>
        <w:t>Optional data elements</w:t>
      </w:r>
      <w:r w:rsidRPr="003F1565">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EE7052A" w14:textId="77777777" w:rsidR="00CC64D6" w:rsidRP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F1565">
        <w:rPr>
          <w:rFonts w:ascii="Arial" w:hAnsi="Arial" w:cs="Arial"/>
          <w:sz w:val="20"/>
          <w:szCs w:val="20"/>
          <w:lang w:val="en"/>
        </w:rPr>
        <w:t>ie</w:t>
      </w:r>
      <w:proofErr w:type="spellEnd"/>
      <w:r w:rsidRPr="003F1565">
        <w:rPr>
          <w:rFonts w:ascii="Arial" w:hAnsi="Arial" w:cs="Arial"/>
          <w:sz w:val="20"/>
          <w:szCs w:val="20"/>
          <w:lang w:val="en"/>
        </w:rPr>
        <w:t>, secondary consultation, second opinion, or review of outside case at second institution).</w:t>
      </w:r>
    </w:p>
    <w:p w14:paraId="3FBDEEFB" w14:textId="77777777" w:rsidR="00CC64D6" w:rsidRP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Fonts w:ascii="Arial" w:hAnsi="Arial" w:cs="Arial"/>
          <w:sz w:val="20"/>
          <w:szCs w:val="20"/>
          <w:lang w:val="en"/>
        </w:rPr>
        <w:t> </w:t>
      </w:r>
    </w:p>
    <w:p w14:paraId="7485DB09" w14:textId="77777777" w:rsidR="00CC64D6" w:rsidRP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Style w:val="Strong"/>
          <w:rFonts w:ascii="Arial" w:hAnsi="Arial" w:cs="Arial"/>
          <w:sz w:val="20"/>
          <w:szCs w:val="20"/>
          <w:lang w:val="en"/>
        </w:rPr>
        <w:t>Synoptic Reporting</w:t>
      </w:r>
    </w:p>
    <w:p w14:paraId="4E30EFE4" w14:textId="77777777" w:rsidR="00CC64D6" w:rsidRP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66FCEFA" w14:textId="77777777" w:rsidR="00CC64D6" w:rsidRPr="003F1565" w:rsidRDefault="00DB6D67" w:rsidP="003F1565">
      <w:pPr>
        <w:numPr>
          <w:ilvl w:val="0"/>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Data element: followed by its answer (response), outline format without the paired Data element: Response format is NOT considered synoptic.</w:t>
      </w:r>
    </w:p>
    <w:p w14:paraId="4A641BCB" w14:textId="77777777" w:rsidR="00CC64D6" w:rsidRPr="003F1565" w:rsidRDefault="00DB6D67" w:rsidP="003F1565">
      <w:pPr>
        <w:numPr>
          <w:ilvl w:val="0"/>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D8B25D1" w14:textId="77777777" w:rsidR="00CC64D6" w:rsidRPr="003F1565" w:rsidRDefault="00DB6D67" w:rsidP="003F1565">
      <w:pPr>
        <w:numPr>
          <w:ilvl w:val="0"/>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E36B26B" w14:textId="77777777" w:rsidR="00CC64D6" w:rsidRPr="003F1565" w:rsidRDefault="00DB6D67" w:rsidP="003F1565">
      <w:pPr>
        <w:numPr>
          <w:ilvl w:val="1"/>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Anatomic site or specimen, laterality, and procedure</w:t>
      </w:r>
    </w:p>
    <w:p w14:paraId="7367977F" w14:textId="77777777" w:rsidR="00CC64D6" w:rsidRPr="003F1565" w:rsidRDefault="00DB6D67" w:rsidP="003F1565">
      <w:pPr>
        <w:numPr>
          <w:ilvl w:val="1"/>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Pathologic Stage Classification (pTNM) elements</w:t>
      </w:r>
    </w:p>
    <w:p w14:paraId="682BE12A" w14:textId="77777777" w:rsidR="00CC64D6" w:rsidRPr="003F1565" w:rsidRDefault="00DB6D67" w:rsidP="003F1565">
      <w:pPr>
        <w:numPr>
          <w:ilvl w:val="1"/>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 xml:space="preserve">Negative margins, </w:t>
      </w:r>
      <w:proofErr w:type="gramStart"/>
      <w:r w:rsidRPr="003F1565">
        <w:rPr>
          <w:rFonts w:ascii="Arial" w:eastAsia="Times New Roman" w:hAnsi="Arial" w:cs="Arial"/>
          <w:sz w:val="20"/>
          <w:szCs w:val="20"/>
          <w:lang w:val="en"/>
        </w:rPr>
        <w:t>as long as</w:t>
      </w:r>
      <w:proofErr w:type="gramEnd"/>
      <w:r w:rsidRPr="003F1565">
        <w:rPr>
          <w:rFonts w:ascii="Arial" w:eastAsia="Times New Roman" w:hAnsi="Arial" w:cs="Arial"/>
          <w:sz w:val="20"/>
          <w:szCs w:val="20"/>
          <w:lang w:val="en"/>
        </w:rPr>
        <w:t xml:space="preserve"> all negative margins are specifically enumerated where applicable</w:t>
      </w:r>
    </w:p>
    <w:p w14:paraId="7669F62D" w14:textId="77777777" w:rsidR="00CC64D6" w:rsidRPr="003F1565" w:rsidRDefault="00DB6D67" w:rsidP="003F1565">
      <w:pPr>
        <w:numPr>
          <w:ilvl w:val="0"/>
          <w:numId w:val="2"/>
        </w:numPr>
        <w:spacing w:after="0" w:line="276" w:lineRule="auto"/>
        <w:jc w:val="both"/>
        <w:divId w:val="1755200204"/>
        <w:rPr>
          <w:rFonts w:ascii="Arial" w:eastAsia="Times New Roman" w:hAnsi="Arial" w:cs="Arial"/>
          <w:sz w:val="20"/>
          <w:szCs w:val="20"/>
          <w:lang w:val="en"/>
        </w:rPr>
      </w:pPr>
      <w:r w:rsidRPr="003F1565">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29FBA82" w14:textId="77777777" w:rsid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Fonts w:ascii="Arial" w:hAnsi="Arial" w:cs="Arial"/>
          <w:sz w:val="20"/>
          <w:szCs w:val="20"/>
          <w:lang w:val="en"/>
        </w:rPr>
        <w:t xml:space="preserve">Organizations and pathologists may choose to list the required elements in any order, use additional methods </w:t>
      </w:r>
      <w:proofErr w:type="gramStart"/>
      <w:r w:rsidRPr="003F1565">
        <w:rPr>
          <w:rFonts w:ascii="Arial" w:hAnsi="Arial" w:cs="Arial"/>
          <w:sz w:val="20"/>
          <w:szCs w:val="20"/>
          <w:lang w:val="en"/>
        </w:rPr>
        <w:t>in order to</w:t>
      </w:r>
      <w:proofErr w:type="gramEnd"/>
      <w:r w:rsidRPr="003F1565">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F1565">
        <w:rPr>
          <w:rFonts w:ascii="Arial" w:hAnsi="Arial" w:cs="Arial"/>
          <w:sz w:val="20"/>
          <w:szCs w:val="20"/>
          <w:lang w:val="en"/>
        </w:rPr>
        <w:t>ie</w:t>
      </w:r>
      <w:proofErr w:type="spellEnd"/>
      <w:r w:rsidRPr="003F1565">
        <w:rPr>
          <w:rFonts w:ascii="Arial" w:hAnsi="Arial" w:cs="Arial"/>
          <w:sz w:val="20"/>
          <w:szCs w:val="20"/>
          <w:lang w:val="en"/>
        </w:rPr>
        <w:t>, all required elements must be in the synoptic portion of the report in the format defined above.</w:t>
      </w:r>
    </w:p>
    <w:p w14:paraId="3208014B" w14:textId="77777777" w:rsidR="003F1565" w:rsidRDefault="003F1565">
      <w:pPr>
        <w:rPr>
          <w:rFonts w:ascii="Arial" w:hAnsi="Arial" w:cs="Arial"/>
          <w:sz w:val="20"/>
          <w:szCs w:val="20"/>
          <w:lang w:val="en"/>
        </w:rPr>
      </w:pPr>
      <w:r>
        <w:rPr>
          <w:rFonts w:ascii="Arial" w:hAnsi="Arial" w:cs="Arial"/>
          <w:sz w:val="20"/>
          <w:szCs w:val="20"/>
          <w:lang w:val="en"/>
        </w:rPr>
        <w:br w:type="page"/>
      </w:r>
    </w:p>
    <w:p w14:paraId="5966E42C" w14:textId="34C2D8E8" w:rsidR="00CC64D6" w:rsidRPr="003F1565" w:rsidRDefault="00DB6D67" w:rsidP="003F1565">
      <w:pPr>
        <w:pStyle w:val="NormalWeb"/>
        <w:spacing w:before="0" w:beforeAutospacing="0" w:after="0" w:afterAutospacing="0" w:line="276" w:lineRule="auto"/>
        <w:jc w:val="both"/>
        <w:divId w:val="1755200204"/>
        <w:rPr>
          <w:rFonts w:ascii="Arial" w:hAnsi="Arial" w:cs="Arial"/>
          <w:sz w:val="20"/>
          <w:szCs w:val="20"/>
          <w:lang w:val="en"/>
        </w:rPr>
      </w:pPr>
      <w:r w:rsidRPr="003F1565">
        <w:rPr>
          <w:rFonts w:ascii="Arial" w:eastAsia="Times New Roman" w:hAnsi="Arial" w:cs="Arial"/>
          <w:b/>
          <w:bCs/>
          <w:sz w:val="20"/>
          <w:szCs w:val="20"/>
          <w:u w:val="single"/>
          <w:lang w:val="en"/>
        </w:rPr>
        <w:lastRenderedPageBreak/>
        <w:t>Summary of Changes</w:t>
      </w:r>
    </w:p>
    <w:p w14:paraId="5B4C3EC7" w14:textId="77777777" w:rsidR="00CC64D6" w:rsidRPr="003F1565" w:rsidRDefault="00DB6D67" w:rsidP="003F1565">
      <w:pPr>
        <w:pStyle w:val="NormalWeb"/>
        <w:spacing w:before="0" w:beforeAutospacing="0" w:after="0" w:afterAutospacing="0" w:line="276" w:lineRule="auto"/>
        <w:rPr>
          <w:rFonts w:ascii="Arial" w:hAnsi="Arial" w:cs="Arial"/>
          <w:sz w:val="20"/>
          <w:szCs w:val="20"/>
          <w:lang w:val="en"/>
        </w:rPr>
      </w:pPr>
      <w:r w:rsidRPr="003F1565">
        <w:rPr>
          <w:rStyle w:val="Strong"/>
          <w:rFonts w:ascii="Arial" w:hAnsi="Arial" w:cs="Arial"/>
          <w:sz w:val="20"/>
          <w:szCs w:val="20"/>
          <w:lang w:val="en"/>
        </w:rPr>
        <w:t>v 1.0.0.1</w:t>
      </w:r>
    </w:p>
    <w:p w14:paraId="17114D7C" w14:textId="67FAD52A" w:rsidR="00CC64D6" w:rsidRDefault="00DB6D67" w:rsidP="003F1565">
      <w:pPr>
        <w:numPr>
          <w:ilvl w:val="0"/>
          <w:numId w:val="3"/>
        </w:num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Updated answer under Tumor Site question to “Specify site” along with associated metadata</w:t>
      </w:r>
    </w:p>
    <w:p w14:paraId="1CD0A9C4" w14:textId="7EB3CFA9" w:rsidR="0097421B" w:rsidRPr="0097421B" w:rsidRDefault="0097421B" w:rsidP="0097421B">
      <w:pPr>
        <w:pStyle w:val="ListParagraph"/>
        <w:numPr>
          <w:ilvl w:val="0"/>
          <w:numId w:val="3"/>
        </w:numPr>
        <w:rPr>
          <w:rFonts w:ascii="Arial" w:eastAsia="Times New Roman" w:hAnsi="Arial" w:cs="Arial"/>
          <w:sz w:val="20"/>
          <w:szCs w:val="20"/>
          <w:lang w:val="en"/>
        </w:rPr>
      </w:pPr>
      <w:r w:rsidRPr="0097421B">
        <w:rPr>
          <w:rFonts w:ascii="Arial" w:eastAsia="Times New Roman" w:hAnsi="Arial" w:cs="Arial"/>
          <w:sz w:val="20"/>
          <w:szCs w:val="20"/>
          <w:lang w:val="en"/>
        </w:rPr>
        <w:t xml:space="preserve">Updated pT category note and Explanatory </w:t>
      </w:r>
      <w:r>
        <w:rPr>
          <w:rFonts w:ascii="Arial" w:eastAsia="Times New Roman" w:hAnsi="Arial" w:cs="Arial"/>
          <w:sz w:val="20"/>
          <w:szCs w:val="20"/>
          <w:lang w:val="en"/>
        </w:rPr>
        <w:t>‘</w:t>
      </w:r>
      <w:r w:rsidRPr="0097421B">
        <w:rPr>
          <w:rFonts w:ascii="Arial" w:eastAsia="Times New Roman" w:hAnsi="Arial" w:cs="Arial"/>
          <w:sz w:val="20"/>
          <w:szCs w:val="20"/>
          <w:lang w:val="en"/>
        </w:rPr>
        <w:t>Note H</w:t>
      </w:r>
      <w:r>
        <w:rPr>
          <w:rFonts w:ascii="Arial" w:eastAsia="Times New Roman" w:hAnsi="Arial" w:cs="Arial"/>
          <w:sz w:val="20"/>
          <w:szCs w:val="20"/>
          <w:lang w:val="en"/>
        </w:rPr>
        <w:t>’</w:t>
      </w:r>
    </w:p>
    <w:p w14:paraId="0DD644D3" w14:textId="77777777" w:rsidR="00CC64D6" w:rsidRPr="003F1565" w:rsidRDefault="00DB6D67" w:rsidP="003F1565">
      <w:pPr>
        <w:pageBreakBefore/>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Reporting Template</w:t>
      </w:r>
    </w:p>
    <w:p w14:paraId="701AFDA9"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Protocol Posting Date: September 2022 </w:t>
      </w:r>
    </w:p>
    <w:p w14:paraId="56822046"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Select a single response unless otherwise indicated.</w:t>
      </w:r>
    </w:p>
    <w:p w14:paraId="591CFC36"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8049B34"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CASE SUMMARY: (CUTANEOUS SQUAMOUS CELL CARCINOMA OF THE HEAD AND NECK)  </w:t>
      </w:r>
    </w:p>
    <w:p w14:paraId="73C2EFD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b/>
          <w:bCs/>
          <w:sz w:val="20"/>
          <w:szCs w:val="20"/>
          <w:lang w:val="en"/>
        </w:rPr>
        <w:t>Standard(s)</w:t>
      </w:r>
      <w:r w:rsidRPr="003F1565">
        <w:rPr>
          <w:rFonts w:ascii="Arial" w:eastAsia="Times New Roman" w:hAnsi="Arial" w:cs="Arial"/>
          <w:sz w:val="20"/>
          <w:szCs w:val="20"/>
          <w:lang w:val="en"/>
        </w:rPr>
        <w:t xml:space="preserve">: AJCC-UICC 8 </w:t>
      </w:r>
    </w:p>
    <w:p w14:paraId="1877A555"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10E7789"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SPECIMEN (Note </w:t>
      </w:r>
      <w:hyperlink w:anchor="N10203" w:history="1">
        <w:r w:rsidRPr="003F1565">
          <w:rPr>
            <w:rStyle w:val="Hyperlink"/>
            <w:rFonts w:ascii="Arial" w:eastAsia="Times New Roman" w:hAnsi="Arial" w:cs="Arial"/>
            <w:b/>
            <w:bCs/>
            <w:sz w:val="20"/>
            <w:szCs w:val="20"/>
            <w:lang w:val="en"/>
          </w:rPr>
          <w:t>A</w:t>
        </w:r>
      </w:hyperlink>
      <w:r w:rsidRPr="003F1565">
        <w:rPr>
          <w:rFonts w:ascii="Arial" w:eastAsia="Times New Roman" w:hAnsi="Arial" w:cs="Arial"/>
          <w:b/>
          <w:bCs/>
          <w:sz w:val="20"/>
          <w:szCs w:val="20"/>
          <w:lang w:val="en"/>
        </w:rPr>
        <w:t xml:space="preserve">) </w:t>
      </w:r>
    </w:p>
    <w:p w14:paraId="630C8B73"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34E9BF5"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Procedure  (select all that apply) </w:t>
      </w:r>
    </w:p>
    <w:p w14:paraId="29C1F66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Excision, ellipse  </w:t>
      </w:r>
    </w:p>
    <w:p w14:paraId="11166C3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Excision, wide  </w:t>
      </w:r>
    </w:p>
    <w:p w14:paraId="2442468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Excision, other (specify): _________________ </w:t>
      </w:r>
    </w:p>
    <w:p w14:paraId="1D99A7D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Re-excision, ellipse  </w:t>
      </w:r>
    </w:p>
    <w:p w14:paraId="2AC9301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Re-excision, wide  </w:t>
      </w:r>
    </w:p>
    <w:p w14:paraId="03477AD1"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Re-excision, other (specify): _________________ </w:t>
      </w:r>
    </w:p>
    <w:p w14:paraId="683F52D4"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Lymphadenectomy, sentinel node(s)  </w:t>
      </w:r>
    </w:p>
    <w:p w14:paraId="605983F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Lymphadenectomy, regional nodes (specify): _________________ </w:t>
      </w:r>
    </w:p>
    <w:p w14:paraId="6529136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73DAC48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specified  </w:t>
      </w:r>
    </w:p>
    <w:p w14:paraId="2AB2C5B7"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2757C065"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w:t>
      </w:r>
    </w:p>
    <w:p w14:paraId="6C7C9E08"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03C793B8"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Focality  </w:t>
      </w:r>
    </w:p>
    <w:p w14:paraId="1A7AA23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Unifocal  </w:t>
      </w:r>
    </w:p>
    <w:p w14:paraId="6DAE879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Multifocal: _________________ </w:t>
      </w:r>
    </w:p>
    <w:p w14:paraId="5B94F47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7C725044"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87E29E7"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Multiple Primary Sites  </w:t>
      </w:r>
    </w:p>
    <w:p w14:paraId="2B1A5DA8"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(no additional primary site(s) present)  </w:t>
      </w:r>
    </w:p>
    <w:p w14:paraId="2D87CE9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Present: _________________ </w:t>
      </w:r>
    </w:p>
    <w:p w14:paraId="4E0D91E2"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Please complete a separate checklist for each primary site if required as above.  </w:t>
      </w:r>
    </w:p>
    <w:p w14:paraId="79A25DD2"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64F62F82"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Site  </w:t>
      </w:r>
    </w:p>
    <w:p w14:paraId="53896F8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Specify site: _________________ </w:t>
      </w:r>
    </w:p>
    <w:p w14:paraId="5A8998E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specified  </w:t>
      </w:r>
    </w:p>
    <w:p w14:paraId="6BBC2C49"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2CFBE036"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Laterality  (select all that apply) </w:t>
      </w:r>
    </w:p>
    <w:p w14:paraId="55D53C7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Right  </w:t>
      </w:r>
    </w:p>
    <w:p w14:paraId="707DEB62"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Left  </w:t>
      </w:r>
    </w:p>
    <w:p w14:paraId="29BC115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Midline  </w:t>
      </w:r>
    </w:p>
    <w:p w14:paraId="2EF2823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specified  </w:t>
      </w:r>
    </w:p>
    <w:p w14:paraId="287932C5"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C9D8668"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Size  </w:t>
      </w:r>
    </w:p>
    <w:p w14:paraId="523A31A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___ Greatest dimension in Centimeters (cm): _________________ cm</w:t>
      </w:r>
    </w:p>
    <w:p w14:paraId="1D8EABE8"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+Additional Dimensions in Centimeters: ____ x ____ cm</w:t>
      </w:r>
    </w:p>
    <w:p w14:paraId="2718ADD9" w14:textId="782658E2"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78D21606"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 xml:space="preserve">Histologic Type (Note </w:t>
      </w:r>
      <w:hyperlink w:anchor="N10204" w:history="1">
        <w:r w:rsidRPr="003F1565">
          <w:rPr>
            <w:rStyle w:val="Hyperlink"/>
            <w:rFonts w:ascii="Arial" w:eastAsia="Times New Roman" w:hAnsi="Arial" w:cs="Arial"/>
            <w:b/>
            <w:bCs/>
            <w:sz w:val="20"/>
            <w:szCs w:val="20"/>
            <w:lang w:val="en"/>
          </w:rPr>
          <w:t>B</w:t>
        </w:r>
      </w:hyperlink>
      <w:r w:rsidRPr="003F1565">
        <w:rPr>
          <w:rFonts w:ascii="Arial" w:eastAsia="Times New Roman" w:hAnsi="Arial" w:cs="Arial"/>
          <w:b/>
          <w:bCs/>
          <w:sz w:val="20"/>
          <w:szCs w:val="20"/>
          <w:lang w:val="en"/>
        </w:rPr>
        <w:t xml:space="preserve">) </w:t>
      </w:r>
    </w:p>
    <w:p w14:paraId="2EA3ED3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Squamous cell carcinoma, not otherwise specified  </w:t>
      </w:r>
    </w:p>
    <w:p w14:paraId="61D0861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Keratoacanthoma  </w:t>
      </w:r>
    </w:p>
    <w:p w14:paraId="17B4E6C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Acantholytic squamous cell carcinoma  </w:t>
      </w:r>
    </w:p>
    <w:p w14:paraId="1206A35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Spindle cell squamous cell carcinoma  </w:t>
      </w:r>
    </w:p>
    <w:p w14:paraId="23B4C674"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Verrucous squamous cell carcinoma  </w:t>
      </w:r>
    </w:p>
    <w:p w14:paraId="692E0A0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w:t>
      </w:r>
      <w:proofErr w:type="spellStart"/>
      <w:r w:rsidRPr="003F1565">
        <w:rPr>
          <w:rFonts w:ascii="Arial" w:eastAsia="Times New Roman" w:hAnsi="Arial" w:cs="Arial"/>
          <w:sz w:val="20"/>
          <w:szCs w:val="20"/>
          <w:lang w:val="en"/>
        </w:rPr>
        <w:t>Adenosquamous</w:t>
      </w:r>
      <w:proofErr w:type="spellEnd"/>
      <w:r w:rsidRPr="003F1565">
        <w:rPr>
          <w:rFonts w:ascii="Arial" w:eastAsia="Times New Roman" w:hAnsi="Arial" w:cs="Arial"/>
          <w:sz w:val="20"/>
          <w:szCs w:val="20"/>
          <w:lang w:val="en"/>
        </w:rPr>
        <w:t xml:space="preserve"> carcinoma  </w:t>
      </w:r>
    </w:p>
    <w:p w14:paraId="2644CAF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Clear cell squamous cell carcinoma  </w:t>
      </w:r>
    </w:p>
    <w:p w14:paraId="382A9C8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Squamous cell carcinoma with </w:t>
      </w:r>
      <w:proofErr w:type="spellStart"/>
      <w:r w:rsidRPr="003F1565">
        <w:rPr>
          <w:rFonts w:ascii="Arial" w:eastAsia="Times New Roman" w:hAnsi="Arial" w:cs="Arial"/>
          <w:sz w:val="20"/>
          <w:szCs w:val="20"/>
          <w:lang w:val="en"/>
        </w:rPr>
        <w:t>sarcomatoid</w:t>
      </w:r>
      <w:proofErr w:type="spellEnd"/>
      <w:r w:rsidRPr="003F1565">
        <w:rPr>
          <w:rFonts w:ascii="Arial" w:eastAsia="Times New Roman" w:hAnsi="Arial" w:cs="Arial"/>
          <w:sz w:val="20"/>
          <w:szCs w:val="20"/>
          <w:lang w:val="en"/>
        </w:rPr>
        <w:t xml:space="preserve"> differentiation  </w:t>
      </w:r>
    </w:p>
    <w:p w14:paraId="55C3AF1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Squamous cell carcinoma with osteoclast-like giant cells  </w:t>
      </w:r>
    </w:p>
    <w:p w14:paraId="4F222E6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w:t>
      </w:r>
      <w:proofErr w:type="spellStart"/>
      <w:r w:rsidRPr="003F1565">
        <w:rPr>
          <w:rFonts w:ascii="Arial" w:eastAsia="Times New Roman" w:hAnsi="Arial" w:cs="Arial"/>
          <w:sz w:val="20"/>
          <w:szCs w:val="20"/>
          <w:lang w:val="en"/>
        </w:rPr>
        <w:t>Pseudovascular</w:t>
      </w:r>
      <w:proofErr w:type="spellEnd"/>
      <w:r w:rsidRPr="003F1565">
        <w:rPr>
          <w:rFonts w:ascii="Arial" w:eastAsia="Times New Roman" w:hAnsi="Arial" w:cs="Arial"/>
          <w:sz w:val="20"/>
          <w:szCs w:val="20"/>
          <w:lang w:val="en"/>
        </w:rPr>
        <w:t xml:space="preserve"> squamous cell carcinoma  </w:t>
      </w:r>
    </w:p>
    <w:p w14:paraId="6D5BD03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Lymphoepithelioma-like carcinoma  </w:t>
      </w:r>
    </w:p>
    <w:p w14:paraId="76504FF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021852D5"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A2E6D59"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Histologic Grade (Note </w:t>
      </w:r>
      <w:hyperlink w:anchor="N10205" w:history="1">
        <w:r w:rsidRPr="003F1565">
          <w:rPr>
            <w:rStyle w:val="Hyperlink"/>
            <w:rFonts w:ascii="Arial" w:eastAsia="Times New Roman" w:hAnsi="Arial" w:cs="Arial"/>
            <w:b/>
            <w:bCs/>
            <w:sz w:val="20"/>
            <w:szCs w:val="20"/>
            <w:lang w:val="en"/>
          </w:rPr>
          <w:t>C</w:t>
        </w:r>
      </w:hyperlink>
      <w:r w:rsidRPr="003F1565">
        <w:rPr>
          <w:rFonts w:ascii="Arial" w:eastAsia="Times New Roman" w:hAnsi="Arial" w:cs="Arial"/>
          <w:b/>
          <w:bCs/>
          <w:sz w:val="20"/>
          <w:szCs w:val="20"/>
          <w:lang w:val="en"/>
        </w:rPr>
        <w:t xml:space="preserve">) </w:t>
      </w:r>
    </w:p>
    <w:p w14:paraId="6225E37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GX: Cannot be assessed  </w:t>
      </w:r>
    </w:p>
    <w:p w14:paraId="6294785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G1: </w:t>
      </w:r>
      <w:proofErr w:type="gramStart"/>
      <w:r w:rsidRPr="003F1565">
        <w:rPr>
          <w:rFonts w:ascii="Arial" w:eastAsia="Times New Roman" w:hAnsi="Arial" w:cs="Arial"/>
          <w:sz w:val="20"/>
          <w:szCs w:val="20"/>
          <w:lang w:val="en"/>
        </w:rPr>
        <w:t>Well</w:t>
      </w:r>
      <w:proofErr w:type="gramEnd"/>
      <w:r w:rsidRPr="003F1565">
        <w:rPr>
          <w:rFonts w:ascii="Arial" w:eastAsia="Times New Roman" w:hAnsi="Arial" w:cs="Arial"/>
          <w:sz w:val="20"/>
          <w:szCs w:val="20"/>
          <w:lang w:val="en"/>
        </w:rPr>
        <w:t xml:space="preserve"> differentiated  </w:t>
      </w:r>
    </w:p>
    <w:p w14:paraId="74D9843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G2: Moderately differentiated  </w:t>
      </w:r>
    </w:p>
    <w:p w14:paraId="57B1E6F4"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G3: Poorly differentiated  </w:t>
      </w:r>
    </w:p>
    <w:p w14:paraId="5EF608A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G4: Undifferentiated  </w:t>
      </w:r>
    </w:p>
    <w:p w14:paraId="1FB73C6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5395CCD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34DFD9CD"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0AB35FD3"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Depth of Invasion (DOI) (Note </w:t>
      </w:r>
      <w:hyperlink w:anchor="N10206" w:history="1">
        <w:r w:rsidRPr="003F1565">
          <w:rPr>
            <w:rStyle w:val="Hyperlink"/>
            <w:rFonts w:ascii="Arial" w:eastAsia="Times New Roman" w:hAnsi="Arial" w:cs="Arial"/>
            <w:b/>
            <w:bCs/>
            <w:sz w:val="20"/>
            <w:szCs w:val="20"/>
            <w:lang w:val="en"/>
          </w:rPr>
          <w:t>D</w:t>
        </w:r>
      </w:hyperlink>
      <w:r w:rsidRPr="003F1565">
        <w:rPr>
          <w:rFonts w:ascii="Arial" w:eastAsia="Times New Roman" w:hAnsi="Arial" w:cs="Arial"/>
          <w:b/>
          <w:bCs/>
          <w:sz w:val="20"/>
          <w:szCs w:val="20"/>
          <w:lang w:val="en"/>
        </w:rPr>
        <w:t xml:space="preserve">) </w:t>
      </w:r>
    </w:p>
    <w:p w14:paraId="1E6FC6A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41255D9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___ Specify depth in Millimeters (mm): _________________ mm</w:t>
      </w:r>
    </w:p>
    <w:p w14:paraId="51856BE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___ At least (mm): _________________ mm</w:t>
      </w:r>
    </w:p>
    <w:p w14:paraId="0688B61D"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45BF376C"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53BE0F9D"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+Anatomic Level  </w:t>
      </w:r>
    </w:p>
    <w:p w14:paraId="3D69CAA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1E9079F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 (carcinoma in situ)  </w:t>
      </w:r>
    </w:p>
    <w:p w14:paraId="27A3673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II (carcinoma present in but does not fill and expand papillary dermis)   </w:t>
      </w:r>
    </w:p>
    <w:p w14:paraId="42BAD60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III (carcinoma fills and expands papillary dermis)  </w:t>
      </w:r>
    </w:p>
    <w:p w14:paraId="14B1EE3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IV (carcinoma invades reticular dermis)  </w:t>
      </w:r>
    </w:p>
    <w:p w14:paraId="090B75E4"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V (carcinoma invades </w:t>
      </w:r>
      <w:proofErr w:type="spellStart"/>
      <w:r w:rsidRPr="003F1565">
        <w:rPr>
          <w:rFonts w:ascii="Arial" w:eastAsia="Times New Roman" w:hAnsi="Arial" w:cs="Arial"/>
          <w:sz w:val="20"/>
          <w:szCs w:val="20"/>
          <w:lang w:val="en"/>
        </w:rPr>
        <w:t>subcutaneum</w:t>
      </w:r>
      <w:proofErr w:type="spellEnd"/>
      <w:r w:rsidRPr="003F1565">
        <w:rPr>
          <w:rFonts w:ascii="Arial" w:eastAsia="Times New Roman" w:hAnsi="Arial" w:cs="Arial"/>
          <w:sz w:val="20"/>
          <w:szCs w:val="20"/>
          <w:lang w:val="en"/>
        </w:rPr>
        <w:t xml:space="preserve">)  </w:t>
      </w:r>
    </w:p>
    <w:p w14:paraId="17B66620"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B78993D"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+Tumor Extent (specify other structures involved): _________________ </w:t>
      </w:r>
    </w:p>
    <w:p w14:paraId="6C9B9B2A"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289C8A94"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Lymphovascular Invasion  </w:t>
      </w:r>
    </w:p>
    <w:p w14:paraId="187D0E0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identified  </w:t>
      </w:r>
    </w:p>
    <w:p w14:paraId="1090209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Present  </w:t>
      </w:r>
    </w:p>
    <w:p w14:paraId="043E6ED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6A2DD902"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BEB0B72" w14:textId="3459FDED"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Perineural Invasion (Note </w:t>
      </w:r>
      <w:hyperlink w:anchor="N10207" w:history="1">
        <w:r w:rsidRPr="003F1565">
          <w:rPr>
            <w:rStyle w:val="Hyperlink"/>
            <w:rFonts w:ascii="Arial" w:eastAsia="Times New Roman" w:hAnsi="Arial" w:cs="Arial"/>
            <w:b/>
            <w:bCs/>
            <w:sz w:val="20"/>
            <w:szCs w:val="20"/>
            <w:lang w:val="en"/>
          </w:rPr>
          <w:t>E</w:t>
        </w:r>
      </w:hyperlink>
      <w:r w:rsidRPr="003F1565">
        <w:rPr>
          <w:rFonts w:ascii="Arial" w:eastAsia="Times New Roman" w:hAnsi="Arial" w:cs="Arial"/>
          <w:b/>
          <w:bCs/>
          <w:sz w:val="20"/>
          <w:szCs w:val="20"/>
          <w:lang w:val="en"/>
        </w:rPr>
        <w:t xml:space="preserve">) </w:t>
      </w:r>
    </w:p>
    <w:p w14:paraId="03231FE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identified  </w:t>
      </w:r>
    </w:p>
    <w:p w14:paraId="758CCFB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Present  </w:t>
      </w:r>
    </w:p>
    <w:p w14:paraId="3608982A"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lastRenderedPageBreak/>
        <w:t xml:space="preserve">___ Less than 0.1 mm in caliber  </w:t>
      </w:r>
    </w:p>
    <w:p w14:paraId="02C24C2B" w14:textId="77777777" w:rsidR="00CC64D6" w:rsidRPr="003F1565" w:rsidRDefault="00DB6D67" w:rsidP="003F1565">
      <w:pPr>
        <w:spacing w:after="0" w:line="276" w:lineRule="auto"/>
        <w:ind w:left="240"/>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 Location of the involved nerve deep to the dermis serves as a surrogate for this size cut-off and qualifies as greater than or equal to 0.1 mm.  </w:t>
      </w:r>
    </w:p>
    <w:p w14:paraId="72F0B6F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Greater than or equal to 0.1 mm in caliber#  </w:t>
      </w:r>
    </w:p>
    <w:p w14:paraId="17A89F38"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Specify: _________________ </w:t>
      </w:r>
    </w:p>
    <w:p w14:paraId="3AF0DE44"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458BB603"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1BD26CBB"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MARGINS (Note </w:t>
      </w:r>
      <w:hyperlink w:anchor="N10208" w:history="1">
        <w:r w:rsidRPr="003F1565">
          <w:rPr>
            <w:rStyle w:val="Hyperlink"/>
            <w:rFonts w:ascii="Arial" w:eastAsia="Times New Roman" w:hAnsi="Arial" w:cs="Arial"/>
            <w:b/>
            <w:bCs/>
            <w:sz w:val="20"/>
            <w:szCs w:val="20"/>
            <w:lang w:val="en"/>
          </w:rPr>
          <w:t>F</w:t>
        </w:r>
      </w:hyperlink>
      <w:r w:rsidRPr="003F1565">
        <w:rPr>
          <w:rFonts w:ascii="Arial" w:eastAsia="Times New Roman" w:hAnsi="Arial" w:cs="Arial"/>
          <w:b/>
          <w:bCs/>
          <w:sz w:val="20"/>
          <w:szCs w:val="20"/>
          <w:lang w:val="en"/>
        </w:rPr>
        <w:t xml:space="preserve">) </w:t>
      </w:r>
    </w:p>
    <w:p w14:paraId="72A1FB07"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B28251E"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Margin Status for Invasive Tumor  </w:t>
      </w:r>
    </w:p>
    <w:p w14:paraId="5E24C73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All margins negative for invasive tumor  </w:t>
      </w:r>
    </w:p>
    <w:p w14:paraId="43FA6DBB"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+Distance from Invasive Tumor to Closest Margin  </w:t>
      </w:r>
    </w:p>
    <w:p w14:paraId="79506AFC" w14:textId="77777777" w:rsidR="00CC64D6" w:rsidRPr="003F1565" w:rsidRDefault="00DB6D67" w:rsidP="003F1565">
      <w:pPr>
        <w:spacing w:after="0" w:line="276" w:lineRule="auto"/>
        <w:ind w:firstLine="240"/>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Specify in Millimeters (mm)  </w:t>
      </w:r>
    </w:p>
    <w:p w14:paraId="1D252D66"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___ Exact distance: _________________ mm</w:t>
      </w:r>
    </w:p>
    <w:p w14:paraId="364B729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___ Greater than: _________________ mm</w:t>
      </w:r>
    </w:p>
    <w:p w14:paraId="077861E7"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Less than 1 mm  </w:t>
      </w:r>
    </w:p>
    <w:p w14:paraId="30509A3C"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1F39B5EF"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040545E7"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+Closest Margin(s) to Invasive Tumor  </w:t>
      </w:r>
    </w:p>
    <w:p w14:paraId="59576B9C"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Specify location(s) of closest margin(s): _________________ </w:t>
      </w:r>
    </w:p>
    <w:p w14:paraId="09C81E76"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w:t>
      </w:r>
    </w:p>
    <w:p w14:paraId="5D453FBA"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+Other Close Margin(s) to Invasive Tumor  </w:t>
      </w:r>
    </w:p>
    <w:p w14:paraId="44AA9883"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Specify location(s) and distance(s) of other close margin(s): _________________ </w:t>
      </w:r>
    </w:p>
    <w:p w14:paraId="5FA9C08A"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w:t>
      </w:r>
    </w:p>
    <w:p w14:paraId="0E4C5E01"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Invasive tumor present at margin  </w:t>
      </w:r>
    </w:p>
    <w:p w14:paraId="22BF071C"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Margin(s) Involved by Invasive Tumor  (select all that apply) </w:t>
      </w:r>
    </w:p>
    <w:p w14:paraId="1580803C"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Peripheral: _________________ </w:t>
      </w:r>
    </w:p>
    <w:p w14:paraId="7DC44713"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Deep: _________________ </w:t>
      </w:r>
    </w:p>
    <w:p w14:paraId="6DE79677"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68844917"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35F4ECE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1031CCFD"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6191C2AD"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2FE64C9A"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31157D0C"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Margin Status for Noninvasive Tumor  </w:t>
      </w:r>
    </w:p>
    <w:p w14:paraId="206B0BAE"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45ABCF4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All margins negative for in situ disease  </w:t>
      </w:r>
    </w:p>
    <w:p w14:paraId="6B3BB20E"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+Distance from Noninvasive Tumor to Closest Margin  </w:t>
      </w:r>
    </w:p>
    <w:p w14:paraId="6C2AA610" w14:textId="77777777" w:rsidR="00CC64D6" w:rsidRPr="003F1565" w:rsidRDefault="00DB6D67" w:rsidP="003F1565">
      <w:pPr>
        <w:spacing w:after="0" w:line="276" w:lineRule="auto"/>
        <w:ind w:firstLine="240"/>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Specify in Millimeters (mm)  </w:t>
      </w:r>
    </w:p>
    <w:p w14:paraId="3B31B211"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___ Exact distance: _________________ mm</w:t>
      </w:r>
    </w:p>
    <w:p w14:paraId="7C89128F"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___ Greater than: _________________ mm</w:t>
      </w:r>
    </w:p>
    <w:p w14:paraId="3199F6B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Less than 1 mm  </w:t>
      </w:r>
    </w:p>
    <w:p w14:paraId="7A9B244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2CCC5293"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358898A9"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+Closest Margin(s) to Noninvasive Tumor  </w:t>
      </w:r>
    </w:p>
    <w:p w14:paraId="54555B44"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Specify closest margin(s): _________________ </w:t>
      </w:r>
    </w:p>
    <w:p w14:paraId="699B31A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w:t>
      </w:r>
    </w:p>
    <w:p w14:paraId="01CD518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In situ disease present at margin  </w:t>
      </w:r>
    </w:p>
    <w:p w14:paraId="3CBD6ACE"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 xml:space="preserve">Margin(s) Involved by Noninvasive Tumor  (select all that apply) </w:t>
      </w:r>
    </w:p>
    <w:p w14:paraId="49B7349C"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Peripheral: _________________ </w:t>
      </w:r>
    </w:p>
    <w:p w14:paraId="146A1200"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Deep: _________________ </w:t>
      </w:r>
    </w:p>
    <w:p w14:paraId="44414EDC"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187B24FE"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4746DA4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04316E0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7756C2E7"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5680193E"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REGIONAL LYMPH NODES (Note </w:t>
      </w:r>
      <w:hyperlink w:anchor="N10209" w:history="1">
        <w:r w:rsidRPr="003F1565">
          <w:rPr>
            <w:rStyle w:val="Hyperlink"/>
            <w:rFonts w:ascii="Arial" w:eastAsia="Times New Roman" w:hAnsi="Arial" w:cs="Arial"/>
            <w:b/>
            <w:bCs/>
            <w:sz w:val="20"/>
            <w:szCs w:val="20"/>
            <w:lang w:val="en"/>
          </w:rPr>
          <w:t>G</w:t>
        </w:r>
      </w:hyperlink>
      <w:r w:rsidRPr="003F1565">
        <w:rPr>
          <w:rFonts w:ascii="Arial" w:eastAsia="Times New Roman" w:hAnsi="Arial" w:cs="Arial"/>
          <w:b/>
          <w:bCs/>
          <w:sz w:val="20"/>
          <w:szCs w:val="20"/>
          <w:lang w:val="en"/>
        </w:rPr>
        <w:t xml:space="preserve">) </w:t>
      </w:r>
    </w:p>
    <w:p w14:paraId="0B554D26"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627D5450"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Regional Lymph Node Status  </w:t>
      </w:r>
    </w:p>
    <w:p w14:paraId="7D18730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(no regional lymph nodes submitted or found)  </w:t>
      </w:r>
    </w:p>
    <w:p w14:paraId="2E01B7F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Regional lymph nodes present  </w:t>
      </w:r>
    </w:p>
    <w:p w14:paraId="12FAA80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All regional lymph nodes negative for tumor  </w:t>
      </w:r>
    </w:p>
    <w:p w14:paraId="350D5B67"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Tumor present in regional lymph node(s)  </w:t>
      </w:r>
    </w:p>
    <w:p w14:paraId="5C785B1A" w14:textId="77777777" w:rsidR="00CC64D6" w:rsidRPr="003F1565" w:rsidRDefault="00DB6D67" w:rsidP="003F1565">
      <w:pPr>
        <w:spacing w:after="0" w:line="276" w:lineRule="auto"/>
        <w:ind w:firstLine="48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Number of Lymph Nodes with Tumor  </w:t>
      </w:r>
    </w:p>
    <w:p w14:paraId="104BE8BD"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Exact number (specify): _________________ </w:t>
      </w:r>
    </w:p>
    <w:p w14:paraId="4B2C4A8A"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At least (specify): _________________ </w:t>
      </w:r>
    </w:p>
    <w:p w14:paraId="7D346C97"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5F36E29A"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w:t>
      </w:r>
    </w:p>
    <w:p w14:paraId="57A010A0" w14:textId="77777777" w:rsidR="00CC64D6" w:rsidRPr="003F1565" w:rsidRDefault="00DB6D67" w:rsidP="003F1565">
      <w:pPr>
        <w:spacing w:after="0" w:line="276" w:lineRule="auto"/>
        <w:ind w:firstLine="48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Laterality of Lymph Node(s) with Tumor  </w:t>
      </w:r>
    </w:p>
    <w:p w14:paraId="32AAAC6F"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Ipsilateral (including midline): _________________ </w:t>
      </w:r>
    </w:p>
    <w:p w14:paraId="58A5DDCA"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Contralateral: _________________ </w:t>
      </w:r>
    </w:p>
    <w:p w14:paraId="6E3A6273"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Bilateral: _________________ </w:t>
      </w:r>
    </w:p>
    <w:p w14:paraId="50DFCE56"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34FB9D1F" w14:textId="77777777" w:rsidR="00CC64D6" w:rsidRPr="003F1565" w:rsidRDefault="00DB6D67" w:rsidP="003F1565">
      <w:pPr>
        <w:spacing w:after="0" w:line="276" w:lineRule="auto"/>
        <w:ind w:firstLine="48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Size of Largest Nodal Metastatic Deposit  </w:t>
      </w:r>
    </w:p>
    <w:p w14:paraId="33C78CF9" w14:textId="77777777" w:rsidR="00CC64D6" w:rsidRPr="003F1565" w:rsidRDefault="00DB6D67" w:rsidP="003F1565">
      <w:pPr>
        <w:spacing w:after="0" w:line="276" w:lineRule="auto"/>
        <w:ind w:firstLine="480"/>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Specify in Centimeters (cm)  </w:t>
      </w:r>
    </w:p>
    <w:p w14:paraId="0977F6B7"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___ Exact size (specify): _________________ cm</w:t>
      </w:r>
    </w:p>
    <w:p w14:paraId="5A407E2E"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___ At least (specify): _________________ cm</w:t>
      </w:r>
    </w:p>
    <w:p w14:paraId="77359149"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___ Greater than: _________________ cm</w:t>
      </w:r>
    </w:p>
    <w:p w14:paraId="5D1390E8"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___ Less than: _________________ cm</w:t>
      </w:r>
    </w:p>
    <w:p w14:paraId="52AB09FE"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06AB3CD4"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7249458A" w14:textId="77777777" w:rsidR="00CC64D6" w:rsidRPr="003F1565" w:rsidRDefault="00DB6D67" w:rsidP="003F1565">
      <w:pPr>
        <w:spacing w:after="0" w:line="276" w:lineRule="auto"/>
        <w:ind w:firstLine="48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Extranodal Extension (ENE) (Note </w:t>
      </w:r>
      <w:hyperlink w:anchor="N10209" w:history="1">
        <w:r w:rsidRPr="003F1565">
          <w:rPr>
            <w:rStyle w:val="Hyperlink"/>
            <w:rFonts w:ascii="Arial" w:eastAsia="Times New Roman" w:hAnsi="Arial" w:cs="Arial"/>
            <w:b/>
            <w:bCs/>
            <w:sz w:val="20"/>
            <w:szCs w:val="20"/>
            <w:lang w:val="en"/>
          </w:rPr>
          <w:t>G</w:t>
        </w:r>
      </w:hyperlink>
      <w:r w:rsidRPr="003F1565">
        <w:rPr>
          <w:rFonts w:ascii="Arial" w:eastAsia="Times New Roman" w:hAnsi="Arial" w:cs="Arial"/>
          <w:b/>
          <w:bCs/>
          <w:sz w:val="20"/>
          <w:szCs w:val="20"/>
          <w:lang w:val="en"/>
        </w:rPr>
        <w:t xml:space="preserve">) </w:t>
      </w:r>
    </w:p>
    <w:p w14:paraId="7FFDA5A2"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Not identified  </w:t>
      </w:r>
    </w:p>
    <w:p w14:paraId="40C82446"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Present  </w:t>
      </w:r>
    </w:p>
    <w:p w14:paraId="592464F9" w14:textId="77777777" w:rsidR="00CC64D6" w:rsidRPr="003F1565" w:rsidRDefault="00DB6D67" w:rsidP="003F1565">
      <w:pPr>
        <w:spacing w:after="0" w:line="276" w:lineRule="auto"/>
        <w:ind w:firstLine="48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6442929A"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68FEF83B"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(explain): _________________ </w:t>
      </w:r>
    </w:p>
    <w:p w14:paraId="1885EAEB"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Number of Lymph Nodes Examined  </w:t>
      </w:r>
    </w:p>
    <w:p w14:paraId="6491FA08"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Exact number (specify): _________________ </w:t>
      </w:r>
    </w:p>
    <w:p w14:paraId="4F31FBBE"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At least (specify): _________________ </w:t>
      </w:r>
    </w:p>
    <w:p w14:paraId="4B938502"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75628786"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w:t>
      </w:r>
    </w:p>
    <w:p w14:paraId="5FF60BCD"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D2F9581"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+Regional Lymph Node Comment: _________________ </w:t>
      </w:r>
    </w:p>
    <w:p w14:paraId="2587747E"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588CDEB6"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 xml:space="preserve">DISTANT METASTASIS  </w:t>
      </w:r>
    </w:p>
    <w:p w14:paraId="2F48DD43"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195D1175"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Distant Site(s) Involved, if applicable  (select all that apply) </w:t>
      </w:r>
    </w:p>
    <w:p w14:paraId="22737F3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43E4F072"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Lung: _________________ </w:t>
      </w:r>
    </w:p>
    <w:p w14:paraId="40E9227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Bone: _________________ </w:t>
      </w:r>
    </w:p>
    <w:p w14:paraId="4ADC6CB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Brain: _________________ </w:t>
      </w:r>
    </w:p>
    <w:p w14:paraId="0543DD3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Liver: _________________ </w:t>
      </w:r>
    </w:p>
    <w:p w14:paraId="178A1897"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27DE26A2"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Cannot be determined: _________________ </w:t>
      </w:r>
    </w:p>
    <w:p w14:paraId="107CDD29"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213D2C3D"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PATHOLOGIC STAGE CLASSIFICATION (pTNM, AJCC 8th Edition) (Note </w:t>
      </w:r>
      <w:hyperlink w:anchor="N10210" w:history="1">
        <w:r w:rsidRPr="003F1565">
          <w:rPr>
            <w:rStyle w:val="Hyperlink"/>
            <w:rFonts w:ascii="Arial" w:eastAsia="Times New Roman" w:hAnsi="Arial" w:cs="Arial"/>
            <w:b/>
            <w:bCs/>
            <w:sz w:val="20"/>
            <w:szCs w:val="20"/>
            <w:lang w:val="en"/>
          </w:rPr>
          <w:t>H</w:t>
        </w:r>
      </w:hyperlink>
      <w:r w:rsidRPr="003F1565">
        <w:rPr>
          <w:rFonts w:ascii="Arial" w:eastAsia="Times New Roman" w:hAnsi="Arial" w:cs="Arial"/>
          <w:b/>
          <w:bCs/>
          <w:sz w:val="20"/>
          <w:szCs w:val="20"/>
          <w:lang w:val="en"/>
        </w:rPr>
        <w:t xml:space="preserve">) </w:t>
      </w:r>
    </w:p>
    <w:p w14:paraId="42D6D86E"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739DD9C"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11F787DC"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TNM Descriptors  (select all that apply) </w:t>
      </w:r>
    </w:p>
    <w:p w14:paraId="6023C2C2"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w:t>
      </w:r>
    </w:p>
    <w:p w14:paraId="56F3836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m (multiple primary tumors)  </w:t>
      </w:r>
    </w:p>
    <w:p w14:paraId="570450E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r (recurrent)  </w:t>
      </w:r>
    </w:p>
    <w:p w14:paraId="5BA12D0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y (post-treatment)  </w:t>
      </w:r>
    </w:p>
    <w:p w14:paraId="514A11DB"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219BD900"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pT Category  </w:t>
      </w:r>
    </w:p>
    <w:p w14:paraId="72E091B0"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 not assigned (cannot be determined based on available pathological information)  </w:t>
      </w:r>
    </w:p>
    <w:p w14:paraId="2C42121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w:t>
      </w:r>
      <w:proofErr w:type="spellStart"/>
      <w:r w:rsidRPr="003F1565">
        <w:rPr>
          <w:rFonts w:ascii="Arial" w:eastAsia="Times New Roman" w:hAnsi="Arial" w:cs="Arial"/>
          <w:sz w:val="20"/>
          <w:szCs w:val="20"/>
          <w:lang w:val="en"/>
        </w:rPr>
        <w:t>pTis</w:t>
      </w:r>
      <w:proofErr w:type="spellEnd"/>
      <w:r w:rsidRPr="003F1565">
        <w:rPr>
          <w:rFonts w:ascii="Arial" w:eastAsia="Times New Roman" w:hAnsi="Arial" w:cs="Arial"/>
          <w:sz w:val="20"/>
          <w:szCs w:val="20"/>
          <w:lang w:val="en"/>
        </w:rPr>
        <w:t xml:space="preserve">: Carcinoma in situ  </w:t>
      </w:r>
    </w:p>
    <w:p w14:paraId="7DBCA74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pT1: Tumor smaller than or equal to 2 cm in greatest dimension  </w:t>
      </w:r>
    </w:p>
    <w:p w14:paraId="496A9ECB"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pT2: Tumor larger than 2 cm, but smaller than or equal to 4 cm in greatest dimension  </w:t>
      </w:r>
    </w:p>
    <w:p w14:paraId="1A5AB494" w14:textId="1C32C9FF"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#Deep invasion is defined as invasion beyond the subcutaneous fat </w:t>
      </w:r>
      <w:r w:rsidR="0067428B" w:rsidRPr="0067428B">
        <w:rPr>
          <w:rFonts w:ascii="Arial" w:eastAsia="Times New Roman" w:hAnsi="Arial" w:cs="Arial"/>
          <w:i/>
          <w:iCs/>
          <w:sz w:val="16"/>
          <w:szCs w:val="16"/>
          <w:lang w:val="en"/>
        </w:rPr>
        <w:t>(i.e.</w:t>
      </w:r>
      <w:r w:rsidR="00DE6936">
        <w:rPr>
          <w:rFonts w:ascii="Arial" w:eastAsia="Times New Roman" w:hAnsi="Arial" w:cs="Arial"/>
          <w:i/>
          <w:iCs/>
          <w:sz w:val="16"/>
          <w:szCs w:val="16"/>
          <w:lang w:val="en"/>
        </w:rPr>
        <w:t>,</w:t>
      </w:r>
      <w:r w:rsidR="0067428B" w:rsidRPr="0067428B">
        <w:rPr>
          <w:rFonts w:ascii="Arial" w:eastAsia="Times New Roman" w:hAnsi="Arial" w:cs="Arial"/>
          <w:i/>
          <w:iCs/>
          <w:sz w:val="16"/>
          <w:szCs w:val="16"/>
          <w:lang w:val="en"/>
        </w:rPr>
        <w:t xml:space="preserve"> to underlying microanatomic landmarks such as fascia, muscle, perichondrium, and / or periosteum)</w:t>
      </w:r>
      <w:r w:rsidR="0067428B">
        <w:rPr>
          <w:rFonts w:ascii="Arial" w:eastAsia="Times New Roman" w:hAnsi="Arial" w:cs="Arial"/>
          <w:i/>
          <w:iCs/>
          <w:sz w:val="16"/>
          <w:szCs w:val="16"/>
          <w:lang w:val="en"/>
        </w:rPr>
        <w:t xml:space="preserve"> </w:t>
      </w:r>
      <w:r w:rsidRPr="003F1565">
        <w:rPr>
          <w:rFonts w:ascii="Arial" w:eastAsia="Times New Roman" w:hAnsi="Arial" w:cs="Arial"/>
          <w:i/>
          <w:iCs/>
          <w:sz w:val="16"/>
          <w:szCs w:val="16"/>
          <w:lang w:val="en"/>
        </w:rPr>
        <w:t xml:space="preserve">or greater than 6 mm (as measured from the granular layer of adjacent normal epidermis to the base of the tumor); perineural invasion for T3 classification is defined as tumor cells within the nerve sheath of a nerve lying deeper than the dermis or measuring 0.1 mm or larger in caliber, or presenting with clinical or radiographic involvement of named nerves without skull base invasion or transgression.  </w:t>
      </w:r>
    </w:p>
    <w:p w14:paraId="24CE5BA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pT3: Tumor larger than 4 cm in maximum dimension or minor bone erosion or perineural invasion or deep invasion#  </w:t>
      </w:r>
    </w:p>
    <w:p w14:paraId="1B9EA688"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pT4: Tumor with gross cortical bone / marrow, skull base invasion and / or skull base foramen invasion  </w:t>
      </w:r>
    </w:p>
    <w:p w14:paraId="30675DDD"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pT4a: Tumor with gross cortical bone / marrow invasion  </w:t>
      </w:r>
    </w:p>
    <w:p w14:paraId="0888B271"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pT4b: Tumor with skull base invasion and / or skull base foramen involvement  </w:t>
      </w:r>
    </w:p>
    <w:p w14:paraId="7F3253A4"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pT4 (subcategory cannot be determined)  </w:t>
      </w:r>
    </w:p>
    <w:p w14:paraId="48BFBC6E"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EAC998E"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pN Category#  </w:t>
      </w:r>
    </w:p>
    <w:p w14:paraId="3E8BD55F"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 A designation of “U” or “L” may be used for any N category to indicate metastasis above the lower border of the cricoid (U) or below the lower border of the cricoid (L). Similarly, clinical and pathological ENE should be recorded as </w:t>
      </w:r>
      <w:proofErr w:type="gramStart"/>
      <w:r w:rsidRPr="003F1565">
        <w:rPr>
          <w:rFonts w:ascii="Arial" w:eastAsia="Times New Roman" w:hAnsi="Arial" w:cs="Arial"/>
          <w:i/>
          <w:iCs/>
          <w:sz w:val="16"/>
          <w:szCs w:val="16"/>
          <w:lang w:val="en"/>
        </w:rPr>
        <w:t>ENE(</w:t>
      </w:r>
      <w:proofErr w:type="gramEnd"/>
      <w:r w:rsidRPr="003F1565">
        <w:rPr>
          <w:rFonts w:ascii="Arial" w:eastAsia="Times New Roman" w:hAnsi="Arial" w:cs="Arial"/>
          <w:i/>
          <w:iCs/>
          <w:sz w:val="16"/>
          <w:szCs w:val="16"/>
          <w:lang w:val="en"/>
        </w:rPr>
        <w:t xml:space="preserve">−) or ENE(+).  </w:t>
      </w:r>
    </w:p>
    <w:p w14:paraId="15856FD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 not assigned (no nodes submitted or found)  </w:t>
      </w:r>
    </w:p>
    <w:p w14:paraId="3B21164D"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 not assigned (cannot be determined based on available pathological information)  </w:t>
      </w:r>
    </w:p>
    <w:p w14:paraId="7F615778"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pN0: No regional lymph node metastasis  </w:t>
      </w:r>
    </w:p>
    <w:p w14:paraId="54658C1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pN1: Metastasis in a single ipsilateral lymph node, 3 cm or smaller in greatest dimension and ENE(-)  </w:t>
      </w:r>
    </w:p>
    <w:p w14:paraId="56BBD446"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ENE(-)  </w:t>
      </w:r>
    </w:p>
    <w:p w14:paraId="7ECB68AD"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lastRenderedPageBreak/>
        <w:t xml:space="preserve">___ pN2a: Metastasis in single ipsilateral node 3 cm or smaller in greatest dimension and ENE(+); or a single ipsilateral node larger than 3 cm but not larger than 6 cm in greatest dimension and ENE(-)  </w:t>
      </w:r>
    </w:p>
    <w:p w14:paraId="5C7BC09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pN2b: Metastases in multiple ipsilateral nodes, none larger than 6 cm in greatest dimension and ENE(-)  </w:t>
      </w:r>
    </w:p>
    <w:p w14:paraId="1298318E"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pN2c: Metastases in bilateral or contralateral lymph node(s), none larger than 6 cm in greatest dimension and ENE(-)  </w:t>
      </w:r>
    </w:p>
    <w:p w14:paraId="73B1E01C"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pN2 (subcategory cannot be determined)  </w:t>
      </w:r>
    </w:p>
    <w:p w14:paraId="09EF95F9"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4759386A"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pN3a: Metastasis in a lymph node larger than 6 cm in greatest dimension and ENE(-)  </w:t>
      </w:r>
    </w:p>
    <w:p w14:paraId="44D614DF"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nodes, any with ENE(+); or a single contralateral node of any size and ENE(+)   </w:t>
      </w:r>
    </w:p>
    <w:p w14:paraId="63EB8B19"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pN3 (subcategory cannot be determined)  </w:t>
      </w:r>
    </w:p>
    <w:p w14:paraId="5E4420FC"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6B25AC1"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pM Category (required only if confirmed pathologically)  </w:t>
      </w:r>
    </w:p>
    <w:p w14:paraId="33509DF1"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Not applicable - pM cannot be determined from the submitted specimen(s)  </w:t>
      </w:r>
    </w:p>
    <w:p w14:paraId="36C7FBE5"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pM1: Distant metastasis  </w:t>
      </w:r>
    </w:p>
    <w:p w14:paraId="311755C3"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Brigham and Women's (BWH) Tumor Classification System (Note </w:t>
      </w:r>
      <w:hyperlink w:anchor="N10210" w:history="1">
        <w:r w:rsidRPr="003F1565">
          <w:rPr>
            <w:rStyle w:val="Hyperlink"/>
            <w:rFonts w:ascii="Arial" w:eastAsia="Times New Roman" w:hAnsi="Arial" w:cs="Arial"/>
            <w:b/>
            <w:bCs/>
            <w:sz w:val="20"/>
            <w:szCs w:val="20"/>
            <w:lang w:val="en"/>
          </w:rPr>
          <w:t>H</w:t>
        </w:r>
      </w:hyperlink>
      <w:r w:rsidRPr="003F1565">
        <w:rPr>
          <w:rFonts w:ascii="Arial" w:eastAsia="Times New Roman" w:hAnsi="Arial" w:cs="Arial"/>
          <w:b/>
          <w:bCs/>
          <w:sz w:val="20"/>
          <w:szCs w:val="20"/>
          <w:lang w:val="en"/>
        </w:rPr>
        <w:t xml:space="preserve">) </w:t>
      </w:r>
    </w:p>
    <w:p w14:paraId="6741DDF3"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+High-risk Factors  (select all that apply) </w:t>
      </w:r>
    </w:p>
    <w:p w14:paraId="64EC9163"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Tumor diameter greater than or equal to 2 cm  </w:t>
      </w:r>
    </w:p>
    <w:p w14:paraId="62926232"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Poorly differentiated histology  </w:t>
      </w:r>
    </w:p>
    <w:p w14:paraId="24CE1333"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Perineural invasion greater than or equal to 0.1 mm in caliber  </w:t>
      </w:r>
    </w:p>
    <w:p w14:paraId="10C348BF" w14:textId="77777777" w:rsidR="00CC64D6" w:rsidRPr="003F1565" w:rsidRDefault="00DB6D67" w:rsidP="003F1565">
      <w:pPr>
        <w:spacing w:after="0" w:line="276" w:lineRule="auto"/>
        <w:ind w:left="240"/>
        <w:rPr>
          <w:rFonts w:ascii="Arial" w:eastAsia="Times New Roman" w:hAnsi="Arial" w:cs="Arial"/>
          <w:sz w:val="20"/>
          <w:szCs w:val="20"/>
          <w:lang w:val="en"/>
        </w:rPr>
      </w:pPr>
      <w:r w:rsidRPr="003F1565">
        <w:rPr>
          <w:rFonts w:ascii="Arial" w:eastAsia="Times New Roman" w:hAnsi="Arial" w:cs="Arial"/>
          <w:sz w:val="20"/>
          <w:szCs w:val="20"/>
          <w:lang w:val="en"/>
        </w:rPr>
        <w:t xml:space="preserve">___ Tumor invasion beyond subcutaneous fat (excluding bone invasion, which upgrades tumor to BWH stage T3)   </w:t>
      </w:r>
    </w:p>
    <w:p w14:paraId="2ECA8A39"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+BWH Tumor Classification  </w:t>
      </w:r>
    </w:p>
    <w:p w14:paraId="2B258772"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T1: 0 high-risk factor  </w:t>
      </w:r>
    </w:p>
    <w:p w14:paraId="59C9F8FA"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T2a: 1 high-risk factor  </w:t>
      </w:r>
    </w:p>
    <w:p w14:paraId="3461837C"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T2b: 2-3 high-risk factors  </w:t>
      </w:r>
    </w:p>
    <w:p w14:paraId="1BFDFEC5" w14:textId="77777777" w:rsidR="00CC64D6" w:rsidRPr="003F1565" w:rsidRDefault="00DB6D67" w:rsidP="003F1565">
      <w:pPr>
        <w:spacing w:after="0" w:line="276" w:lineRule="auto"/>
        <w:ind w:firstLine="240"/>
        <w:rPr>
          <w:rFonts w:ascii="Arial" w:eastAsia="Times New Roman" w:hAnsi="Arial" w:cs="Arial"/>
          <w:sz w:val="20"/>
          <w:szCs w:val="20"/>
          <w:lang w:val="en"/>
        </w:rPr>
      </w:pPr>
      <w:r w:rsidRPr="003F1565">
        <w:rPr>
          <w:rFonts w:ascii="Arial" w:eastAsia="Times New Roman" w:hAnsi="Arial" w:cs="Arial"/>
          <w:sz w:val="20"/>
          <w:szCs w:val="20"/>
          <w:lang w:val="en"/>
        </w:rPr>
        <w:t xml:space="preserve">___ T3: Greater than or equal to 4 risk factors or bone invasion  </w:t>
      </w:r>
    </w:p>
    <w:p w14:paraId="7A23936B"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41DB777E"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ADDITIONAL FINDINGS  </w:t>
      </w:r>
    </w:p>
    <w:p w14:paraId="1B83EDEC"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2F4B45B6"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+Additional Findings  (select all that apply) </w:t>
      </w:r>
    </w:p>
    <w:p w14:paraId="75BE1BD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None identified  </w:t>
      </w:r>
    </w:p>
    <w:p w14:paraId="193E5D26"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Immunosuppressed status (specify cause, if known): _________________ </w:t>
      </w:r>
    </w:p>
    <w:p w14:paraId="08883913" w14:textId="77777777" w:rsidR="00CC64D6" w:rsidRPr="003F1565" w:rsidRDefault="00DB6D67" w:rsidP="003F1565">
      <w:pPr>
        <w:spacing w:after="0" w:line="276" w:lineRule="auto"/>
        <w:rPr>
          <w:rFonts w:ascii="Arial" w:eastAsia="Times New Roman" w:hAnsi="Arial" w:cs="Arial"/>
          <w:sz w:val="20"/>
          <w:szCs w:val="20"/>
          <w:lang w:val="en"/>
        </w:rPr>
      </w:pPr>
      <w:r w:rsidRPr="003F1565">
        <w:rPr>
          <w:rFonts w:ascii="Arial" w:eastAsia="Times New Roman" w:hAnsi="Arial" w:cs="Arial"/>
          <w:sz w:val="20"/>
          <w:szCs w:val="20"/>
          <w:lang w:val="en"/>
        </w:rPr>
        <w:t xml:space="preserve">___ Other (specify): _________________ </w:t>
      </w:r>
    </w:p>
    <w:p w14:paraId="6D023F34"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0A3F9BAA"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SPECIAL STUDIES  </w:t>
      </w:r>
    </w:p>
    <w:p w14:paraId="45438048" w14:textId="77777777" w:rsidR="00CC64D6" w:rsidRPr="003F1565" w:rsidRDefault="00DB6D67" w:rsidP="003F1565">
      <w:pPr>
        <w:spacing w:after="0" w:line="276" w:lineRule="auto"/>
        <w:rPr>
          <w:rFonts w:ascii="Arial" w:eastAsia="Times New Roman" w:hAnsi="Arial" w:cs="Arial"/>
          <w:i/>
          <w:iCs/>
          <w:sz w:val="16"/>
          <w:szCs w:val="16"/>
          <w:lang w:val="en"/>
        </w:rPr>
      </w:pPr>
      <w:r w:rsidRPr="003F1565">
        <w:rPr>
          <w:rFonts w:ascii="Arial" w:eastAsia="Times New Roman" w:hAnsi="Arial" w:cs="Arial"/>
          <w:i/>
          <w:iCs/>
          <w:sz w:val="16"/>
          <w:szCs w:val="16"/>
          <w:lang w:val="en"/>
        </w:rPr>
        <w:t xml:space="preserve">Biomarkers tested may be included in the section below. Pending biomarker studies may be listed in the Comments section of this report.  </w:t>
      </w:r>
    </w:p>
    <w:p w14:paraId="499D147C"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Biomarkers Tested (may repeat for up to 10 biomarkers)  </w:t>
      </w:r>
    </w:p>
    <w:p w14:paraId="2A27BA15" w14:textId="77777777" w:rsidR="00CC64D6" w:rsidRPr="003F1565" w:rsidRDefault="00DB6D67" w:rsidP="003F1565">
      <w:pPr>
        <w:spacing w:after="0" w:line="276" w:lineRule="auto"/>
        <w:ind w:firstLine="240"/>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+Specify Test and Result: _________________ </w:t>
      </w:r>
    </w:p>
    <w:p w14:paraId="511A73B8"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7ED64D9B" w14:textId="77777777" w:rsidR="00CC64D6" w:rsidRPr="003F1565" w:rsidRDefault="00DB6D67" w:rsidP="003F1565">
      <w:pPr>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t xml:space="preserve">COMMENTS  </w:t>
      </w:r>
    </w:p>
    <w:p w14:paraId="7E6C257F" w14:textId="77777777" w:rsidR="00CC64D6" w:rsidRPr="003F1565" w:rsidRDefault="00CC64D6" w:rsidP="003F1565">
      <w:pPr>
        <w:spacing w:after="0" w:line="276" w:lineRule="auto"/>
        <w:divId w:val="1272084083"/>
        <w:rPr>
          <w:rFonts w:ascii="Arial" w:eastAsia="Times New Roman" w:hAnsi="Arial" w:cs="Arial"/>
          <w:sz w:val="20"/>
          <w:szCs w:val="20"/>
          <w:lang w:val="en"/>
        </w:rPr>
      </w:pPr>
    </w:p>
    <w:p w14:paraId="6B1E5C3F" w14:textId="637BFD7F" w:rsidR="00CC64D6" w:rsidRPr="003F1565" w:rsidRDefault="00DB6D67" w:rsidP="003F1565">
      <w:pPr>
        <w:spacing w:after="0" w:line="276" w:lineRule="auto"/>
        <w:divId w:val="1272084083"/>
        <w:rPr>
          <w:rFonts w:ascii="Arial" w:eastAsia="Times New Roman" w:hAnsi="Arial" w:cs="Arial"/>
          <w:sz w:val="20"/>
          <w:szCs w:val="20"/>
          <w:lang w:val="en"/>
        </w:rPr>
      </w:pPr>
      <w:r w:rsidRPr="003F1565">
        <w:rPr>
          <w:rFonts w:ascii="Arial" w:eastAsia="Times New Roman" w:hAnsi="Arial" w:cs="Arial"/>
          <w:b/>
          <w:bCs/>
          <w:sz w:val="20"/>
          <w:szCs w:val="20"/>
          <w:lang w:val="en"/>
        </w:rPr>
        <w:t xml:space="preserve">Comment(s): _________________ </w:t>
      </w:r>
    </w:p>
    <w:p w14:paraId="06C5DF1E" w14:textId="77777777" w:rsidR="00CC64D6" w:rsidRPr="003F1565" w:rsidRDefault="00DB6D67" w:rsidP="003F1565">
      <w:pPr>
        <w:pageBreakBefore/>
        <w:spacing w:after="0" w:line="276" w:lineRule="auto"/>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Explanatory Notes</w:t>
      </w:r>
    </w:p>
    <w:p w14:paraId="3C4BC9E9" w14:textId="77777777" w:rsidR="003F1565" w:rsidRDefault="003F1565" w:rsidP="003B0452">
      <w:pPr>
        <w:spacing w:after="0" w:line="276" w:lineRule="auto"/>
        <w:jc w:val="both"/>
        <w:rPr>
          <w:rFonts w:ascii="Arial" w:eastAsia="Times New Roman" w:hAnsi="Arial" w:cs="Arial"/>
          <w:b/>
          <w:bCs/>
          <w:sz w:val="20"/>
          <w:szCs w:val="20"/>
          <w:lang w:val="en"/>
        </w:rPr>
      </w:pPr>
      <w:bookmarkStart w:id="0" w:name="N10203"/>
    </w:p>
    <w:p w14:paraId="2796D0D4" w14:textId="77777777" w:rsidR="003F1565" w:rsidRDefault="00DB6D67" w:rsidP="003B0452">
      <w:pPr>
        <w:spacing w:after="0" w:line="276" w:lineRule="auto"/>
        <w:jc w:val="both"/>
        <w:rPr>
          <w:rFonts w:ascii="Arial" w:eastAsia="Times New Roman" w:hAnsi="Arial" w:cs="Arial"/>
          <w:b/>
          <w:bCs/>
          <w:sz w:val="20"/>
          <w:szCs w:val="20"/>
          <w:lang w:val="en"/>
        </w:rPr>
      </w:pPr>
      <w:r w:rsidRPr="003F1565">
        <w:rPr>
          <w:rFonts w:ascii="Arial" w:eastAsia="Times New Roman" w:hAnsi="Arial" w:cs="Arial"/>
          <w:b/>
          <w:bCs/>
          <w:sz w:val="20"/>
          <w:szCs w:val="20"/>
          <w:lang w:val="en"/>
        </w:rPr>
        <w:t>A. Scope of Guidelines</w:t>
      </w:r>
      <w:bookmarkEnd w:id="0"/>
    </w:p>
    <w:p w14:paraId="2D84C8FC"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The reporting of cutaneous squamous cell carcinoma of head and neck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3F1565">
        <w:rPr>
          <w:rFonts w:ascii="Arial" w:hAnsi="Arial" w:cs="Arial"/>
          <w:sz w:val="20"/>
          <w:szCs w:val="20"/>
          <w:lang w:val="en"/>
        </w:rPr>
        <w:t>in an effort to</w:t>
      </w:r>
      <w:proofErr w:type="gramEnd"/>
      <w:r w:rsidRPr="003F1565">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w:t>
      </w:r>
      <w:hyperlink w:anchor="R43233" w:tooltip="Gress DM, Edge SB, Greene FL, et al. Principles of cancer staging. In: Amin MB, ed. AJCC Cancer Staging Manual. 8th ed. New York, NY: Springer; 2017." w:history="1">
        <w:r w:rsidRPr="003F1565">
          <w:rPr>
            <w:rStyle w:val="Hyperlink"/>
            <w:rFonts w:ascii="Arial" w:hAnsi="Arial" w:cs="Arial"/>
            <w:sz w:val="20"/>
            <w:szCs w:val="20"/>
            <w:vertAlign w:val="superscript"/>
            <w:lang w:val="en"/>
          </w:rPr>
          <w:t>1</w:t>
        </w:r>
      </w:hyperlink>
      <w:r w:rsidRPr="003F1565">
        <w:rPr>
          <w:rFonts w:ascii="Arial" w:hAnsi="Arial" w:cs="Arial"/>
          <w:sz w:val="20"/>
          <w:szCs w:val="20"/>
          <w:lang w:val="en"/>
        </w:rPr>
        <w:t>, the American College of Surgeons Commission on Cancer, and the International Union on Cancer (UICC). This protocol is to be used as a guide and resource, an adjunct to diagnosing and managing cancers of the oral cavity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7A4BB470" w14:textId="77777777" w:rsidR="003F1565" w:rsidRDefault="003F1565" w:rsidP="003B0452">
      <w:pPr>
        <w:spacing w:after="0" w:line="276" w:lineRule="auto"/>
        <w:jc w:val="both"/>
        <w:rPr>
          <w:rFonts w:ascii="Arial" w:hAnsi="Arial" w:cs="Arial"/>
          <w:sz w:val="20"/>
          <w:szCs w:val="20"/>
          <w:lang w:val="en"/>
        </w:rPr>
      </w:pPr>
    </w:p>
    <w:p w14:paraId="3573770B" w14:textId="77777777" w:rsidR="003F1565" w:rsidRDefault="00DB6D67" w:rsidP="003B0452">
      <w:pPr>
        <w:spacing w:after="0" w:line="276" w:lineRule="auto"/>
        <w:jc w:val="both"/>
        <w:rPr>
          <w:rFonts w:ascii="Arial" w:eastAsia="Times New Roman" w:hAnsi="Arial" w:cs="Arial"/>
          <w:b/>
          <w:bCs/>
          <w:sz w:val="20"/>
          <w:szCs w:val="20"/>
          <w:lang w:val="en"/>
        </w:rPr>
      </w:pPr>
      <w:r w:rsidRPr="003F1565">
        <w:rPr>
          <w:rFonts w:ascii="Arial" w:eastAsia="Times New Roman" w:hAnsi="Arial" w:cs="Arial"/>
          <w:sz w:val="20"/>
          <w:szCs w:val="20"/>
          <w:lang w:val="en"/>
        </w:rPr>
        <w:t>References</w:t>
      </w:r>
      <w:bookmarkStart w:id="1" w:name="R43233"/>
    </w:p>
    <w:p w14:paraId="3974A971" w14:textId="77777777" w:rsidR="003F1565" w:rsidRPr="003F1565" w:rsidRDefault="00DB6D67" w:rsidP="003B0452">
      <w:pPr>
        <w:pStyle w:val="ListParagraph"/>
        <w:numPr>
          <w:ilvl w:val="0"/>
          <w:numId w:val="13"/>
        </w:numPr>
        <w:spacing w:after="0" w:line="276" w:lineRule="auto"/>
        <w:jc w:val="both"/>
        <w:rPr>
          <w:rFonts w:ascii="Arial" w:eastAsia="Times New Roman" w:hAnsi="Arial" w:cs="Arial"/>
          <w:b/>
          <w:bCs/>
          <w:sz w:val="20"/>
          <w:szCs w:val="20"/>
          <w:lang w:val="en"/>
        </w:rPr>
      </w:pPr>
      <w:r w:rsidRPr="003F1565">
        <w:rPr>
          <w:rFonts w:ascii="Arial" w:eastAsia="Times New Roman" w:hAnsi="Arial" w:cs="Arial"/>
          <w:sz w:val="20"/>
          <w:szCs w:val="20"/>
          <w:lang w:val="en"/>
        </w:rPr>
        <w:t>Gress DM, Edge SB, Greene FL, et al. Principles of cancer staging. In: Amin MB, ed. AJCC Cancer Staging Manual. 8th ed. New York, NY: Springer; 2017.</w:t>
      </w:r>
      <w:bookmarkStart w:id="2" w:name="N10204"/>
      <w:bookmarkEnd w:id="1"/>
    </w:p>
    <w:p w14:paraId="091C5D5D" w14:textId="77777777" w:rsidR="003F1565" w:rsidRDefault="003F1565" w:rsidP="003B0452">
      <w:pPr>
        <w:spacing w:after="0" w:line="276" w:lineRule="auto"/>
        <w:jc w:val="both"/>
        <w:rPr>
          <w:rFonts w:ascii="Arial" w:eastAsia="Times New Roman" w:hAnsi="Arial" w:cs="Arial"/>
          <w:b/>
          <w:bCs/>
          <w:sz w:val="20"/>
          <w:szCs w:val="20"/>
          <w:lang w:val="en"/>
        </w:rPr>
      </w:pPr>
    </w:p>
    <w:p w14:paraId="37EED394" w14:textId="77777777" w:rsidR="003F1565" w:rsidRDefault="00DB6D67" w:rsidP="003B0452">
      <w:pPr>
        <w:spacing w:after="0" w:line="276" w:lineRule="auto"/>
        <w:jc w:val="both"/>
        <w:rPr>
          <w:rFonts w:ascii="Arial" w:eastAsia="Times New Roman" w:hAnsi="Arial" w:cs="Arial"/>
          <w:b/>
          <w:bCs/>
          <w:sz w:val="20"/>
          <w:szCs w:val="20"/>
          <w:lang w:val="en"/>
        </w:rPr>
      </w:pPr>
      <w:r w:rsidRPr="003F1565">
        <w:rPr>
          <w:rFonts w:ascii="Arial" w:eastAsia="Times New Roman" w:hAnsi="Arial" w:cs="Arial"/>
          <w:b/>
          <w:bCs/>
          <w:sz w:val="20"/>
          <w:szCs w:val="20"/>
          <w:lang w:val="en"/>
        </w:rPr>
        <w:t>B. Histologic Subtypes</w:t>
      </w:r>
      <w:bookmarkEnd w:id="2"/>
    </w:p>
    <w:p w14:paraId="67799D03"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The World Health Organization (WHO) classification</w:t>
      </w:r>
      <w:hyperlink w:anchor="R43234" w:tooltip="Elder DR, Massi D, Scolyer RA, Willemze R, editors. World Health Organization Classification of Skin Tumours. 4th ed. Lyon: IARC." w:history="1">
        <w:r w:rsidRPr="003F1565">
          <w:rPr>
            <w:rStyle w:val="Hyperlink"/>
            <w:rFonts w:ascii="Arial" w:hAnsi="Arial" w:cs="Arial"/>
            <w:sz w:val="20"/>
            <w:szCs w:val="20"/>
            <w:vertAlign w:val="superscript"/>
            <w:lang w:val="en"/>
          </w:rPr>
          <w:t>1</w:t>
        </w:r>
      </w:hyperlink>
      <w:r w:rsidRPr="003F1565">
        <w:rPr>
          <w:rFonts w:ascii="Arial" w:hAnsi="Arial" w:cs="Arial"/>
          <w:sz w:val="20"/>
          <w:szCs w:val="20"/>
          <w:lang w:val="en"/>
        </w:rPr>
        <w:t> of squamous cell carcinomas of the skin is shown below:</w:t>
      </w:r>
    </w:p>
    <w:p w14:paraId="16BA4EB5" w14:textId="77777777" w:rsidR="003F1565" w:rsidRDefault="003F1565" w:rsidP="003B0452">
      <w:pPr>
        <w:spacing w:after="0" w:line="276" w:lineRule="auto"/>
        <w:jc w:val="both"/>
        <w:rPr>
          <w:rFonts w:ascii="Arial" w:hAnsi="Arial" w:cs="Arial"/>
          <w:sz w:val="20"/>
          <w:szCs w:val="20"/>
          <w:lang w:val="en"/>
        </w:rPr>
      </w:pPr>
    </w:p>
    <w:p w14:paraId="11543D7A"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Squamous cell carcinoma, not otherwise specified</w:t>
      </w:r>
    </w:p>
    <w:p w14:paraId="2640FF1B"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Keratoacanthoma</w:t>
      </w:r>
    </w:p>
    <w:p w14:paraId="79A6CA78"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Acantholytic squamous cell carcinoma</w:t>
      </w:r>
    </w:p>
    <w:p w14:paraId="76E15330"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Spindle cell squamous cell carcinoma</w:t>
      </w:r>
    </w:p>
    <w:p w14:paraId="598D06E3"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Verrucous squamous cell carcinoma</w:t>
      </w:r>
    </w:p>
    <w:p w14:paraId="43A291F5" w14:textId="77777777" w:rsidR="003F1565" w:rsidRDefault="00DB6D67" w:rsidP="003B0452">
      <w:pPr>
        <w:spacing w:after="0" w:line="276" w:lineRule="auto"/>
        <w:jc w:val="both"/>
        <w:rPr>
          <w:rFonts w:ascii="Arial" w:hAnsi="Arial" w:cs="Arial"/>
          <w:sz w:val="20"/>
          <w:szCs w:val="20"/>
          <w:lang w:val="en"/>
        </w:rPr>
      </w:pPr>
      <w:proofErr w:type="spellStart"/>
      <w:r w:rsidRPr="003F1565">
        <w:rPr>
          <w:rFonts w:ascii="Arial" w:hAnsi="Arial" w:cs="Arial"/>
          <w:sz w:val="20"/>
          <w:szCs w:val="20"/>
          <w:lang w:val="en"/>
        </w:rPr>
        <w:t>Adenosquamous</w:t>
      </w:r>
      <w:proofErr w:type="spellEnd"/>
      <w:r w:rsidRPr="003F1565">
        <w:rPr>
          <w:rFonts w:ascii="Arial" w:hAnsi="Arial" w:cs="Arial"/>
          <w:sz w:val="20"/>
          <w:szCs w:val="20"/>
          <w:lang w:val="en"/>
        </w:rPr>
        <w:t xml:space="preserve"> carcinoma</w:t>
      </w:r>
    </w:p>
    <w:p w14:paraId="26AC0DF7"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Clear cell squamous cell carcinoma</w:t>
      </w:r>
    </w:p>
    <w:p w14:paraId="73F787AC" w14:textId="77777777" w:rsidR="003F1565" w:rsidRDefault="003F1565" w:rsidP="003B0452">
      <w:pPr>
        <w:spacing w:after="0" w:line="276" w:lineRule="auto"/>
        <w:jc w:val="both"/>
        <w:rPr>
          <w:rFonts w:ascii="Arial" w:hAnsi="Arial" w:cs="Arial"/>
          <w:sz w:val="20"/>
          <w:szCs w:val="20"/>
          <w:lang w:val="en"/>
        </w:rPr>
      </w:pPr>
    </w:p>
    <w:p w14:paraId="597AC0B6"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Other (uncommon) variants</w:t>
      </w:r>
    </w:p>
    <w:p w14:paraId="7AC34AC9" w14:textId="77777777" w:rsidR="003F1565" w:rsidRDefault="00DB6D67" w:rsidP="003B0452">
      <w:pPr>
        <w:spacing w:after="0" w:line="276" w:lineRule="auto"/>
        <w:ind w:firstLine="720"/>
        <w:jc w:val="both"/>
        <w:rPr>
          <w:rFonts w:ascii="Arial" w:hAnsi="Arial" w:cs="Arial"/>
          <w:sz w:val="20"/>
          <w:szCs w:val="20"/>
          <w:lang w:val="en"/>
        </w:rPr>
      </w:pPr>
      <w:r w:rsidRPr="003F1565">
        <w:rPr>
          <w:rFonts w:ascii="Arial" w:hAnsi="Arial" w:cs="Arial"/>
          <w:sz w:val="20"/>
          <w:szCs w:val="20"/>
          <w:lang w:val="en"/>
        </w:rPr>
        <w:t xml:space="preserve">Squamous cell carcinoma with </w:t>
      </w:r>
      <w:proofErr w:type="spellStart"/>
      <w:r w:rsidRPr="003F1565">
        <w:rPr>
          <w:rFonts w:ascii="Arial" w:hAnsi="Arial" w:cs="Arial"/>
          <w:sz w:val="20"/>
          <w:szCs w:val="20"/>
          <w:lang w:val="en"/>
        </w:rPr>
        <w:t>sarcomatoid</w:t>
      </w:r>
      <w:proofErr w:type="spellEnd"/>
      <w:r w:rsidRPr="003F1565">
        <w:rPr>
          <w:rFonts w:ascii="Arial" w:hAnsi="Arial" w:cs="Arial"/>
          <w:sz w:val="20"/>
          <w:szCs w:val="20"/>
          <w:lang w:val="en"/>
        </w:rPr>
        <w:t xml:space="preserve"> differentiation</w:t>
      </w:r>
    </w:p>
    <w:p w14:paraId="6587AA69" w14:textId="77777777" w:rsidR="003F1565" w:rsidRDefault="00DB6D67" w:rsidP="003B0452">
      <w:pPr>
        <w:spacing w:after="0" w:line="276" w:lineRule="auto"/>
        <w:ind w:firstLine="720"/>
        <w:jc w:val="both"/>
        <w:rPr>
          <w:rFonts w:ascii="Arial" w:hAnsi="Arial" w:cs="Arial"/>
          <w:sz w:val="20"/>
          <w:szCs w:val="20"/>
          <w:lang w:val="en"/>
        </w:rPr>
      </w:pPr>
      <w:r w:rsidRPr="003F1565">
        <w:rPr>
          <w:rFonts w:ascii="Arial" w:hAnsi="Arial" w:cs="Arial"/>
          <w:sz w:val="20"/>
          <w:szCs w:val="20"/>
          <w:lang w:val="en"/>
        </w:rPr>
        <w:t>Squamous cell carcinoma with osteoclast-like giant cells</w:t>
      </w:r>
    </w:p>
    <w:p w14:paraId="025D3A4E" w14:textId="77777777" w:rsidR="003F1565" w:rsidRDefault="00DB6D67" w:rsidP="003B0452">
      <w:pPr>
        <w:spacing w:after="0" w:line="276" w:lineRule="auto"/>
        <w:ind w:firstLine="720"/>
        <w:jc w:val="both"/>
        <w:rPr>
          <w:rFonts w:ascii="Arial" w:hAnsi="Arial" w:cs="Arial"/>
          <w:sz w:val="20"/>
          <w:szCs w:val="20"/>
          <w:lang w:val="en"/>
        </w:rPr>
      </w:pPr>
      <w:proofErr w:type="spellStart"/>
      <w:r w:rsidRPr="003F1565">
        <w:rPr>
          <w:rFonts w:ascii="Arial" w:hAnsi="Arial" w:cs="Arial"/>
          <w:sz w:val="20"/>
          <w:szCs w:val="20"/>
          <w:lang w:val="en"/>
        </w:rPr>
        <w:t>Pseudovascular</w:t>
      </w:r>
      <w:proofErr w:type="spellEnd"/>
      <w:r w:rsidRPr="003F1565">
        <w:rPr>
          <w:rFonts w:ascii="Arial" w:hAnsi="Arial" w:cs="Arial"/>
          <w:sz w:val="20"/>
          <w:szCs w:val="20"/>
          <w:lang w:val="en"/>
        </w:rPr>
        <w:t xml:space="preserve"> squamous cell carcinoma</w:t>
      </w:r>
    </w:p>
    <w:p w14:paraId="4DE74636" w14:textId="77777777" w:rsidR="003F1565" w:rsidRDefault="00DB6D67" w:rsidP="003B0452">
      <w:pPr>
        <w:spacing w:after="0" w:line="276" w:lineRule="auto"/>
        <w:ind w:firstLine="720"/>
        <w:jc w:val="both"/>
        <w:rPr>
          <w:rFonts w:ascii="Arial" w:hAnsi="Arial" w:cs="Arial"/>
          <w:sz w:val="20"/>
          <w:szCs w:val="20"/>
          <w:lang w:val="en"/>
        </w:rPr>
      </w:pPr>
      <w:r w:rsidRPr="003F1565">
        <w:rPr>
          <w:rFonts w:ascii="Arial" w:hAnsi="Arial" w:cs="Arial"/>
          <w:sz w:val="20"/>
          <w:szCs w:val="20"/>
          <w:lang w:val="en"/>
        </w:rPr>
        <w:t>Lymphoepithelioma-like carcinoma</w:t>
      </w:r>
    </w:p>
    <w:p w14:paraId="3413D707" w14:textId="77777777" w:rsidR="003F1565" w:rsidRDefault="003F1565" w:rsidP="003B0452">
      <w:pPr>
        <w:spacing w:after="0" w:line="276" w:lineRule="auto"/>
        <w:jc w:val="both"/>
        <w:rPr>
          <w:rFonts w:ascii="Arial" w:hAnsi="Arial" w:cs="Arial"/>
          <w:sz w:val="20"/>
          <w:szCs w:val="20"/>
          <w:lang w:val="en"/>
        </w:rPr>
      </w:pPr>
    </w:p>
    <w:p w14:paraId="391B3AAE" w14:textId="77777777" w:rsidR="003F1565" w:rsidRDefault="00DB6D67" w:rsidP="003B0452">
      <w:p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References</w:t>
      </w:r>
      <w:bookmarkStart w:id="3" w:name="R43234"/>
    </w:p>
    <w:p w14:paraId="4933B74D" w14:textId="77777777" w:rsidR="003F1565" w:rsidRPr="003F1565" w:rsidRDefault="00DB6D67" w:rsidP="003B0452">
      <w:pPr>
        <w:pStyle w:val="ListParagraph"/>
        <w:numPr>
          <w:ilvl w:val="0"/>
          <w:numId w:val="14"/>
        </w:num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 xml:space="preserve">Elder DR, </w:t>
      </w:r>
      <w:proofErr w:type="spellStart"/>
      <w:r w:rsidRPr="003F1565">
        <w:rPr>
          <w:rFonts w:ascii="Arial" w:eastAsia="Times New Roman" w:hAnsi="Arial" w:cs="Arial"/>
          <w:sz w:val="20"/>
          <w:szCs w:val="20"/>
          <w:lang w:val="en"/>
        </w:rPr>
        <w:t>Massi</w:t>
      </w:r>
      <w:proofErr w:type="spellEnd"/>
      <w:r w:rsidRPr="003F1565">
        <w:rPr>
          <w:rFonts w:ascii="Arial" w:eastAsia="Times New Roman" w:hAnsi="Arial" w:cs="Arial"/>
          <w:sz w:val="20"/>
          <w:szCs w:val="20"/>
          <w:lang w:val="en"/>
        </w:rPr>
        <w:t xml:space="preserve"> D, </w:t>
      </w:r>
      <w:proofErr w:type="spellStart"/>
      <w:r w:rsidRPr="003F1565">
        <w:rPr>
          <w:rFonts w:ascii="Arial" w:eastAsia="Times New Roman" w:hAnsi="Arial" w:cs="Arial"/>
          <w:sz w:val="20"/>
          <w:szCs w:val="20"/>
          <w:lang w:val="en"/>
        </w:rPr>
        <w:t>Scolyer</w:t>
      </w:r>
      <w:proofErr w:type="spellEnd"/>
      <w:r w:rsidRPr="003F1565">
        <w:rPr>
          <w:rFonts w:ascii="Arial" w:eastAsia="Times New Roman" w:hAnsi="Arial" w:cs="Arial"/>
          <w:sz w:val="20"/>
          <w:szCs w:val="20"/>
          <w:lang w:val="en"/>
        </w:rPr>
        <w:t xml:space="preserve"> RA, </w:t>
      </w:r>
      <w:proofErr w:type="spellStart"/>
      <w:r w:rsidRPr="003F1565">
        <w:rPr>
          <w:rFonts w:ascii="Arial" w:eastAsia="Times New Roman" w:hAnsi="Arial" w:cs="Arial"/>
          <w:sz w:val="20"/>
          <w:szCs w:val="20"/>
          <w:lang w:val="en"/>
        </w:rPr>
        <w:t>Willemze</w:t>
      </w:r>
      <w:proofErr w:type="spellEnd"/>
      <w:r w:rsidRPr="003F1565">
        <w:rPr>
          <w:rFonts w:ascii="Arial" w:eastAsia="Times New Roman" w:hAnsi="Arial" w:cs="Arial"/>
          <w:sz w:val="20"/>
          <w:szCs w:val="20"/>
          <w:lang w:val="en"/>
        </w:rPr>
        <w:t xml:space="preserve"> R, editors. World Health Organization Classification of Skin Tumours. 4th ed. Lyon: IARC.</w:t>
      </w:r>
      <w:bookmarkStart w:id="4" w:name="N10205"/>
      <w:bookmarkEnd w:id="3"/>
    </w:p>
    <w:p w14:paraId="3F72DF8B" w14:textId="77777777" w:rsidR="003F1565" w:rsidRDefault="00DB6D67" w:rsidP="003B0452">
      <w:pPr>
        <w:spacing w:after="0" w:line="276" w:lineRule="auto"/>
        <w:jc w:val="both"/>
        <w:rPr>
          <w:rFonts w:ascii="Arial" w:eastAsia="Times New Roman" w:hAnsi="Arial" w:cs="Arial"/>
          <w:b/>
          <w:bCs/>
          <w:sz w:val="20"/>
          <w:szCs w:val="20"/>
          <w:lang w:val="en"/>
        </w:rPr>
      </w:pPr>
      <w:r w:rsidRPr="003F1565">
        <w:rPr>
          <w:rFonts w:ascii="Arial" w:eastAsia="Times New Roman" w:hAnsi="Arial" w:cs="Arial"/>
          <w:b/>
          <w:bCs/>
          <w:sz w:val="20"/>
          <w:szCs w:val="20"/>
          <w:lang w:val="en"/>
        </w:rPr>
        <w:lastRenderedPageBreak/>
        <w:t>C. Histologic Grade</w:t>
      </w:r>
      <w:bookmarkEnd w:id="4"/>
    </w:p>
    <w:p w14:paraId="7440149A"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Grading of cutaneous squamous cell carcinoma is not standardized.  Classically, tumors graded qualitatively using 4 tiers as follows:</w:t>
      </w:r>
      <w:hyperlink w:anchor="R43239" w:tooltip="Tumors of the surface epithelium. In: McKee PH, Calonje E, Brenn T, Lazar AJ, Billings SD. McKee" w:history="1">
        <w:r w:rsidRPr="003F1565">
          <w:rPr>
            <w:rStyle w:val="Hyperlink"/>
            <w:rFonts w:ascii="Arial" w:hAnsi="Arial" w:cs="Arial"/>
            <w:sz w:val="20"/>
            <w:szCs w:val="20"/>
            <w:vertAlign w:val="superscript"/>
            <w:lang w:val="en"/>
          </w:rPr>
          <w:t>1</w:t>
        </w:r>
      </w:hyperlink>
    </w:p>
    <w:p w14:paraId="50A7393E" w14:textId="77777777" w:rsidR="003F1565" w:rsidRDefault="003F1565" w:rsidP="003B0452">
      <w:pPr>
        <w:spacing w:after="0" w:line="276" w:lineRule="auto"/>
        <w:jc w:val="both"/>
        <w:rPr>
          <w:rFonts w:ascii="Arial" w:hAnsi="Arial" w:cs="Arial"/>
          <w:sz w:val="20"/>
          <w:szCs w:val="20"/>
          <w:lang w:val="en"/>
        </w:rPr>
      </w:pPr>
    </w:p>
    <w:p w14:paraId="6CAC4D58"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Grade 1: </w:t>
      </w:r>
      <w:r w:rsidRPr="003F1565">
        <w:rPr>
          <w:rStyle w:val="Emphasis"/>
          <w:rFonts w:ascii="Arial" w:hAnsi="Arial" w:cs="Arial"/>
          <w:sz w:val="20"/>
          <w:szCs w:val="20"/>
          <w:lang w:val="en"/>
        </w:rPr>
        <w:t>Well-differentiated</w:t>
      </w:r>
      <w:r w:rsidRPr="003F1565">
        <w:rPr>
          <w:rFonts w:ascii="Arial" w:hAnsi="Arial" w:cs="Arial"/>
          <w:sz w:val="20"/>
          <w:szCs w:val="20"/>
          <w:lang w:val="en"/>
        </w:rPr>
        <w:t xml:space="preserve"> tumors are characterized by squamous epithelium that frequently shows easily recognizable and often abundant keratinization.  Intercellular bridges are readily apparent.  There is minimal pleomorphism, and mitotic figures are mainly basally located.</w:t>
      </w:r>
    </w:p>
    <w:p w14:paraId="516DF397" w14:textId="77777777" w:rsidR="003F1565" w:rsidRDefault="003F1565" w:rsidP="003B0452">
      <w:pPr>
        <w:spacing w:after="0" w:line="276" w:lineRule="auto"/>
        <w:jc w:val="both"/>
        <w:rPr>
          <w:rFonts w:ascii="Arial" w:hAnsi="Arial" w:cs="Arial"/>
          <w:sz w:val="20"/>
          <w:szCs w:val="20"/>
          <w:lang w:val="en"/>
        </w:rPr>
      </w:pPr>
    </w:p>
    <w:p w14:paraId="4CC07CF1"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Grade 2: </w:t>
      </w:r>
      <w:r w:rsidRPr="003F1565">
        <w:rPr>
          <w:rStyle w:val="Emphasis"/>
          <w:rFonts w:ascii="Arial" w:hAnsi="Arial" w:cs="Arial"/>
          <w:sz w:val="20"/>
          <w:szCs w:val="20"/>
          <w:lang w:val="en"/>
        </w:rPr>
        <w:t>Moderately differentiate</w:t>
      </w:r>
      <w:r w:rsidRPr="003F1565">
        <w:rPr>
          <w:rFonts w:ascii="Arial" w:hAnsi="Arial" w:cs="Arial"/>
          <w:sz w:val="20"/>
          <w:szCs w:val="20"/>
          <w:lang w:val="en"/>
        </w:rPr>
        <w:t>d tumors show more structural disorganization in which squamous epithelial derivation is less obvious.  Nuclear and cytoplasmic pleomorphism are more pronounced, and mitotic figures may be numerous.  Keratin formation is typically limited to keratin pearls, horn cysts, and scattered individually keratinized cells.</w:t>
      </w:r>
    </w:p>
    <w:p w14:paraId="239EA09B" w14:textId="77777777" w:rsidR="003F1565" w:rsidRDefault="003F1565" w:rsidP="003B0452">
      <w:pPr>
        <w:spacing w:after="0" w:line="276" w:lineRule="auto"/>
        <w:jc w:val="both"/>
        <w:rPr>
          <w:rFonts w:ascii="Arial" w:hAnsi="Arial" w:cs="Arial"/>
          <w:sz w:val="20"/>
          <w:szCs w:val="20"/>
          <w:lang w:val="en"/>
        </w:rPr>
      </w:pPr>
    </w:p>
    <w:p w14:paraId="5820CD3D"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Grade 3:  In </w:t>
      </w:r>
      <w:r w:rsidRPr="003F1565">
        <w:rPr>
          <w:rStyle w:val="Emphasis"/>
          <w:rFonts w:ascii="Arial" w:hAnsi="Arial" w:cs="Arial"/>
          <w:sz w:val="20"/>
          <w:szCs w:val="20"/>
          <w:lang w:val="en"/>
        </w:rPr>
        <w:t>poorly differentiated</w:t>
      </w:r>
      <w:r w:rsidRPr="003F1565">
        <w:rPr>
          <w:rFonts w:ascii="Arial" w:hAnsi="Arial" w:cs="Arial"/>
          <w:sz w:val="20"/>
          <w:szCs w:val="20"/>
          <w:lang w:val="en"/>
        </w:rPr>
        <w:t xml:space="preserve"> tumors it may be difficult to establish squamous differentiation, usually by identification of rare intercellular bridges or small foci of keratinization</w:t>
      </w:r>
      <w:r w:rsidR="003F1565">
        <w:rPr>
          <w:rFonts w:ascii="Arial" w:hAnsi="Arial" w:cs="Arial"/>
          <w:sz w:val="20"/>
          <w:szCs w:val="20"/>
          <w:lang w:val="en"/>
        </w:rPr>
        <w:t>.</w:t>
      </w:r>
    </w:p>
    <w:p w14:paraId="1575A308" w14:textId="77777777" w:rsidR="003F1565" w:rsidRDefault="003F1565" w:rsidP="003B0452">
      <w:pPr>
        <w:spacing w:after="0" w:line="276" w:lineRule="auto"/>
        <w:jc w:val="both"/>
        <w:rPr>
          <w:rFonts w:ascii="Arial" w:hAnsi="Arial" w:cs="Arial"/>
          <w:sz w:val="20"/>
          <w:szCs w:val="20"/>
          <w:lang w:val="en"/>
        </w:rPr>
      </w:pPr>
    </w:p>
    <w:p w14:paraId="0EA447E2"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Grade 4: Used to denote anaplastic or </w:t>
      </w:r>
      <w:r w:rsidRPr="003F1565">
        <w:rPr>
          <w:rStyle w:val="Emphasis"/>
          <w:rFonts w:ascii="Arial" w:hAnsi="Arial" w:cs="Arial"/>
          <w:sz w:val="20"/>
          <w:szCs w:val="20"/>
          <w:lang w:val="en"/>
        </w:rPr>
        <w:t>undifferentiated</w:t>
      </w:r>
      <w:r w:rsidRPr="003F1565">
        <w:rPr>
          <w:rFonts w:ascii="Arial" w:hAnsi="Arial" w:cs="Arial"/>
          <w:sz w:val="20"/>
          <w:szCs w:val="20"/>
          <w:lang w:val="en"/>
        </w:rPr>
        <w:t xml:space="preserve"> tumors.</w:t>
      </w:r>
    </w:p>
    <w:p w14:paraId="247071A6" w14:textId="77777777" w:rsidR="003F1565" w:rsidRDefault="003F1565" w:rsidP="003B0452">
      <w:pPr>
        <w:spacing w:after="0" w:line="276" w:lineRule="auto"/>
        <w:jc w:val="both"/>
        <w:rPr>
          <w:rFonts w:ascii="Arial" w:hAnsi="Arial" w:cs="Arial"/>
          <w:sz w:val="20"/>
          <w:szCs w:val="20"/>
          <w:lang w:val="en"/>
        </w:rPr>
      </w:pPr>
    </w:p>
    <w:p w14:paraId="0D0D2B29" w14:textId="77777777" w:rsidR="003F1565" w:rsidRDefault="00DB6D67" w:rsidP="003B0452">
      <w:pPr>
        <w:spacing w:after="0" w:line="276" w:lineRule="auto"/>
        <w:jc w:val="both"/>
        <w:rPr>
          <w:rFonts w:ascii="Arial" w:hAnsi="Arial" w:cs="Arial"/>
          <w:sz w:val="20"/>
          <w:szCs w:val="20"/>
          <w:lang w:val="en"/>
        </w:rPr>
      </w:pPr>
      <w:proofErr w:type="spellStart"/>
      <w:r w:rsidRPr="003F1565">
        <w:rPr>
          <w:rFonts w:ascii="Arial" w:hAnsi="Arial" w:cs="Arial"/>
          <w:sz w:val="20"/>
          <w:szCs w:val="20"/>
          <w:lang w:val="en"/>
        </w:rPr>
        <w:t>Broders</w:t>
      </w:r>
      <w:proofErr w:type="spellEnd"/>
      <w:r w:rsidRPr="003F1565">
        <w:rPr>
          <w:rFonts w:ascii="Arial" w:hAnsi="Arial" w:cs="Arial"/>
          <w:sz w:val="20"/>
          <w:szCs w:val="20"/>
          <w:lang w:val="en"/>
        </w:rPr>
        <w:t xml:space="preserve"> classification of histologic grading</w:t>
      </w:r>
      <w:hyperlink w:anchor="R43235" w:tooltip="Broders  AC.  Squamous cell epithelioma of the lip. J  Am  Med Assoc 1920; 74: 656-64." w:history="1">
        <w:r w:rsidRPr="003F1565">
          <w:rPr>
            <w:rStyle w:val="Hyperlink"/>
            <w:rFonts w:ascii="Arial" w:hAnsi="Arial" w:cs="Arial"/>
            <w:sz w:val="20"/>
            <w:szCs w:val="20"/>
            <w:vertAlign w:val="superscript"/>
            <w:lang w:val="en"/>
          </w:rPr>
          <w:t>2</w:t>
        </w:r>
      </w:hyperlink>
      <w:r w:rsidRPr="003F1565">
        <w:rPr>
          <w:rFonts w:ascii="Arial" w:hAnsi="Arial" w:cs="Arial"/>
          <w:sz w:val="20"/>
          <w:szCs w:val="20"/>
          <w:lang w:val="en"/>
        </w:rPr>
        <w:t> is a popular alternative single parameter quantitative grading system often utilized as well and is summarized as follows:</w:t>
      </w:r>
    </w:p>
    <w:p w14:paraId="48E2D727" w14:textId="77777777" w:rsidR="003F1565" w:rsidRDefault="003F1565" w:rsidP="003B0452">
      <w:pPr>
        <w:spacing w:after="0" w:line="276" w:lineRule="auto"/>
        <w:jc w:val="both"/>
        <w:rPr>
          <w:rFonts w:ascii="Arial" w:hAnsi="Arial" w:cs="Arial"/>
          <w:sz w:val="20"/>
          <w:szCs w:val="20"/>
          <w:lang w:val="en"/>
        </w:rPr>
      </w:pPr>
    </w:p>
    <w:p w14:paraId="220F2068"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Grade 1</w:t>
      </w:r>
      <w:r w:rsidRPr="003F1565">
        <w:rPr>
          <w:rFonts w:ascii="Arial" w:hAnsi="Arial" w:cs="Arial"/>
          <w:sz w:val="20"/>
          <w:szCs w:val="20"/>
          <w:lang w:val="en"/>
        </w:rPr>
        <w:tab/>
        <w:t>Less than 25% is undifferentiated</w:t>
      </w:r>
    </w:p>
    <w:p w14:paraId="63B45580"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Grade 2</w:t>
      </w:r>
      <w:r w:rsidRPr="003F1565">
        <w:rPr>
          <w:rFonts w:ascii="Arial" w:hAnsi="Arial" w:cs="Arial"/>
          <w:sz w:val="20"/>
          <w:szCs w:val="20"/>
          <w:lang w:val="en"/>
        </w:rPr>
        <w:tab/>
        <w:t>Greater than or equal to 25% but less than 50% is undifferentiated </w:t>
      </w:r>
    </w:p>
    <w:p w14:paraId="22E6E124"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Grade 3</w:t>
      </w:r>
      <w:r w:rsidRPr="003F1565">
        <w:rPr>
          <w:rFonts w:ascii="Arial" w:hAnsi="Arial" w:cs="Arial"/>
          <w:sz w:val="20"/>
          <w:szCs w:val="20"/>
          <w:lang w:val="en"/>
        </w:rPr>
        <w:tab/>
        <w:t>Greater than or equal to 50% but less than 75% is undifferentiated</w:t>
      </w:r>
    </w:p>
    <w:p w14:paraId="3088CB44"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Grade 4</w:t>
      </w:r>
      <w:r w:rsidRPr="003F1565">
        <w:rPr>
          <w:rFonts w:ascii="Arial" w:hAnsi="Arial" w:cs="Arial"/>
          <w:sz w:val="20"/>
          <w:szCs w:val="20"/>
          <w:lang w:val="en"/>
        </w:rPr>
        <w:tab/>
        <w:t>Greater than or equal to 75% is undifferentiated</w:t>
      </w:r>
    </w:p>
    <w:p w14:paraId="68B933E7" w14:textId="77777777" w:rsidR="003F1565" w:rsidRDefault="003F1565" w:rsidP="003B0452">
      <w:pPr>
        <w:spacing w:after="0" w:line="276" w:lineRule="auto"/>
        <w:jc w:val="both"/>
        <w:rPr>
          <w:rFonts w:ascii="Arial" w:hAnsi="Arial" w:cs="Arial"/>
          <w:sz w:val="20"/>
          <w:szCs w:val="20"/>
          <w:lang w:val="en"/>
        </w:rPr>
      </w:pPr>
    </w:p>
    <w:p w14:paraId="16604B2A"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Grade has remained a key independent prognosticator in cutaneous squamous cell carcinoma</w:t>
      </w:r>
      <w:hyperlink w:anchor="R43238" w:tooltip="Prezzano JC, Scott GA, Lambert Smith F, Mannava KA, Ibrahim SF. Concordance of Squamous Cell Carcinoma Histologic Grading Among Dermatopathologists and Mohs Surgeons.  Dermatol Surg. 2021 Nov 1;47(11):1433-1437." w:history="1">
        <w:r w:rsidRPr="003F1565">
          <w:rPr>
            <w:rStyle w:val="Hyperlink"/>
            <w:rFonts w:ascii="Arial" w:hAnsi="Arial" w:cs="Arial"/>
            <w:sz w:val="20"/>
            <w:szCs w:val="20"/>
            <w:vertAlign w:val="superscript"/>
            <w:lang w:val="en"/>
          </w:rPr>
          <w:t>3,</w:t>
        </w:r>
      </w:hyperlink>
      <w:hyperlink w:anchor="R43236" w:tooltip="Kyrgidis A, Tzellos TG, Kechagias N, Patrikidou A, Xirou P, Kitikidou K, Bourlidou E, Vahtsevanos K, Antoniades K.  Cutaneous squamous cell carcinoma (SCC) of the head and neck: risk factors of overall and recurrence-free survival. Eur J Cancer. 2010 Jun;46(9)" w:history="1">
        <w:r w:rsidRPr="003F1565">
          <w:rPr>
            <w:rStyle w:val="Hyperlink"/>
            <w:rFonts w:ascii="Arial" w:hAnsi="Arial" w:cs="Arial"/>
            <w:sz w:val="20"/>
            <w:szCs w:val="20"/>
            <w:vertAlign w:val="superscript"/>
            <w:lang w:val="en"/>
          </w:rPr>
          <w:t>4</w:t>
        </w:r>
      </w:hyperlink>
      <w:r w:rsidRPr="003F1565">
        <w:rPr>
          <w:rFonts w:ascii="Arial" w:hAnsi="Arial" w:cs="Arial"/>
          <w:sz w:val="20"/>
          <w:szCs w:val="20"/>
          <w:lang w:val="en"/>
        </w:rPr>
        <w:t> despite limited data showing weak to moderate interobserver concordance.</w:t>
      </w:r>
      <w:hyperlink w:anchor="R43237" w:tooltip="Lohmann CM, Solomon AR.  Clinicopathologic variants of cutaneous squamous cell carcinoma.  Adv Anat Pathol. 2001;8(1):27-36." w:history="1">
        <w:r w:rsidRPr="003F1565">
          <w:rPr>
            <w:rStyle w:val="Hyperlink"/>
            <w:rFonts w:ascii="Arial" w:hAnsi="Arial" w:cs="Arial"/>
            <w:sz w:val="20"/>
            <w:szCs w:val="20"/>
            <w:vertAlign w:val="superscript"/>
            <w:lang w:val="en"/>
          </w:rPr>
          <w:t>5</w:t>
        </w:r>
      </w:hyperlink>
    </w:p>
    <w:p w14:paraId="5F9AD407" w14:textId="77777777" w:rsidR="003F1565" w:rsidRDefault="003F1565" w:rsidP="003B0452">
      <w:pPr>
        <w:spacing w:after="0" w:line="276" w:lineRule="auto"/>
        <w:jc w:val="both"/>
        <w:rPr>
          <w:rFonts w:ascii="Arial" w:hAnsi="Arial" w:cs="Arial"/>
          <w:sz w:val="20"/>
          <w:szCs w:val="20"/>
          <w:lang w:val="en"/>
        </w:rPr>
      </w:pPr>
    </w:p>
    <w:p w14:paraId="13CAC681"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From a management perspective, grade is typically reduced to two tiers with poorly differentiated tumors (Grades 3 and 4) constituting the high risk category</w:t>
      </w:r>
      <w:hyperlink w:anchor="R43238" w:tooltip="Prezzano JC, Scott GA, Lambert Smith F, Mannava KA, Ibrahim SF. Concordance of Squamous Cell Carcinoma Histologic Grading Among Dermatopathologists and Mohs Surgeons.  Dermatol Surg. 2021 Nov 1;47(11):1433-1437." w:history="1">
        <w:r w:rsidRPr="003F1565">
          <w:rPr>
            <w:rStyle w:val="Hyperlink"/>
            <w:rFonts w:ascii="Arial" w:hAnsi="Arial" w:cs="Arial"/>
            <w:sz w:val="20"/>
            <w:szCs w:val="20"/>
            <w:vertAlign w:val="superscript"/>
            <w:lang w:val="en"/>
          </w:rPr>
          <w:t>3</w:t>
        </w:r>
      </w:hyperlink>
      <w:r w:rsidRPr="003F1565">
        <w:rPr>
          <w:rFonts w:ascii="Arial" w:hAnsi="Arial" w:cs="Arial"/>
          <w:sz w:val="20"/>
          <w:szCs w:val="20"/>
          <w:lang w:val="en"/>
        </w:rPr>
        <w:t>. However, limited evidence suggests that even moderately differentiated tumors (Grade 2) may show a higher risk for subclinical spread requiring more layers of clearance by Mohs micrographic surgery.</w:t>
      </w:r>
      <w:hyperlink w:anchor="R43240" w:tooltip="Eversman A, Tracey EH, Michalik D, Rodriguez M, Varra V, Briskin IN, Vidimos AT, Poblete-Lopez CM. Moderate differentiation is a risk factor for extensive subclinical spread of cutaneous squamous cell carcinoma. J Am Acad Dermatol. 2021 Dec;85(6):1606-1608" w:history="1">
        <w:r w:rsidRPr="003F1565">
          <w:rPr>
            <w:rStyle w:val="Hyperlink"/>
            <w:rFonts w:ascii="Arial" w:hAnsi="Arial" w:cs="Arial"/>
            <w:sz w:val="20"/>
            <w:szCs w:val="20"/>
            <w:vertAlign w:val="superscript"/>
            <w:lang w:val="en"/>
          </w:rPr>
          <w:t>6</w:t>
        </w:r>
      </w:hyperlink>
      <w:r w:rsidRPr="003F1565">
        <w:rPr>
          <w:rFonts w:ascii="Arial" w:hAnsi="Arial" w:cs="Arial"/>
          <w:sz w:val="20"/>
          <w:szCs w:val="20"/>
          <w:lang w:val="en"/>
        </w:rPr>
        <w:t> Of note, it is this grade of tumors that appears to show the highest interobserver variability.</w:t>
      </w:r>
      <w:hyperlink w:anchor="R43237" w:tooltip="Lohmann CM, Solomon AR.  Clinicopathologic variants of cutaneous squamous cell carcinoma.  Adv Anat Pathol. 2001;8(1):27-36." w:history="1">
        <w:r w:rsidRPr="003F1565">
          <w:rPr>
            <w:rStyle w:val="Hyperlink"/>
            <w:rFonts w:ascii="Arial" w:hAnsi="Arial" w:cs="Arial"/>
            <w:sz w:val="20"/>
            <w:szCs w:val="20"/>
            <w:vertAlign w:val="superscript"/>
            <w:lang w:val="en"/>
          </w:rPr>
          <w:t>5</w:t>
        </w:r>
      </w:hyperlink>
    </w:p>
    <w:p w14:paraId="30C5E877" w14:textId="77777777" w:rsidR="003F1565" w:rsidRDefault="003F1565" w:rsidP="003B0452">
      <w:pPr>
        <w:spacing w:after="0" w:line="276" w:lineRule="auto"/>
        <w:jc w:val="both"/>
        <w:rPr>
          <w:rFonts w:ascii="Arial" w:hAnsi="Arial" w:cs="Arial"/>
          <w:sz w:val="20"/>
          <w:szCs w:val="20"/>
          <w:lang w:val="en"/>
        </w:rPr>
      </w:pPr>
    </w:p>
    <w:p w14:paraId="1FD5EE28"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The application of grading to variant morphologies in cutaneous squamous cell carcinoma is not well studied, though some variants (i.e. keratoacanthoma, verrucous squamous cell carcinoma) have a well-established intrinsic biologic behavior.</w:t>
      </w:r>
      <w:hyperlink w:anchor="R43236" w:tooltip="Kyrgidis A, Tzellos TG, Kechagias N, Patrikidou A, Xirou P, Kitikidou K, Bourlidou E, Vahtsevanos K, Antoniades K.  Cutaneous squamous cell carcinoma (SCC) of the head and neck: risk factors of overall and recurrence-free survival. Eur J Cancer. 2010 Jun;46(9)" w:history="1">
        <w:r w:rsidRPr="003F1565">
          <w:rPr>
            <w:rStyle w:val="Hyperlink"/>
            <w:rFonts w:ascii="Arial" w:hAnsi="Arial" w:cs="Arial"/>
            <w:sz w:val="20"/>
            <w:szCs w:val="20"/>
            <w:vertAlign w:val="superscript"/>
            <w:lang w:val="en"/>
          </w:rPr>
          <w:t>4</w:t>
        </w:r>
      </w:hyperlink>
      <w:r w:rsidRPr="003F1565">
        <w:rPr>
          <w:rFonts w:ascii="Arial" w:hAnsi="Arial" w:cs="Arial"/>
          <w:sz w:val="20"/>
          <w:szCs w:val="20"/>
          <w:lang w:val="en"/>
        </w:rPr>
        <w:t>   It is thus reasonable to use the “not applicable” category when a variant morphology comprises the bulk of the tumor.</w:t>
      </w:r>
    </w:p>
    <w:p w14:paraId="38B5491D" w14:textId="77777777" w:rsidR="003F1565" w:rsidRDefault="003F1565" w:rsidP="003B0452">
      <w:pPr>
        <w:spacing w:after="0" w:line="276" w:lineRule="auto"/>
        <w:jc w:val="both"/>
        <w:rPr>
          <w:rFonts w:ascii="Arial" w:hAnsi="Arial" w:cs="Arial"/>
          <w:sz w:val="20"/>
          <w:szCs w:val="20"/>
          <w:lang w:val="en"/>
        </w:rPr>
      </w:pPr>
    </w:p>
    <w:p w14:paraId="7E7857DC" w14:textId="77777777" w:rsidR="003F1565" w:rsidRDefault="00DB6D67" w:rsidP="003B0452">
      <w:p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References</w:t>
      </w:r>
      <w:bookmarkStart w:id="5" w:name="R43239"/>
    </w:p>
    <w:p w14:paraId="6817272B" w14:textId="77777777" w:rsidR="003F1565" w:rsidRPr="003F1565" w:rsidRDefault="00DB6D67" w:rsidP="003B0452">
      <w:pPr>
        <w:pStyle w:val="ListParagraph"/>
        <w:numPr>
          <w:ilvl w:val="0"/>
          <w:numId w:val="15"/>
        </w:num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 xml:space="preserve">Tumors of the surface epithelium. In: McKee PH, </w:t>
      </w:r>
      <w:proofErr w:type="spellStart"/>
      <w:r w:rsidRPr="003F1565">
        <w:rPr>
          <w:rFonts w:ascii="Arial" w:eastAsia="Times New Roman" w:hAnsi="Arial" w:cs="Arial"/>
          <w:sz w:val="20"/>
          <w:szCs w:val="20"/>
          <w:lang w:val="en"/>
        </w:rPr>
        <w:t>Calonje</w:t>
      </w:r>
      <w:proofErr w:type="spellEnd"/>
      <w:r w:rsidRPr="003F1565">
        <w:rPr>
          <w:rFonts w:ascii="Arial" w:eastAsia="Times New Roman" w:hAnsi="Arial" w:cs="Arial"/>
          <w:sz w:val="20"/>
          <w:szCs w:val="20"/>
          <w:lang w:val="en"/>
        </w:rPr>
        <w:t xml:space="preserve"> E, </w:t>
      </w:r>
      <w:proofErr w:type="spellStart"/>
      <w:r w:rsidRPr="003F1565">
        <w:rPr>
          <w:rFonts w:ascii="Arial" w:eastAsia="Times New Roman" w:hAnsi="Arial" w:cs="Arial"/>
          <w:sz w:val="20"/>
          <w:szCs w:val="20"/>
          <w:lang w:val="en"/>
        </w:rPr>
        <w:t>Brenn</w:t>
      </w:r>
      <w:proofErr w:type="spellEnd"/>
      <w:r w:rsidRPr="003F1565">
        <w:rPr>
          <w:rFonts w:ascii="Arial" w:eastAsia="Times New Roman" w:hAnsi="Arial" w:cs="Arial"/>
          <w:sz w:val="20"/>
          <w:szCs w:val="20"/>
          <w:lang w:val="en"/>
        </w:rPr>
        <w:t xml:space="preserve"> T, Lazar AJ, Billings SD. McKee's Pathology of the Skin with Clinical Correlations. 5th ed. Philadelphia, PA: Elsevier Mosby; 2020.</w:t>
      </w:r>
      <w:bookmarkStart w:id="6" w:name="R43235"/>
      <w:bookmarkEnd w:id="5"/>
    </w:p>
    <w:p w14:paraId="5EF0F63C" w14:textId="77777777" w:rsidR="003F1565" w:rsidRPr="003F1565" w:rsidRDefault="00DB6D67" w:rsidP="003B0452">
      <w:pPr>
        <w:pStyle w:val="ListParagraph"/>
        <w:numPr>
          <w:ilvl w:val="0"/>
          <w:numId w:val="15"/>
        </w:numPr>
        <w:spacing w:after="0" w:line="276" w:lineRule="auto"/>
        <w:jc w:val="both"/>
        <w:rPr>
          <w:rFonts w:ascii="Arial" w:hAnsi="Arial" w:cs="Arial"/>
          <w:sz w:val="20"/>
          <w:szCs w:val="20"/>
          <w:lang w:val="en"/>
        </w:rPr>
      </w:pPr>
      <w:proofErr w:type="spellStart"/>
      <w:r w:rsidRPr="003F1565">
        <w:rPr>
          <w:rFonts w:ascii="Arial" w:eastAsia="Times New Roman" w:hAnsi="Arial" w:cs="Arial"/>
          <w:sz w:val="20"/>
          <w:szCs w:val="20"/>
          <w:lang w:val="en"/>
        </w:rPr>
        <w:t>Broders</w:t>
      </w:r>
      <w:proofErr w:type="spellEnd"/>
      <w:r w:rsidRPr="003F1565">
        <w:rPr>
          <w:rFonts w:ascii="Arial" w:eastAsia="Times New Roman" w:hAnsi="Arial" w:cs="Arial"/>
          <w:sz w:val="20"/>
          <w:szCs w:val="20"/>
          <w:lang w:val="en"/>
        </w:rPr>
        <w:t xml:space="preserve">  AC.  Squamous cell epithelioma of the lip. </w:t>
      </w:r>
      <w:r w:rsidRPr="003F1565">
        <w:rPr>
          <w:rStyle w:val="Emphasis"/>
          <w:rFonts w:ascii="Arial" w:eastAsia="Times New Roman" w:hAnsi="Arial" w:cs="Arial"/>
          <w:sz w:val="20"/>
          <w:szCs w:val="20"/>
          <w:lang w:val="en"/>
        </w:rPr>
        <w:t>J  Am  Med Assoc 1920</w:t>
      </w:r>
      <w:r w:rsidRPr="003F1565">
        <w:rPr>
          <w:rFonts w:ascii="Arial" w:eastAsia="Times New Roman" w:hAnsi="Arial" w:cs="Arial"/>
          <w:sz w:val="20"/>
          <w:szCs w:val="20"/>
          <w:lang w:val="en"/>
        </w:rPr>
        <w:t>; 74: 656-64.</w:t>
      </w:r>
      <w:bookmarkStart w:id="7" w:name="R43238"/>
      <w:bookmarkEnd w:id="6"/>
    </w:p>
    <w:p w14:paraId="46471BA7" w14:textId="77777777" w:rsidR="003F1565" w:rsidRPr="003F1565" w:rsidRDefault="00DB6D67" w:rsidP="003B0452">
      <w:pPr>
        <w:pStyle w:val="ListParagraph"/>
        <w:numPr>
          <w:ilvl w:val="0"/>
          <w:numId w:val="15"/>
        </w:numPr>
        <w:spacing w:after="0" w:line="276" w:lineRule="auto"/>
        <w:jc w:val="both"/>
        <w:rPr>
          <w:rFonts w:ascii="Arial" w:hAnsi="Arial" w:cs="Arial"/>
          <w:sz w:val="20"/>
          <w:szCs w:val="20"/>
          <w:lang w:val="en"/>
        </w:rPr>
      </w:pPr>
      <w:proofErr w:type="spellStart"/>
      <w:r w:rsidRPr="003F1565">
        <w:rPr>
          <w:rFonts w:ascii="Arial" w:eastAsia="Times New Roman" w:hAnsi="Arial" w:cs="Arial"/>
          <w:sz w:val="20"/>
          <w:szCs w:val="20"/>
          <w:lang w:val="en"/>
        </w:rPr>
        <w:lastRenderedPageBreak/>
        <w:t>Prezzano</w:t>
      </w:r>
      <w:proofErr w:type="spellEnd"/>
      <w:r w:rsidRPr="003F1565">
        <w:rPr>
          <w:rFonts w:ascii="Arial" w:eastAsia="Times New Roman" w:hAnsi="Arial" w:cs="Arial"/>
          <w:sz w:val="20"/>
          <w:szCs w:val="20"/>
          <w:lang w:val="en"/>
        </w:rPr>
        <w:t xml:space="preserve"> JC, Scott GA, Lambert Smith F, </w:t>
      </w:r>
      <w:proofErr w:type="spellStart"/>
      <w:r w:rsidRPr="003F1565">
        <w:rPr>
          <w:rFonts w:ascii="Arial" w:eastAsia="Times New Roman" w:hAnsi="Arial" w:cs="Arial"/>
          <w:sz w:val="20"/>
          <w:szCs w:val="20"/>
          <w:lang w:val="en"/>
        </w:rPr>
        <w:t>Mannava</w:t>
      </w:r>
      <w:proofErr w:type="spellEnd"/>
      <w:r w:rsidRPr="003F1565">
        <w:rPr>
          <w:rFonts w:ascii="Arial" w:eastAsia="Times New Roman" w:hAnsi="Arial" w:cs="Arial"/>
          <w:sz w:val="20"/>
          <w:szCs w:val="20"/>
          <w:lang w:val="en"/>
        </w:rPr>
        <w:t xml:space="preserve"> KA, Ibrahim SF. Concordance of Squamous Cell Carcinoma Histologic Grading Among Dermatopathologists and Mohs Surgeons.  </w:t>
      </w:r>
      <w:r w:rsidRPr="003F1565">
        <w:rPr>
          <w:rStyle w:val="Emphasis"/>
          <w:rFonts w:ascii="Arial" w:eastAsia="Times New Roman" w:hAnsi="Arial" w:cs="Arial"/>
          <w:sz w:val="20"/>
          <w:szCs w:val="20"/>
          <w:lang w:val="en"/>
        </w:rPr>
        <w:t>Dermatol Surg</w:t>
      </w:r>
      <w:r w:rsidRPr="003F1565">
        <w:rPr>
          <w:rFonts w:ascii="Arial" w:eastAsia="Times New Roman" w:hAnsi="Arial" w:cs="Arial"/>
          <w:sz w:val="20"/>
          <w:szCs w:val="20"/>
          <w:lang w:val="en"/>
        </w:rPr>
        <w:t>. 2021 Nov 1;47(11):1433-1437.</w:t>
      </w:r>
      <w:bookmarkStart w:id="8" w:name="R43236"/>
      <w:bookmarkEnd w:id="7"/>
    </w:p>
    <w:p w14:paraId="0E42D3BD" w14:textId="77777777" w:rsidR="003F1565" w:rsidRPr="003F1565" w:rsidRDefault="00DB6D67" w:rsidP="003B0452">
      <w:pPr>
        <w:pStyle w:val="ListParagraph"/>
        <w:numPr>
          <w:ilvl w:val="0"/>
          <w:numId w:val="15"/>
        </w:numPr>
        <w:spacing w:after="0" w:line="276" w:lineRule="auto"/>
        <w:jc w:val="both"/>
        <w:rPr>
          <w:rFonts w:ascii="Arial" w:hAnsi="Arial" w:cs="Arial"/>
          <w:sz w:val="20"/>
          <w:szCs w:val="20"/>
          <w:lang w:val="en"/>
        </w:rPr>
      </w:pPr>
      <w:proofErr w:type="spellStart"/>
      <w:r w:rsidRPr="003F1565">
        <w:rPr>
          <w:rFonts w:ascii="Arial" w:eastAsia="Times New Roman" w:hAnsi="Arial" w:cs="Arial"/>
          <w:sz w:val="20"/>
          <w:szCs w:val="20"/>
          <w:lang w:val="en"/>
        </w:rPr>
        <w:t>Kyrgidis</w:t>
      </w:r>
      <w:proofErr w:type="spellEnd"/>
      <w:r w:rsidRPr="003F1565">
        <w:rPr>
          <w:rFonts w:ascii="Arial" w:eastAsia="Times New Roman" w:hAnsi="Arial" w:cs="Arial"/>
          <w:sz w:val="20"/>
          <w:szCs w:val="20"/>
          <w:lang w:val="en"/>
        </w:rPr>
        <w:t xml:space="preserve"> A, </w:t>
      </w:r>
      <w:proofErr w:type="spellStart"/>
      <w:r w:rsidRPr="003F1565">
        <w:rPr>
          <w:rFonts w:ascii="Arial" w:eastAsia="Times New Roman" w:hAnsi="Arial" w:cs="Arial"/>
          <w:sz w:val="20"/>
          <w:szCs w:val="20"/>
          <w:lang w:val="en"/>
        </w:rPr>
        <w:t>Tzellos</w:t>
      </w:r>
      <w:proofErr w:type="spellEnd"/>
      <w:r w:rsidRPr="003F1565">
        <w:rPr>
          <w:rFonts w:ascii="Arial" w:eastAsia="Times New Roman" w:hAnsi="Arial" w:cs="Arial"/>
          <w:sz w:val="20"/>
          <w:szCs w:val="20"/>
          <w:lang w:val="en"/>
        </w:rPr>
        <w:t xml:space="preserve"> TG, </w:t>
      </w:r>
      <w:proofErr w:type="spellStart"/>
      <w:r w:rsidRPr="003F1565">
        <w:rPr>
          <w:rFonts w:ascii="Arial" w:eastAsia="Times New Roman" w:hAnsi="Arial" w:cs="Arial"/>
          <w:sz w:val="20"/>
          <w:szCs w:val="20"/>
          <w:lang w:val="en"/>
        </w:rPr>
        <w:t>Kechagias</w:t>
      </w:r>
      <w:proofErr w:type="spellEnd"/>
      <w:r w:rsidRPr="003F1565">
        <w:rPr>
          <w:rFonts w:ascii="Arial" w:eastAsia="Times New Roman" w:hAnsi="Arial" w:cs="Arial"/>
          <w:sz w:val="20"/>
          <w:szCs w:val="20"/>
          <w:lang w:val="en"/>
        </w:rPr>
        <w:t xml:space="preserve"> N, </w:t>
      </w:r>
      <w:proofErr w:type="spellStart"/>
      <w:r w:rsidRPr="003F1565">
        <w:rPr>
          <w:rFonts w:ascii="Arial" w:eastAsia="Times New Roman" w:hAnsi="Arial" w:cs="Arial"/>
          <w:sz w:val="20"/>
          <w:szCs w:val="20"/>
          <w:lang w:val="en"/>
        </w:rPr>
        <w:t>Patrikidou</w:t>
      </w:r>
      <w:proofErr w:type="spellEnd"/>
      <w:r w:rsidRPr="003F1565">
        <w:rPr>
          <w:rFonts w:ascii="Arial" w:eastAsia="Times New Roman" w:hAnsi="Arial" w:cs="Arial"/>
          <w:sz w:val="20"/>
          <w:szCs w:val="20"/>
          <w:lang w:val="en"/>
        </w:rPr>
        <w:t xml:space="preserve"> A, </w:t>
      </w:r>
      <w:proofErr w:type="spellStart"/>
      <w:r w:rsidRPr="003F1565">
        <w:rPr>
          <w:rFonts w:ascii="Arial" w:eastAsia="Times New Roman" w:hAnsi="Arial" w:cs="Arial"/>
          <w:sz w:val="20"/>
          <w:szCs w:val="20"/>
          <w:lang w:val="en"/>
        </w:rPr>
        <w:t>Xirou</w:t>
      </w:r>
      <w:proofErr w:type="spellEnd"/>
      <w:r w:rsidRPr="003F1565">
        <w:rPr>
          <w:rFonts w:ascii="Arial" w:eastAsia="Times New Roman" w:hAnsi="Arial" w:cs="Arial"/>
          <w:sz w:val="20"/>
          <w:szCs w:val="20"/>
          <w:lang w:val="en"/>
        </w:rPr>
        <w:t xml:space="preserve"> P, </w:t>
      </w:r>
      <w:proofErr w:type="spellStart"/>
      <w:r w:rsidRPr="003F1565">
        <w:rPr>
          <w:rFonts w:ascii="Arial" w:eastAsia="Times New Roman" w:hAnsi="Arial" w:cs="Arial"/>
          <w:sz w:val="20"/>
          <w:szCs w:val="20"/>
          <w:lang w:val="en"/>
        </w:rPr>
        <w:t>Kitikidou</w:t>
      </w:r>
      <w:proofErr w:type="spellEnd"/>
      <w:r w:rsidRPr="003F1565">
        <w:rPr>
          <w:rFonts w:ascii="Arial" w:eastAsia="Times New Roman" w:hAnsi="Arial" w:cs="Arial"/>
          <w:sz w:val="20"/>
          <w:szCs w:val="20"/>
          <w:lang w:val="en"/>
        </w:rPr>
        <w:t xml:space="preserve"> K, </w:t>
      </w:r>
      <w:proofErr w:type="spellStart"/>
      <w:r w:rsidRPr="003F1565">
        <w:rPr>
          <w:rFonts w:ascii="Arial" w:eastAsia="Times New Roman" w:hAnsi="Arial" w:cs="Arial"/>
          <w:sz w:val="20"/>
          <w:szCs w:val="20"/>
          <w:lang w:val="en"/>
        </w:rPr>
        <w:t>Bourlidou</w:t>
      </w:r>
      <w:proofErr w:type="spellEnd"/>
      <w:r w:rsidRPr="003F1565">
        <w:rPr>
          <w:rFonts w:ascii="Arial" w:eastAsia="Times New Roman" w:hAnsi="Arial" w:cs="Arial"/>
          <w:sz w:val="20"/>
          <w:szCs w:val="20"/>
          <w:lang w:val="en"/>
        </w:rPr>
        <w:t xml:space="preserve"> E, </w:t>
      </w:r>
      <w:proofErr w:type="spellStart"/>
      <w:r w:rsidRPr="003F1565">
        <w:rPr>
          <w:rFonts w:ascii="Arial" w:eastAsia="Times New Roman" w:hAnsi="Arial" w:cs="Arial"/>
          <w:sz w:val="20"/>
          <w:szCs w:val="20"/>
          <w:lang w:val="en"/>
        </w:rPr>
        <w:t>Vahtsevanos</w:t>
      </w:r>
      <w:proofErr w:type="spellEnd"/>
      <w:r w:rsidRPr="003F1565">
        <w:rPr>
          <w:rFonts w:ascii="Arial" w:eastAsia="Times New Roman" w:hAnsi="Arial" w:cs="Arial"/>
          <w:sz w:val="20"/>
          <w:szCs w:val="20"/>
          <w:lang w:val="en"/>
        </w:rPr>
        <w:t xml:space="preserve"> K, </w:t>
      </w:r>
      <w:proofErr w:type="spellStart"/>
      <w:r w:rsidRPr="003F1565">
        <w:rPr>
          <w:rFonts w:ascii="Arial" w:eastAsia="Times New Roman" w:hAnsi="Arial" w:cs="Arial"/>
          <w:sz w:val="20"/>
          <w:szCs w:val="20"/>
          <w:lang w:val="en"/>
        </w:rPr>
        <w:t>Antoniades</w:t>
      </w:r>
      <w:proofErr w:type="spellEnd"/>
      <w:r w:rsidRPr="003F1565">
        <w:rPr>
          <w:rFonts w:ascii="Arial" w:eastAsia="Times New Roman" w:hAnsi="Arial" w:cs="Arial"/>
          <w:sz w:val="20"/>
          <w:szCs w:val="20"/>
          <w:lang w:val="en"/>
        </w:rPr>
        <w:t xml:space="preserve"> K.  Cutaneous squamous cell carcinoma (SCC) of the head and neck: risk factors of overall and recurrence-free survival. </w:t>
      </w:r>
      <w:proofErr w:type="spellStart"/>
      <w:r w:rsidRPr="003F1565">
        <w:rPr>
          <w:rStyle w:val="Emphasis"/>
          <w:rFonts w:ascii="Arial" w:eastAsia="Times New Roman" w:hAnsi="Arial" w:cs="Arial"/>
          <w:sz w:val="20"/>
          <w:szCs w:val="20"/>
          <w:lang w:val="en"/>
        </w:rPr>
        <w:t>Eur</w:t>
      </w:r>
      <w:proofErr w:type="spellEnd"/>
      <w:r w:rsidRPr="003F1565">
        <w:rPr>
          <w:rStyle w:val="Emphasis"/>
          <w:rFonts w:ascii="Arial" w:eastAsia="Times New Roman" w:hAnsi="Arial" w:cs="Arial"/>
          <w:sz w:val="20"/>
          <w:szCs w:val="20"/>
          <w:lang w:val="en"/>
        </w:rPr>
        <w:t xml:space="preserve"> J Cancer</w:t>
      </w:r>
      <w:r w:rsidRPr="003F1565">
        <w:rPr>
          <w:rFonts w:ascii="Arial" w:eastAsia="Times New Roman" w:hAnsi="Arial" w:cs="Arial"/>
          <w:sz w:val="20"/>
          <w:szCs w:val="20"/>
          <w:lang w:val="en"/>
        </w:rPr>
        <w:t>. 2010 Jun;46(9):1563-72.</w:t>
      </w:r>
      <w:bookmarkStart w:id="9" w:name="R43237"/>
      <w:bookmarkEnd w:id="8"/>
    </w:p>
    <w:p w14:paraId="29ADD310" w14:textId="77777777" w:rsidR="003F1565" w:rsidRPr="003F1565" w:rsidRDefault="00DB6D67" w:rsidP="003B0452">
      <w:pPr>
        <w:pStyle w:val="ListParagraph"/>
        <w:numPr>
          <w:ilvl w:val="0"/>
          <w:numId w:val="15"/>
        </w:num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 xml:space="preserve">Lohmann CM, Solomon AR.  Clinicopathologic variants of cutaneous squamous cell carcinoma.  </w:t>
      </w:r>
      <w:r w:rsidRPr="003F1565">
        <w:rPr>
          <w:rStyle w:val="Emphasis"/>
          <w:rFonts w:ascii="Arial" w:eastAsia="Times New Roman" w:hAnsi="Arial" w:cs="Arial"/>
          <w:sz w:val="20"/>
          <w:szCs w:val="20"/>
          <w:lang w:val="en"/>
        </w:rPr>
        <w:t xml:space="preserve">Adv </w:t>
      </w:r>
      <w:proofErr w:type="spellStart"/>
      <w:r w:rsidRPr="003F1565">
        <w:rPr>
          <w:rStyle w:val="Emphasis"/>
          <w:rFonts w:ascii="Arial" w:eastAsia="Times New Roman" w:hAnsi="Arial" w:cs="Arial"/>
          <w:sz w:val="20"/>
          <w:szCs w:val="20"/>
          <w:lang w:val="en"/>
        </w:rPr>
        <w:t>Anat</w:t>
      </w:r>
      <w:proofErr w:type="spellEnd"/>
      <w:r w:rsidRPr="003F1565">
        <w:rPr>
          <w:rStyle w:val="Emphasis"/>
          <w:rFonts w:ascii="Arial" w:eastAsia="Times New Roman" w:hAnsi="Arial" w:cs="Arial"/>
          <w:sz w:val="20"/>
          <w:szCs w:val="20"/>
          <w:lang w:val="en"/>
        </w:rPr>
        <w:t xml:space="preserve"> </w:t>
      </w:r>
      <w:proofErr w:type="spellStart"/>
      <w:r w:rsidRPr="003F1565">
        <w:rPr>
          <w:rStyle w:val="Emphasis"/>
          <w:rFonts w:ascii="Arial" w:eastAsia="Times New Roman" w:hAnsi="Arial" w:cs="Arial"/>
          <w:sz w:val="20"/>
          <w:szCs w:val="20"/>
          <w:lang w:val="en"/>
        </w:rPr>
        <w:t>Pathol</w:t>
      </w:r>
      <w:proofErr w:type="spellEnd"/>
      <w:r w:rsidRPr="003F1565">
        <w:rPr>
          <w:rFonts w:ascii="Arial" w:eastAsia="Times New Roman" w:hAnsi="Arial" w:cs="Arial"/>
          <w:sz w:val="20"/>
          <w:szCs w:val="20"/>
          <w:lang w:val="en"/>
        </w:rPr>
        <w:t>. 2001;8(1):27-36.</w:t>
      </w:r>
      <w:bookmarkStart w:id="10" w:name="R43240"/>
      <w:bookmarkEnd w:id="9"/>
    </w:p>
    <w:p w14:paraId="2511275E" w14:textId="77777777" w:rsidR="003F1565" w:rsidRPr="003F1565" w:rsidRDefault="00DB6D67" w:rsidP="003B0452">
      <w:pPr>
        <w:pStyle w:val="ListParagraph"/>
        <w:numPr>
          <w:ilvl w:val="0"/>
          <w:numId w:val="15"/>
        </w:numPr>
        <w:spacing w:after="0" w:line="276" w:lineRule="auto"/>
        <w:jc w:val="both"/>
        <w:rPr>
          <w:rFonts w:ascii="Arial" w:hAnsi="Arial" w:cs="Arial"/>
          <w:sz w:val="20"/>
          <w:szCs w:val="20"/>
          <w:lang w:val="en"/>
        </w:rPr>
      </w:pPr>
      <w:proofErr w:type="spellStart"/>
      <w:r w:rsidRPr="003F1565">
        <w:rPr>
          <w:rFonts w:ascii="Arial" w:eastAsia="Times New Roman" w:hAnsi="Arial" w:cs="Arial"/>
          <w:sz w:val="20"/>
          <w:szCs w:val="20"/>
          <w:lang w:val="en"/>
        </w:rPr>
        <w:t>Eversman</w:t>
      </w:r>
      <w:proofErr w:type="spellEnd"/>
      <w:r w:rsidRPr="003F1565">
        <w:rPr>
          <w:rFonts w:ascii="Arial" w:eastAsia="Times New Roman" w:hAnsi="Arial" w:cs="Arial"/>
          <w:sz w:val="20"/>
          <w:szCs w:val="20"/>
          <w:lang w:val="en"/>
        </w:rPr>
        <w:t xml:space="preserve"> A, Tracey EH, </w:t>
      </w:r>
      <w:proofErr w:type="spellStart"/>
      <w:r w:rsidRPr="003F1565">
        <w:rPr>
          <w:rFonts w:ascii="Arial" w:eastAsia="Times New Roman" w:hAnsi="Arial" w:cs="Arial"/>
          <w:sz w:val="20"/>
          <w:szCs w:val="20"/>
          <w:lang w:val="en"/>
        </w:rPr>
        <w:t>Michalik</w:t>
      </w:r>
      <w:proofErr w:type="spellEnd"/>
      <w:r w:rsidRPr="003F1565">
        <w:rPr>
          <w:rFonts w:ascii="Arial" w:eastAsia="Times New Roman" w:hAnsi="Arial" w:cs="Arial"/>
          <w:sz w:val="20"/>
          <w:szCs w:val="20"/>
          <w:lang w:val="en"/>
        </w:rPr>
        <w:t xml:space="preserve"> D, Rodriguez M, </w:t>
      </w:r>
      <w:proofErr w:type="spellStart"/>
      <w:r w:rsidRPr="003F1565">
        <w:rPr>
          <w:rFonts w:ascii="Arial" w:eastAsia="Times New Roman" w:hAnsi="Arial" w:cs="Arial"/>
          <w:sz w:val="20"/>
          <w:szCs w:val="20"/>
          <w:lang w:val="en"/>
        </w:rPr>
        <w:t>Varra</w:t>
      </w:r>
      <w:proofErr w:type="spellEnd"/>
      <w:r w:rsidRPr="003F1565">
        <w:rPr>
          <w:rFonts w:ascii="Arial" w:eastAsia="Times New Roman" w:hAnsi="Arial" w:cs="Arial"/>
          <w:sz w:val="20"/>
          <w:szCs w:val="20"/>
          <w:lang w:val="en"/>
        </w:rPr>
        <w:t xml:space="preserve"> V, </w:t>
      </w:r>
      <w:proofErr w:type="spellStart"/>
      <w:r w:rsidRPr="003F1565">
        <w:rPr>
          <w:rFonts w:ascii="Arial" w:eastAsia="Times New Roman" w:hAnsi="Arial" w:cs="Arial"/>
          <w:sz w:val="20"/>
          <w:szCs w:val="20"/>
          <w:lang w:val="en"/>
        </w:rPr>
        <w:t>Briskin</w:t>
      </w:r>
      <w:proofErr w:type="spellEnd"/>
      <w:r w:rsidRPr="003F1565">
        <w:rPr>
          <w:rFonts w:ascii="Arial" w:eastAsia="Times New Roman" w:hAnsi="Arial" w:cs="Arial"/>
          <w:sz w:val="20"/>
          <w:szCs w:val="20"/>
          <w:lang w:val="en"/>
        </w:rPr>
        <w:t xml:space="preserve"> IN, </w:t>
      </w:r>
      <w:proofErr w:type="spellStart"/>
      <w:r w:rsidRPr="003F1565">
        <w:rPr>
          <w:rFonts w:ascii="Arial" w:eastAsia="Times New Roman" w:hAnsi="Arial" w:cs="Arial"/>
          <w:sz w:val="20"/>
          <w:szCs w:val="20"/>
          <w:lang w:val="en"/>
        </w:rPr>
        <w:t>Vidimos</w:t>
      </w:r>
      <w:proofErr w:type="spellEnd"/>
      <w:r w:rsidRPr="003F1565">
        <w:rPr>
          <w:rFonts w:ascii="Arial" w:eastAsia="Times New Roman" w:hAnsi="Arial" w:cs="Arial"/>
          <w:sz w:val="20"/>
          <w:szCs w:val="20"/>
          <w:lang w:val="en"/>
        </w:rPr>
        <w:t xml:space="preserve"> AT, Poblete-Lopez CM. Moderate differentiation is a risk factor for extensive subclinical spread of cutaneous squamous cell carcinoma. </w:t>
      </w:r>
      <w:r w:rsidRPr="003F1565">
        <w:rPr>
          <w:rStyle w:val="Emphasis"/>
          <w:rFonts w:ascii="Arial" w:eastAsia="Times New Roman" w:hAnsi="Arial" w:cs="Arial"/>
          <w:sz w:val="20"/>
          <w:szCs w:val="20"/>
          <w:lang w:val="en"/>
        </w:rPr>
        <w:t xml:space="preserve">J Am </w:t>
      </w:r>
      <w:proofErr w:type="spellStart"/>
      <w:r w:rsidRPr="003F1565">
        <w:rPr>
          <w:rStyle w:val="Emphasis"/>
          <w:rFonts w:ascii="Arial" w:eastAsia="Times New Roman" w:hAnsi="Arial" w:cs="Arial"/>
          <w:sz w:val="20"/>
          <w:szCs w:val="20"/>
          <w:lang w:val="en"/>
        </w:rPr>
        <w:t>Acad</w:t>
      </w:r>
      <w:proofErr w:type="spellEnd"/>
      <w:r w:rsidRPr="003F1565">
        <w:rPr>
          <w:rStyle w:val="Emphasis"/>
          <w:rFonts w:ascii="Arial" w:eastAsia="Times New Roman" w:hAnsi="Arial" w:cs="Arial"/>
          <w:sz w:val="20"/>
          <w:szCs w:val="20"/>
          <w:lang w:val="en"/>
        </w:rPr>
        <w:t xml:space="preserve"> Dermatol</w:t>
      </w:r>
      <w:r w:rsidRPr="003F1565">
        <w:rPr>
          <w:rFonts w:ascii="Arial" w:eastAsia="Times New Roman" w:hAnsi="Arial" w:cs="Arial"/>
          <w:sz w:val="20"/>
          <w:szCs w:val="20"/>
          <w:lang w:val="en"/>
        </w:rPr>
        <w:t>. 2021 Dec;85(6):1606-1608.</w:t>
      </w:r>
      <w:bookmarkStart w:id="11" w:name="N10206"/>
      <w:bookmarkEnd w:id="10"/>
    </w:p>
    <w:p w14:paraId="0D506CCD" w14:textId="77777777" w:rsidR="003F1565" w:rsidRDefault="003F1565" w:rsidP="003B0452">
      <w:pPr>
        <w:spacing w:after="0" w:line="276" w:lineRule="auto"/>
        <w:jc w:val="both"/>
        <w:rPr>
          <w:rFonts w:ascii="Arial" w:eastAsia="Times New Roman" w:hAnsi="Arial" w:cs="Arial"/>
          <w:b/>
          <w:bCs/>
          <w:sz w:val="20"/>
          <w:szCs w:val="20"/>
          <w:lang w:val="en"/>
        </w:rPr>
      </w:pPr>
    </w:p>
    <w:p w14:paraId="4EFE91A7" w14:textId="77777777" w:rsidR="003F1565" w:rsidRDefault="00DB6D67" w:rsidP="003B0452">
      <w:pPr>
        <w:spacing w:after="0" w:line="276" w:lineRule="auto"/>
        <w:jc w:val="both"/>
        <w:rPr>
          <w:rFonts w:ascii="Arial" w:eastAsia="Times New Roman" w:hAnsi="Arial" w:cs="Arial"/>
          <w:b/>
          <w:bCs/>
          <w:sz w:val="20"/>
          <w:szCs w:val="20"/>
          <w:lang w:val="en"/>
        </w:rPr>
      </w:pPr>
      <w:r w:rsidRPr="003F1565">
        <w:rPr>
          <w:rFonts w:ascii="Arial" w:eastAsia="Times New Roman" w:hAnsi="Arial" w:cs="Arial"/>
          <w:b/>
          <w:bCs/>
          <w:sz w:val="20"/>
          <w:szCs w:val="20"/>
          <w:lang w:val="en"/>
        </w:rPr>
        <w:t>D. Tumor Thickness / Depth of Invasion</w:t>
      </w:r>
      <w:bookmarkEnd w:id="11"/>
    </w:p>
    <w:p w14:paraId="0FD48C7B"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While tumor thickness (Breslow)/depth of invasion (DOI) are key risk factors for nodal disease on univariate and multivariate analysis.</w:t>
      </w:r>
      <w:hyperlink w:anchor="R43243" w:tooltip="Saito Y, Fujikawa H, Takatsuka S, Abe R, Takenouchi T.Risk factors for lymph node metastasis in cutaneous squamous cell carcinoma: a long-term retrospective study of Japanese patients. Int J Clin Oncol. 2021 Mar;26(3):606-612." w:history="1">
        <w:r w:rsidRPr="003F1565">
          <w:rPr>
            <w:rStyle w:val="Hyperlink"/>
            <w:rFonts w:ascii="Arial" w:hAnsi="Arial" w:cs="Arial"/>
            <w:sz w:val="20"/>
            <w:szCs w:val="20"/>
            <w:vertAlign w:val="superscript"/>
            <w:lang w:val="en"/>
          </w:rPr>
          <w:t>1,</w:t>
        </w:r>
      </w:hyperlink>
      <w:hyperlink w:anchor="R43241" w:tooltip="Schmitz L, Kanitakis J.  Histological classification of cutaneous squamous cell carcinomas with different severity. J Eur Acad Dermatol Venereol. 2019 Dec;33 Suppl 8:11-15." w:history="1">
        <w:r w:rsidRPr="003F1565">
          <w:rPr>
            <w:rStyle w:val="Hyperlink"/>
            <w:rFonts w:ascii="Arial" w:hAnsi="Arial" w:cs="Arial"/>
            <w:sz w:val="20"/>
            <w:szCs w:val="20"/>
            <w:vertAlign w:val="superscript"/>
            <w:lang w:val="en"/>
          </w:rPr>
          <w:t>2,</w:t>
        </w:r>
      </w:hyperlink>
      <w:hyperlink w:anchor="R43242" w:tooltip="Thompson AK, Kelley BF, Prokop LJ, Murad MH, Baum CL. Risk Factors for Cutaneous Squamous Cell Carcinoma Recurrence, Metastasis, and Disease-Specific Death: A Systematic Review and Meta-analysis. JAMA Dermatol. 2016 Apr;152(4):419-28." w:history="1">
        <w:r w:rsidRPr="003F1565">
          <w:rPr>
            <w:rStyle w:val="Hyperlink"/>
            <w:rFonts w:ascii="Arial" w:hAnsi="Arial" w:cs="Arial"/>
            <w:sz w:val="20"/>
            <w:szCs w:val="20"/>
            <w:vertAlign w:val="superscript"/>
            <w:lang w:val="en"/>
          </w:rPr>
          <w:t>3</w:t>
        </w:r>
      </w:hyperlink>
      <w:r w:rsidRPr="003F1565">
        <w:rPr>
          <w:rFonts w:ascii="Arial" w:hAnsi="Arial" w:cs="Arial"/>
          <w:sz w:val="20"/>
          <w:szCs w:val="20"/>
          <w:lang w:val="en"/>
        </w:rPr>
        <w:t>  Both terms are often interchangeable, but as per AJCC 8th edition, whenever possible, DOI, as measured from the granular layer of the adjacent normal epidermis to the base of the tumor is recommended for determining T status.  This DOI is measured at a right angle to the adjacent normal skin. The upper point of reference is the granular layer of the epidermis of the adjacent uninvolved epidermis. The lower reference point is the deepest point of tumor invasion (i.e., the leading edge of a single mass or an isolated group of cells deep to the main mass).</w:t>
      </w:r>
    </w:p>
    <w:p w14:paraId="606D2AEB" w14:textId="77777777" w:rsidR="003F1565" w:rsidRDefault="003F1565" w:rsidP="003B0452">
      <w:pPr>
        <w:spacing w:after="0" w:line="276" w:lineRule="auto"/>
        <w:jc w:val="both"/>
        <w:rPr>
          <w:rFonts w:ascii="Arial" w:hAnsi="Arial" w:cs="Arial"/>
          <w:sz w:val="20"/>
          <w:szCs w:val="20"/>
          <w:lang w:val="en"/>
        </w:rPr>
      </w:pPr>
    </w:p>
    <w:p w14:paraId="0C4D5A5A" w14:textId="77777777" w:rsidR="003F1565"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If the tumor is transected by the deep margin of the specimen, the thickness may be indicated as “at least __ mm” with a comment explaining the limitation of thickness assessment.</w:t>
      </w:r>
    </w:p>
    <w:p w14:paraId="3F88B34E" w14:textId="77777777" w:rsidR="003F1565" w:rsidRDefault="003F1565" w:rsidP="003B0452">
      <w:pPr>
        <w:spacing w:after="0" w:line="276" w:lineRule="auto"/>
        <w:jc w:val="both"/>
        <w:rPr>
          <w:rFonts w:ascii="Arial" w:hAnsi="Arial" w:cs="Arial"/>
          <w:sz w:val="20"/>
          <w:szCs w:val="20"/>
          <w:lang w:val="en"/>
        </w:rPr>
      </w:pPr>
    </w:p>
    <w:p w14:paraId="78ADAC21"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Anatomic (Clark) levels are defined as follows:</w:t>
      </w:r>
    </w:p>
    <w:p w14:paraId="63ACC446" w14:textId="77777777" w:rsidR="005272E0" w:rsidRDefault="005272E0" w:rsidP="003B0452">
      <w:pPr>
        <w:spacing w:after="0" w:line="276" w:lineRule="auto"/>
        <w:jc w:val="both"/>
        <w:rPr>
          <w:rFonts w:ascii="Arial" w:hAnsi="Arial" w:cs="Arial"/>
          <w:sz w:val="20"/>
          <w:szCs w:val="20"/>
          <w:lang w:val="en"/>
        </w:rPr>
      </w:pPr>
    </w:p>
    <w:p w14:paraId="3D025F2F"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I </w:t>
      </w:r>
      <w:r w:rsidRPr="003F1565">
        <w:rPr>
          <w:rFonts w:ascii="Arial" w:hAnsi="Arial" w:cs="Arial"/>
          <w:sz w:val="20"/>
          <w:szCs w:val="20"/>
          <w:lang w:val="en"/>
        </w:rPr>
        <w:tab/>
        <w:t>Intraepidermal tumor only</w:t>
      </w:r>
    </w:p>
    <w:p w14:paraId="6F42FA82"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II</w:t>
      </w:r>
      <w:r w:rsidRPr="003F1565">
        <w:rPr>
          <w:rFonts w:ascii="Arial" w:hAnsi="Arial" w:cs="Arial"/>
          <w:sz w:val="20"/>
          <w:szCs w:val="20"/>
          <w:lang w:val="en"/>
        </w:rPr>
        <w:tab/>
        <w:t>Tumor present in but does not fill and expand papillary dermis</w:t>
      </w:r>
    </w:p>
    <w:p w14:paraId="3EC35B90"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III </w:t>
      </w:r>
      <w:r w:rsidRPr="003F1565">
        <w:rPr>
          <w:rFonts w:ascii="Arial" w:hAnsi="Arial" w:cs="Arial"/>
          <w:sz w:val="20"/>
          <w:szCs w:val="20"/>
          <w:lang w:val="en"/>
        </w:rPr>
        <w:tab/>
        <w:t>Tumor fills and expands papillary dermis</w:t>
      </w:r>
    </w:p>
    <w:p w14:paraId="2604D92B"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IV </w:t>
      </w:r>
      <w:r w:rsidRPr="003F1565">
        <w:rPr>
          <w:rFonts w:ascii="Arial" w:hAnsi="Arial" w:cs="Arial"/>
          <w:sz w:val="20"/>
          <w:szCs w:val="20"/>
          <w:lang w:val="en"/>
        </w:rPr>
        <w:tab/>
        <w:t>Tumor invades into reticular dermis</w:t>
      </w:r>
    </w:p>
    <w:p w14:paraId="58148160"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V </w:t>
      </w:r>
      <w:r w:rsidRPr="003F1565">
        <w:rPr>
          <w:rFonts w:ascii="Arial" w:hAnsi="Arial" w:cs="Arial"/>
          <w:sz w:val="20"/>
          <w:szCs w:val="20"/>
          <w:lang w:val="en"/>
        </w:rPr>
        <w:tab/>
        <w:t>Tumor invades subcutis</w:t>
      </w:r>
    </w:p>
    <w:p w14:paraId="0859DE05" w14:textId="77777777" w:rsidR="005272E0" w:rsidRDefault="005272E0" w:rsidP="003B0452">
      <w:pPr>
        <w:spacing w:after="0" w:line="276" w:lineRule="auto"/>
        <w:jc w:val="both"/>
        <w:rPr>
          <w:rFonts w:ascii="Arial" w:hAnsi="Arial" w:cs="Arial"/>
          <w:sz w:val="20"/>
          <w:szCs w:val="20"/>
          <w:lang w:val="en"/>
        </w:rPr>
      </w:pPr>
    </w:p>
    <w:p w14:paraId="26B7ABBE" w14:textId="77777777" w:rsidR="005272E0" w:rsidRDefault="00DB6D67" w:rsidP="003B0452">
      <w:p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References</w:t>
      </w:r>
      <w:bookmarkStart w:id="12" w:name="R43243"/>
    </w:p>
    <w:p w14:paraId="53248310" w14:textId="77777777" w:rsidR="005272E0" w:rsidRPr="005272E0" w:rsidRDefault="00DB6D67" w:rsidP="003B0452">
      <w:pPr>
        <w:pStyle w:val="ListParagraph"/>
        <w:numPr>
          <w:ilvl w:val="0"/>
          <w:numId w:val="16"/>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Saito Y, Fujikawa H, </w:t>
      </w:r>
      <w:proofErr w:type="spellStart"/>
      <w:r w:rsidRPr="005272E0">
        <w:rPr>
          <w:rFonts w:ascii="Arial" w:eastAsia="Times New Roman" w:hAnsi="Arial" w:cs="Arial"/>
          <w:sz w:val="20"/>
          <w:szCs w:val="20"/>
          <w:lang w:val="en"/>
        </w:rPr>
        <w:t>Takatsuka</w:t>
      </w:r>
      <w:proofErr w:type="spellEnd"/>
      <w:r w:rsidRPr="005272E0">
        <w:rPr>
          <w:rFonts w:ascii="Arial" w:eastAsia="Times New Roman" w:hAnsi="Arial" w:cs="Arial"/>
          <w:sz w:val="20"/>
          <w:szCs w:val="20"/>
          <w:lang w:val="en"/>
        </w:rPr>
        <w:t xml:space="preserve"> S, Abe R, </w:t>
      </w:r>
      <w:proofErr w:type="spellStart"/>
      <w:r w:rsidRPr="005272E0">
        <w:rPr>
          <w:rFonts w:ascii="Arial" w:eastAsia="Times New Roman" w:hAnsi="Arial" w:cs="Arial"/>
          <w:sz w:val="20"/>
          <w:szCs w:val="20"/>
          <w:lang w:val="en"/>
        </w:rPr>
        <w:t>Takenouchi</w:t>
      </w:r>
      <w:proofErr w:type="spellEnd"/>
      <w:r w:rsidRPr="005272E0">
        <w:rPr>
          <w:rFonts w:ascii="Arial" w:eastAsia="Times New Roman" w:hAnsi="Arial" w:cs="Arial"/>
          <w:sz w:val="20"/>
          <w:szCs w:val="20"/>
          <w:lang w:val="en"/>
        </w:rPr>
        <w:t xml:space="preserve"> T. Risk factors for lymph node metastasis in cutaneous squamous cell carcinoma: a long-term retrospective study of Japanese patients. </w:t>
      </w:r>
      <w:r w:rsidRPr="005272E0">
        <w:rPr>
          <w:rStyle w:val="Emphasis"/>
          <w:rFonts w:ascii="Arial" w:eastAsia="Times New Roman" w:hAnsi="Arial" w:cs="Arial"/>
          <w:sz w:val="20"/>
          <w:szCs w:val="20"/>
          <w:lang w:val="en"/>
        </w:rPr>
        <w:t>Int J Clin Oncol</w:t>
      </w:r>
      <w:r w:rsidRPr="005272E0">
        <w:rPr>
          <w:rFonts w:ascii="Arial" w:eastAsia="Times New Roman" w:hAnsi="Arial" w:cs="Arial"/>
          <w:sz w:val="20"/>
          <w:szCs w:val="20"/>
          <w:lang w:val="en"/>
        </w:rPr>
        <w:t>. 2021 Mar;26(3):606-612.</w:t>
      </w:r>
      <w:bookmarkStart w:id="13" w:name="R43241"/>
      <w:bookmarkEnd w:id="12"/>
    </w:p>
    <w:p w14:paraId="10F05F0C" w14:textId="77777777" w:rsidR="005272E0" w:rsidRPr="005272E0" w:rsidRDefault="00DB6D67" w:rsidP="003B0452">
      <w:pPr>
        <w:pStyle w:val="ListParagraph"/>
        <w:numPr>
          <w:ilvl w:val="0"/>
          <w:numId w:val="16"/>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Schmitz L, </w:t>
      </w:r>
      <w:proofErr w:type="spellStart"/>
      <w:r w:rsidRPr="005272E0">
        <w:rPr>
          <w:rFonts w:ascii="Arial" w:eastAsia="Times New Roman" w:hAnsi="Arial" w:cs="Arial"/>
          <w:sz w:val="20"/>
          <w:szCs w:val="20"/>
          <w:lang w:val="en"/>
        </w:rPr>
        <w:t>Kanitakis</w:t>
      </w:r>
      <w:proofErr w:type="spellEnd"/>
      <w:r w:rsidRPr="005272E0">
        <w:rPr>
          <w:rFonts w:ascii="Arial" w:eastAsia="Times New Roman" w:hAnsi="Arial" w:cs="Arial"/>
          <w:sz w:val="20"/>
          <w:szCs w:val="20"/>
          <w:lang w:val="en"/>
        </w:rPr>
        <w:t xml:space="preserve"> J.  Histological classification of cutaneous squamous cell carcinomas with different severity. </w:t>
      </w:r>
      <w:r w:rsidRPr="005272E0">
        <w:rPr>
          <w:rStyle w:val="Emphasis"/>
          <w:rFonts w:ascii="Arial" w:eastAsia="Times New Roman" w:hAnsi="Arial" w:cs="Arial"/>
          <w:sz w:val="20"/>
          <w:szCs w:val="20"/>
          <w:lang w:val="en"/>
        </w:rPr>
        <w:t xml:space="preserve">J </w:t>
      </w:r>
      <w:proofErr w:type="spellStart"/>
      <w:r w:rsidRPr="005272E0">
        <w:rPr>
          <w:rStyle w:val="Emphasis"/>
          <w:rFonts w:ascii="Arial" w:eastAsia="Times New Roman" w:hAnsi="Arial" w:cs="Arial"/>
          <w:sz w:val="20"/>
          <w:szCs w:val="20"/>
          <w:lang w:val="en"/>
        </w:rPr>
        <w:t>Eur</w:t>
      </w:r>
      <w:proofErr w:type="spellEnd"/>
      <w:r w:rsidRPr="005272E0">
        <w:rPr>
          <w:rStyle w:val="Emphasis"/>
          <w:rFonts w:ascii="Arial" w:eastAsia="Times New Roman" w:hAnsi="Arial" w:cs="Arial"/>
          <w:sz w:val="20"/>
          <w:szCs w:val="20"/>
          <w:lang w:val="en"/>
        </w:rPr>
        <w:t xml:space="preserve"> </w:t>
      </w:r>
      <w:proofErr w:type="spellStart"/>
      <w:r w:rsidRPr="005272E0">
        <w:rPr>
          <w:rStyle w:val="Emphasis"/>
          <w:rFonts w:ascii="Arial" w:eastAsia="Times New Roman" w:hAnsi="Arial" w:cs="Arial"/>
          <w:sz w:val="20"/>
          <w:szCs w:val="20"/>
          <w:lang w:val="en"/>
        </w:rPr>
        <w:t>Acad</w:t>
      </w:r>
      <w:proofErr w:type="spellEnd"/>
      <w:r w:rsidRPr="005272E0">
        <w:rPr>
          <w:rStyle w:val="Emphasis"/>
          <w:rFonts w:ascii="Arial" w:eastAsia="Times New Roman" w:hAnsi="Arial" w:cs="Arial"/>
          <w:sz w:val="20"/>
          <w:szCs w:val="20"/>
          <w:lang w:val="en"/>
        </w:rPr>
        <w:t xml:space="preserve"> Dermatol </w:t>
      </w:r>
      <w:proofErr w:type="spellStart"/>
      <w:r w:rsidRPr="005272E0">
        <w:rPr>
          <w:rStyle w:val="Emphasis"/>
          <w:rFonts w:ascii="Arial" w:eastAsia="Times New Roman" w:hAnsi="Arial" w:cs="Arial"/>
          <w:sz w:val="20"/>
          <w:szCs w:val="20"/>
          <w:lang w:val="en"/>
        </w:rPr>
        <w:t>Venereol</w:t>
      </w:r>
      <w:proofErr w:type="spellEnd"/>
      <w:r w:rsidRPr="005272E0">
        <w:rPr>
          <w:rFonts w:ascii="Arial" w:eastAsia="Times New Roman" w:hAnsi="Arial" w:cs="Arial"/>
          <w:sz w:val="20"/>
          <w:szCs w:val="20"/>
          <w:lang w:val="en"/>
        </w:rPr>
        <w:t>. 2019 Dec;33 Suppl 8:11-15.</w:t>
      </w:r>
      <w:bookmarkStart w:id="14" w:name="R43242"/>
      <w:bookmarkEnd w:id="13"/>
    </w:p>
    <w:p w14:paraId="33DF836B" w14:textId="77777777" w:rsidR="005272E0" w:rsidRPr="005272E0" w:rsidRDefault="00DB6D67" w:rsidP="003B0452">
      <w:pPr>
        <w:pStyle w:val="ListParagraph"/>
        <w:numPr>
          <w:ilvl w:val="0"/>
          <w:numId w:val="16"/>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Thompson AK, Kelley BF, Prokop LJ, Murad MH, Baum CL. Risk Factors for Cutaneous Squamous Cell Carcinoma Recurrence, Metastasis, and Disease-Specific Death: A Systematic Review and Meta-analysis. </w:t>
      </w:r>
      <w:r w:rsidRPr="005272E0">
        <w:rPr>
          <w:rStyle w:val="Emphasis"/>
          <w:rFonts w:ascii="Arial" w:eastAsia="Times New Roman" w:hAnsi="Arial" w:cs="Arial"/>
          <w:sz w:val="20"/>
          <w:szCs w:val="20"/>
          <w:lang w:val="en"/>
        </w:rPr>
        <w:t>JAMA Dermatol</w:t>
      </w:r>
      <w:r w:rsidRPr="005272E0">
        <w:rPr>
          <w:rFonts w:ascii="Arial" w:eastAsia="Times New Roman" w:hAnsi="Arial" w:cs="Arial"/>
          <w:sz w:val="20"/>
          <w:szCs w:val="20"/>
          <w:lang w:val="en"/>
        </w:rPr>
        <w:t>. 2016 Apr;152(4):419-28.</w:t>
      </w:r>
      <w:bookmarkStart w:id="15" w:name="N10207"/>
      <w:bookmarkEnd w:id="14"/>
    </w:p>
    <w:p w14:paraId="690DD26E" w14:textId="77777777" w:rsidR="005272E0" w:rsidRDefault="005272E0" w:rsidP="003B0452">
      <w:pPr>
        <w:spacing w:after="0" w:line="276" w:lineRule="auto"/>
        <w:jc w:val="both"/>
        <w:rPr>
          <w:rFonts w:ascii="Arial" w:eastAsia="Times New Roman" w:hAnsi="Arial" w:cs="Arial"/>
          <w:b/>
          <w:bCs/>
          <w:sz w:val="20"/>
          <w:szCs w:val="20"/>
          <w:lang w:val="en"/>
        </w:rPr>
      </w:pPr>
    </w:p>
    <w:p w14:paraId="4F63295D" w14:textId="77777777" w:rsidR="005272E0" w:rsidRDefault="00DB6D67" w:rsidP="003B0452">
      <w:pPr>
        <w:spacing w:after="0" w:line="276" w:lineRule="auto"/>
        <w:jc w:val="both"/>
        <w:rPr>
          <w:rFonts w:ascii="Arial" w:eastAsia="Times New Roman" w:hAnsi="Arial" w:cs="Arial"/>
          <w:b/>
          <w:bCs/>
          <w:sz w:val="20"/>
          <w:szCs w:val="20"/>
          <w:lang w:val="en"/>
        </w:rPr>
      </w:pPr>
      <w:r w:rsidRPr="005272E0">
        <w:rPr>
          <w:rFonts w:ascii="Arial" w:eastAsia="Times New Roman" w:hAnsi="Arial" w:cs="Arial"/>
          <w:b/>
          <w:bCs/>
          <w:sz w:val="20"/>
          <w:szCs w:val="20"/>
          <w:lang w:val="en"/>
        </w:rPr>
        <w:t>E. Perineural Invasion</w:t>
      </w:r>
      <w:bookmarkEnd w:id="15"/>
    </w:p>
    <w:p w14:paraId="3639A08B"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While perineural invasion in cutaneous squamous cell carcinoma is an independent poor prognosticator,</w:t>
      </w:r>
      <w:hyperlink w:anchor="R43244" w:tooltip="Zhang J, Wang Y, Wijaya WA, Liang Z, Chen J.J. Efficacy and prognostic factors of adjuvant radiotherapy for cutaneous squamous cell carcinoma: A systematic review and meta-analysis. Eur Acad Dermatol Venereol. 2021 Sep;35(9):1777-1787." w:history="1">
        <w:r w:rsidRPr="003F1565">
          <w:rPr>
            <w:rStyle w:val="Hyperlink"/>
            <w:rFonts w:ascii="Arial" w:hAnsi="Arial" w:cs="Arial"/>
            <w:sz w:val="20"/>
            <w:szCs w:val="20"/>
            <w:vertAlign w:val="superscript"/>
            <w:lang w:val="en"/>
          </w:rPr>
          <w:t>1</w:t>
        </w:r>
      </w:hyperlink>
      <w:r w:rsidRPr="003F1565">
        <w:rPr>
          <w:rFonts w:ascii="Arial" w:hAnsi="Arial" w:cs="Arial"/>
          <w:sz w:val="20"/>
          <w:szCs w:val="20"/>
          <w:lang w:val="en"/>
        </w:rPr>
        <w:t> evidence suggests that a more nuanced approach to this parameter allows for improved stratification of patients. Size, location with respect to tumor, anatomic depth, number and even microscopic extent (circumferential vs focal) are key features to consider.</w:t>
      </w:r>
      <w:hyperlink w:anchor="R43245" w:tooltip="Totonchy MB, McNiff JM, Suozzi KC, Leffell DJ, Christensen SR. A Histopathologic Scoring System for Perineural Invasion Correlates with Adverse Outcomes in Patients with Cutaneous Squamous Cell Carcinoma. Dermatol Surg. 2021 Apr 1;47(4):445-451." w:history="1">
        <w:r w:rsidRPr="003F1565">
          <w:rPr>
            <w:rStyle w:val="Hyperlink"/>
            <w:rFonts w:ascii="Arial" w:hAnsi="Arial" w:cs="Arial"/>
            <w:sz w:val="20"/>
            <w:szCs w:val="20"/>
            <w:vertAlign w:val="superscript"/>
            <w:lang w:val="en"/>
          </w:rPr>
          <w:t>2</w:t>
        </w:r>
      </w:hyperlink>
      <w:r w:rsidRPr="003F1565">
        <w:rPr>
          <w:rFonts w:ascii="Arial" w:hAnsi="Arial" w:cs="Arial"/>
          <w:sz w:val="20"/>
          <w:szCs w:val="20"/>
          <w:lang w:val="en"/>
        </w:rPr>
        <w:t xml:space="preserve">  Of these, the diameter of </w:t>
      </w:r>
      <w:r w:rsidRPr="003F1565">
        <w:rPr>
          <w:rFonts w:ascii="Arial" w:hAnsi="Arial" w:cs="Arial"/>
          <w:sz w:val="20"/>
          <w:szCs w:val="20"/>
          <w:lang w:val="en"/>
        </w:rPr>
        <w:lastRenderedPageBreak/>
        <w:t>involved nerve is more studied and a diameter of greater than or equal to 0.1 mm is included in the definition of “deep invasion” in pT status.</w:t>
      </w:r>
      <w:hyperlink w:anchor="R43246" w:tooltip="Ross AS, Whalen FM, Elenitsas R, Xu X, Troxel AB, Schmults CD. Diameter of involved nerves predicts outcomes in cutaneous squamous cell carcinoma with perineural invasion: an investigator-blinded retrospective cohort study. Dermatol Surg. 2009 Dec;35(12):1859-" w:history="1">
        <w:r w:rsidRPr="003F1565">
          <w:rPr>
            <w:rStyle w:val="Hyperlink"/>
            <w:rFonts w:ascii="Arial" w:hAnsi="Arial" w:cs="Arial"/>
            <w:sz w:val="20"/>
            <w:szCs w:val="20"/>
            <w:vertAlign w:val="superscript"/>
            <w:lang w:val="en"/>
          </w:rPr>
          <w:t>3,</w:t>
        </w:r>
      </w:hyperlink>
      <w:hyperlink w:anchor="R43247" w:tooltip="Karia PS, Jambusaria-Pahlajani A, Harrington DP, Murphy GF, Qureshi AA, Schmults CD. Evaluation of American Joint Committee on Cancer, International Union Against Cancer, and Brigham and Women" w:history="1">
        <w:r w:rsidRPr="003F1565">
          <w:rPr>
            <w:rStyle w:val="Hyperlink"/>
            <w:rFonts w:ascii="Arial" w:hAnsi="Arial" w:cs="Arial"/>
            <w:sz w:val="20"/>
            <w:szCs w:val="20"/>
            <w:vertAlign w:val="superscript"/>
            <w:lang w:val="en"/>
          </w:rPr>
          <w:t>4</w:t>
        </w:r>
      </w:hyperlink>
      <w:r w:rsidRPr="003F1565">
        <w:rPr>
          <w:rFonts w:ascii="Arial" w:hAnsi="Arial" w:cs="Arial"/>
          <w:sz w:val="20"/>
          <w:szCs w:val="20"/>
          <w:lang w:val="en"/>
        </w:rPr>
        <w:t> Location of the involved nerve deep to the dermis serves as a surrogate for this size cut-off and can be used even in the absence of a reticle or ocular micrometer to help assign a pT category. In other words, the size of involved nerves deep to the dermis can be classified as greater than or equal to 0.1 mm.</w:t>
      </w:r>
    </w:p>
    <w:p w14:paraId="71D989D2" w14:textId="77777777" w:rsidR="005272E0" w:rsidRDefault="005272E0" w:rsidP="003B0452">
      <w:pPr>
        <w:spacing w:after="0" w:line="276" w:lineRule="auto"/>
        <w:jc w:val="both"/>
        <w:rPr>
          <w:rFonts w:ascii="Arial" w:hAnsi="Arial" w:cs="Arial"/>
          <w:sz w:val="20"/>
          <w:szCs w:val="20"/>
          <w:lang w:val="en"/>
        </w:rPr>
      </w:pPr>
    </w:p>
    <w:p w14:paraId="40B37E88" w14:textId="77777777" w:rsidR="005272E0" w:rsidRDefault="00DB6D67" w:rsidP="003B0452">
      <w:p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References</w:t>
      </w:r>
      <w:bookmarkStart w:id="16" w:name="R43244"/>
    </w:p>
    <w:p w14:paraId="40B24923" w14:textId="77777777" w:rsidR="005272E0" w:rsidRPr="005272E0" w:rsidRDefault="00DB6D67" w:rsidP="003B0452">
      <w:pPr>
        <w:pStyle w:val="ListParagraph"/>
        <w:numPr>
          <w:ilvl w:val="0"/>
          <w:numId w:val="17"/>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Zhang J, Wang Y, Wijaya WA, Liang Z, Chen J.J. </w:t>
      </w:r>
      <w:proofErr w:type="gramStart"/>
      <w:r w:rsidRPr="005272E0">
        <w:rPr>
          <w:rFonts w:ascii="Arial" w:eastAsia="Times New Roman" w:hAnsi="Arial" w:cs="Arial"/>
          <w:sz w:val="20"/>
          <w:szCs w:val="20"/>
          <w:lang w:val="en"/>
        </w:rPr>
        <w:t>Efficacy</w:t>
      </w:r>
      <w:proofErr w:type="gramEnd"/>
      <w:r w:rsidRPr="005272E0">
        <w:rPr>
          <w:rFonts w:ascii="Arial" w:eastAsia="Times New Roman" w:hAnsi="Arial" w:cs="Arial"/>
          <w:sz w:val="20"/>
          <w:szCs w:val="20"/>
          <w:lang w:val="en"/>
        </w:rPr>
        <w:t xml:space="preserve"> and prognostic factors of adjuvant radiotherapy for cutaneous squamous cell carcinoma: A systematic review and meta-analysis. </w:t>
      </w:r>
      <w:proofErr w:type="spellStart"/>
      <w:r w:rsidRPr="005272E0">
        <w:rPr>
          <w:rStyle w:val="Emphasis"/>
          <w:rFonts w:ascii="Arial" w:eastAsia="Times New Roman" w:hAnsi="Arial" w:cs="Arial"/>
          <w:sz w:val="20"/>
          <w:szCs w:val="20"/>
          <w:lang w:val="en"/>
        </w:rPr>
        <w:t>Eur</w:t>
      </w:r>
      <w:proofErr w:type="spellEnd"/>
      <w:r w:rsidRPr="005272E0">
        <w:rPr>
          <w:rStyle w:val="Emphasis"/>
          <w:rFonts w:ascii="Arial" w:eastAsia="Times New Roman" w:hAnsi="Arial" w:cs="Arial"/>
          <w:sz w:val="20"/>
          <w:szCs w:val="20"/>
          <w:lang w:val="en"/>
        </w:rPr>
        <w:t xml:space="preserve"> </w:t>
      </w:r>
      <w:proofErr w:type="spellStart"/>
      <w:r w:rsidRPr="005272E0">
        <w:rPr>
          <w:rStyle w:val="Emphasis"/>
          <w:rFonts w:ascii="Arial" w:eastAsia="Times New Roman" w:hAnsi="Arial" w:cs="Arial"/>
          <w:sz w:val="20"/>
          <w:szCs w:val="20"/>
          <w:lang w:val="en"/>
        </w:rPr>
        <w:t>Acad</w:t>
      </w:r>
      <w:proofErr w:type="spellEnd"/>
      <w:r w:rsidRPr="005272E0">
        <w:rPr>
          <w:rStyle w:val="Emphasis"/>
          <w:rFonts w:ascii="Arial" w:eastAsia="Times New Roman" w:hAnsi="Arial" w:cs="Arial"/>
          <w:sz w:val="20"/>
          <w:szCs w:val="20"/>
          <w:lang w:val="en"/>
        </w:rPr>
        <w:t xml:space="preserve"> Dermatol </w:t>
      </w:r>
      <w:proofErr w:type="spellStart"/>
      <w:r w:rsidRPr="005272E0">
        <w:rPr>
          <w:rStyle w:val="Emphasis"/>
          <w:rFonts w:ascii="Arial" w:eastAsia="Times New Roman" w:hAnsi="Arial" w:cs="Arial"/>
          <w:sz w:val="20"/>
          <w:szCs w:val="20"/>
          <w:lang w:val="en"/>
        </w:rPr>
        <w:t>Venereol</w:t>
      </w:r>
      <w:proofErr w:type="spellEnd"/>
      <w:r w:rsidRPr="005272E0">
        <w:rPr>
          <w:rStyle w:val="Emphasis"/>
          <w:rFonts w:ascii="Arial" w:eastAsia="Times New Roman" w:hAnsi="Arial" w:cs="Arial"/>
          <w:sz w:val="20"/>
          <w:szCs w:val="20"/>
          <w:lang w:val="en"/>
        </w:rPr>
        <w:t>.</w:t>
      </w:r>
      <w:r w:rsidRPr="005272E0">
        <w:rPr>
          <w:rFonts w:ascii="Arial" w:eastAsia="Times New Roman" w:hAnsi="Arial" w:cs="Arial"/>
          <w:sz w:val="20"/>
          <w:szCs w:val="20"/>
          <w:lang w:val="en"/>
        </w:rPr>
        <w:t xml:space="preserve"> 2021 Sep;35(9):1777-1787.</w:t>
      </w:r>
      <w:bookmarkStart w:id="17" w:name="R43245"/>
      <w:bookmarkEnd w:id="16"/>
    </w:p>
    <w:p w14:paraId="42A4D3DC" w14:textId="77777777" w:rsidR="005272E0" w:rsidRPr="005272E0" w:rsidRDefault="00DB6D67" w:rsidP="003B0452">
      <w:pPr>
        <w:pStyle w:val="ListParagraph"/>
        <w:numPr>
          <w:ilvl w:val="0"/>
          <w:numId w:val="17"/>
        </w:numPr>
        <w:spacing w:after="0" w:line="276" w:lineRule="auto"/>
        <w:jc w:val="both"/>
        <w:rPr>
          <w:rFonts w:ascii="Arial" w:hAnsi="Arial" w:cs="Arial"/>
          <w:sz w:val="20"/>
          <w:szCs w:val="20"/>
          <w:lang w:val="en"/>
        </w:rPr>
      </w:pPr>
      <w:proofErr w:type="spellStart"/>
      <w:r w:rsidRPr="005272E0">
        <w:rPr>
          <w:rFonts w:ascii="Arial" w:eastAsia="Times New Roman" w:hAnsi="Arial" w:cs="Arial"/>
          <w:sz w:val="20"/>
          <w:szCs w:val="20"/>
          <w:lang w:val="en"/>
        </w:rPr>
        <w:t>Totonchy</w:t>
      </w:r>
      <w:proofErr w:type="spellEnd"/>
      <w:r w:rsidRPr="005272E0">
        <w:rPr>
          <w:rFonts w:ascii="Arial" w:eastAsia="Times New Roman" w:hAnsi="Arial" w:cs="Arial"/>
          <w:sz w:val="20"/>
          <w:szCs w:val="20"/>
          <w:lang w:val="en"/>
        </w:rPr>
        <w:t xml:space="preserve"> MB, McNiff JM, Suozzi KC, </w:t>
      </w:r>
      <w:proofErr w:type="spellStart"/>
      <w:r w:rsidRPr="005272E0">
        <w:rPr>
          <w:rFonts w:ascii="Arial" w:eastAsia="Times New Roman" w:hAnsi="Arial" w:cs="Arial"/>
          <w:sz w:val="20"/>
          <w:szCs w:val="20"/>
          <w:lang w:val="en"/>
        </w:rPr>
        <w:t>Leffell</w:t>
      </w:r>
      <w:proofErr w:type="spellEnd"/>
      <w:r w:rsidRPr="005272E0">
        <w:rPr>
          <w:rFonts w:ascii="Arial" w:eastAsia="Times New Roman" w:hAnsi="Arial" w:cs="Arial"/>
          <w:sz w:val="20"/>
          <w:szCs w:val="20"/>
          <w:lang w:val="en"/>
        </w:rPr>
        <w:t xml:space="preserve"> DJ, Christensen SR. A Histopathologic Scoring System for Perineural Invasion Correlates with Adverse Outcomes in Patients with Cutaneous Squamous Cell Carcinoma. </w:t>
      </w:r>
      <w:r w:rsidRPr="005272E0">
        <w:rPr>
          <w:rStyle w:val="Emphasis"/>
          <w:rFonts w:ascii="Arial" w:eastAsia="Times New Roman" w:hAnsi="Arial" w:cs="Arial"/>
          <w:sz w:val="20"/>
          <w:szCs w:val="20"/>
          <w:lang w:val="en"/>
        </w:rPr>
        <w:t>Dermatol Surg.</w:t>
      </w:r>
      <w:r w:rsidRPr="005272E0">
        <w:rPr>
          <w:rFonts w:ascii="Arial" w:eastAsia="Times New Roman" w:hAnsi="Arial" w:cs="Arial"/>
          <w:sz w:val="20"/>
          <w:szCs w:val="20"/>
          <w:lang w:val="en"/>
        </w:rPr>
        <w:t xml:space="preserve"> 2021 Apr 1;47(4):445-451.</w:t>
      </w:r>
      <w:bookmarkStart w:id="18" w:name="R43246"/>
      <w:bookmarkEnd w:id="17"/>
    </w:p>
    <w:p w14:paraId="76959E22" w14:textId="77777777" w:rsidR="005272E0" w:rsidRPr="005272E0" w:rsidRDefault="00DB6D67" w:rsidP="003B0452">
      <w:pPr>
        <w:pStyle w:val="ListParagraph"/>
        <w:numPr>
          <w:ilvl w:val="0"/>
          <w:numId w:val="17"/>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Ross AS, Whalen FM, </w:t>
      </w:r>
      <w:proofErr w:type="spellStart"/>
      <w:r w:rsidRPr="005272E0">
        <w:rPr>
          <w:rFonts w:ascii="Arial" w:eastAsia="Times New Roman" w:hAnsi="Arial" w:cs="Arial"/>
          <w:sz w:val="20"/>
          <w:szCs w:val="20"/>
          <w:lang w:val="en"/>
        </w:rPr>
        <w:t>Elenitsas</w:t>
      </w:r>
      <w:proofErr w:type="spellEnd"/>
      <w:r w:rsidRPr="005272E0">
        <w:rPr>
          <w:rFonts w:ascii="Arial" w:eastAsia="Times New Roman" w:hAnsi="Arial" w:cs="Arial"/>
          <w:sz w:val="20"/>
          <w:szCs w:val="20"/>
          <w:lang w:val="en"/>
        </w:rPr>
        <w:t xml:space="preserve"> R, Xu X, Troxel AB, </w:t>
      </w:r>
      <w:proofErr w:type="spellStart"/>
      <w:r w:rsidRPr="005272E0">
        <w:rPr>
          <w:rFonts w:ascii="Arial" w:eastAsia="Times New Roman" w:hAnsi="Arial" w:cs="Arial"/>
          <w:sz w:val="20"/>
          <w:szCs w:val="20"/>
          <w:lang w:val="en"/>
        </w:rPr>
        <w:t>Schmults</w:t>
      </w:r>
      <w:proofErr w:type="spellEnd"/>
      <w:r w:rsidRPr="005272E0">
        <w:rPr>
          <w:rFonts w:ascii="Arial" w:eastAsia="Times New Roman" w:hAnsi="Arial" w:cs="Arial"/>
          <w:sz w:val="20"/>
          <w:szCs w:val="20"/>
          <w:lang w:val="en"/>
        </w:rPr>
        <w:t xml:space="preserve"> CD. Diameter of involved nerves predicts outcomes in cutaneous squamous cell carcinoma with perineural invasion: an investigator-blinded retrospective cohort study. </w:t>
      </w:r>
      <w:r w:rsidRPr="005272E0">
        <w:rPr>
          <w:rStyle w:val="Emphasis"/>
          <w:rFonts w:ascii="Arial" w:eastAsia="Times New Roman" w:hAnsi="Arial" w:cs="Arial"/>
          <w:sz w:val="20"/>
          <w:szCs w:val="20"/>
          <w:lang w:val="en"/>
        </w:rPr>
        <w:t>Dermatol Surg.</w:t>
      </w:r>
      <w:r w:rsidRPr="005272E0">
        <w:rPr>
          <w:rFonts w:ascii="Arial" w:eastAsia="Times New Roman" w:hAnsi="Arial" w:cs="Arial"/>
          <w:sz w:val="20"/>
          <w:szCs w:val="20"/>
          <w:lang w:val="en"/>
        </w:rPr>
        <w:t xml:space="preserve"> 2009 Dec;35(12):1859-66.</w:t>
      </w:r>
      <w:bookmarkStart w:id="19" w:name="R43247"/>
      <w:bookmarkEnd w:id="18"/>
    </w:p>
    <w:p w14:paraId="558515C4" w14:textId="77777777" w:rsidR="005272E0" w:rsidRPr="005272E0" w:rsidRDefault="00DB6D67" w:rsidP="003B0452">
      <w:pPr>
        <w:pStyle w:val="ListParagraph"/>
        <w:numPr>
          <w:ilvl w:val="0"/>
          <w:numId w:val="17"/>
        </w:numPr>
        <w:spacing w:after="0" w:line="276" w:lineRule="auto"/>
        <w:jc w:val="both"/>
        <w:rPr>
          <w:rFonts w:ascii="Arial" w:hAnsi="Arial" w:cs="Arial"/>
          <w:sz w:val="20"/>
          <w:szCs w:val="20"/>
          <w:lang w:val="en"/>
        </w:rPr>
      </w:pPr>
      <w:proofErr w:type="spellStart"/>
      <w:r w:rsidRPr="005272E0">
        <w:rPr>
          <w:rFonts w:ascii="Arial" w:eastAsia="Times New Roman" w:hAnsi="Arial" w:cs="Arial"/>
          <w:sz w:val="20"/>
          <w:szCs w:val="20"/>
          <w:lang w:val="en"/>
        </w:rPr>
        <w:t>Karia</w:t>
      </w:r>
      <w:proofErr w:type="spellEnd"/>
      <w:r w:rsidRPr="005272E0">
        <w:rPr>
          <w:rFonts w:ascii="Arial" w:eastAsia="Times New Roman" w:hAnsi="Arial" w:cs="Arial"/>
          <w:sz w:val="20"/>
          <w:szCs w:val="20"/>
          <w:lang w:val="en"/>
        </w:rPr>
        <w:t xml:space="preserve"> PS, </w:t>
      </w:r>
      <w:proofErr w:type="spellStart"/>
      <w:r w:rsidRPr="005272E0">
        <w:rPr>
          <w:rFonts w:ascii="Arial" w:eastAsia="Times New Roman" w:hAnsi="Arial" w:cs="Arial"/>
          <w:sz w:val="20"/>
          <w:szCs w:val="20"/>
          <w:lang w:val="en"/>
        </w:rPr>
        <w:t>Jambusaria-Pahlajani</w:t>
      </w:r>
      <w:proofErr w:type="spellEnd"/>
      <w:r w:rsidRPr="005272E0">
        <w:rPr>
          <w:rFonts w:ascii="Arial" w:eastAsia="Times New Roman" w:hAnsi="Arial" w:cs="Arial"/>
          <w:sz w:val="20"/>
          <w:szCs w:val="20"/>
          <w:lang w:val="en"/>
        </w:rPr>
        <w:t xml:space="preserve"> A, Harrington DP, Murphy GF, Qureshi AA, </w:t>
      </w:r>
      <w:proofErr w:type="spellStart"/>
      <w:r w:rsidRPr="005272E0">
        <w:rPr>
          <w:rFonts w:ascii="Arial" w:eastAsia="Times New Roman" w:hAnsi="Arial" w:cs="Arial"/>
          <w:sz w:val="20"/>
          <w:szCs w:val="20"/>
          <w:lang w:val="en"/>
        </w:rPr>
        <w:t>Schmults</w:t>
      </w:r>
      <w:proofErr w:type="spellEnd"/>
      <w:r w:rsidRPr="005272E0">
        <w:rPr>
          <w:rFonts w:ascii="Arial" w:eastAsia="Times New Roman" w:hAnsi="Arial" w:cs="Arial"/>
          <w:sz w:val="20"/>
          <w:szCs w:val="20"/>
          <w:lang w:val="en"/>
        </w:rPr>
        <w:t xml:space="preserve"> CD. Evaluation of American Joint Committee on Cancer, International Union Against Cancer, and Brigham and Women's Hospital tumor staging for cutaneous squamous cell carcinoma. </w:t>
      </w:r>
      <w:r w:rsidRPr="005272E0">
        <w:rPr>
          <w:rStyle w:val="Emphasis"/>
          <w:rFonts w:ascii="Arial" w:eastAsia="Times New Roman" w:hAnsi="Arial" w:cs="Arial"/>
          <w:sz w:val="20"/>
          <w:szCs w:val="20"/>
          <w:lang w:val="en"/>
        </w:rPr>
        <w:t>J Clin Oncol.</w:t>
      </w:r>
      <w:r w:rsidRPr="005272E0">
        <w:rPr>
          <w:rFonts w:ascii="Arial" w:eastAsia="Times New Roman" w:hAnsi="Arial" w:cs="Arial"/>
          <w:sz w:val="20"/>
          <w:szCs w:val="20"/>
          <w:lang w:val="en"/>
        </w:rPr>
        <w:t xml:space="preserve"> 2014 Feb 1;32(4):327-34.</w:t>
      </w:r>
      <w:bookmarkStart w:id="20" w:name="N10208"/>
      <w:bookmarkEnd w:id="19"/>
    </w:p>
    <w:p w14:paraId="64A070C6" w14:textId="77777777" w:rsidR="005272E0" w:rsidRDefault="005272E0" w:rsidP="003B0452">
      <w:pPr>
        <w:spacing w:after="0" w:line="276" w:lineRule="auto"/>
        <w:jc w:val="both"/>
        <w:rPr>
          <w:rFonts w:ascii="Arial" w:eastAsia="Times New Roman" w:hAnsi="Arial" w:cs="Arial"/>
          <w:b/>
          <w:bCs/>
          <w:sz w:val="20"/>
          <w:szCs w:val="20"/>
          <w:lang w:val="en"/>
        </w:rPr>
      </w:pPr>
    </w:p>
    <w:p w14:paraId="51F5A2D8" w14:textId="77777777" w:rsidR="005272E0" w:rsidRDefault="00DB6D67" w:rsidP="003B0452">
      <w:pPr>
        <w:spacing w:after="0" w:line="276" w:lineRule="auto"/>
        <w:jc w:val="both"/>
        <w:rPr>
          <w:rFonts w:ascii="Arial" w:eastAsia="Times New Roman" w:hAnsi="Arial" w:cs="Arial"/>
          <w:b/>
          <w:bCs/>
          <w:sz w:val="20"/>
          <w:szCs w:val="20"/>
          <w:lang w:val="en"/>
        </w:rPr>
      </w:pPr>
      <w:r w:rsidRPr="005272E0">
        <w:rPr>
          <w:rFonts w:ascii="Arial" w:eastAsia="Times New Roman" w:hAnsi="Arial" w:cs="Arial"/>
          <w:b/>
          <w:bCs/>
          <w:sz w:val="20"/>
          <w:szCs w:val="20"/>
          <w:lang w:val="en"/>
        </w:rPr>
        <w:t>F. Margins</w:t>
      </w:r>
      <w:bookmarkEnd w:id="20"/>
    </w:p>
    <w:p w14:paraId="516E0F29"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Margin status emerges as a key adverse prognosticator on meta-analysis and is a critical factor to consider for consideration of adjuvant radiotherapy and is thus a required reporting element.</w:t>
      </w:r>
      <w:hyperlink w:anchor="R43248" w:tooltip="Zhang J, Wang Y, Wijaya WA, Liang Z, Chen J.J. Efficacy and prognostic factors of adjuvant radiotherapy for cutaneous squamous cell carcinoma: A systematic review and meta-analysis. Eur Acad Dermatol Venereol. 2021 Sep;35(9):1777-1787." w:history="1">
        <w:r w:rsidRPr="003F1565">
          <w:rPr>
            <w:rStyle w:val="Hyperlink"/>
            <w:rFonts w:ascii="Arial" w:hAnsi="Arial" w:cs="Arial"/>
            <w:sz w:val="20"/>
            <w:szCs w:val="20"/>
            <w:vertAlign w:val="superscript"/>
            <w:lang w:val="en"/>
          </w:rPr>
          <w:t>1</w:t>
        </w:r>
      </w:hyperlink>
      <w:r w:rsidRPr="003F1565">
        <w:rPr>
          <w:rFonts w:ascii="Arial" w:hAnsi="Arial" w:cs="Arial"/>
          <w:sz w:val="20"/>
          <w:szCs w:val="20"/>
          <w:lang w:val="en"/>
        </w:rPr>
        <w:t>  If the specimen is oriented or can be oriented based on anatomic landmarks, the position of margins involved by tumor should be indicated. Although a comment on margins is necessary only for wide local excisions or formal resections, it is commonly employed in many (</w:t>
      </w:r>
      <w:proofErr w:type="spellStart"/>
      <w:r w:rsidRPr="003F1565">
        <w:rPr>
          <w:rFonts w:ascii="Arial" w:hAnsi="Arial" w:cs="Arial"/>
          <w:sz w:val="20"/>
          <w:szCs w:val="20"/>
          <w:lang w:val="en"/>
        </w:rPr>
        <w:t>dermato</w:t>
      </w:r>
      <w:proofErr w:type="spellEnd"/>
      <w:r w:rsidRPr="003F1565">
        <w:rPr>
          <w:rFonts w:ascii="Arial" w:hAnsi="Arial" w:cs="Arial"/>
          <w:sz w:val="20"/>
          <w:szCs w:val="20"/>
          <w:lang w:val="en"/>
        </w:rPr>
        <w:t>)pathology laboratories on all specimens and has been advocated as part of a standard diagnostic template.</w:t>
      </w:r>
      <w:hyperlink w:anchor="R43249" w:tooltip="Khanna M, Fortier-Riberdy G, Dinehart SM, Smoller B. Histopathologic evaluation of cutaneous squamous cell carcinoma: results of a survey among dermatopathologists.  J Am Acad Dermatol. 2003;48(5):721-726." w:history="1">
        <w:r w:rsidRPr="003F1565">
          <w:rPr>
            <w:rStyle w:val="Hyperlink"/>
            <w:rFonts w:ascii="Arial" w:hAnsi="Arial" w:cs="Arial"/>
            <w:sz w:val="20"/>
            <w:szCs w:val="20"/>
            <w:vertAlign w:val="superscript"/>
            <w:lang w:val="en"/>
          </w:rPr>
          <w:t>2</w:t>
        </w:r>
      </w:hyperlink>
    </w:p>
    <w:p w14:paraId="267091C1" w14:textId="77777777" w:rsidR="005272E0" w:rsidRDefault="005272E0" w:rsidP="003B0452">
      <w:pPr>
        <w:spacing w:after="0" w:line="276" w:lineRule="auto"/>
        <w:jc w:val="both"/>
        <w:rPr>
          <w:rFonts w:ascii="Arial" w:hAnsi="Arial" w:cs="Arial"/>
          <w:sz w:val="20"/>
          <w:szCs w:val="20"/>
          <w:lang w:val="en"/>
        </w:rPr>
      </w:pPr>
    </w:p>
    <w:p w14:paraId="1F863E2E"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Distance of tumor to margins is not well studied in cutaneous squamous cell carcinomas and is thus currently not required.  Nonetheless reporting of this parameter is highly recommended to maintain equivalence of reporting standards with mucosal counterparts.  Current NCCN guidelines recommend gross clearance of 4-6 mm for tumors less than 2.0 cm, and wider (without specifying) on larger advanced stage tumors under the purview of this protocol.</w:t>
      </w:r>
      <w:hyperlink w:anchor="R43250" w:tooltip="NCCN clinical practice guidelines in oncology (NCCN Guidelines®) squamous cell skin cancer. 2018 11/08/2018." w:history="1">
        <w:r w:rsidRPr="003F1565">
          <w:rPr>
            <w:rStyle w:val="Hyperlink"/>
            <w:rFonts w:ascii="Arial" w:hAnsi="Arial" w:cs="Arial"/>
            <w:sz w:val="20"/>
            <w:szCs w:val="20"/>
            <w:vertAlign w:val="superscript"/>
            <w:lang w:val="en"/>
          </w:rPr>
          <w:t>3</w:t>
        </w:r>
      </w:hyperlink>
      <w:r w:rsidRPr="003F1565">
        <w:rPr>
          <w:rFonts w:ascii="Arial" w:hAnsi="Arial" w:cs="Arial"/>
          <w:sz w:val="20"/>
          <w:szCs w:val="20"/>
          <w:lang w:val="en"/>
        </w:rPr>
        <w:t>  However, only a single prospective study using Mohs technique was the basis for these guidelines.</w:t>
      </w:r>
      <w:hyperlink w:anchor="R43251" w:tooltip="Brodland DG, Zitelli JA. Surgical margins for excision of primary cutaneous squamous cell carcinoma. Journal of American Academic Dermatology. 1992;27(2 Pt 1):241–248." w:history="1">
        <w:r w:rsidRPr="003F1565">
          <w:rPr>
            <w:rStyle w:val="Hyperlink"/>
            <w:rFonts w:ascii="Arial" w:hAnsi="Arial" w:cs="Arial"/>
            <w:sz w:val="20"/>
            <w:szCs w:val="20"/>
            <w:vertAlign w:val="superscript"/>
            <w:lang w:val="en"/>
          </w:rPr>
          <w:t>4</w:t>
        </w:r>
      </w:hyperlink>
      <w:r w:rsidRPr="003F1565">
        <w:rPr>
          <w:rFonts w:ascii="Arial" w:hAnsi="Arial" w:cs="Arial"/>
          <w:sz w:val="20"/>
          <w:szCs w:val="20"/>
          <w:lang w:val="en"/>
        </w:rPr>
        <w:t>  Equivalence to margin distances for wide local excision/ resection let alone microscopic margin distances is not established in these guidelines.  However, for head and neck sites limited evidence does suggest some prognostic value at a cutoff of 5 mm on univariate analysis.</w:t>
      </w:r>
      <w:hyperlink w:anchor="R43252" w:tooltip="Phillips TJ, Harris BN, Moore MG, Farwell DG, Bewley AF. Pathological margins and advanced cutaneous squamous cell carcinoma of the head and neck. J Otolaryngol Head Neck Surg. 2019 Oct 25;48(1):55." w:history="1">
        <w:r w:rsidRPr="003F1565">
          <w:rPr>
            <w:rStyle w:val="Hyperlink"/>
            <w:rFonts w:ascii="Arial" w:hAnsi="Arial" w:cs="Arial"/>
            <w:sz w:val="20"/>
            <w:szCs w:val="20"/>
            <w:vertAlign w:val="superscript"/>
            <w:lang w:val="en"/>
          </w:rPr>
          <w:t>5</w:t>
        </w:r>
      </w:hyperlink>
    </w:p>
    <w:p w14:paraId="7AC62863" w14:textId="77777777" w:rsidR="005272E0" w:rsidRDefault="005272E0" w:rsidP="003B0452">
      <w:pPr>
        <w:spacing w:after="0" w:line="276" w:lineRule="auto"/>
        <w:jc w:val="both"/>
        <w:rPr>
          <w:rFonts w:ascii="Arial" w:hAnsi="Arial" w:cs="Arial"/>
          <w:sz w:val="20"/>
          <w:szCs w:val="20"/>
          <w:lang w:val="en"/>
        </w:rPr>
      </w:pPr>
    </w:p>
    <w:p w14:paraId="511C5E86" w14:textId="77777777" w:rsidR="005272E0" w:rsidRDefault="00DB6D67" w:rsidP="003B0452">
      <w:pPr>
        <w:spacing w:after="0" w:line="276" w:lineRule="auto"/>
        <w:jc w:val="both"/>
        <w:rPr>
          <w:rFonts w:ascii="Arial" w:hAnsi="Arial" w:cs="Arial"/>
          <w:sz w:val="20"/>
          <w:szCs w:val="20"/>
          <w:lang w:val="en"/>
        </w:rPr>
      </w:pPr>
      <w:r w:rsidRPr="003F1565">
        <w:rPr>
          <w:rFonts w:ascii="Arial" w:eastAsia="Times New Roman" w:hAnsi="Arial" w:cs="Arial"/>
          <w:sz w:val="20"/>
          <w:szCs w:val="20"/>
          <w:lang w:val="en"/>
        </w:rPr>
        <w:t>References</w:t>
      </w:r>
      <w:bookmarkStart w:id="21" w:name="R43248"/>
    </w:p>
    <w:p w14:paraId="2F479249" w14:textId="77777777" w:rsidR="005272E0" w:rsidRPr="005272E0" w:rsidRDefault="00DB6D67" w:rsidP="003B0452">
      <w:pPr>
        <w:pStyle w:val="ListParagraph"/>
        <w:numPr>
          <w:ilvl w:val="0"/>
          <w:numId w:val="18"/>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Zhang J, Wang Y, Wijaya WA, Liang Z, Chen J.J. </w:t>
      </w:r>
      <w:proofErr w:type="gramStart"/>
      <w:r w:rsidRPr="005272E0">
        <w:rPr>
          <w:rFonts w:ascii="Arial" w:eastAsia="Times New Roman" w:hAnsi="Arial" w:cs="Arial"/>
          <w:sz w:val="20"/>
          <w:szCs w:val="20"/>
          <w:lang w:val="en"/>
        </w:rPr>
        <w:t>Efficacy</w:t>
      </w:r>
      <w:proofErr w:type="gramEnd"/>
      <w:r w:rsidRPr="005272E0">
        <w:rPr>
          <w:rFonts w:ascii="Arial" w:eastAsia="Times New Roman" w:hAnsi="Arial" w:cs="Arial"/>
          <w:sz w:val="20"/>
          <w:szCs w:val="20"/>
          <w:lang w:val="en"/>
        </w:rPr>
        <w:t xml:space="preserve"> and prognostic factors of adjuvant radiotherapy for cutaneous squamous cell carcinoma: A systematic review and meta-analysis. </w:t>
      </w:r>
      <w:proofErr w:type="spellStart"/>
      <w:r w:rsidRPr="005272E0">
        <w:rPr>
          <w:rStyle w:val="Emphasis"/>
          <w:rFonts w:ascii="Arial" w:eastAsia="Times New Roman" w:hAnsi="Arial" w:cs="Arial"/>
          <w:sz w:val="20"/>
          <w:szCs w:val="20"/>
          <w:lang w:val="en"/>
        </w:rPr>
        <w:t>Eur</w:t>
      </w:r>
      <w:proofErr w:type="spellEnd"/>
      <w:r w:rsidRPr="005272E0">
        <w:rPr>
          <w:rStyle w:val="Emphasis"/>
          <w:rFonts w:ascii="Arial" w:eastAsia="Times New Roman" w:hAnsi="Arial" w:cs="Arial"/>
          <w:sz w:val="20"/>
          <w:szCs w:val="20"/>
          <w:lang w:val="en"/>
        </w:rPr>
        <w:t xml:space="preserve"> </w:t>
      </w:r>
      <w:proofErr w:type="spellStart"/>
      <w:r w:rsidRPr="005272E0">
        <w:rPr>
          <w:rStyle w:val="Emphasis"/>
          <w:rFonts w:ascii="Arial" w:eastAsia="Times New Roman" w:hAnsi="Arial" w:cs="Arial"/>
          <w:sz w:val="20"/>
          <w:szCs w:val="20"/>
          <w:lang w:val="en"/>
        </w:rPr>
        <w:t>Acad</w:t>
      </w:r>
      <w:proofErr w:type="spellEnd"/>
      <w:r w:rsidRPr="005272E0">
        <w:rPr>
          <w:rStyle w:val="Emphasis"/>
          <w:rFonts w:ascii="Arial" w:eastAsia="Times New Roman" w:hAnsi="Arial" w:cs="Arial"/>
          <w:sz w:val="20"/>
          <w:szCs w:val="20"/>
          <w:lang w:val="en"/>
        </w:rPr>
        <w:t xml:space="preserve"> Dermatol </w:t>
      </w:r>
      <w:proofErr w:type="spellStart"/>
      <w:r w:rsidRPr="005272E0">
        <w:rPr>
          <w:rStyle w:val="Emphasis"/>
          <w:rFonts w:ascii="Arial" w:eastAsia="Times New Roman" w:hAnsi="Arial" w:cs="Arial"/>
          <w:sz w:val="20"/>
          <w:szCs w:val="20"/>
          <w:lang w:val="en"/>
        </w:rPr>
        <w:t>Venereol</w:t>
      </w:r>
      <w:proofErr w:type="spellEnd"/>
      <w:r w:rsidRPr="005272E0">
        <w:rPr>
          <w:rFonts w:ascii="Arial" w:eastAsia="Times New Roman" w:hAnsi="Arial" w:cs="Arial"/>
          <w:sz w:val="20"/>
          <w:szCs w:val="20"/>
          <w:lang w:val="en"/>
        </w:rPr>
        <w:t>. 2021 Sep;35(9):1777-1787.</w:t>
      </w:r>
      <w:bookmarkStart w:id="22" w:name="R43249"/>
      <w:bookmarkEnd w:id="21"/>
    </w:p>
    <w:p w14:paraId="6C108A7A" w14:textId="77777777" w:rsidR="005272E0" w:rsidRPr="005272E0" w:rsidRDefault="00DB6D67" w:rsidP="003B0452">
      <w:pPr>
        <w:pStyle w:val="ListParagraph"/>
        <w:numPr>
          <w:ilvl w:val="0"/>
          <w:numId w:val="18"/>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Khanna M, Fortier-</w:t>
      </w:r>
      <w:proofErr w:type="spellStart"/>
      <w:r w:rsidRPr="005272E0">
        <w:rPr>
          <w:rFonts w:ascii="Arial" w:eastAsia="Times New Roman" w:hAnsi="Arial" w:cs="Arial"/>
          <w:sz w:val="20"/>
          <w:szCs w:val="20"/>
          <w:lang w:val="en"/>
        </w:rPr>
        <w:t>Riberdy</w:t>
      </w:r>
      <w:proofErr w:type="spellEnd"/>
      <w:r w:rsidRPr="005272E0">
        <w:rPr>
          <w:rFonts w:ascii="Arial" w:eastAsia="Times New Roman" w:hAnsi="Arial" w:cs="Arial"/>
          <w:sz w:val="20"/>
          <w:szCs w:val="20"/>
          <w:lang w:val="en"/>
        </w:rPr>
        <w:t xml:space="preserve"> G, </w:t>
      </w:r>
      <w:proofErr w:type="spellStart"/>
      <w:r w:rsidRPr="005272E0">
        <w:rPr>
          <w:rFonts w:ascii="Arial" w:eastAsia="Times New Roman" w:hAnsi="Arial" w:cs="Arial"/>
          <w:sz w:val="20"/>
          <w:szCs w:val="20"/>
          <w:lang w:val="en"/>
        </w:rPr>
        <w:t>Dinehart</w:t>
      </w:r>
      <w:proofErr w:type="spellEnd"/>
      <w:r w:rsidRPr="005272E0">
        <w:rPr>
          <w:rFonts w:ascii="Arial" w:eastAsia="Times New Roman" w:hAnsi="Arial" w:cs="Arial"/>
          <w:sz w:val="20"/>
          <w:szCs w:val="20"/>
          <w:lang w:val="en"/>
        </w:rPr>
        <w:t xml:space="preserve"> SM, Smoller B. Histopathologic evaluation of cutaneous squamous cell carcinoma: results of a survey among dermatopathologists.  </w:t>
      </w:r>
      <w:r w:rsidRPr="005272E0">
        <w:rPr>
          <w:rStyle w:val="Emphasis"/>
          <w:rFonts w:ascii="Arial" w:eastAsia="Times New Roman" w:hAnsi="Arial" w:cs="Arial"/>
          <w:sz w:val="20"/>
          <w:szCs w:val="20"/>
          <w:lang w:val="en"/>
        </w:rPr>
        <w:t xml:space="preserve">J Am </w:t>
      </w:r>
      <w:proofErr w:type="spellStart"/>
      <w:r w:rsidRPr="005272E0">
        <w:rPr>
          <w:rStyle w:val="Emphasis"/>
          <w:rFonts w:ascii="Arial" w:eastAsia="Times New Roman" w:hAnsi="Arial" w:cs="Arial"/>
          <w:sz w:val="20"/>
          <w:szCs w:val="20"/>
          <w:lang w:val="en"/>
        </w:rPr>
        <w:t>Acad</w:t>
      </w:r>
      <w:proofErr w:type="spellEnd"/>
      <w:r w:rsidRPr="005272E0">
        <w:rPr>
          <w:rStyle w:val="Emphasis"/>
          <w:rFonts w:ascii="Arial" w:eastAsia="Times New Roman" w:hAnsi="Arial" w:cs="Arial"/>
          <w:sz w:val="20"/>
          <w:szCs w:val="20"/>
          <w:lang w:val="en"/>
        </w:rPr>
        <w:t xml:space="preserve"> Dermatol</w:t>
      </w:r>
      <w:r w:rsidRPr="005272E0">
        <w:rPr>
          <w:rFonts w:ascii="Arial" w:eastAsia="Times New Roman" w:hAnsi="Arial" w:cs="Arial"/>
          <w:sz w:val="20"/>
          <w:szCs w:val="20"/>
          <w:lang w:val="en"/>
        </w:rPr>
        <w:t>. 2003;48(5):721-726.</w:t>
      </w:r>
      <w:bookmarkStart w:id="23" w:name="R43250"/>
      <w:bookmarkEnd w:id="22"/>
    </w:p>
    <w:p w14:paraId="2A7222EF" w14:textId="77777777" w:rsidR="005272E0" w:rsidRPr="005272E0" w:rsidRDefault="00DB6D67" w:rsidP="003B0452">
      <w:pPr>
        <w:pStyle w:val="ListParagraph"/>
        <w:numPr>
          <w:ilvl w:val="0"/>
          <w:numId w:val="18"/>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lastRenderedPageBreak/>
        <w:t>NCCN clinical practice guidelines in oncology (NCCN Guidelines®) squamous cell skin cancer. 2018 11/08/2018.</w:t>
      </w:r>
      <w:bookmarkStart w:id="24" w:name="R43251"/>
      <w:bookmarkEnd w:id="23"/>
    </w:p>
    <w:p w14:paraId="29396DC6" w14:textId="77777777" w:rsidR="005272E0" w:rsidRPr="005272E0" w:rsidRDefault="00DB6D67" w:rsidP="003B0452">
      <w:pPr>
        <w:pStyle w:val="ListParagraph"/>
        <w:numPr>
          <w:ilvl w:val="0"/>
          <w:numId w:val="18"/>
        </w:numPr>
        <w:spacing w:after="0" w:line="276" w:lineRule="auto"/>
        <w:jc w:val="both"/>
        <w:rPr>
          <w:rFonts w:ascii="Arial" w:hAnsi="Arial" w:cs="Arial"/>
          <w:sz w:val="20"/>
          <w:szCs w:val="20"/>
          <w:lang w:val="en"/>
        </w:rPr>
      </w:pPr>
      <w:proofErr w:type="spellStart"/>
      <w:r w:rsidRPr="005272E0">
        <w:rPr>
          <w:rFonts w:ascii="Arial" w:eastAsia="Times New Roman" w:hAnsi="Arial" w:cs="Arial"/>
          <w:sz w:val="20"/>
          <w:szCs w:val="20"/>
          <w:lang w:val="en"/>
        </w:rPr>
        <w:t>Brodland</w:t>
      </w:r>
      <w:proofErr w:type="spellEnd"/>
      <w:r w:rsidRPr="005272E0">
        <w:rPr>
          <w:rFonts w:ascii="Arial" w:eastAsia="Times New Roman" w:hAnsi="Arial" w:cs="Arial"/>
          <w:sz w:val="20"/>
          <w:szCs w:val="20"/>
          <w:lang w:val="en"/>
        </w:rPr>
        <w:t xml:space="preserve"> DG, </w:t>
      </w:r>
      <w:proofErr w:type="spellStart"/>
      <w:r w:rsidRPr="005272E0">
        <w:rPr>
          <w:rFonts w:ascii="Arial" w:eastAsia="Times New Roman" w:hAnsi="Arial" w:cs="Arial"/>
          <w:sz w:val="20"/>
          <w:szCs w:val="20"/>
          <w:lang w:val="en"/>
        </w:rPr>
        <w:t>Zitelli</w:t>
      </w:r>
      <w:proofErr w:type="spellEnd"/>
      <w:r w:rsidRPr="005272E0">
        <w:rPr>
          <w:rFonts w:ascii="Arial" w:eastAsia="Times New Roman" w:hAnsi="Arial" w:cs="Arial"/>
          <w:sz w:val="20"/>
          <w:szCs w:val="20"/>
          <w:lang w:val="en"/>
        </w:rPr>
        <w:t xml:space="preserve"> JA. Surgical margins for excision of primary cutaneous squamous cell carcinoma. </w:t>
      </w:r>
      <w:r w:rsidRPr="005272E0">
        <w:rPr>
          <w:rStyle w:val="Emphasis"/>
          <w:rFonts w:ascii="Arial" w:eastAsia="Times New Roman" w:hAnsi="Arial" w:cs="Arial"/>
          <w:sz w:val="20"/>
          <w:szCs w:val="20"/>
          <w:lang w:val="en"/>
        </w:rPr>
        <w:t>Journal of American Academic Dermatology</w:t>
      </w:r>
      <w:r w:rsidRPr="005272E0">
        <w:rPr>
          <w:rFonts w:ascii="Arial" w:eastAsia="Times New Roman" w:hAnsi="Arial" w:cs="Arial"/>
          <w:sz w:val="20"/>
          <w:szCs w:val="20"/>
          <w:lang w:val="en"/>
        </w:rPr>
        <w:t>. 1992;27(2 Pt 1):241–248.</w:t>
      </w:r>
      <w:bookmarkStart w:id="25" w:name="R43252"/>
      <w:bookmarkEnd w:id="24"/>
    </w:p>
    <w:p w14:paraId="1667DE90" w14:textId="77777777" w:rsidR="005272E0" w:rsidRPr="005272E0" w:rsidRDefault="00DB6D67" w:rsidP="003B0452">
      <w:pPr>
        <w:pStyle w:val="ListParagraph"/>
        <w:numPr>
          <w:ilvl w:val="0"/>
          <w:numId w:val="18"/>
        </w:numPr>
        <w:spacing w:after="0" w:line="276" w:lineRule="auto"/>
        <w:jc w:val="both"/>
        <w:rPr>
          <w:rFonts w:ascii="Arial" w:hAnsi="Arial" w:cs="Arial"/>
          <w:sz w:val="20"/>
          <w:szCs w:val="20"/>
          <w:lang w:val="en"/>
        </w:rPr>
      </w:pPr>
      <w:r w:rsidRPr="005272E0">
        <w:rPr>
          <w:rFonts w:ascii="Arial" w:eastAsia="Times New Roman" w:hAnsi="Arial" w:cs="Arial"/>
          <w:sz w:val="20"/>
          <w:szCs w:val="20"/>
          <w:lang w:val="en"/>
        </w:rPr>
        <w:t xml:space="preserve">Phillips TJ, Harris BN, Moore MG, Farwell DG, Bewley AF. Pathological margins and advanced cutaneous squamous cell carcinoma of the head and neck. </w:t>
      </w:r>
      <w:r w:rsidRPr="005272E0">
        <w:rPr>
          <w:rStyle w:val="Emphasis"/>
          <w:rFonts w:ascii="Arial" w:eastAsia="Times New Roman" w:hAnsi="Arial" w:cs="Arial"/>
          <w:sz w:val="20"/>
          <w:szCs w:val="20"/>
          <w:lang w:val="en"/>
        </w:rPr>
        <w:t xml:space="preserve">J </w:t>
      </w:r>
      <w:proofErr w:type="spellStart"/>
      <w:r w:rsidRPr="005272E0">
        <w:rPr>
          <w:rStyle w:val="Emphasis"/>
          <w:rFonts w:ascii="Arial" w:eastAsia="Times New Roman" w:hAnsi="Arial" w:cs="Arial"/>
          <w:sz w:val="20"/>
          <w:szCs w:val="20"/>
          <w:lang w:val="en"/>
        </w:rPr>
        <w:t>Otolaryngol</w:t>
      </w:r>
      <w:proofErr w:type="spellEnd"/>
      <w:r w:rsidRPr="005272E0">
        <w:rPr>
          <w:rStyle w:val="Emphasis"/>
          <w:rFonts w:ascii="Arial" w:eastAsia="Times New Roman" w:hAnsi="Arial" w:cs="Arial"/>
          <w:sz w:val="20"/>
          <w:szCs w:val="20"/>
          <w:lang w:val="en"/>
        </w:rPr>
        <w:t xml:space="preserve"> Head Neck Surg</w:t>
      </w:r>
      <w:r w:rsidRPr="005272E0">
        <w:rPr>
          <w:rFonts w:ascii="Arial" w:eastAsia="Times New Roman" w:hAnsi="Arial" w:cs="Arial"/>
          <w:sz w:val="20"/>
          <w:szCs w:val="20"/>
          <w:lang w:val="en"/>
        </w:rPr>
        <w:t>. 2019 Oct 25;48(1):55.</w:t>
      </w:r>
      <w:bookmarkStart w:id="26" w:name="N10209"/>
      <w:bookmarkEnd w:id="25"/>
    </w:p>
    <w:p w14:paraId="019ABFCA" w14:textId="77777777" w:rsidR="005272E0" w:rsidRDefault="005272E0" w:rsidP="003B0452">
      <w:pPr>
        <w:spacing w:after="0" w:line="276" w:lineRule="auto"/>
        <w:jc w:val="both"/>
        <w:rPr>
          <w:rFonts w:ascii="Arial" w:eastAsia="Times New Roman" w:hAnsi="Arial" w:cs="Arial"/>
          <w:b/>
          <w:bCs/>
          <w:sz w:val="20"/>
          <w:szCs w:val="20"/>
          <w:lang w:val="en"/>
        </w:rPr>
      </w:pPr>
    </w:p>
    <w:p w14:paraId="196C1883" w14:textId="77777777" w:rsidR="005272E0" w:rsidRDefault="00DB6D67" w:rsidP="003B0452">
      <w:pPr>
        <w:spacing w:after="0" w:line="276" w:lineRule="auto"/>
        <w:jc w:val="both"/>
        <w:rPr>
          <w:rFonts w:ascii="Arial" w:eastAsia="Times New Roman" w:hAnsi="Arial" w:cs="Arial"/>
          <w:b/>
          <w:bCs/>
          <w:sz w:val="20"/>
          <w:szCs w:val="20"/>
          <w:lang w:val="en"/>
        </w:rPr>
      </w:pPr>
      <w:r w:rsidRPr="005272E0">
        <w:rPr>
          <w:rFonts w:ascii="Arial" w:eastAsia="Times New Roman" w:hAnsi="Arial" w:cs="Arial"/>
          <w:b/>
          <w:bCs/>
          <w:sz w:val="20"/>
          <w:szCs w:val="20"/>
          <w:lang w:val="en"/>
        </w:rPr>
        <w:t>G. Lymph Nodes</w:t>
      </w:r>
      <w:bookmarkEnd w:id="26"/>
    </w:p>
    <w:p w14:paraId="555F498B" w14:textId="77777777" w:rsidR="005272E0" w:rsidRDefault="00DB6D67" w:rsidP="003B0452">
      <w:pPr>
        <w:spacing w:after="0" w:line="276" w:lineRule="auto"/>
        <w:jc w:val="both"/>
        <w:rPr>
          <w:rStyle w:val="Hyperlink"/>
          <w:rFonts w:ascii="Arial" w:hAnsi="Arial" w:cs="Arial"/>
          <w:sz w:val="20"/>
          <w:szCs w:val="20"/>
          <w:vertAlign w:val="superscript"/>
          <w:lang w:val="en"/>
        </w:rPr>
      </w:pPr>
      <w:r w:rsidRPr="003F1565">
        <w:rPr>
          <w:rFonts w:ascii="Arial" w:hAnsi="Arial" w:cs="Arial"/>
          <w:sz w:val="20"/>
          <w:szCs w:val="20"/>
          <w:lang w:val="en"/>
        </w:rPr>
        <w:t xml:space="preserve">Lymph node status, specifically size, number and </w:t>
      </w:r>
      <w:proofErr w:type="spellStart"/>
      <w:r w:rsidRPr="003F1565">
        <w:rPr>
          <w:rFonts w:ascii="Arial" w:hAnsi="Arial" w:cs="Arial"/>
          <w:sz w:val="20"/>
          <w:szCs w:val="20"/>
          <w:lang w:val="en"/>
        </w:rPr>
        <w:t>extranodal</w:t>
      </w:r>
      <w:proofErr w:type="spellEnd"/>
      <w:r w:rsidRPr="003F1565">
        <w:rPr>
          <w:rFonts w:ascii="Arial" w:hAnsi="Arial" w:cs="Arial"/>
          <w:sz w:val="20"/>
          <w:szCs w:val="20"/>
          <w:lang w:val="en"/>
        </w:rPr>
        <w:t xml:space="preserve"> extension have been noted to represent adverse prognosticators.</w:t>
      </w:r>
      <w:hyperlink w:anchor="R43254" w:tooltip="Amit M, Liu C, Gleber-Netto FO, Kini S, Tam S, Benov A, Aashiq M, El-Naggar AK, Moreno AC, Rosenthal DI, Glisson BS, Ferrarotto R, Wong MK, Migden MR, Baruch EN, Li G, Khanna A, Goepfert RP, Nagarajan P, Weber RS, Myers JN, Gross ND.Inclusion of extranodal ext" w:history="1">
        <w:r w:rsidRPr="003F1565">
          <w:rPr>
            <w:rStyle w:val="Hyperlink"/>
            <w:rFonts w:ascii="Arial" w:hAnsi="Arial" w:cs="Arial"/>
            <w:sz w:val="20"/>
            <w:szCs w:val="20"/>
            <w:vertAlign w:val="superscript"/>
            <w:lang w:val="en"/>
          </w:rPr>
          <w:t>1,</w:t>
        </w:r>
      </w:hyperlink>
      <w:hyperlink w:anchor="R43256" w:tooltip="Varra V, Woody NM, Reddy C, Joshi NP, Geiger J, Adelstein DJ, Burkey BB, Scharpf J, Prendes B, Lamarre ED, Lorenz R, Gastman B, Manyam BV, Koyfman SA.Suboptimal Outcomes in Cutaneous Squamous Cell Cancer of the Head and Neck with Nodal Metastases. Anticancer R" w:history="1">
        <w:r w:rsidRPr="003F1565">
          <w:rPr>
            <w:rStyle w:val="Hyperlink"/>
            <w:rFonts w:ascii="Arial" w:hAnsi="Arial" w:cs="Arial"/>
            <w:sz w:val="20"/>
            <w:szCs w:val="20"/>
            <w:vertAlign w:val="superscript"/>
            <w:lang w:val="en"/>
          </w:rPr>
          <w:t>2</w:t>
        </w:r>
      </w:hyperlink>
      <w:r w:rsidRPr="003F1565">
        <w:rPr>
          <w:rFonts w:ascii="Arial" w:hAnsi="Arial" w:cs="Arial"/>
          <w:sz w:val="20"/>
          <w:szCs w:val="20"/>
          <w:lang w:val="en"/>
        </w:rPr>
        <w:t> As such they have been incorporated into AJCC N categorization in a fashion similar to that of human papillomavirus (HPV) unrelated mucosal HNSCC.  But while these parameters are impactful, the actual performance of this adaptation of mucosal HNSCC N classification system cutaneous HNSCC has been shown to be suboptimal.</w:t>
      </w:r>
      <w:hyperlink w:anchor="R43257" w:tooltip="Luk PP, Ebrahimi A, Veness MJ, McDowell L, Magarey M, Gao K, Palme CE, Clark JR, Gupta R.Prognostic value of the 8th edition American Joint Commission Cancer nodal staging system for patients with head and neck cutaneous squamous cell carcinoma: A multi-instit" w:history="1">
        <w:r w:rsidRPr="003F1565">
          <w:rPr>
            <w:rStyle w:val="Hyperlink"/>
            <w:rFonts w:ascii="Arial" w:hAnsi="Arial" w:cs="Arial"/>
            <w:sz w:val="20"/>
            <w:szCs w:val="20"/>
            <w:vertAlign w:val="superscript"/>
            <w:lang w:val="en"/>
          </w:rPr>
          <w:t>3,</w:t>
        </w:r>
      </w:hyperlink>
      <w:hyperlink w:anchor="R43258" w:tooltip="Watts F, Palme CE, Porceddu S, Sundaresan P, Clark JR, Gupta R.Clinician perspectives on the factors influencing prognostic stratification by the American Joint Commission on Cancer Head and Neck Cutaneous Squamous Cell Carcinoma Staging. Surgery. 2021 Nov;170" w:history="1">
        <w:r w:rsidRPr="003F1565">
          <w:rPr>
            <w:rStyle w:val="Hyperlink"/>
            <w:rFonts w:ascii="Arial" w:hAnsi="Arial" w:cs="Arial"/>
            <w:sz w:val="20"/>
            <w:szCs w:val="20"/>
            <w:vertAlign w:val="superscript"/>
            <w:lang w:val="en"/>
          </w:rPr>
          <w:t>4</w:t>
        </w:r>
      </w:hyperlink>
    </w:p>
    <w:p w14:paraId="4D49C2A3" w14:textId="77777777" w:rsidR="005272E0" w:rsidRDefault="005272E0" w:rsidP="003B0452">
      <w:pPr>
        <w:spacing w:after="0" w:line="276" w:lineRule="auto"/>
        <w:jc w:val="both"/>
        <w:rPr>
          <w:rStyle w:val="Hyperlink"/>
          <w:rFonts w:ascii="Arial" w:hAnsi="Arial" w:cs="Arial"/>
          <w:sz w:val="20"/>
          <w:szCs w:val="20"/>
          <w:vertAlign w:val="superscript"/>
          <w:lang w:val="en"/>
        </w:rPr>
      </w:pPr>
    </w:p>
    <w:p w14:paraId="49087451" w14:textId="77777777" w:rsidR="005272E0" w:rsidRDefault="00DB6D67" w:rsidP="003B0452">
      <w:pPr>
        <w:spacing w:after="0" w:line="276" w:lineRule="auto"/>
        <w:jc w:val="both"/>
        <w:rPr>
          <w:rFonts w:ascii="Arial" w:hAnsi="Arial" w:cs="Arial"/>
          <w:color w:val="0000FF"/>
          <w:sz w:val="20"/>
          <w:szCs w:val="20"/>
          <w:u w:val="single"/>
          <w:vertAlign w:val="superscript"/>
          <w:lang w:val="en"/>
        </w:rPr>
      </w:pPr>
      <w:r w:rsidRPr="003F1565">
        <w:rPr>
          <w:rFonts w:ascii="Arial" w:eastAsia="Times New Roman" w:hAnsi="Arial" w:cs="Arial"/>
          <w:sz w:val="20"/>
          <w:szCs w:val="20"/>
          <w:lang w:val="en"/>
        </w:rPr>
        <w:t>References</w:t>
      </w:r>
      <w:bookmarkStart w:id="27" w:name="R43254"/>
    </w:p>
    <w:p w14:paraId="1CD64D82" w14:textId="77777777" w:rsidR="005272E0" w:rsidRPr="005272E0" w:rsidRDefault="00DB6D67" w:rsidP="003B0452">
      <w:pPr>
        <w:pStyle w:val="ListParagraph"/>
        <w:numPr>
          <w:ilvl w:val="0"/>
          <w:numId w:val="19"/>
        </w:numPr>
        <w:spacing w:after="0" w:line="276" w:lineRule="auto"/>
        <w:jc w:val="both"/>
        <w:rPr>
          <w:rFonts w:ascii="Arial" w:hAnsi="Arial" w:cs="Arial"/>
          <w:color w:val="0000FF"/>
          <w:sz w:val="20"/>
          <w:szCs w:val="20"/>
          <w:u w:val="single"/>
          <w:vertAlign w:val="superscript"/>
          <w:lang w:val="en"/>
        </w:rPr>
      </w:pPr>
      <w:r w:rsidRPr="005272E0">
        <w:rPr>
          <w:rFonts w:ascii="Arial" w:eastAsia="Times New Roman" w:hAnsi="Arial" w:cs="Arial"/>
          <w:sz w:val="20"/>
          <w:szCs w:val="20"/>
          <w:lang w:val="en"/>
        </w:rPr>
        <w:t xml:space="preserve">Amit M, Liu C, </w:t>
      </w:r>
      <w:proofErr w:type="spellStart"/>
      <w:r w:rsidRPr="005272E0">
        <w:rPr>
          <w:rFonts w:ascii="Arial" w:eastAsia="Times New Roman" w:hAnsi="Arial" w:cs="Arial"/>
          <w:sz w:val="20"/>
          <w:szCs w:val="20"/>
          <w:lang w:val="en"/>
        </w:rPr>
        <w:t>Gleber-Netto</w:t>
      </w:r>
      <w:proofErr w:type="spellEnd"/>
      <w:r w:rsidRPr="005272E0">
        <w:rPr>
          <w:rFonts w:ascii="Arial" w:eastAsia="Times New Roman" w:hAnsi="Arial" w:cs="Arial"/>
          <w:sz w:val="20"/>
          <w:szCs w:val="20"/>
          <w:lang w:val="en"/>
        </w:rPr>
        <w:t xml:space="preserve"> FO, </w:t>
      </w:r>
      <w:proofErr w:type="spellStart"/>
      <w:r w:rsidRPr="005272E0">
        <w:rPr>
          <w:rFonts w:ascii="Arial" w:eastAsia="Times New Roman" w:hAnsi="Arial" w:cs="Arial"/>
          <w:sz w:val="20"/>
          <w:szCs w:val="20"/>
          <w:lang w:val="en"/>
        </w:rPr>
        <w:t>Kini</w:t>
      </w:r>
      <w:proofErr w:type="spellEnd"/>
      <w:r w:rsidRPr="005272E0">
        <w:rPr>
          <w:rFonts w:ascii="Arial" w:eastAsia="Times New Roman" w:hAnsi="Arial" w:cs="Arial"/>
          <w:sz w:val="20"/>
          <w:szCs w:val="20"/>
          <w:lang w:val="en"/>
        </w:rPr>
        <w:t xml:space="preserve"> S, Tam S, </w:t>
      </w:r>
      <w:proofErr w:type="spellStart"/>
      <w:r w:rsidRPr="005272E0">
        <w:rPr>
          <w:rFonts w:ascii="Arial" w:eastAsia="Times New Roman" w:hAnsi="Arial" w:cs="Arial"/>
          <w:sz w:val="20"/>
          <w:szCs w:val="20"/>
          <w:lang w:val="en"/>
        </w:rPr>
        <w:t>Benov</w:t>
      </w:r>
      <w:proofErr w:type="spellEnd"/>
      <w:r w:rsidRPr="005272E0">
        <w:rPr>
          <w:rFonts w:ascii="Arial" w:eastAsia="Times New Roman" w:hAnsi="Arial" w:cs="Arial"/>
          <w:sz w:val="20"/>
          <w:szCs w:val="20"/>
          <w:lang w:val="en"/>
        </w:rPr>
        <w:t xml:space="preserve"> A, </w:t>
      </w:r>
      <w:proofErr w:type="spellStart"/>
      <w:r w:rsidRPr="005272E0">
        <w:rPr>
          <w:rFonts w:ascii="Arial" w:eastAsia="Times New Roman" w:hAnsi="Arial" w:cs="Arial"/>
          <w:sz w:val="20"/>
          <w:szCs w:val="20"/>
          <w:lang w:val="en"/>
        </w:rPr>
        <w:t>Aashiq</w:t>
      </w:r>
      <w:proofErr w:type="spellEnd"/>
      <w:r w:rsidRPr="005272E0">
        <w:rPr>
          <w:rFonts w:ascii="Arial" w:eastAsia="Times New Roman" w:hAnsi="Arial" w:cs="Arial"/>
          <w:sz w:val="20"/>
          <w:szCs w:val="20"/>
          <w:lang w:val="en"/>
        </w:rPr>
        <w:t xml:space="preserve"> M, El-Naggar AK, Moreno AC, Rosenthal DI, Glisson BS, </w:t>
      </w:r>
      <w:proofErr w:type="spellStart"/>
      <w:r w:rsidRPr="005272E0">
        <w:rPr>
          <w:rFonts w:ascii="Arial" w:eastAsia="Times New Roman" w:hAnsi="Arial" w:cs="Arial"/>
          <w:sz w:val="20"/>
          <w:szCs w:val="20"/>
          <w:lang w:val="en"/>
        </w:rPr>
        <w:t>Ferrarotto</w:t>
      </w:r>
      <w:proofErr w:type="spellEnd"/>
      <w:r w:rsidRPr="005272E0">
        <w:rPr>
          <w:rFonts w:ascii="Arial" w:eastAsia="Times New Roman" w:hAnsi="Arial" w:cs="Arial"/>
          <w:sz w:val="20"/>
          <w:szCs w:val="20"/>
          <w:lang w:val="en"/>
        </w:rPr>
        <w:t xml:space="preserve"> R, Wong MK, </w:t>
      </w:r>
      <w:proofErr w:type="spellStart"/>
      <w:r w:rsidRPr="005272E0">
        <w:rPr>
          <w:rFonts w:ascii="Arial" w:eastAsia="Times New Roman" w:hAnsi="Arial" w:cs="Arial"/>
          <w:sz w:val="20"/>
          <w:szCs w:val="20"/>
          <w:lang w:val="en"/>
        </w:rPr>
        <w:t>Migden</w:t>
      </w:r>
      <w:proofErr w:type="spellEnd"/>
      <w:r w:rsidRPr="005272E0">
        <w:rPr>
          <w:rFonts w:ascii="Arial" w:eastAsia="Times New Roman" w:hAnsi="Arial" w:cs="Arial"/>
          <w:sz w:val="20"/>
          <w:szCs w:val="20"/>
          <w:lang w:val="en"/>
        </w:rPr>
        <w:t xml:space="preserve"> MR, Baruch EN, Li G, Khanna A, </w:t>
      </w:r>
      <w:proofErr w:type="spellStart"/>
      <w:r w:rsidRPr="005272E0">
        <w:rPr>
          <w:rFonts w:ascii="Arial" w:eastAsia="Times New Roman" w:hAnsi="Arial" w:cs="Arial"/>
          <w:sz w:val="20"/>
          <w:szCs w:val="20"/>
          <w:lang w:val="en"/>
        </w:rPr>
        <w:t>Goepfert</w:t>
      </w:r>
      <w:proofErr w:type="spellEnd"/>
      <w:r w:rsidRPr="005272E0">
        <w:rPr>
          <w:rFonts w:ascii="Arial" w:eastAsia="Times New Roman" w:hAnsi="Arial" w:cs="Arial"/>
          <w:sz w:val="20"/>
          <w:szCs w:val="20"/>
          <w:lang w:val="en"/>
        </w:rPr>
        <w:t xml:space="preserve"> RP, Nagarajan P, Weber RS, Myers JN, Gross </w:t>
      </w:r>
      <w:proofErr w:type="spellStart"/>
      <w:r w:rsidRPr="005272E0">
        <w:rPr>
          <w:rFonts w:ascii="Arial" w:eastAsia="Times New Roman" w:hAnsi="Arial" w:cs="Arial"/>
          <w:sz w:val="20"/>
          <w:szCs w:val="20"/>
          <w:lang w:val="en"/>
        </w:rPr>
        <w:t>ND.Inclusion</w:t>
      </w:r>
      <w:proofErr w:type="spellEnd"/>
      <w:r w:rsidRPr="005272E0">
        <w:rPr>
          <w:rFonts w:ascii="Arial" w:eastAsia="Times New Roman" w:hAnsi="Arial" w:cs="Arial"/>
          <w:sz w:val="20"/>
          <w:szCs w:val="20"/>
          <w:lang w:val="en"/>
        </w:rPr>
        <w:t xml:space="preserve"> of </w:t>
      </w:r>
      <w:proofErr w:type="spellStart"/>
      <w:r w:rsidRPr="005272E0">
        <w:rPr>
          <w:rFonts w:ascii="Arial" w:eastAsia="Times New Roman" w:hAnsi="Arial" w:cs="Arial"/>
          <w:sz w:val="20"/>
          <w:szCs w:val="20"/>
          <w:lang w:val="en"/>
        </w:rPr>
        <w:t>extranodal</w:t>
      </w:r>
      <w:proofErr w:type="spellEnd"/>
      <w:r w:rsidRPr="005272E0">
        <w:rPr>
          <w:rFonts w:ascii="Arial" w:eastAsia="Times New Roman" w:hAnsi="Arial" w:cs="Arial"/>
          <w:sz w:val="20"/>
          <w:szCs w:val="20"/>
          <w:lang w:val="en"/>
        </w:rPr>
        <w:t xml:space="preserve"> extension in the lymph node classification of cutaneous squamous cell carcinoma of the head and neck. </w:t>
      </w:r>
      <w:r w:rsidRPr="005272E0">
        <w:rPr>
          <w:rStyle w:val="Emphasis"/>
          <w:rFonts w:ascii="Arial" w:eastAsia="Times New Roman" w:hAnsi="Arial" w:cs="Arial"/>
          <w:sz w:val="20"/>
          <w:szCs w:val="20"/>
          <w:lang w:val="en"/>
        </w:rPr>
        <w:t>Cancer</w:t>
      </w:r>
      <w:r w:rsidRPr="005272E0">
        <w:rPr>
          <w:rFonts w:ascii="Arial" w:eastAsia="Times New Roman" w:hAnsi="Arial" w:cs="Arial"/>
          <w:sz w:val="20"/>
          <w:szCs w:val="20"/>
          <w:lang w:val="en"/>
        </w:rPr>
        <w:t>. 2021 Apr 15;127(8):1238-1245.</w:t>
      </w:r>
      <w:bookmarkStart w:id="28" w:name="R43256"/>
      <w:bookmarkEnd w:id="27"/>
    </w:p>
    <w:p w14:paraId="60D3593F" w14:textId="77777777" w:rsidR="005272E0" w:rsidRPr="005272E0" w:rsidRDefault="00DB6D67" w:rsidP="003B0452">
      <w:pPr>
        <w:pStyle w:val="ListParagraph"/>
        <w:numPr>
          <w:ilvl w:val="0"/>
          <w:numId w:val="19"/>
        </w:numPr>
        <w:spacing w:after="0" w:line="276" w:lineRule="auto"/>
        <w:jc w:val="both"/>
        <w:rPr>
          <w:rFonts w:ascii="Arial" w:hAnsi="Arial" w:cs="Arial"/>
          <w:color w:val="0000FF"/>
          <w:sz w:val="20"/>
          <w:szCs w:val="20"/>
          <w:u w:val="single"/>
          <w:vertAlign w:val="superscript"/>
          <w:lang w:val="en"/>
        </w:rPr>
      </w:pPr>
      <w:proofErr w:type="spellStart"/>
      <w:r w:rsidRPr="005272E0">
        <w:rPr>
          <w:rFonts w:ascii="Arial" w:eastAsia="Times New Roman" w:hAnsi="Arial" w:cs="Arial"/>
          <w:sz w:val="20"/>
          <w:szCs w:val="20"/>
          <w:lang w:val="en"/>
        </w:rPr>
        <w:t>Varra</w:t>
      </w:r>
      <w:proofErr w:type="spellEnd"/>
      <w:r w:rsidRPr="005272E0">
        <w:rPr>
          <w:rFonts w:ascii="Arial" w:eastAsia="Times New Roman" w:hAnsi="Arial" w:cs="Arial"/>
          <w:sz w:val="20"/>
          <w:szCs w:val="20"/>
          <w:lang w:val="en"/>
        </w:rPr>
        <w:t xml:space="preserve"> V, Woody NM, Reddy C, Joshi NP, Geiger J, Adelstein DJ, </w:t>
      </w:r>
      <w:proofErr w:type="spellStart"/>
      <w:r w:rsidRPr="005272E0">
        <w:rPr>
          <w:rFonts w:ascii="Arial" w:eastAsia="Times New Roman" w:hAnsi="Arial" w:cs="Arial"/>
          <w:sz w:val="20"/>
          <w:szCs w:val="20"/>
          <w:lang w:val="en"/>
        </w:rPr>
        <w:t>Burkey</w:t>
      </w:r>
      <w:proofErr w:type="spellEnd"/>
      <w:r w:rsidRPr="005272E0">
        <w:rPr>
          <w:rFonts w:ascii="Arial" w:eastAsia="Times New Roman" w:hAnsi="Arial" w:cs="Arial"/>
          <w:sz w:val="20"/>
          <w:szCs w:val="20"/>
          <w:lang w:val="en"/>
        </w:rPr>
        <w:t xml:space="preserve"> BB, </w:t>
      </w:r>
      <w:proofErr w:type="spellStart"/>
      <w:r w:rsidRPr="005272E0">
        <w:rPr>
          <w:rFonts w:ascii="Arial" w:eastAsia="Times New Roman" w:hAnsi="Arial" w:cs="Arial"/>
          <w:sz w:val="20"/>
          <w:szCs w:val="20"/>
          <w:lang w:val="en"/>
        </w:rPr>
        <w:t>Scharpf</w:t>
      </w:r>
      <w:proofErr w:type="spellEnd"/>
      <w:r w:rsidRPr="005272E0">
        <w:rPr>
          <w:rFonts w:ascii="Arial" w:eastAsia="Times New Roman" w:hAnsi="Arial" w:cs="Arial"/>
          <w:sz w:val="20"/>
          <w:szCs w:val="20"/>
          <w:lang w:val="en"/>
        </w:rPr>
        <w:t xml:space="preserve"> J, </w:t>
      </w:r>
      <w:proofErr w:type="spellStart"/>
      <w:r w:rsidRPr="005272E0">
        <w:rPr>
          <w:rFonts w:ascii="Arial" w:eastAsia="Times New Roman" w:hAnsi="Arial" w:cs="Arial"/>
          <w:sz w:val="20"/>
          <w:szCs w:val="20"/>
          <w:lang w:val="en"/>
        </w:rPr>
        <w:t>Prendes</w:t>
      </w:r>
      <w:proofErr w:type="spellEnd"/>
      <w:r w:rsidRPr="005272E0">
        <w:rPr>
          <w:rFonts w:ascii="Arial" w:eastAsia="Times New Roman" w:hAnsi="Arial" w:cs="Arial"/>
          <w:sz w:val="20"/>
          <w:szCs w:val="20"/>
          <w:lang w:val="en"/>
        </w:rPr>
        <w:t xml:space="preserve"> B, Lamarre ED, Lorenz R, </w:t>
      </w:r>
      <w:proofErr w:type="spellStart"/>
      <w:r w:rsidRPr="005272E0">
        <w:rPr>
          <w:rFonts w:ascii="Arial" w:eastAsia="Times New Roman" w:hAnsi="Arial" w:cs="Arial"/>
          <w:sz w:val="20"/>
          <w:szCs w:val="20"/>
          <w:lang w:val="en"/>
        </w:rPr>
        <w:t>Gastman</w:t>
      </w:r>
      <w:proofErr w:type="spellEnd"/>
      <w:r w:rsidRPr="005272E0">
        <w:rPr>
          <w:rFonts w:ascii="Arial" w:eastAsia="Times New Roman" w:hAnsi="Arial" w:cs="Arial"/>
          <w:sz w:val="20"/>
          <w:szCs w:val="20"/>
          <w:lang w:val="en"/>
        </w:rPr>
        <w:t xml:space="preserve"> B, </w:t>
      </w:r>
      <w:proofErr w:type="spellStart"/>
      <w:r w:rsidRPr="005272E0">
        <w:rPr>
          <w:rFonts w:ascii="Arial" w:eastAsia="Times New Roman" w:hAnsi="Arial" w:cs="Arial"/>
          <w:sz w:val="20"/>
          <w:szCs w:val="20"/>
          <w:lang w:val="en"/>
        </w:rPr>
        <w:t>Manyam</w:t>
      </w:r>
      <w:proofErr w:type="spellEnd"/>
      <w:r w:rsidRPr="005272E0">
        <w:rPr>
          <w:rFonts w:ascii="Arial" w:eastAsia="Times New Roman" w:hAnsi="Arial" w:cs="Arial"/>
          <w:sz w:val="20"/>
          <w:szCs w:val="20"/>
          <w:lang w:val="en"/>
        </w:rPr>
        <w:t xml:space="preserve"> BV, </w:t>
      </w:r>
      <w:proofErr w:type="spellStart"/>
      <w:r w:rsidRPr="005272E0">
        <w:rPr>
          <w:rFonts w:ascii="Arial" w:eastAsia="Times New Roman" w:hAnsi="Arial" w:cs="Arial"/>
          <w:sz w:val="20"/>
          <w:szCs w:val="20"/>
          <w:lang w:val="en"/>
        </w:rPr>
        <w:t>Koyfman</w:t>
      </w:r>
      <w:proofErr w:type="spellEnd"/>
      <w:r w:rsidRPr="005272E0">
        <w:rPr>
          <w:rFonts w:ascii="Arial" w:eastAsia="Times New Roman" w:hAnsi="Arial" w:cs="Arial"/>
          <w:sz w:val="20"/>
          <w:szCs w:val="20"/>
          <w:lang w:val="en"/>
        </w:rPr>
        <w:t xml:space="preserve"> </w:t>
      </w:r>
      <w:proofErr w:type="spellStart"/>
      <w:r w:rsidRPr="005272E0">
        <w:rPr>
          <w:rFonts w:ascii="Arial" w:eastAsia="Times New Roman" w:hAnsi="Arial" w:cs="Arial"/>
          <w:sz w:val="20"/>
          <w:szCs w:val="20"/>
          <w:lang w:val="en"/>
        </w:rPr>
        <w:t>SA.Suboptimal</w:t>
      </w:r>
      <w:proofErr w:type="spellEnd"/>
      <w:r w:rsidRPr="005272E0">
        <w:rPr>
          <w:rFonts w:ascii="Arial" w:eastAsia="Times New Roman" w:hAnsi="Arial" w:cs="Arial"/>
          <w:sz w:val="20"/>
          <w:szCs w:val="20"/>
          <w:lang w:val="en"/>
        </w:rPr>
        <w:t xml:space="preserve"> Outcomes in Cutaneous Squamous Cell Cancer of the Head and Neck with Nodal Metastases. </w:t>
      </w:r>
      <w:r w:rsidRPr="005272E0">
        <w:rPr>
          <w:rStyle w:val="Emphasis"/>
          <w:rFonts w:ascii="Arial" w:eastAsia="Times New Roman" w:hAnsi="Arial" w:cs="Arial"/>
          <w:sz w:val="20"/>
          <w:szCs w:val="20"/>
          <w:lang w:val="en"/>
        </w:rPr>
        <w:t>Anticancer Res.</w:t>
      </w:r>
      <w:r w:rsidRPr="005272E0">
        <w:rPr>
          <w:rFonts w:ascii="Arial" w:eastAsia="Times New Roman" w:hAnsi="Arial" w:cs="Arial"/>
          <w:sz w:val="20"/>
          <w:szCs w:val="20"/>
          <w:lang w:val="en"/>
        </w:rPr>
        <w:t xml:space="preserve"> 2018 Oct;38(10):5825-5830.</w:t>
      </w:r>
      <w:bookmarkStart w:id="29" w:name="R43257"/>
      <w:bookmarkEnd w:id="28"/>
    </w:p>
    <w:p w14:paraId="34D191FE" w14:textId="77777777" w:rsidR="005272E0" w:rsidRPr="005272E0" w:rsidRDefault="00DB6D67" w:rsidP="003B0452">
      <w:pPr>
        <w:pStyle w:val="ListParagraph"/>
        <w:numPr>
          <w:ilvl w:val="0"/>
          <w:numId w:val="19"/>
        </w:numPr>
        <w:spacing w:after="0" w:line="276" w:lineRule="auto"/>
        <w:jc w:val="both"/>
        <w:rPr>
          <w:rFonts w:ascii="Arial" w:hAnsi="Arial" w:cs="Arial"/>
          <w:color w:val="0000FF"/>
          <w:sz w:val="20"/>
          <w:szCs w:val="20"/>
          <w:u w:val="single"/>
          <w:vertAlign w:val="superscript"/>
          <w:lang w:val="en"/>
        </w:rPr>
      </w:pPr>
      <w:r w:rsidRPr="005272E0">
        <w:rPr>
          <w:rFonts w:ascii="Arial" w:eastAsia="Times New Roman" w:hAnsi="Arial" w:cs="Arial"/>
          <w:sz w:val="20"/>
          <w:szCs w:val="20"/>
          <w:lang w:val="en"/>
        </w:rPr>
        <w:t xml:space="preserve">Luk PP, Ebrahimi A, </w:t>
      </w:r>
      <w:proofErr w:type="spellStart"/>
      <w:r w:rsidRPr="005272E0">
        <w:rPr>
          <w:rFonts w:ascii="Arial" w:eastAsia="Times New Roman" w:hAnsi="Arial" w:cs="Arial"/>
          <w:sz w:val="20"/>
          <w:szCs w:val="20"/>
          <w:lang w:val="en"/>
        </w:rPr>
        <w:t>Veness</w:t>
      </w:r>
      <w:proofErr w:type="spellEnd"/>
      <w:r w:rsidRPr="005272E0">
        <w:rPr>
          <w:rFonts w:ascii="Arial" w:eastAsia="Times New Roman" w:hAnsi="Arial" w:cs="Arial"/>
          <w:sz w:val="20"/>
          <w:szCs w:val="20"/>
          <w:lang w:val="en"/>
        </w:rPr>
        <w:t xml:space="preserve"> MJ, McDowell L, Magarey M, Gao K, Palme CE, Clark JR, Gupta </w:t>
      </w:r>
      <w:proofErr w:type="spellStart"/>
      <w:r w:rsidRPr="005272E0">
        <w:rPr>
          <w:rFonts w:ascii="Arial" w:eastAsia="Times New Roman" w:hAnsi="Arial" w:cs="Arial"/>
          <w:sz w:val="20"/>
          <w:szCs w:val="20"/>
          <w:lang w:val="en"/>
        </w:rPr>
        <w:t>R.Prognostic</w:t>
      </w:r>
      <w:proofErr w:type="spellEnd"/>
      <w:r w:rsidRPr="005272E0">
        <w:rPr>
          <w:rFonts w:ascii="Arial" w:eastAsia="Times New Roman" w:hAnsi="Arial" w:cs="Arial"/>
          <w:sz w:val="20"/>
          <w:szCs w:val="20"/>
          <w:lang w:val="en"/>
        </w:rPr>
        <w:t xml:space="preserve"> value of the 8th edition American Joint Commission Cancer nodal staging system for patients with head and neck cutaneous squamous cell carcinoma: A multi-institutional study. </w:t>
      </w:r>
      <w:r w:rsidRPr="005272E0">
        <w:rPr>
          <w:rStyle w:val="Emphasis"/>
          <w:rFonts w:ascii="Arial" w:eastAsia="Times New Roman" w:hAnsi="Arial" w:cs="Arial"/>
          <w:sz w:val="20"/>
          <w:szCs w:val="20"/>
          <w:lang w:val="en"/>
        </w:rPr>
        <w:t>Head Neck</w:t>
      </w:r>
      <w:r w:rsidRPr="005272E0">
        <w:rPr>
          <w:rFonts w:ascii="Arial" w:eastAsia="Times New Roman" w:hAnsi="Arial" w:cs="Arial"/>
          <w:sz w:val="20"/>
          <w:szCs w:val="20"/>
          <w:lang w:val="en"/>
        </w:rPr>
        <w:t>. 2021 Feb;43(2):558-567.</w:t>
      </w:r>
      <w:bookmarkStart w:id="30" w:name="R43258"/>
      <w:bookmarkEnd w:id="29"/>
    </w:p>
    <w:p w14:paraId="49F603D3" w14:textId="77777777" w:rsidR="005272E0" w:rsidRPr="005272E0" w:rsidRDefault="00DB6D67" w:rsidP="003B0452">
      <w:pPr>
        <w:pStyle w:val="ListParagraph"/>
        <w:numPr>
          <w:ilvl w:val="0"/>
          <w:numId w:val="19"/>
        </w:numPr>
        <w:spacing w:after="0" w:line="276" w:lineRule="auto"/>
        <w:jc w:val="both"/>
        <w:rPr>
          <w:rFonts w:ascii="Arial" w:hAnsi="Arial" w:cs="Arial"/>
          <w:color w:val="0000FF"/>
          <w:sz w:val="20"/>
          <w:szCs w:val="20"/>
          <w:u w:val="single"/>
          <w:vertAlign w:val="superscript"/>
          <w:lang w:val="en"/>
        </w:rPr>
      </w:pPr>
      <w:r w:rsidRPr="005272E0">
        <w:rPr>
          <w:rFonts w:ascii="Arial" w:eastAsia="Times New Roman" w:hAnsi="Arial" w:cs="Arial"/>
          <w:sz w:val="20"/>
          <w:szCs w:val="20"/>
          <w:lang w:val="en"/>
        </w:rPr>
        <w:t xml:space="preserve">Watts F, Palme CE, </w:t>
      </w:r>
      <w:proofErr w:type="spellStart"/>
      <w:r w:rsidRPr="005272E0">
        <w:rPr>
          <w:rFonts w:ascii="Arial" w:eastAsia="Times New Roman" w:hAnsi="Arial" w:cs="Arial"/>
          <w:sz w:val="20"/>
          <w:szCs w:val="20"/>
          <w:lang w:val="en"/>
        </w:rPr>
        <w:t>Porceddu</w:t>
      </w:r>
      <w:proofErr w:type="spellEnd"/>
      <w:r w:rsidRPr="005272E0">
        <w:rPr>
          <w:rFonts w:ascii="Arial" w:eastAsia="Times New Roman" w:hAnsi="Arial" w:cs="Arial"/>
          <w:sz w:val="20"/>
          <w:szCs w:val="20"/>
          <w:lang w:val="en"/>
        </w:rPr>
        <w:t xml:space="preserve"> S, </w:t>
      </w:r>
      <w:proofErr w:type="spellStart"/>
      <w:r w:rsidRPr="005272E0">
        <w:rPr>
          <w:rFonts w:ascii="Arial" w:eastAsia="Times New Roman" w:hAnsi="Arial" w:cs="Arial"/>
          <w:sz w:val="20"/>
          <w:szCs w:val="20"/>
          <w:lang w:val="en"/>
        </w:rPr>
        <w:t>Sundaresan</w:t>
      </w:r>
      <w:proofErr w:type="spellEnd"/>
      <w:r w:rsidRPr="005272E0">
        <w:rPr>
          <w:rFonts w:ascii="Arial" w:eastAsia="Times New Roman" w:hAnsi="Arial" w:cs="Arial"/>
          <w:sz w:val="20"/>
          <w:szCs w:val="20"/>
          <w:lang w:val="en"/>
        </w:rPr>
        <w:t xml:space="preserve"> P, Clark JR, Gupta </w:t>
      </w:r>
      <w:proofErr w:type="spellStart"/>
      <w:r w:rsidRPr="005272E0">
        <w:rPr>
          <w:rFonts w:ascii="Arial" w:eastAsia="Times New Roman" w:hAnsi="Arial" w:cs="Arial"/>
          <w:sz w:val="20"/>
          <w:szCs w:val="20"/>
          <w:lang w:val="en"/>
        </w:rPr>
        <w:t>R.Clinician</w:t>
      </w:r>
      <w:proofErr w:type="spellEnd"/>
      <w:r w:rsidRPr="005272E0">
        <w:rPr>
          <w:rFonts w:ascii="Arial" w:eastAsia="Times New Roman" w:hAnsi="Arial" w:cs="Arial"/>
          <w:sz w:val="20"/>
          <w:szCs w:val="20"/>
          <w:lang w:val="en"/>
        </w:rPr>
        <w:t xml:space="preserve"> perspectives on the factors influencing prognostic stratification by the American Joint Commission on Cancer Head and Neck Cutaneous Squamous Cell Carcinoma Staging. </w:t>
      </w:r>
      <w:r w:rsidRPr="005272E0">
        <w:rPr>
          <w:rStyle w:val="Emphasis"/>
          <w:rFonts w:ascii="Arial" w:eastAsia="Times New Roman" w:hAnsi="Arial" w:cs="Arial"/>
          <w:sz w:val="20"/>
          <w:szCs w:val="20"/>
          <w:lang w:val="en"/>
        </w:rPr>
        <w:t>Surgery.</w:t>
      </w:r>
      <w:r w:rsidRPr="005272E0">
        <w:rPr>
          <w:rFonts w:ascii="Arial" w:eastAsia="Times New Roman" w:hAnsi="Arial" w:cs="Arial"/>
          <w:sz w:val="20"/>
          <w:szCs w:val="20"/>
          <w:lang w:val="en"/>
        </w:rPr>
        <w:t xml:space="preserve"> 2021 Nov;170(5):1467-1473. </w:t>
      </w:r>
      <w:proofErr w:type="spellStart"/>
      <w:r w:rsidRPr="005272E0">
        <w:rPr>
          <w:rFonts w:ascii="Arial" w:eastAsia="Times New Roman" w:hAnsi="Arial" w:cs="Arial"/>
          <w:sz w:val="20"/>
          <w:szCs w:val="20"/>
          <w:lang w:val="en"/>
        </w:rPr>
        <w:t>doi</w:t>
      </w:r>
      <w:proofErr w:type="spellEnd"/>
      <w:r w:rsidRPr="005272E0">
        <w:rPr>
          <w:rFonts w:ascii="Arial" w:eastAsia="Times New Roman" w:hAnsi="Arial" w:cs="Arial"/>
          <w:sz w:val="20"/>
          <w:szCs w:val="20"/>
          <w:lang w:val="en"/>
        </w:rPr>
        <w:t xml:space="preserve">: 10.1016/j.surg.2021.04.019. </w:t>
      </w:r>
      <w:proofErr w:type="spellStart"/>
      <w:r w:rsidRPr="005272E0">
        <w:rPr>
          <w:rFonts w:ascii="Arial" w:eastAsia="Times New Roman" w:hAnsi="Arial" w:cs="Arial"/>
          <w:sz w:val="20"/>
          <w:szCs w:val="20"/>
          <w:lang w:val="en"/>
        </w:rPr>
        <w:t>Epub</w:t>
      </w:r>
      <w:proofErr w:type="spellEnd"/>
      <w:r w:rsidRPr="005272E0">
        <w:rPr>
          <w:rFonts w:ascii="Arial" w:eastAsia="Times New Roman" w:hAnsi="Arial" w:cs="Arial"/>
          <w:sz w:val="20"/>
          <w:szCs w:val="20"/>
          <w:lang w:val="en"/>
        </w:rPr>
        <w:t xml:space="preserve"> 2021 Jun 12.</w:t>
      </w:r>
      <w:bookmarkStart w:id="31" w:name="N10210"/>
      <w:bookmarkEnd w:id="30"/>
    </w:p>
    <w:p w14:paraId="5B4F01B7" w14:textId="77777777" w:rsidR="005272E0" w:rsidRDefault="005272E0" w:rsidP="003B0452">
      <w:pPr>
        <w:spacing w:after="0" w:line="276" w:lineRule="auto"/>
        <w:jc w:val="both"/>
        <w:rPr>
          <w:rFonts w:ascii="Arial" w:eastAsia="Times New Roman" w:hAnsi="Arial" w:cs="Arial"/>
          <w:b/>
          <w:bCs/>
          <w:sz w:val="20"/>
          <w:szCs w:val="20"/>
          <w:lang w:val="en"/>
        </w:rPr>
      </w:pPr>
    </w:p>
    <w:p w14:paraId="73072AAA" w14:textId="77777777" w:rsidR="005272E0" w:rsidRDefault="00DB6D67" w:rsidP="003B0452">
      <w:pPr>
        <w:spacing w:after="0" w:line="276" w:lineRule="auto"/>
        <w:jc w:val="both"/>
        <w:rPr>
          <w:rFonts w:ascii="Arial" w:eastAsia="Times New Roman" w:hAnsi="Arial" w:cs="Arial"/>
          <w:b/>
          <w:bCs/>
          <w:sz w:val="20"/>
          <w:szCs w:val="20"/>
          <w:lang w:val="en"/>
        </w:rPr>
      </w:pPr>
      <w:r w:rsidRPr="005272E0">
        <w:rPr>
          <w:rFonts w:ascii="Arial" w:eastAsia="Times New Roman" w:hAnsi="Arial" w:cs="Arial"/>
          <w:b/>
          <w:bCs/>
          <w:sz w:val="20"/>
          <w:szCs w:val="20"/>
          <w:lang w:val="en"/>
        </w:rPr>
        <w:t>H. TNM and Stage Groupings</w:t>
      </w:r>
      <w:bookmarkEnd w:id="31"/>
    </w:p>
    <w:p w14:paraId="28C5646A"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The TNM staging system for cutaneous squamous cell carcinoma of the head and neck of the American Joint Committee on Cancer (AJCC) is recommended.</w:t>
      </w:r>
      <w:hyperlink w:anchor="R43259" w:tooltip="Amin MB, Edge SB, Greene FL, et al, eds. AJCC Cancer Staging Manual. 8th ed. New York, NY: Springer; 2017." w:history="1">
        <w:r w:rsidRPr="003F1565">
          <w:rPr>
            <w:rStyle w:val="Hyperlink"/>
            <w:rFonts w:ascii="Arial" w:hAnsi="Arial" w:cs="Arial"/>
            <w:sz w:val="20"/>
            <w:szCs w:val="20"/>
            <w:vertAlign w:val="superscript"/>
            <w:lang w:val="en"/>
          </w:rPr>
          <w:t>1</w:t>
        </w:r>
      </w:hyperlink>
      <w:r w:rsidRPr="003F1565">
        <w:rPr>
          <w:rFonts w:ascii="Arial" w:hAnsi="Arial" w:cs="Arial"/>
          <w:sz w:val="20"/>
          <w:szCs w:val="20"/>
          <w:lang w:val="en"/>
        </w:rPr>
        <w:t>  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3F1565">
        <w:rPr>
          <w:rFonts w:ascii="Arial" w:hAnsi="Arial" w:cs="Arial"/>
          <w:sz w:val="20"/>
          <w:szCs w:val="20"/>
          <w:lang w:val="en"/>
        </w:rPr>
        <w:t>cTNM</w:t>
      </w:r>
      <w:proofErr w:type="spellEnd"/>
      <w:r w:rsidRPr="003F1565">
        <w:rPr>
          <w:rFonts w:ascii="Arial" w:hAnsi="Arial" w:cs="Arial"/>
          <w:sz w:val="20"/>
          <w:szCs w:val="20"/>
          <w:lang w:val="en"/>
        </w:rPr>
        <w:t>) is usually carried out by the referring physician before treatment during initial evaluation of the patient or when pathologic classification is not possible.</w:t>
      </w:r>
    </w:p>
    <w:p w14:paraId="0CE3F5D3" w14:textId="77777777" w:rsidR="005272E0" w:rsidRDefault="005272E0" w:rsidP="003B0452">
      <w:pPr>
        <w:spacing w:after="0" w:line="276" w:lineRule="auto"/>
        <w:jc w:val="both"/>
        <w:rPr>
          <w:rFonts w:ascii="Arial" w:hAnsi="Arial" w:cs="Arial"/>
          <w:sz w:val="20"/>
          <w:szCs w:val="20"/>
          <w:lang w:val="en"/>
        </w:rPr>
      </w:pPr>
    </w:p>
    <w:p w14:paraId="505B861F"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Pathologic staging is usually performed after surgical resection of the primary tumor and depends on pathologic documentation of the anatomic extent of disease, </w:t>
      </w:r>
      <w:proofErr w:type="gramStart"/>
      <w:r w:rsidRPr="003F1565">
        <w:rPr>
          <w:rFonts w:ascii="Arial" w:hAnsi="Arial" w:cs="Arial"/>
          <w:sz w:val="20"/>
          <w:szCs w:val="20"/>
          <w:lang w:val="en"/>
        </w:rPr>
        <w:t>whether or not</w:t>
      </w:r>
      <w:proofErr w:type="gramEnd"/>
      <w:r w:rsidRPr="003F1565">
        <w:rPr>
          <w:rFonts w:ascii="Arial" w:hAnsi="Arial" w:cs="Arial"/>
          <w:sz w:val="20"/>
          <w:szCs w:val="20"/>
          <w:lang w:val="en"/>
        </w:rPr>
        <w:t xml:space="preserve"> the primary tumor has been </w:t>
      </w:r>
      <w:r w:rsidRPr="003F1565">
        <w:rPr>
          <w:rFonts w:ascii="Arial" w:hAnsi="Arial" w:cs="Arial"/>
          <w:sz w:val="20"/>
          <w:szCs w:val="20"/>
          <w:lang w:val="en"/>
        </w:rPr>
        <w:lastRenderedPageBreak/>
        <w:t xml:space="preserve">completely removed. If a biopsied tumor cannot be </w:t>
      </w:r>
      <w:proofErr w:type="spellStart"/>
      <w:r w:rsidRPr="003F1565">
        <w:rPr>
          <w:rFonts w:ascii="Arial" w:hAnsi="Arial" w:cs="Arial"/>
          <w:sz w:val="20"/>
          <w:szCs w:val="20"/>
          <w:lang w:val="en"/>
        </w:rPr>
        <w:t>resected</w:t>
      </w:r>
      <w:proofErr w:type="spellEnd"/>
      <w:r w:rsidRPr="003F1565">
        <w:rPr>
          <w:rFonts w:ascii="Arial" w:hAnsi="Arial" w:cs="Arial"/>
          <w:sz w:val="20"/>
          <w:szCs w:val="20"/>
          <w:lang w:val="en"/>
        </w:rPr>
        <w:t xml:space="preserve"> for any reason and if the highest T and N categories or the M1 category of the tumor can be confirmed microscopically, the criteria for pathologic classification and staging have been satisfied without total removal of the primary cancer.</w:t>
      </w:r>
    </w:p>
    <w:p w14:paraId="2C2A1A77" w14:textId="77777777" w:rsidR="005272E0" w:rsidRDefault="005272E0" w:rsidP="003B0452">
      <w:pPr>
        <w:spacing w:after="0" w:line="276" w:lineRule="auto"/>
        <w:jc w:val="both"/>
        <w:rPr>
          <w:rFonts w:ascii="Arial" w:hAnsi="Arial" w:cs="Arial"/>
          <w:sz w:val="20"/>
          <w:szCs w:val="20"/>
          <w:lang w:val="en"/>
        </w:rPr>
      </w:pPr>
    </w:p>
    <w:p w14:paraId="40E04968" w14:textId="77777777" w:rsidR="005272E0" w:rsidRDefault="00DB6D67" w:rsidP="003B0452">
      <w:pPr>
        <w:spacing w:after="0" w:line="276" w:lineRule="auto"/>
        <w:jc w:val="both"/>
        <w:rPr>
          <w:rFonts w:ascii="Arial" w:hAnsi="Arial" w:cs="Arial"/>
          <w:color w:val="0000FF"/>
          <w:sz w:val="20"/>
          <w:szCs w:val="20"/>
          <w:u w:val="single"/>
          <w:vertAlign w:val="superscript"/>
          <w:lang w:val="en"/>
        </w:rPr>
      </w:pPr>
      <w:r w:rsidRPr="003F1565">
        <w:rPr>
          <w:rFonts w:ascii="Arial" w:hAnsi="Arial" w:cs="Arial"/>
          <w:sz w:val="20"/>
          <w:szCs w:val="20"/>
          <w:u w:val="single"/>
          <w:lang w:val="en"/>
        </w:rPr>
        <w:t>T Category Considerations</w:t>
      </w:r>
    </w:p>
    <w:p w14:paraId="1351DCC5" w14:textId="77777777" w:rsidR="005272E0" w:rsidRDefault="00DB6D67" w:rsidP="003B0452">
      <w:pPr>
        <w:spacing w:after="0" w:line="276" w:lineRule="auto"/>
        <w:jc w:val="both"/>
        <w:rPr>
          <w:rFonts w:ascii="Arial" w:hAnsi="Arial" w:cs="Arial"/>
          <w:color w:val="0000FF"/>
          <w:sz w:val="20"/>
          <w:szCs w:val="20"/>
          <w:u w:val="single"/>
          <w:vertAlign w:val="superscript"/>
          <w:lang w:val="en"/>
        </w:rPr>
      </w:pPr>
      <w:r w:rsidRPr="003F1565">
        <w:rPr>
          <w:rFonts w:ascii="Arial" w:hAnsi="Arial" w:cs="Arial"/>
          <w:sz w:val="20"/>
          <w:szCs w:val="20"/>
          <w:lang w:val="en"/>
        </w:rPr>
        <w:t>High-Risk Features for Primary (T) Tumor Staging</w:t>
      </w:r>
      <w:hyperlink w:anchor="R43259" w:tooltip="Amin MB, Edge SB, Greene FL, et al, eds. AJCC Cancer Staging Manual. 8th ed. New York, NY: Springer; 2017." w:history="1">
        <w:r w:rsidRPr="003F1565">
          <w:rPr>
            <w:rFonts w:ascii="Arial" w:hAnsi="Arial" w:cs="Arial"/>
            <w:color w:val="0000FF"/>
            <w:sz w:val="20"/>
            <w:szCs w:val="20"/>
            <w:u w:val="single"/>
            <w:vertAlign w:val="superscript"/>
            <w:lang w:val="en"/>
          </w:rPr>
          <w:t>1</w:t>
        </w:r>
      </w:hyperlink>
    </w:p>
    <w:p w14:paraId="3EF2F836" w14:textId="0ECEA81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Deep invasion: Invasion beyond the subcutaneous fat or &gt;6 mm in depth.</w:t>
      </w:r>
      <w:r w:rsidR="0067428B">
        <w:rPr>
          <w:rFonts w:ascii="Arial" w:hAnsi="Arial" w:cs="Arial"/>
          <w:sz w:val="20"/>
          <w:szCs w:val="20"/>
          <w:lang w:val="en"/>
        </w:rPr>
        <w:t xml:space="preserve"> </w:t>
      </w:r>
      <w:r w:rsidR="0067428B" w:rsidRPr="0067428B">
        <w:rPr>
          <w:rFonts w:ascii="Arial" w:hAnsi="Arial" w:cs="Arial"/>
          <w:sz w:val="20"/>
          <w:szCs w:val="20"/>
          <w:lang w:val="en"/>
        </w:rPr>
        <w:t>Extension into microanatomic landmarks such as fascia, muscle, perichondrium, and/or periosteum underlying subcutaneous fat qualify as deep invasion.</w:t>
      </w:r>
    </w:p>
    <w:p w14:paraId="29132F55" w14:textId="77777777" w:rsidR="0067428B" w:rsidRDefault="0067428B" w:rsidP="003B0452">
      <w:pPr>
        <w:spacing w:after="0" w:line="276" w:lineRule="auto"/>
        <w:jc w:val="both"/>
        <w:rPr>
          <w:rFonts w:ascii="Arial" w:hAnsi="Arial" w:cs="Arial"/>
          <w:sz w:val="20"/>
          <w:szCs w:val="20"/>
          <w:lang w:val="en"/>
        </w:rPr>
      </w:pPr>
    </w:p>
    <w:p w14:paraId="0A3C3F5B" w14:textId="1E1E1EA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Perineural invasion for T3 classification: Tumor cells within the nerve sheath of a nerve lying deeper than the dermis or measuring 0.1 mm or larger in </w:t>
      </w:r>
      <w:proofErr w:type="gramStart"/>
      <w:r w:rsidRPr="003F1565">
        <w:rPr>
          <w:rFonts w:ascii="Arial" w:hAnsi="Arial" w:cs="Arial"/>
          <w:sz w:val="20"/>
          <w:szCs w:val="20"/>
          <w:lang w:val="en"/>
        </w:rPr>
        <w:t>caliber,</w:t>
      </w:r>
      <w:r w:rsidR="00DE6936">
        <w:rPr>
          <w:rFonts w:ascii="Arial" w:hAnsi="Arial" w:cs="Arial"/>
          <w:sz w:val="20"/>
          <w:szCs w:val="20"/>
          <w:lang w:val="en"/>
        </w:rPr>
        <w:t xml:space="preserve"> </w:t>
      </w:r>
      <w:r w:rsidRPr="003F1565">
        <w:rPr>
          <w:rFonts w:ascii="Arial" w:hAnsi="Arial" w:cs="Arial"/>
          <w:sz w:val="20"/>
          <w:szCs w:val="20"/>
          <w:lang w:val="en"/>
        </w:rPr>
        <w:t>or</w:t>
      </w:r>
      <w:proofErr w:type="gramEnd"/>
      <w:r w:rsidRPr="003F1565">
        <w:rPr>
          <w:rFonts w:ascii="Arial" w:hAnsi="Arial" w:cs="Arial"/>
          <w:sz w:val="20"/>
          <w:szCs w:val="20"/>
          <w:lang w:val="en"/>
        </w:rPr>
        <w:t xml:space="preserve"> presenting with clinical or radiographic involvement of named nerves without skull base invasion or transgression</w:t>
      </w:r>
      <w:r w:rsidR="005272E0">
        <w:rPr>
          <w:rFonts w:ascii="Arial" w:hAnsi="Arial" w:cs="Arial"/>
          <w:sz w:val="20"/>
          <w:szCs w:val="20"/>
          <w:lang w:val="en"/>
        </w:rPr>
        <w:t>.</w:t>
      </w:r>
    </w:p>
    <w:p w14:paraId="62F91AE9" w14:textId="77777777" w:rsidR="005272E0" w:rsidRDefault="005272E0" w:rsidP="003B0452">
      <w:pPr>
        <w:spacing w:after="0" w:line="276" w:lineRule="auto"/>
        <w:jc w:val="both"/>
        <w:rPr>
          <w:rFonts w:ascii="Arial" w:hAnsi="Arial" w:cs="Arial"/>
          <w:sz w:val="20"/>
          <w:szCs w:val="20"/>
          <w:lang w:val="en"/>
        </w:rPr>
      </w:pPr>
    </w:p>
    <w:p w14:paraId="3A2F6F44" w14:textId="77777777" w:rsidR="005272E0" w:rsidRDefault="00DB6D67" w:rsidP="003B0452">
      <w:pPr>
        <w:spacing w:after="0" w:line="276" w:lineRule="auto"/>
        <w:jc w:val="both"/>
        <w:rPr>
          <w:rFonts w:ascii="Arial" w:hAnsi="Arial" w:cs="Arial"/>
          <w:color w:val="0000FF"/>
          <w:sz w:val="20"/>
          <w:szCs w:val="20"/>
          <w:u w:val="single"/>
          <w:vertAlign w:val="superscript"/>
          <w:lang w:val="en"/>
        </w:rPr>
      </w:pPr>
      <w:r w:rsidRPr="003F1565">
        <w:rPr>
          <w:rFonts w:ascii="Arial" w:hAnsi="Arial" w:cs="Arial"/>
          <w:sz w:val="20"/>
          <w:szCs w:val="20"/>
          <w:u w:val="single"/>
          <w:lang w:val="en"/>
        </w:rPr>
        <w:t>TNM Descriptors</w:t>
      </w:r>
    </w:p>
    <w:p w14:paraId="1E27605C"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For identification of special cases of TNM or pTNM classifications, the “m” suffix and “y,” “r,” and </w:t>
      </w:r>
      <w:proofErr w:type="gramStart"/>
      <w:r w:rsidRPr="003F1565">
        <w:rPr>
          <w:rFonts w:ascii="Arial" w:hAnsi="Arial" w:cs="Arial"/>
          <w:sz w:val="20"/>
          <w:szCs w:val="20"/>
          <w:lang w:val="en"/>
        </w:rPr>
        <w:t>“a” prefixes</w:t>
      </w:r>
      <w:proofErr w:type="gramEnd"/>
      <w:r w:rsidRPr="003F1565">
        <w:rPr>
          <w:rFonts w:ascii="Arial" w:hAnsi="Arial" w:cs="Arial"/>
          <w:sz w:val="20"/>
          <w:szCs w:val="20"/>
          <w:lang w:val="en"/>
        </w:rPr>
        <w:t xml:space="preserve"> are used. Although they do not affect the stage grouping, they indicate cases needing separate analysis</w:t>
      </w:r>
      <w:r w:rsidR="005272E0">
        <w:rPr>
          <w:rFonts w:ascii="Arial" w:hAnsi="Arial" w:cs="Arial"/>
          <w:sz w:val="20"/>
          <w:szCs w:val="20"/>
          <w:lang w:val="en"/>
        </w:rPr>
        <w:t>.</w:t>
      </w:r>
    </w:p>
    <w:p w14:paraId="43B855EE" w14:textId="77777777" w:rsidR="005272E0" w:rsidRDefault="005272E0" w:rsidP="003B0452">
      <w:pPr>
        <w:spacing w:after="0" w:line="276" w:lineRule="auto"/>
        <w:jc w:val="both"/>
        <w:rPr>
          <w:rFonts w:ascii="Arial" w:hAnsi="Arial" w:cs="Arial"/>
          <w:sz w:val="20"/>
          <w:szCs w:val="20"/>
          <w:lang w:val="en"/>
        </w:rPr>
      </w:pPr>
    </w:p>
    <w:p w14:paraId="61F447C4" w14:textId="77777777" w:rsidR="005272E0" w:rsidRDefault="00DB6D67" w:rsidP="003B0452">
      <w:pPr>
        <w:spacing w:after="0" w:line="276" w:lineRule="auto"/>
        <w:jc w:val="both"/>
        <w:rPr>
          <w:rFonts w:ascii="Arial" w:hAnsi="Arial" w:cs="Arial"/>
          <w:color w:val="0000FF"/>
          <w:sz w:val="20"/>
          <w:szCs w:val="20"/>
          <w:u w:val="single"/>
          <w:vertAlign w:val="superscript"/>
          <w:lang w:val="en"/>
        </w:rPr>
      </w:pPr>
      <w:r w:rsidRPr="003F1565">
        <w:rPr>
          <w:rFonts w:ascii="Arial" w:hAnsi="Arial" w:cs="Arial"/>
          <w:sz w:val="20"/>
          <w:szCs w:val="20"/>
          <w:lang w:val="en"/>
        </w:rPr>
        <w:t>The “m” suffix indicates the presence of multiple primary tumors in a single site and is recorded in parentheses: pT(m)NM.</w:t>
      </w:r>
    </w:p>
    <w:p w14:paraId="7BDAA015" w14:textId="77777777" w:rsidR="005272E0" w:rsidRDefault="005272E0" w:rsidP="003B0452">
      <w:pPr>
        <w:spacing w:after="0" w:line="276" w:lineRule="auto"/>
        <w:jc w:val="both"/>
        <w:rPr>
          <w:rFonts w:ascii="Arial" w:hAnsi="Arial" w:cs="Arial"/>
          <w:color w:val="0000FF"/>
          <w:sz w:val="20"/>
          <w:szCs w:val="20"/>
          <w:u w:val="single"/>
          <w:vertAlign w:val="superscript"/>
          <w:lang w:val="en"/>
        </w:rPr>
      </w:pPr>
    </w:p>
    <w:p w14:paraId="438C94C1"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The “y” prefix indicates those cases in which classification is performed during or following initial multimodality therapy (i.e., neoadjuvant chemotherapy, radiation therapy, or both chemotherapy and radiation therapy). The </w:t>
      </w:r>
      <w:proofErr w:type="spellStart"/>
      <w:r w:rsidRPr="003F1565">
        <w:rPr>
          <w:rFonts w:ascii="Arial" w:hAnsi="Arial" w:cs="Arial"/>
          <w:sz w:val="20"/>
          <w:szCs w:val="20"/>
          <w:lang w:val="en"/>
        </w:rPr>
        <w:t>cTNM</w:t>
      </w:r>
      <w:proofErr w:type="spellEnd"/>
      <w:r w:rsidRPr="003F1565">
        <w:rPr>
          <w:rFonts w:ascii="Arial" w:hAnsi="Arial" w:cs="Arial"/>
          <w:sz w:val="20"/>
          <w:szCs w:val="20"/>
          <w:lang w:val="en"/>
        </w:rPr>
        <w:t xml:space="preserve"> or </w:t>
      </w:r>
      <w:proofErr w:type="spellStart"/>
      <w:r w:rsidRPr="003F1565">
        <w:rPr>
          <w:rFonts w:ascii="Arial" w:hAnsi="Arial" w:cs="Arial"/>
          <w:sz w:val="20"/>
          <w:szCs w:val="20"/>
          <w:lang w:val="en"/>
        </w:rPr>
        <w:t>pTNM</w:t>
      </w:r>
      <w:proofErr w:type="spellEnd"/>
      <w:r w:rsidRPr="003F1565">
        <w:rPr>
          <w:rFonts w:ascii="Arial" w:hAnsi="Arial" w:cs="Arial"/>
          <w:sz w:val="20"/>
          <w:szCs w:val="20"/>
          <w:lang w:val="en"/>
        </w:rPr>
        <w:t xml:space="preserve"> category is identified by a “y” prefix. The </w:t>
      </w:r>
      <w:proofErr w:type="spellStart"/>
      <w:r w:rsidRPr="003F1565">
        <w:rPr>
          <w:rFonts w:ascii="Arial" w:hAnsi="Arial" w:cs="Arial"/>
          <w:sz w:val="20"/>
          <w:szCs w:val="20"/>
          <w:lang w:val="en"/>
        </w:rPr>
        <w:t>ycTNM</w:t>
      </w:r>
      <w:proofErr w:type="spellEnd"/>
      <w:r w:rsidRPr="003F1565">
        <w:rPr>
          <w:rFonts w:ascii="Arial" w:hAnsi="Arial" w:cs="Arial"/>
          <w:sz w:val="20"/>
          <w:szCs w:val="20"/>
          <w:lang w:val="en"/>
        </w:rPr>
        <w:t xml:space="preserve"> or </w:t>
      </w:r>
      <w:proofErr w:type="spellStart"/>
      <w:r w:rsidRPr="003F1565">
        <w:rPr>
          <w:rFonts w:ascii="Arial" w:hAnsi="Arial" w:cs="Arial"/>
          <w:sz w:val="20"/>
          <w:szCs w:val="20"/>
          <w:lang w:val="en"/>
        </w:rPr>
        <w:t>ypTNM</w:t>
      </w:r>
      <w:proofErr w:type="spellEnd"/>
      <w:r w:rsidRPr="003F1565">
        <w:rPr>
          <w:rFonts w:ascii="Arial" w:hAnsi="Arial" w:cs="Arial"/>
          <w:sz w:val="20"/>
          <w:szCs w:val="20"/>
          <w:lang w:val="en"/>
        </w:rPr>
        <w:t xml:space="preserve"> categorizes the extent of tumor </w:t>
      </w:r>
      <w:proofErr w:type="gramStart"/>
      <w:r w:rsidRPr="003F1565">
        <w:rPr>
          <w:rFonts w:ascii="Arial" w:hAnsi="Arial" w:cs="Arial"/>
          <w:sz w:val="20"/>
          <w:szCs w:val="20"/>
          <w:lang w:val="en"/>
        </w:rPr>
        <w:t>actually present</w:t>
      </w:r>
      <w:proofErr w:type="gramEnd"/>
      <w:r w:rsidRPr="003F1565">
        <w:rPr>
          <w:rFonts w:ascii="Arial" w:hAnsi="Arial" w:cs="Arial"/>
          <w:sz w:val="20"/>
          <w:szCs w:val="20"/>
          <w:lang w:val="en"/>
        </w:rPr>
        <w:t xml:space="preserve"> at the time of that examination.</w:t>
      </w:r>
    </w:p>
    <w:p w14:paraId="68B6848A" w14:textId="77777777" w:rsidR="005272E0" w:rsidRDefault="005272E0" w:rsidP="003B0452">
      <w:pPr>
        <w:spacing w:after="0" w:line="276" w:lineRule="auto"/>
        <w:jc w:val="both"/>
        <w:rPr>
          <w:rFonts w:ascii="Arial" w:hAnsi="Arial" w:cs="Arial"/>
          <w:sz w:val="20"/>
          <w:szCs w:val="20"/>
          <w:lang w:val="en"/>
        </w:rPr>
      </w:pPr>
    </w:p>
    <w:p w14:paraId="43E84C6A"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The “y” categorization is not an estimate of tumor prior to multimodality therapy (i.e., before initiation of neoadjuvant therapy)</w:t>
      </w:r>
      <w:r w:rsidR="005272E0">
        <w:rPr>
          <w:rFonts w:ascii="Arial" w:hAnsi="Arial" w:cs="Arial"/>
          <w:sz w:val="20"/>
          <w:szCs w:val="20"/>
          <w:lang w:val="en"/>
        </w:rPr>
        <w:t>.</w:t>
      </w:r>
    </w:p>
    <w:p w14:paraId="404DC4D9" w14:textId="77777777" w:rsidR="005272E0" w:rsidRDefault="005272E0" w:rsidP="003B0452">
      <w:pPr>
        <w:spacing w:after="0" w:line="276" w:lineRule="auto"/>
        <w:jc w:val="both"/>
        <w:rPr>
          <w:rFonts w:ascii="Arial" w:hAnsi="Arial" w:cs="Arial"/>
          <w:sz w:val="20"/>
          <w:szCs w:val="20"/>
          <w:lang w:val="en"/>
        </w:rPr>
      </w:pPr>
    </w:p>
    <w:p w14:paraId="2CE111BF" w14:textId="77777777" w:rsidR="005272E0" w:rsidRDefault="00DB6D67" w:rsidP="003B0452">
      <w:pPr>
        <w:spacing w:after="0" w:line="276" w:lineRule="auto"/>
        <w:jc w:val="both"/>
        <w:rPr>
          <w:rFonts w:ascii="Arial" w:hAnsi="Arial" w:cs="Arial"/>
          <w:sz w:val="20"/>
          <w:szCs w:val="20"/>
          <w:lang w:val="en"/>
        </w:rPr>
      </w:pPr>
      <w:r w:rsidRPr="003F1565">
        <w:rPr>
          <w:rFonts w:ascii="Arial" w:hAnsi="Arial" w:cs="Arial"/>
          <w:sz w:val="20"/>
          <w:szCs w:val="20"/>
          <w:lang w:val="en"/>
        </w:rPr>
        <w:t xml:space="preserve">The “r” prefix indicates a recurrent tumor when staged after a documented disease-free interval and is identified by the “r” prefix: </w:t>
      </w:r>
      <w:proofErr w:type="spellStart"/>
      <w:r w:rsidRPr="003F1565">
        <w:rPr>
          <w:rFonts w:ascii="Arial" w:hAnsi="Arial" w:cs="Arial"/>
          <w:sz w:val="20"/>
          <w:szCs w:val="20"/>
          <w:lang w:val="en"/>
        </w:rPr>
        <w:t>rTNM</w:t>
      </w:r>
      <w:proofErr w:type="spellEnd"/>
      <w:r w:rsidR="005272E0">
        <w:rPr>
          <w:rFonts w:ascii="Arial" w:hAnsi="Arial" w:cs="Arial"/>
          <w:sz w:val="20"/>
          <w:szCs w:val="20"/>
          <w:lang w:val="en"/>
        </w:rPr>
        <w:t>.</w:t>
      </w:r>
    </w:p>
    <w:p w14:paraId="348865F4" w14:textId="77777777" w:rsidR="005272E0" w:rsidRDefault="005272E0" w:rsidP="003B0452">
      <w:pPr>
        <w:spacing w:after="0" w:line="276" w:lineRule="auto"/>
        <w:jc w:val="both"/>
        <w:rPr>
          <w:rFonts w:ascii="Arial" w:hAnsi="Arial" w:cs="Arial"/>
          <w:sz w:val="20"/>
          <w:szCs w:val="20"/>
          <w:lang w:val="en"/>
        </w:rPr>
      </w:pPr>
    </w:p>
    <w:p w14:paraId="55056188" w14:textId="77777777" w:rsidR="005272E0" w:rsidRDefault="00DB6D67" w:rsidP="003B0452">
      <w:pPr>
        <w:spacing w:after="0" w:line="276" w:lineRule="auto"/>
        <w:jc w:val="both"/>
        <w:rPr>
          <w:rFonts w:ascii="Arial" w:hAnsi="Arial" w:cs="Arial"/>
          <w:color w:val="0000FF"/>
          <w:sz w:val="20"/>
          <w:szCs w:val="20"/>
          <w:u w:val="single"/>
          <w:vertAlign w:val="superscript"/>
          <w:lang w:val="en"/>
        </w:rPr>
      </w:pPr>
      <w:r w:rsidRPr="003F1565">
        <w:rPr>
          <w:rFonts w:ascii="Arial" w:hAnsi="Arial" w:cs="Arial"/>
          <w:sz w:val="20"/>
          <w:szCs w:val="20"/>
          <w:lang w:val="en"/>
        </w:rPr>
        <w:t xml:space="preserve">The “a” prefix designates the stage determined at autopsy: </w:t>
      </w:r>
      <w:proofErr w:type="spellStart"/>
      <w:r w:rsidRPr="003F1565">
        <w:rPr>
          <w:rFonts w:ascii="Arial" w:hAnsi="Arial" w:cs="Arial"/>
          <w:sz w:val="20"/>
          <w:szCs w:val="20"/>
          <w:lang w:val="en"/>
        </w:rPr>
        <w:t>aTNM</w:t>
      </w:r>
      <w:proofErr w:type="spellEnd"/>
      <w:r w:rsidRPr="003F1565">
        <w:rPr>
          <w:rFonts w:ascii="Arial" w:hAnsi="Arial" w:cs="Arial"/>
          <w:sz w:val="20"/>
          <w:szCs w:val="20"/>
          <w:lang w:val="en"/>
        </w:rPr>
        <w:t>.</w:t>
      </w:r>
    </w:p>
    <w:p w14:paraId="01EB4A95" w14:textId="77777777" w:rsidR="005272E0" w:rsidRDefault="005272E0" w:rsidP="003B0452">
      <w:pPr>
        <w:spacing w:after="0" w:line="276" w:lineRule="auto"/>
        <w:jc w:val="both"/>
        <w:rPr>
          <w:rFonts w:ascii="Arial" w:hAnsi="Arial" w:cs="Arial"/>
          <w:color w:val="0000FF"/>
          <w:sz w:val="20"/>
          <w:szCs w:val="20"/>
          <w:u w:val="single"/>
          <w:vertAlign w:val="superscript"/>
          <w:lang w:val="en"/>
        </w:rPr>
      </w:pPr>
    </w:p>
    <w:p w14:paraId="0EF60AEB" w14:textId="77777777" w:rsidR="005272E0" w:rsidRDefault="00DB6D67" w:rsidP="003B0452">
      <w:pPr>
        <w:spacing w:after="0" w:line="276" w:lineRule="auto"/>
        <w:jc w:val="both"/>
        <w:rPr>
          <w:rStyle w:val="Emphasis"/>
          <w:rFonts w:ascii="Arial" w:hAnsi="Arial" w:cs="Arial"/>
          <w:sz w:val="20"/>
          <w:szCs w:val="20"/>
          <w:lang w:val="en"/>
        </w:rPr>
      </w:pPr>
      <w:r w:rsidRPr="003F1565">
        <w:rPr>
          <w:rStyle w:val="Emphasis"/>
          <w:rFonts w:ascii="Arial" w:hAnsi="Arial" w:cs="Arial"/>
          <w:sz w:val="20"/>
          <w:szCs w:val="20"/>
          <w:lang w:val="en"/>
        </w:rPr>
        <w:t>Brigham and Women’s Hospital (BWH) Tumor Staging</w:t>
      </w:r>
    </w:p>
    <w:p w14:paraId="00C12C66" w14:textId="600BAA77" w:rsidR="005272E0" w:rsidRDefault="00DB6D67" w:rsidP="003B0452">
      <w:pPr>
        <w:spacing w:after="0" w:line="276" w:lineRule="auto"/>
        <w:jc w:val="both"/>
        <w:rPr>
          <w:rStyle w:val="Hyperlink"/>
          <w:rFonts w:ascii="Arial" w:hAnsi="Arial" w:cs="Arial"/>
          <w:sz w:val="20"/>
          <w:szCs w:val="20"/>
          <w:vertAlign w:val="superscript"/>
          <w:lang w:val="en"/>
        </w:rPr>
      </w:pPr>
      <w:r w:rsidRPr="003F1565">
        <w:rPr>
          <w:rFonts w:ascii="Arial" w:hAnsi="Arial" w:cs="Arial"/>
          <w:sz w:val="20"/>
          <w:szCs w:val="20"/>
          <w:lang w:val="en"/>
        </w:rPr>
        <w:t>The Brigham and Women’s Hospital (BWH) system is an alternative tumor classification system. Prior analysis from a single institution cohort demonstrated that the BWH staging system offers improved distinctiveness, homogeneity, and monotonicity over AJCC 7.</w:t>
      </w:r>
      <w:hyperlink w:anchor="R43260" w:tooltip="Karia  PS, Jambusaria-Pahlajani  A, Harrington  DP, Murphy  GF, Qureshi  AA, Schmults  CD.  Evaluation of American Joint Committee on Cancer, International Union Against Cancer, and Brigham and Women’s Hospital tumor staging for cutaneous squamous cell carcino" w:history="1">
        <w:r w:rsidRPr="003F1565">
          <w:rPr>
            <w:rStyle w:val="Hyperlink"/>
            <w:rFonts w:ascii="Arial" w:hAnsi="Arial" w:cs="Arial"/>
            <w:sz w:val="20"/>
            <w:szCs w:val="20"/>
            <w:vertAlign w:val="superscript"/>
            <w:lang w:val="en"/>
          </w:rPr>
          <w:t>2</w:t>
        </w:r>
      </w:hyperlink>
      <w:r w:rsidRPr="003F1565">
        <w:rPr>
          <w:rFonts w:ascii="Arial" w:hAnsi="Arial" w:cs="Arial"/>
          <w:sz w:val="20"/>
          <w:szCs w:val="20"/>
          <w:lang w:val="en"/>
        </w:rPr>
        <w:t> Compared to AJCC 8, BWH had higher specificity and positive predictive value for identifying cases at risk for metastasis or death.</w:t>
      </w:r>
      <w:hyperlink w:anchor="R43261" w:tooltip="Ruiz ES, Karia PS, Besaw R, Schmults, CD.  Performance of the American Joint Committee on Cancer Staging Manual, 8th Edition vs the Brigham and Women’s Hospital Tumor Classification System for Cutaneous Squamous Cell Carcinoma. JAMA Dermatol. 2019;155(7):819-8" w:history="1">
        <w:r w:rsidRPr="003F1565">
          <w:rPr>
            <w:rStyle w:val="Hyperlink"/>
            <w:rFonts w:ascii="Arial" w:hAnsi="Arial" w:cs="Arial"/>
            <w:sz w:val="20"/>
            <w:szCs w:val="20"/>
            <w:vertAlign w:val="superscript"/>
            <w:lang w:val="en"/>
          </w:rPr>
          <w:t>3</w:t>
        </w:r>
      </w:hyperlink>
      <w:r w:rsidRPr="003F1565">
        <w:rPr>
          <w:rFonts w:ascii="Arial" w:hAnsi="Arial" w:cs="Arial"/>
          <w:sz w:val="20"/>
          <w:szCs w:val="20"/>
          <w:lang w:val="en"/>
        </w:rPr>
        <w:t> A systematic review of sentinel node biopsy in CSCC demonstrated that BWH T2b/T3 tumors have a high risk of sentinel node positivity (29.4%).</w:t>
      </w:r>
      <w:hyperlink w:anchor="R43262" w:tooltip="Schmitt  AR, Brewer  JD, Bordeaux  JS, Baum  CL.  Staging for cutaneous squamous cell carcinoma as a predictor of sentinel lymph node biopsy results: meta-analysis of American Joint Committee on Cancer criteria and a proposed alternative system.  JAMA Dermatol" w:history="1">
        <w:r w:rsidRPr="003F1565">
          <w:rPr>
            <w:rStyle w:val="Hyperlink"/>
            <w:rFonts w:ascii="Arial" w:hAnsi="Arial" w:cs="Arial"/>
            <w:sz w:val="20"/>
            <w:szCs w:val="20"/>
            <w:vertAlign w:val="superscript"/>
            <w:lang w:val="en"/>
          </w:rPr>
          <w:t>4</w:t>
        </w:r>
      </w:hyperlink>
    </w:p>
    <w:p w14:paraId="3A978839" w14:textId="6251C93F" w:rsidR="0067428B" w:rsidRDefault="0067428B" w:rsidP="003B0452">
      <w:pPr>
        <w:spacing w:after="0" w:line="276" w:lineRule="auto"/>
        <w:jc w:val="both"/>
        <w:rPr>
          <w:rStyle w:val="Hyperlink"/>
          <w:vertAlign w:val="superscript"/>
        </w:rPr>
      </w:pPr>
    </w:p>
    <w:p w14:paraId="76A26E38" w14:textId="506B4F9B" w:rsidR="0067428B" w:rsidRDefault="0067428B" w:rsidP="003B0452">
      <w:pPr>
        <w:spacing w:after="0" w:line="276" w:lineRule="auto"/>
        <w:jc w:val="both"/>
        <w:rPr>
          <w:rStyle w:val="Hyperlink"/>
          <w:vertAlign w:val="superscript"/>
        </w:rPr>
      </w:pPr>
    </w:p>
    <w:p w14:paraId="3FD9D17D" w14:textId="22467CA2" w:rsidR="0067428B" w:rsidRDefault="0067428B" w:rsidP="003B0452">
      <w:pPr>
        <w:spacing w:after="0" w:line="276" w:lineRule="auto"/>
        <w:jc w:val="both"/>
        <w:rPr>
          <w:rStyle w:val="Hyperlink"/>
          <w:vertAlign w:val="superscript"/>
        </w:rPr>
      </w:pPr>
    </w:p>
    <w:p w14:paraId="05280CA0" w14:textId="77777777" w:rsidR="0067428B" w:rsidRPr="005272E0" w:rsidRDefault="0067428B" w:rsidP="003B0452">
      <w:pPr>
        <w:spacing w:after="0" w:line="276" w:lineRule="auto"/>
        <w:jc w:val="both"/>
        <w:rPr>
          <w:rFonts w:ascii="Arial" w:hAnsi="Arial" w:cs="Arial"/>
          <w:color w:val="0000FF"/>
          <w:sz w:val="20"/>
          <w:szCs w:val="20"/>
          <w:u w:val="single"/>
          <w:vertAlign w:val="superscript"/>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2"/>
        <w:gridCol w:w="7428"/>
      </w:tblGrid>
      <w:tr w:rsidR="00CC64D6" w:rsidRPr="005272E0" w14:paraId="1234EBF5" w14:textId="77777777" w:rsidTr="005272E0">
        <w:trPr>
          <w:tblCellSpacing w:w="15" w:type="dxa"/>
        </w:trPr>
        <w:tc>
          <w:tcPr>
            <w:tcW w:w="1042" w:type="pct"/>
            <w:vAlign w:val="center"/>
            <w:hideMark/>
          </w:tcPr>
          <w:p w14:paraId="0BF32CF5" w14:textId="5E1F716B"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lastRenderedPageBreak/>
              <w:t>T0</w:t>
            </w:r>
          </w:p>
        </w:tc>
        <w:tc>
          <w:tcPr>
            <w:tcW w:w="3892" w:type="pct"/>
            <w:vAlign w:val="center"/>
            <w:hideMark/>
          </w:tcPr>
          <w:p w14:paraId="0B107A6A"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 xml:space="preserve">In situ SCC </w:t>
            </w:r>
          </w:p>
        </w:tc>
      </w:tr>
      <w:tr w:rsidR="00CC64D6" w:rsidRPr="005272E0" w14:paraId="39F33E45" w14:textId="77777777" w:rsidTr="005272E0">
        <w:trPr>
          <w:tblCellSpacing w:w="15" w:type="dxa"/>
        </w:trPr>
        <w:tc>
          <w:tcPr>
            <w:tcW w:w="1042" w:type="pct"/>
            <w:vAlign w:val="center"/>
            <w:hideMark/>
          </w:tcPr>
          <w:p w14:paraId="134CD95E"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T1</w:t>
            </w:r>
          </w:p>
        </w:tc>
        <w:tc>
          <w:tcPr>
            <w:tcW w:w="3892" w:type="pct"/>
            <w:vAlign w:val="center"/>
            <w:hideMark/>
          </w:tcPr>
          <w:p w14:paraId="063BA9F1"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0 high-risk factors*</w:t>
            </w:r>
          </w:p>
        </w:tc>
      </w:tr>
      <w:tr w:rsidR="00CC64D6" w:rsidRPr="005272E0" w14:paraId="40B2380B" w14:textId="77777777" w:rsidTr="005272E0">
        <w:trPr>
          <w:tblCellSpacing w:w="15" w:type="dxa"/>
        </w:trPr>
        <w:tc>
          <w:tcPr>
            <w:tcW w:w="1042" w:type="pct"/>
            <w:vAlign w:val="center"/>
            <w:hideMark/>
          </w:tcPr>
          <w:p w14:paraId="43A8ADFD"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T2a</w:t>
            </w:r>
          </w:p>
        </w:tc>
        <w:tc>
          <w:tcPr>
            <w:tcW w:w="3892" w:type="pct"/>
            <w:vAlign w:val="center"/>
            <w:hideMark/>
          </w:tcPr>
          <w:p w14:paraId="3927A358"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1 high-risk factor*</w:t>
            </w:r>
          </w:p>
        </w:tc>
      </w:tr>
      <w:tr w:rsidR="00CC64D6" w:rsidRPr="005272E0" w14:paraId="79068FEB" w14:textId="77777777" w:rsidTr="005272E0">
        <w:trPr>
          <w:tblCellSpacing w:w="15" w:type="dxa"/>
        </w:trPr>
        <w:tc>
          <w:tcPr>
            <w:tcW w:w="1042" w:type="pct"/>
            <w:vAlign w:val="center"/>
            <w:hideMark/>
          </w:tcPr>
          <w:p w14:paraId="101CC601"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T2b</w:t>
            </w:r>
          </w:p>
        </w:tc>
        <w:tc>
          <w:tcPr>
            <w:tcW w:w="3892" w:type="pct"/>
            <w:vAlign w:val="center"/>
            <w:hideMark/>
          </w:tcPr>
          <w:p w14:paraId="3AE4DD32"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2-3 high-risk factors*</w:t>
            </w:r>
          </w:p>
        </w:tc>
      </w:tr>
      <w:tr w:rsidR="00CC64D6" w:rsidRPr="005272E0" w14:paraId="30F87A22" w14:textId="77777777" w:rsidTr="005272E0">
        <w:trPr>
          <w:tblCellSpacing w:w="15" w:type="dxa"/>
        </w:trPr>
        <w:tc>
          <w:tcPr>
            <w:tcW w:w="1042" w:type="pct"/>
            <w:vAlign w:val="center"/>
            <w:hideMark/>
          </w:tcPr>
          <w:p w14:paraId="0BCC1286"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T3</w:t>
            </w:r>
          </w:p>
        </w:tc>
        <w:tc>
          <w:tcPr>
            <w:tcW w:w="3892" w:type="pct"/>
            <w:vAlign w:val="center"/>
            <w:hideMark/>
          </w:tcPr>
          <w:p w14:paraId="2EEF64BD" w14:textId="77777777" w:rsidR="00CC64D6" w:rsidRPr="005272E0" w:rsidRDefault="00DB6D67" w:rsidP="003B0452">
            <w:pPr>
              <w:spacing w:after="0" w:line="276" w:lineRule="auto"/>
              <w:jc w:val="both"/>
              <w:rPr>
                <w:rFonts w:ascii="Arial" w:eastAsia="Times New Roman" w:hAnsi="Arial" w:cs="Arial"/>
                <w:sz w:val="18"/>
                <w:szCs w:val="18"/>
              </w:rPr>
            </w:pPr>
            <w:r w:rsidRPr="005272E0">
              <w:rPr>
                <w:rFonts w:ascii="Arial" w:eastAsia="Times New Roman" w:hAnsi="Arial" w:cs="Arial"/>
                <w:sz w:val="18"/>
                <w:szCs w:val="18"/>
              </w:rPr>
              <w:t>Greater than or equal 4 risk factors* or bone invasion</w:t>
            </w:r>
          </w:p>
        </w:tc>
      </w:tr>
    </w:tbl>
    <w:p w14:paraId="7AB447A4" w14:textId="77777777" w:rsidR="0067428B" w:rsidRDefault="0067428B" w:rsidP="003B0452">
      <w:pPr>
        <w:pStyle w:val="NormalWeb"/>
        <w:spacing w:before="0" w:beforeAutospacing="0" w:after="0" w:afterAutospacing="0" w:line="276" w:lineRule="auto"/>
        <w:jc w:val="both"/>
        <w:rPr>
          <w:rFonts w:ascii="Arial" w:hAnsi="Arial" w:cs="Arial"/>
          <w:sz w:val="18"/>
          <w:szCs w:val="18"/>
          <w:lang w:val="en"/>
        </w:rPr>
      </w:pPr>
    </w:p>
    <w:p w14:paraId="01C94584" w14:textId="6C790B52" w:rsidR="005272E0" w:rsidRPr="003B0452" w:rsidRDefault="00DB6D67" w:rsidP="003B0452">
      <w:pPr>
        <w:pStyle w:val="NormalWeb"/>
        <w:spacing w:before="0" w:beforeAutospacing="0" w:after="0" w:afterAutospacing="0" w:line="276" w:lineRule="auto"/>
        <w:jc w:val="both"/>
        <w:rPr>
          <w:rFonts w:ascii="Arial" w:hAnsi="Arial" w:cs="Arial"/>
          <w:sz w:val="18"/>
          <w:szCs w:val="18"/>
          <w:lang w:val="en"/>
        </w:rPr>
      </w:pPr>
      <w:r w:rsidRPr="003B0452">
        <w:rPr>
          <w:rFonts w:ascii="Arial" w:hAnsi="Arial" w:cs="Arial"/>
          <w:sz w:val="18"/>
          <w:szCs w:val="18"/>
          <w:lang w:val="en"/>
        </w:rPr>
        <w:t>*BWH staging high-risk features:</w:t>
      </w:r>
    </w:p>
    <w:p w14:paraId="56495712" w14:textId="77777777" w:rsidR="005272E0" w:rsidRPr="003B0452" w:rsidRDefault="00DB6D67" w:rsidP="003B0452">
      <w:pPr>
        <w:pStyle w:val="NormalWeb"/>
        <w:numPr>
          <w:ilvl w:val="0"/>
          <w:numId w:val="20"/>
        </w:numPr>
        <w:spacing w:before="0" w:beforeAutospacing="0" w:after="0" w:afterAutospacing="0" w:line="276" w:lineRule="auto"/>
        <w:jc w:val="both"/>
        <w:rPr>
          <w:rFonts w:ascii="Arial" w:hAnsi="Arial" w:cs="Arial"/>
          <w:sz w:val="18"/>
          <w:szCs w:val="18"/>
          <w:lang w:val="en"/>
        </w:rPr>
      </w:pPr>
      <w:r w:rsidRPr="003B0452">
        <w:rPr>
          <w:rFonts w:ascii="Arial" w:eastAsia="Times New Roman" w:hAnsi="Arial" w:cs="Arial"/>
          <w:sz w:val="18"/>
          <w:szCs w:val="18"/>
          <w:lang w:val="en"/>
        </w:rPr>
        <w:t>Clinical tumor diameter greater than or equal 2 cm</w:t>
      </w:r>
    </w:p>
    <w:p w14:paraId="2BD4D3AE" w14:textId="77777777" w:rsidR="005272E0" w:rsidRPr="003B0452" w:rsidRDefault="00DB6D67" w:rsidP="003B0452">
      <w:pPr>
        <w:pStyle w:val="NormalWeb"/>
        <w:numPr>
          <w:ilvl w:val="0"/>
          <w:numId w:val="20"/>
        </w:numPr>
        <w:spacing w:before="0" w:beforeAutospacing="0" w:after="0" w:afterAutospacing="0" w:line="276" w:lineRule="auto"/>
        <w:jc w:val="both"/>
        <w:rPr>
          <w:rFonts w:ascii="Arial" w:hAnsi="Arial" w:cs="Arial"/>
          <w:sz w:val="18"/>
          <w:szCs w:val="18"/>
          <w:lang w:val="en"/>
        </w:rPr>
      </w:pPr>
      <w:r w:rsidRPr="003B0452">
        <w:rPr>
          <w:rFonts w:ascii="Arial" w:eastAsia="Times New Roman" w:hAnsi="Arial" w:cs="Arial"/>
          <w:sz w:val="18"/>
          <w:szCs w:val="18"/>
          <w:lang w:val="en"/>
        </w:rPr>
        <w:t>Tumor invasion beyond subcutaneous fat, excluding bone invasion, which upgrades tumor to stage T3</w:t>
      </w:r>
    </w:p>
    <w:p w14:paraId="2F367A22" w14:textId="77777777" w:rsidR="005272E0" w:rsidRPr="003B0452" w:rsidRDefault="00DB6D67" w:rsidP="003B0452">
      <w:pPr>
        <w:pStyle w:val="NormalWeb"/>
        <w:numPr>
          <w:ilvl w:val="0"/>
          <w:numId w:val="20"/>
        </w:numPr>
        <w:spacing w:before="0" w:beforeAutospacing="0" w:after="0" w:afterAutospacing="0" w:line="276" w:lineRule="auto"/>
        <w:jc w:val="both"/>
        <w:rPr>
          <w:rFonts w:ascii="Arial" w:hAnsi="Arial" w:cs="Arial"/>
          <w:sz w:val="18"/>
          <w:szCs w:val="18"/>
          <w:lang w:val="en"/>
        </w:rPr>
      </w:pPr>
      <w:r w:rsidRPr="003B0452">
        <w:rPr>
          <w:rFonts w:ascii="Arial" w:eastAsia="Times New Roman" w:hAnsi="Arial" w:cs="Arial"/>
          <w:sz w:val="18"/>
          <w:szCs w:val="18"/>
          <w:lang w:val="en"/>
        </w:rPr>
        <w:t>Poorly differentiated histology</w:t>
      </w:r>
    </w:p>
    <w:p w14:paraId="16F4BD0B" w14:textId="77777777" w:rsidR="003B0452" w:rsidRPr="003B0452" w:rsidRDefault="00DB6D67" w:rsidP="003B0452">
      <w:pPr>
        <w:pStyle w:val="NormalWeb"/>
        <w:numPr>
          <w:ilvl w:val="0"/>
          <w:numId w:val="20"/>
        </w:numPr>
        <w:spacing w:before="0" w:beforeAutospacing="0" w:after="0" w:afterAutospacing="0" w:line="276" w:lineRule="auto"/>
        <w:jc w:val="both"/>
        <w:rPr>
          <w:rFonts w:ascii="Arial" w:hAnsi="Arial" w:cs="Arial"/>
          <w:sz w:val="18"/>
          <w:szCs w:val="18"/>
          <w:lang w:val="en"/>
        </w:rPr>
      </w:pPr>
      <w:r w:rsidRPr="003B0452">
        <w:rPr>
          <w:rFonts w:ascii="Arial" w:eastAsia="Times New Roman" w:hAnsi="Arial" w:cs="Arial"/>
          <w:sz w:val="18"/>
          <w:szCs w:val="18"/>
          <w:lang w:val="en"/>
        </w:rPr>
        <w:t>Perineural invasion of nerve(s) greater than or equal 0.1 mm in caliber</w:t>
      </w:r>
    </w:p>
    <w:p w14:paraId="4CA68650" w14:textId="77777777" w:rsidR="003B0452" w:rsidRDefault="003B0452" w:rsidP="003B0452">
      <w:pPr>
        <w:pStyle w:val="NormalWeb"/>
        <w:spacing w:before="0" w:beforeAutospacing="0" w:after="0" w:afterAutospacing="0" w:line="276" w:lineRule="auto"/>
        <w:jc w:val="both"/>
        <w:rPr>
          <w:rFonts w:ascii="Arial" w:hAnsi="Arial" w:cs="Arial"/>
          <w:sz w:val="20"/>
          <w:szCs w:val="20"/>
          <w:lang w:val="en"/>
        </w:rPr>
      </w:pPr>
    </w:p>
    <w:p w14:paraId="22A94D10" w14:textId="77777777" w:rsidR="003B0452" w:rsidRDefault="00DB6D67" w:rsidP="003B0452">
      <w:pPr>
        <w:pStyle w:val="NormalWeb"/>
        <w:spacing w:before="0" w:beforeAutospacing="0" w:after="0" w:afterAutospacing="0" w:line="276" w:lineRule="auto"/>
        <w:jc w:val="both"/>
        <w:rPr>
          <w:rFonts w:ascii="Arial" w:eastAsia="Times New Roman" w:hAnsi="Arial" w:cs="Arial"/>
          <w:sz w:val="20"/>
          <w:szCs w:val="20"/>
          <w:lang w:val="en"/>
        </w:rPr>
      </w:pPr>
      <w:r w:rsidRPr="003B0452">
        <w:rPr>
          <w:rFonts w:ascii="Arial" w:eastAsia="Times New Roman" w:hAnsi="Arial" w:cs="Arial"/>
          <w:sz w:val="20"/>
          <w:szCs w:val="20"/>
          <w:lang w:val="en"/>
        </w:rPr>
        <w:t>References</w:t>
      </w:r>
      <w:bookmarkStart w:id="32" w:name="R43259"/>
    </w:p>
    <w:p w14:paraId="21049F10" w14:textId="77777777" w:rsidR="003B0452" w:rsidRPr="003B0452" w:rsidRDefault="00DB6D67" w:rsidP="003B0452">
      <w:pPr>
        <w:pStyle w:val="NormalWeb"/>
        <w:numPr>
          <w:ilvl w:val="0"/>
          <w:numId w:val="21"/>
        </w:numPr>
        <w:spacing w:before="0" w:beforeAutospacing="0" w:after="0" w:afterAutospacing="0" w:line="276" w:lineRule="auto"/>
        <w:jc w:val="both"/>
        <w:rPr>
          <w:rFonts w:ascii="Arial" w:hAnsi="Arial" w:cs="Arial"/>
          <w:sz w:val="20"/>
          <w:szCs w:val="20"/>
          <w:lang w:val="en"/>
        </w:rPr>
      </w:pPr>
      <w:r w:rsidRPr="003F1565">
        <w:rPr>
          <w:rFonts w:ascii="Arial" w:eastAsia="Times New Roman" w:hAnsi="Arial" w:cs="Arial"/>
          <w:sz w:val="20"/>
          <w:szCs w:val="20"/>
          <w:lang w:val="en"/>
        </w:rPr>
        <w:t xml:space="preserve">Amin MB, Edge SB, Greene FL, et al, eds. AJCC </w:t>
      </w:r>
      <w:r w:rsidRPr="003F1565">
        <w:rPr>
          <w:rStyle w:val="Emphasis"/>
          <w:rFonts w:ascii="Arial" w:eastAsia="Times New Roman" w:hAnsi="Arial" w:cs="Arial"/>
          <w:sz w:val="20"/>
          <w:szCs w:val="20"/>
          <w:lang w:val="en"/>
        </w:rPr>
        <w:t>Cancer Staging Manual</w:t>
      </w:r>
      <w:r w:rsidRPr="003F1565">
        <w:rPr>
          <w:rFonts w:ascii="Arial" w:eastAsia="Times New Roman" w:hAnsi="Arial" w:cs="Arial"/>
          <w:sz w:val="20"/>
          <w:szCs w:val="20"/>
          <w:lang w:val="en"/>
        </w:rPr>
        <w:t>. 8th ed. New York, NY: Springer; 2017.</w:t>
      </w:r>
      <w:bookmarkStart w:id="33" w:name="R43260"/>
      <w:bookmarkEnd w:id="32"/>
    </w:p>
    <w:p w14:paraId="4B26A483" w14:textId="77777777" w:rsidR="003B0452" w:rsidRPr="003B0452" w:rsidRDefault="00DB6D67" w:rsidP="003B0452">
      <w:pPr>
        <w:pStyle w:val="NormalWeb"/>
        <w:numPr>
          <w:ilvl w:val="0"/>
          <w:numId w:val="21"/>
        </w:numPr>
        <w:spacing w:before="0" w:beforeAutospacing="0" w:after="0" w:afterAutospacing="0" w:line="276" w:lineRule="auto"/>
        <w:jc w:val="both"/>
        <w:rPr>
          <w:rFonts w:ascii="Arial" w:hAnsi="Arial" w:cs="Arial"/>
          <w:sz w:val="20"/>
          <w:szCs w:val="20"/>
          <w:lang w:val="en"/>
        </w:rPr>
      </w:pPr>
      <w:proofErr w:type="spellStart"/>
      <w:r w:rsidRPr="003B0452">
        <w:rPr>
          <w:rFonts w:ascii="Arial" w:eastAsia="Times New Roman" w:hAnsi="Arial" w:cs="Arial"/>
          <w:sz w:val="20"/>
          <w:szCs w:val="20"/>
          <w:lang w:val="en"/>
        </w:rPr>
        <w:t>Karia</w:t>
      </w:r>
      <w:proofErr w:type="spellEnd"/>
      <w:r w:rsidRPr="003B0452">
        <w:rPr>
          <w:rFonts w:ascii="Arial" w:eastAsia="Times New Roman" w:hAnsi="Arial" w:cs="Arial"/>
          <w:sz w:val="20"/>
          <w:szCs w:val="20"/>
          <w:lang w:val="en"/>
        </w:rPr>
        <w:t xml:space="preserve">  PS, </w:t>
      </w:r>
      <w:proofErr w:type="spellStart"/>
      <w:r w:rsidRPr="003B0452">
        <w:rPr>
          <w:rFonts w:ascii="Arial" w:eastAsia="Times New Roman" w:hAnsi="Arial" w:cs="Arial"/>
          <w:sz w:val="20"/>
          <w:szCs w:val="20"/>
          <w:lang w:val="en"/>
        </w:rPr>
        <w:t>Jambusaria-Pahlajani</w:t>
      </w:r>
      <w:proofErr w:type="spellEnd"/>
      <w:r w:rsidRPr="003B0452">
        <w:rPr>
          <w:rFonts w:ascii="Arial" w:eastAsia="Times New Roman" w:hAnsi="Arial" w:cs="Arial"/>
          <w:sz w:val="20"/>
          <w:szCs w:val="20"/>
          <w:lang w:val="en"/>
        </w:rPr>
        <w:t xml:space="preserve">  A, Harrington  DP, Murphy  GF, Qureshi  AA, </w:t>
      </w:r>
      <w:proofErr w:type="spellStart"/>
      <w:r w:rsidRPr="003B0452">
        <w:rPr>
          <w:rFonts w:ascii="Arial" w:eastAsia="Times New Roman" w:hAnsi="Arial" w:cs="Arial"/>
          <w:sz w:val="20"/>
          <w:szCs w:val="20"/>
          <w:lang w:val="en"/>
        </w:rPr>
        <w:t>Schmults</w:t>
      </w:r>
      <w:proofErr w:type="spellEnd"/>
      <w:r w:rsidRPr="003B0452">
        <w:rPr>
          <w:rFonts w:ascii="Arial" w:eastAsia="Times New Roman" w:hAnsi="Arial" w:cs="Arial"/>
          <w:sz w:val="20"/>
          <w:szCs w:val="20"/>
          <w:lang w:val="en"/>
        </w:rPr>
        <w:t xml:space="preserve">  CD.  Evaluation of American Joint Committee on Cancer, International Union Against Cancer, and Brigham and Women’s Hospital tumor staging for cutaneous squamous cell carcinoma.  </w:t>
      </w:r>
      <w:r w:rsidRPr="003B0452">
        <w:rPr>
          <w:rStyle w:val="Emphasis"/>
          <w:rFonts w:ascii="Arial" w:eastAsia="Times New Roman" w:hAnsi="Arial" w:cs="Arial"/>
          <w:sz w:val="20"/>
          <w:szCs w:val="20"/>
          <w:lang w:val="en"/>
        </w:rPr>
        <w:t>J Clin Oncol.</w:t>
      </w:r>
      <w:r w:rsidRPr="003B0452">
        <w:rPr>
          <w:rFonts w:ascii="Arial" w:eastAsia="Times New Roman" w:hAnsi="Arial" w:cs="Arial"/>
          <w:sz w:val="20"/>
          <w:szCs w:val="20"/>
          <w:lang w:val="en"/>
        </w:rPr>
        <w:t xml:space="preserve"> 2014;32(4):327-334.</w:t>
      </w:r>
      <w:bookmarkStart w:id="34" w:name="R43261"/>
      <w:bookmarkEnd w:id="33"/>
    </w:p>
    <w:p w14:paraId="7D177BE3" w14:textId="77777777" w:rsidR="003B0452" w:rsidRPr="003B0452" w:rsidRDefault="00DB6D67" w:rsidP="003B0452">
      <w:pPr>
        <w:pStyle w:val="NormalWeb"/>
        <w:numPr>
          <w:ilvl w:val="0"/>
          <w:numId w:val="21"/>
        </w:numPr>
        <w:spacing w:before="0" w:beforeAutospacing="0" w:after="0" w:afterAutospacing="0" w:line="276" w:lineRule="auto"/>
        <w:jc w:val="both"/>
        <w:rPr>
          <w:rFonts w:ascii="Arial" w:hAnsi="Arial" w:cs="Arial"/>
          <w:sz w:val="20"/>
          <w:szCs w:val="20"/>
          <w:lang w:val="en"/>
        </w:rPr>
      </w:pPr>
      <w:r w:rsidRPr="003B0452">
        <w:rPr>
          <w:rFonts w:ascii="Arial" w:eastAsia="Times New Roman" w:hAnsi="Arial" w:cs="Arial"/>
          <w:sz w:val="20"/>
          <w:szCs w:val="20"/>
          <w:lang w:val="en"/>
        </w:rPr>
        <w:t xml:space="preserve">Ruiz ES, </w:t>
      </w:r>
      <w:proofErr w:type="spellStart"/>
      <w:r w:rsidRPr="003B0452">
        <w:rPr>
          <w:rFonts w:ascii="Arial" w:eastAsia="Times New Roman" w:hAnsi="Arial" w:cs="Arial"/>
          <w:sz w:val="20"/>
          <w:szCs w:val="20"/>
          <w:lang w:val="en"/>
        </w:rPr>
        <w:t>Karia</w:t>
      </w:r>
      <w:proofErr w:type="spellEnd"/>
      <w:r w:rsidRPr="003B0452">
        <w:rPr>
          <w:rFonts w:ascii="Arial" w:eastAsia="Times New Roman" w:hAnsi="Arial" w:cs="Arial"/>
          <w:sz w:val="20"/>
          <w:szCs w:val="20"/>
          <w:lang w:val="en"/>
        </w:rPr>
        <w:t xml:space="preserve"> PS, </w:t>
      </w:r>
      <w:proofErr w:type="spellStart"/>
      <w:r w:rsidRPr="003B0452">
        <w:rPr>
          <w:rFonts w:ascii="Arial" w:eastAsia="Times New Roman" w:hAnsi="Arial" w:cs="Arial"/>
          <w:sz w:val="20"/>
          <w:szCs w:val="20"/>
          <w:lang w:val="en"/>
        </w:rPr>
        <w:t>Besaw</w:t>
      </w:r>
      <w:proofErr w:type="spellEnd"/>
      <w:r w:rsidRPr="003B0452">
        <w:rPr>
          <w:rFonts w:ascii="Arial" w:eastAsia="Times New Roman" w:hAnsi="Arial" w:cs="Arial"/>
          <w:sz w:val="20"/>
          <w:szCs w:val="20"/>
          <w:lang w:val="en"/>
        </w:rPr>
        <w:t xml:space="preserve"> R, </w:t>
      </w:r>
      <w:proofErr w:type="spellStart"/>
      <w:r w:rsidRPr="003B0452">
        <w:rPr>
          <w:rFonts w:ascii="Arial" w:eastAsia="Times New Roman" w:hAnsi="Arial" w:cs="Arial"/>
          <w:sz w:val="20"/>
          <w:szCs w:val="20"/>
          <w:lang w:val="en"/>
        </w:rPr>
        <w:t>Schmults</w:t>
      </w:r>
      <w:proofErr w:type="spellEnd"/>
      <w:r w:rsidRPr="003B0452">
        <w:rPr>
          <w:rFonts w:ascii="Arial" w:eastAsia="Times New Roman" w:hAnsi="Arial" w:cs="Arial"/>
          <w:sz w:val="20"/>
          <w:szCs w:val="20"/>
          <w:lang w:val="en"/>
        </w:rPr>
        <w:t xml:space="preserve">, CD.  Performance of the American Joint Committee on Cancer Staging Manual, 8th Edition vs the Brigham and Women’s Hospital Tumor Classification System for Cutaneous Squamous Cell Carcinoma. </w:t>
      </w:r>
      <w:r w:rsidRPr="003B0452">
        <w:rPr>
          <w:rStyle w:val="Emphasis"/>
          <w:rFonts w:ascii="Arial" w:eastAsia="Times New Roman" w:hAnsi="Arial" w:cs="Arial"/>
          <w:sz w:val="20"/>
          <w:szCs w:val="20"/>
          <w:lang w:val="en"/>
        </w:rPr>
        <w:t>JAMA</w:t>
      </w:r>
      <w:r w:rsidRPr="003B0452">
        <w:rPr>
          <w:rFonts w:ascii="Arial" w:eastAsia="Times New Roman" w:hAnsi="Arial" w:cs="Arial"/>
          <w:sz w:val="20"/>
          <w:szCs w:val="20"/>
          <w:lang w:val="en"/>
        </w:rPr>
        <w:t xml:space="preserve"> </w:t>
      </w:r>
      <w:r w:rsidRPr="003B0452">
        <w:rPr>
          <w:rStyle w:val="Emphasis"/>
          <w:rFonts w:ascii="Arial" w:eastAsia="Times New Roman" w:hAnsi="Arial" w:cs="Arial"/>
          <w:sz w:val="20"/>
          <w:szCs w:val="20"/>
          <w:lang w:val="en"/>
        </w:rPr>
        <w:t>Dermatol.</w:t>
      </w:r>
      <w:r w:rsidRPr="003B0452">
        <w:rPr>
          <w:rFonts w:ascii="Arial" w:eastAsia="Times New Roman" w:hAnsi="Arial" w:cs="Arial"/>
          <w:sz w:val="20"/>
          <w:szCs w:val="20"/>
          <w:lang w:val="en"/>
        </w:rPr>
        <w:t xml:space="preserve"> 2019;155(7):819-825.</w:t>
      </w:r>
      <w:bookmarkStart w:id="35" w:name="R43262"/>
      <w:bookmarkEnd w:id="34"/>
    </w:p>
    <w:p w14:paraId="20DBCC8C" w14:textId="1F72403F" w:rsidR="00CC64D6" w:rsidRPr="003B0452" w:rsidRDefault="00DB6D67" w:rsidP="003B0452">
      <w:pPr>
        <w:pStyle w:val="NormalWeb"/>
        <w:numPr>
          <w:ilvl w:val="0"/>
          <w:numId w:val="21"/>
        </w:numPr>
        <w:spacing w:before="0" w:beforeAutospacing="0" w:after="0" w:afterAutospacing="0" w:line="276" w:lineRule="auto"/>
        <w:jc w:val="both"/>
        <w:rPr>
          <w:rFonts w:ascii="Arial" w:hAnsi="Arial" w:cs="Arial"/>
          <w:sz w:val="20"/>
          <w:szCs w:val="20"/>
          <w:lang w:val="en"/>
        </w:rPr>
      </w:pPr>
      <w:r w:rsidRPr="003B0452">
        <w:rPr>
          <w:rFonts w:ascii="Arial" w:eastAsia="Times New Roman" w:hAnsi="Arial" w:cs="Arial"/>
          <w:sz w:val="20"/>
          <w:szCs w:val="20"/>
          <w:lang w:val="en"/>
        </w:rPr>
        <w:t xml:space="preserve">Schmitt  AR, Brewer  JD, Bordeaux  JS, Baum  CL.  Staging for cutaneous squamous cell carcinoma as a predictor of sentinel lymph node biopsy results: meta-analysis of American Joint Committee on Cancer criteria and a proposed alternative system.  </w:t>
      </w:r>
      <w:r w:rsidRPr="003B0452">
        <w:rPr>
          <w:rStyle w:val="Emphasis"/>
          <w:rFonts w:ascii="Arial" w:eastAsia="Times New Roman" w:hAnsi="Arial" w:cs="Arial"/>
          <w:sz w:val="20"/>
          <w:szCs w:val="20"/>
          <w:lang w:val="en"/>
        </w:rPr>
        <w:t>JAMA Dermatol</w:t>
      </w:r>
      <w:r w:rsidRPr="003B0452">
        <w:rPr>
          <w:rFonts w:ascii="Arial" w:eastAsia="Times New Roman" w:hAnsi="Arial" w:cs="Arial"/>
          <w:sz w:val="20"/>
          <w:szCs w:val="20"/>
          <w:lang w:val="en"/>
        </w:rPr>
        <w:t>. 2014;150(1):19-24. </w:t>
      </w:r>
      <w:bookmarkEnd w:id="35"/>
    </w:p>
    <w:sectPr w:rsidR="00CC64D6" w:rsidRPr="003B045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04B8" w14:textId="77777777" w:rsidR="00CC64D6" w:rsidRDefault="00DB6D67">
      <w:pPr>
        <w:spacing w:after="0" w:line="240" w:lineRule="auto"/>
      </w:pPr>
      <w:r>
        <w:separator/>
      </w:r>
    </w:p>
  </w:endnote>
  <w:endnote w:type="continuationSeparator" w:id="0">
    <w:p w14:paraId="3304AF96" w14:textId="77777777" w:rsidR="00CC64D6" w:rsidRDefault="00DB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089" w14:textId="77777777" w:rsidR="00DC71C6" w:rsidRDefault="00DB6D67">
    <w:pPr>
      <w:pStyle w:val="Footer"/>
      <w:jc w:val="right"/>
    </w:pPr>
    <w:r>
      <w:fldChar w:fldCharType="begin"/>
    </w:r>
    <w:r>
      <w:instrText>PAGE</w:instrText>
    </w:r>
    <w:r>
      <w:fldChar w:fldCharType="separate"/>
    </w:r>
    <w:r w:rsidR="00A6183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FA0D" w14:textId="77777777" w:rsidR="00D61B7F" w:rsidRDefault="00DB6D67">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CCBC" w14:textId="77777777" w:rsidR="00CC64D6" w:rsidRDefault="00DB6D67">
      <w:pPr>
        <w:spacing w:after="0" w:line="240" w:lineRule="auto"/>
      </w:pPr>
      <w:r>
        <w:separator/>
      </w:r>
    </w:p>
  </w:footnote>
  <w:footnote w:type="continuationSeparator" w:id="0">
    <w:p w14:paraId="099E24E7" w14:textId="77777777" w:rsidR="00CC64D6" w:rsidRDefault="00DB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4E0A" w14:textId="77777777" w:rsidR="00DC71C6" w:rsidRDefault="00DC7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7FF3DF0" w14:textId="77777777" w:rsidTr="00776589">
      <w:tc>
        <w:tcPr>
          <w:tcW w:w="1500" w:type="dxa"/>
        </w:tcPr>
        <w:p w14:paraId="0989BFE3" w14:textId="77777777" w:rsidR="00776589" w:rsidRDefault="00DB6D67">
          <w:r>
            <w:t>CAP Approved</w:t>
          </w:r>
        </w:p>
      </w:tc>
      <w:tc>
        <w:tcPr>
          <w:tcW w:w="8076" w:type="dxa"/>
        </w:tcPr>
        <w:p w14:paraId="04930A4F" w14:textId="25EE7D65" w:rsidR="00776589" w:rsidRDefault="00DB6D67">
          <w:pPr>
            <w:jc w:val="right"/>
          </w:pPr>
          <w:r>
            <w:t>HN.SCC_1.0.0.1.</w:t>
          </w:r>
          <w:r w:rsidR="00A61837">
            <w:t>REL</w:t>
          </w:r>
          <w:r>
            <w:t>_CAPCP</w:t>
          </w:r>
        </w:p>
      </w:tc>
    </w:tr>
  </w:tbl>
  <w:p w14:paraId="35F7CD5F" w14:textId="77777777" w:rsidR="00DC71C6" w:rsidRDefault="00DC71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3724" w14:textId="405434B9" w:rsidR="00DC71C6" w:rsidRDefault="00DB6D67">
    <w:r>
      <w:rPr>
        <w:noProof/>
      </w:rPr>
      <w:drawing>
        <wp:inline distT="0" distB="0" distL="0" distR="0" wp14:anchorId="64FAC956" wp14:editId="040AE2FB">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D1C3B">
      <w:rPr>
        <w:noProof/>
      </w:rPr>
      <w:pict w14:anchorId="30B25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0C5"/>
    <w:multiLevelType w:val="multilevel"/>
    <w:tmpl w:val="23DC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616FE"/>
    <w:multiLevelType w:val="multilevel"/>
    <w:tmpl w:val="7BCC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73EAC"/>
    <w:multiLevelType w:val="hybridMultilevel"/>
    <w:tmpl w:val="950C72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CB4649"/>
    <w:multiLevelType w:val="multilevel"/>
    <w:tmpl w:val="39C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43E7D"/>
    <w:multiLevelType w:val="hybridMultilevel"/>
    <w:tmpl w:val="48DEFBBC"/>
    <w:lvl w:ilvl="0" w:tplc="785868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2855"/>
    <w:multiLevelType w:val="multilevel"/>
    <w:tmpl w:val="EA30D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D53EE"/>
    <w:multiLevelType w:val="multilevel"/>
    <w:tmpl w:val="4642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47D98"/>
    <w:multiLevelType w:val="hybridMultilevel"/>
    <w:tmpl w:val="2E1A2AB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56587"/>
    <w:multiLevelType w:val="hybridMultilevel"/>
    <w:tmpl w:val="95D6DF9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16F3F"/>
    <w:multiLevelType w:val="hybridMultilevel"/>
    <w:tmpl w:val="36025A0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06D1F"/>
    <w:multiLevelType w:val="hybridMultilevel"/>
    <w:tmpl w:val="3AE6D7D4"/>
    <w:lvl w:ilvl="0" w:tplc="66D452CC">
      <w:start w:val="1"/>
      <w:numFmt w:val="decimal"/>
      <w:lvlText w:val="%1."/>
      <w:lvlJc w:val="left"/>
      <w:pPr>
        <w:ind w:left="720" w:hanging="360"/>
      </w:pPr>
      <w:rPr>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F4121"/>
    <w:multiLevelType w:val="multilevel"/>
    <w:tmpl w:val="8730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43D59"/>
    <w:multiLevelType w:val="hybridMultilevel"/>
    <w:tmpl w:val="2C669B82"/>
    <w:lvl w:ilvl="0" w:tplc="66D452CC">
      <w:start w:val="1"/>
      <w:numFmt w:val="decimal"/>
      <w:lvlText w:val="%1."/>
      <w:lvlJc w:val="left"/>
      <w:pPr>
        <w:ind w:left="720" w:hanging="360"/>
      </w:pPr>
      <w:rPr>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83B60"/>
    <w:multiLevelType w:val="multilevel"/>
    <w:tmpl w:val="085A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1054D"/>
    <w:multiLevelType w:val="multilevel"/>
    <w:tmpl w:val="2338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654F5"/>
    <w:multiLevelType w:val="hybridMultilevel"/>
    <w:tmpl w:val="EDA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A4484"/>
    <w:multiLevelType w:val="multilevel"/>
    <w:tmpl w:val="8DE8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11720"/>
    <w:multiLevelType w:val="multilevel"/>
    <w:tmpl w:val="CC98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F350A8"/>
    <w:multiLevelType w:val="multilevel"/>
    <w:tmpl w:val="209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45DE0"/>
    <w:multiLevelType w:val="hybridMultilevel"/>
    <w:tmpl w:val="950C72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3D59F6"/>
    <w:multiLevelType w:val="multilevel"/>
    <w:tmpl w:val="0EE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710983">
    <w:abstractNumId w:val="20"/>
  </w:num>
  <w:num w:numId="2" w16cid:durableId="588390962">
    <w:abstractNumId w:val="5"/>
  </w:num>
  <w:num w:numId="3" w16cid:durableId="365062891">
    <w:abstractNumId w:val="3"/>
  </w:num>
  <w:num w:numId="4" w16cid:durableId="2049523027">
    <w:abstractNumId w:val="0"/>
  </w:num>
  <w:num w:numId="5" w16cid:durableId="1645113239">
    <w:abstractNumId w:val="6"/>
  </w:num>
  <w:num w:numId="6" w16cid:durableId="1134719027">
    <w:abstractNumId w:val="1"/>
  </w:num>
  <w:num w:numId="7" w16cid:durableId="619268748">
    <w:abstractNumId w:val="14"/>
  </w:num>
  <w:num w:numId="8" w16cid:durableId="685331097">
    <w:abstractNumId w:val="17"/>
  </w:num>
  <w:num w:numId="9" w16cid:durableId="2059863118">
    <w:abstractNumId w:val="13"/>
  </w:num>
  <w:num w:numId="10" w16cid:durableId="1598439474">
    <w:abstractNumId w:val="11"/>
  </w:num>
  <w:num w:numId="11" w16cid:durableId="1922254008">
    <w:abstractNumId w:val="18"/>
  </w:num>
  <w:num w:numId="12" w16cid:durableId="2073385825">
    <w:abstractNumId w:val="16"/>
  </w:num>
  <w:num w:numId="13" w16cid:durableId="1610312621">
    <w:abstractNumId w:val="4"/>
  </w:num>
  <w:num w:numId="14" w16cid:durableId="500123543">
    <w:abstractNumId w:val="19"/>
  </w:num>
  <w:num w:numId="15" w16cid:durableId="331832078">
    <w:abstractNumId w:val="2"/>
  </w:num>
  <w:num w:numId="16" w16cid:durableId="157574071">
    <w:abstractNumId w:val="8"/>
  </w:num>
  <w:num w:numId="17" w16cid:durableId="1755008483">
    <w:abstractNumId w:val="9"/>
  </w:num>
  <w:num w:numId="18" w16cid:durableId="490752873">
    <w:abstractNumId w:val="7"/>
  </w:num>
  <w:num w:numId="19" w16cid:durableId="842166057">
    <w:abstractNumId w:val="12"/>
  </w:num>
  <w:num w:numId="20" w16cid:durableId="650600546">
    <w:abstractNumId w:val="15"/>
  </w:num>
  <w:num w:numId="21" w16cid:durableId="2108694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71C6"/>
    <w:rsid w:val="003B0452"/>
    <w:rsid w:val="003F1565"/>
    <w:rsid w:val="005272E0"/>
    <w:rsid w:val="0067428B"/>
    <w:rsid w:val="0097421B"/>
    <w:rsid w:val="00A61837"/>
    <w:rsid w:val="00AD1C3B"/>
    <w:rsid w:val="00CC64D6"/>
    <w:rsid w:val="00DB6D67"/>
    <w:rsid w:val="00DC71C6"/>
    <w:rsid w:val="00DE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42487D4"/>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F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4083">
      <w:marLeft w:val="0"/>
      <w:marRight w:val="0"/>
      <w:marTop w:val="0"/>
      <w:marBottom w:val="0"/>
      <w:divBdr>
        <w:top w:val="none" w:sz="0" w:space="0" w:color="auto"/>
        <w:left w:val="none" w:sz="0" w:space="0" w:color="auto"/>
        <w:bottom w:val="none" w:sz="0" w:space="0" w:color="auto"/>
        <w:right w:val="none" w:sz="0" w:space="0" w:color="auto"/>
      </w:divBdr>
      <w:divsChild>
        <w:div w:id="2005476149">
          <w:marLeft w:val="0"/>
          <w:marRight w:val="0"/>
          <w:marTop w:val="0"/>
          <w:marBottom w:val="0"/>
          <w:divBdr>
            <w:top w:val="none" w:sz="0" w:space="0" w:color="auto"/>
            <w:left w:val="none" w:sz="0" w:space="0" w:color="auto"/>
            <w:bottom w:val="none" w:sz="0" w:space="0" w:color="auto"/>
            <w:right w:val="none" w:sz="0" w:space="0" w:color="auto"/>
          </w:divBdr>
        </w:div>
        <w:div w:id="718209858">
          <w:marLeft w:val="0"/>
          <w:marRight w:val="0"/>
          <w:marTop w:val="0"/>
          <w:marBottom w:val="0"/>
          <w:divBdr>
            <w:top w:val="none" w:sz="0" w:space="0" w:color="auto"/>
            <w:left w:val="none" w:sz="0" w:space="0" w:color="auto"/>
            <w:bottom w:val="none" w:sz="0" w:space="0" w:color="auto"/>
            <w:right w:val="none" w:sz="0" w:space="0" w:color="auto"/>
          </w:divBdr>
        </w:div>
        <w:div w:id="2095123753">
          <w:marLeft w:val="0"/>
          <w:marRight w:val="0"/>
          <w:marTop w:val="0"/>
          <w:marBottom w:val="0"/>
          <w:divBdr>
            <w:top w:val="none" w:sz="0" w:space="0" w:color="auto"/>
            <w:left w:val="none" w:sz="0" w:space="0" w:color="auto"/>
            <w:bottom w:val="none" w:sz="0" w:space="0" w:color="auto"/>
            <w:right w:val="none" w:sz="0" w:space="0" w:color="auto"/>
          </w:divBdr>
        </w:div>
        <w:div w:id="1858158628">
          <w:marLeft w:val="0"/>
          <w:marRight w:val="0"/>
          <w:marTop w:val="0"/>
          <w:marBottom w:val="0"/>
          <w:divBdr>
            <w:top w:val="none" w:sz="0" w:space="0" w:color="auto"/>
            <w:left w:val="none" w:sz="0" w:space="0" w:color="auto"/>
            <w:bottom w:val="none" w:sz="0" w:space="0" w:color="auto"/>
            <w:right w:val="none" w:sz="0" w:space="0" w:color="auto"/>
          </w:divBdr>
        </w:div>
        <w:div w:id="1218249053">
          <w:marLeft w:val="0"/>
          <w:marRight w:val="0"/>
          <w:marTop w:val="0"/>
          <w:marBottom w:val="0"/>
          <w:divBdr>
            <w:top w:val="none" w:sz="0" w:space="0" w:color="auto"/>
            <w:left w:val="none" w:sz="0" w:space="0" w:color="auto"/>
            <w:bottom w:val="none" w:sz="0" w:space="0" w:color="auto"/>
            <w:right w:val="none" w:sz="0" w:space="0" w:color="auto"/>
          </w:divBdr>
        </w:div>
        <w:div w:id="1823428588">
          <w:marLeft w:val="0"/>
          <w:marRight w:val="0"/>
          <w:marTop w:val="0"/>
          <w:marBottom w:val="0"/>
          <w:divBdr>
            <w:top w:val="none" w:sz="0" w:space="0" w:color="auto"/>
            <w:left w:val="none" w:sz="0" w:space="0" w:color="auto"/>
            <w:bottom w:val="none" w:sz="0" w:space="0" w:color="auto"/>
            <w:right w:val="none" w:sz="0" w:space="0" w:color="auto"/>
          </w:divBdr>
        </w:div>
        <w:div w:id="1228490590">
          <w:marLeft w:val="0"/>
          <w:marRight w:val="0"/>
          <w:marTop w:val="0"/>
          <w:marBottom w:val="0"/>
          <w:divBdr>
            <w:top w:val="none" w:sz="0" w:space="0" w:color="auto"/>
            <w:left w:val="none" w:sz="0" w:space="0" w:color="auto"/>
            <w:bottom w:val="none" w:sz="0" w:space="0" w:color="auto"/>
            <w:right w:val="none" w:sz="0" w:space="0" w:color="auto"/>
          </w:divBdr>
        </w:div>
        <w:div w:id="1974869801">
          <w:marLeft w:val="0"/>
          <w:marRight w:val="0"/>
          <w:marTop w:val="0"/>
          <w:marBottom w:val="0"/>
          <w:divBdr>
            <w:top w:val="none" w:sz="0" w:space="0" w:color="auto"/>
            <w:left w:val="none" w:sz="0" w:space="0" w:color="auto"/>
            <w:bottom w:val="none" w:sz="0" w:space="0" w:color="auto"/>
            <w:right w:val="none" w:sz="0" w:space="0" w:color="auto"/>
          </w:divBdr>
        </w:div>
        <w:div w:id="1755200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4843-73C1-4560-A1F9-7FCE865C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Sabrina Krejci (s)</cp:lastModifiedBy>
  <cp:revision>6</cp:revision>
  <dcterms:created xsi:type="dcterms:W3CDTF">2022-08-25T18:23:00Z</dcterms:created>
  <dcterms:modified xsi:type="dcterms:W3CDTF">2022-09-26T19:15:00Z</dcterms:modified>
</cp:coreProperties>
</file>