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A75D" w14:textId="77777777" w:rsidR="0017377A" w:rsidRPr="00F970B2" w:rsidRDefault="0017377A" w:rsidP="00F970B2">
      <w:pPr>
        <w:spacing w:after="0" w:line="276" w:lineRule="auto"/>
        <w:divId w:val="567115426"/>
        <w:rPr>
          <w:rFonts w:ascii="Arial" w:eastAsia="Times New Roman" w:hAnsi="Arial" w:cs="Arial"/>
          <w:b/>
          <w:bCs/>
          <w:sz w:val="30"/>
          <w:szCs w:val="30"/>
          <w:lang w:val="en"/>
        </w:rPr>
      </w:pPr>
      <w:r w:rsidRPr="00F970B2">
        <w:rPr>
          <w:rFonts w:ascii="Arial" w:eastAsia="Times New Roman" w:hAnsi="Arial" w:cs="Arial"/>
          <w:b/>
          <w:bCs/>
          <w:sz w:val="30"/>
          <w:szCs w:val="30"/>
          <w:lang w:val="en"/>
        </w:rPr>
        <w:t>Protocol for the Examination of Precursor and Mature Lymphoid Malignancies</w:t>
      </w:r>
    </w:p>
    <w:p w14:paraId="793677B1" w14:textId="77777777" w:rsidR="0017377A" w:rsidRDefault="0017377A" w:rsidP="00F970B2">
      <w:pPr>
        <w:spacing w:after="0" w:line="276" w:lineRule="auto"/>
        <w:divId w:val="939727482"/>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1.0.0.1</w:t>
      </w:r>
    </w:p>
    <w:p w14:paraId="399ACA7F" w14:textId="77777777" w:rsidR="0017377A" w:rsidRDefault="0017377A" w:rsidP="00F970B2">
      <w:pPr>
        <w:spacing w:after="0" w:line="276" w:lineRule="auto"/>
        <w:divId w:val="1112943479"/>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02573418" w14:textId="77777777" w:rsidR="0017377A" w:rsidRDefault="0017377A" w:rsidP="00F970B2">
      <w:pPr>
        <w:spacing w:after="0" w:line="276" w:lineRule="auto"/>
        <w:divId w:val="2056809983"/>
        <w:rPr>
          <w:rFonts w:ascii="Arial" w:eastAsia="Times New Roman" w:hAnsi="Arial" w:cs="Arial"/>
          <w:sz w:val="20"/>
          <w:szCs w:val="20"/>
          <w:lang w:val="en"/>
        </w:rPr>
      </w:pPr>
      <w:r>
        <w:rPr>
          <w:rFonts w:ascii="Arial" w:eastAsia="Times New Roman" w:hAnsi="Arial" w:cs="Arial"/>
          <w:sz w:val="20"/>
          <w:szCs w:val="20"/>
          <w:lang w:val="en"/>
        </w:rPr>
        <w:t>The use of this protocol is recommended for clinical care purposes but is not required for accreditation purposes.</w:t>
      </w:r>
    </w:p>
    <w:p w14:paraId="66763AE8" w14:textId="77777777" w:rsidR="0017377A" w:rsidRDefault="0017377A" w:rsidP="00F970B2">
      <w:pPr>
        <w:pStyle w:val="NormalWeb"/>
        <w:spacing w:before="0" w:beforeAutospacing="0" w:after="0" w:afterAutospacing="0" w:line="276" w:lineRule="auto"/>
        <w:divId w:val="410127056"/>
        <w:rPr>
          <w:rFonts w:ascii="Arial" w:hAnsi="Arial" w:cs="Arial"/>
          <w:sz w:val="20"/>
          <w:szCs w:val="20"/>
          <w:lang w:val="en"/>
        </w:rPr>
      </w:pPr>
      <w:r>
        <w:rPr>
          <w:rFonts w:ascii="Arial" w:hAnsi="Arial" w:cs="Arial"/>
          <w:sz w:val="20"/>
          <w:szCs w:val="20"/>
          <w:lang w:val="en"/>
        </w:rPr>
        <w:t xml:space="preserve">This protocol applies to precursor and mature lymphoid malignancies involving blood, bone marrow, lymph node, cutaneous, </w:t>
      </w:r>
      <w:proofErr w:type="spellStart"/>
      <w:r>
        <w:rPr>
          <w:rFonts w:ascii="Arial" w:hAnsi="Arial" w:cs="Arial"/>
          <w:sz w:val="20"/>
          <w:szCs w:val="20"/>
          <w:lang w:val="en"/>
        </w:rPr>
        <w:t>extranodal</w:t>
      </w:r>
      <w:proofErr w:type="spellEnd"/>
      <w:r>
        <w:rPr>
          <w:rFonts w:ascii="Arial" w:hAnsi="Arial" w:cs="Arial"/>
          <w:sz w:val="20"/>
          <w:szCs w:val="20"/>
          <w:lang w:val="en"/>
        </w:rPr>
        <w:t>/mucosal, or any other anatomic site.</w:t>
      </w:r>
    </w:p>
    <w:p w14:paraId="49ABB591" w14:textId="77777777" w:rsidR="00F970B2" w:rsidRDefault="00F970B2" w:rsidP="00F970B2">
      <w:pPr>
        <w:pStyle w:val="NormalWeb"/>
        <w:spacing w:before="0" w:beforeAutospacing="0" w:after="0" w:afterAutospacing="0" w:line="276" w:lineRule="auto"/>
        <w:divId w:val="410127056"/>
        <w:rPr>
          <w:rFonts w:ascii="Arial" w:hAnsi="Arial" w:cs="Arial"/>
          <w:sz w:val="20"/>
          <w:szCs w:val="20"/>
          <w:lang w:val="en"/>
        </w:rPr>
      </w:pPr>
    </w:p>
    <w:p w14:paraId="60BECD58" w14:textId="77777777" w:rsidR="0017377A" w:rsidRDefault="0017377A" w:rsidP="00F970B2">
      <w:pPr>
        <w:spacing w:after="0" w:line="276" w:lineRule="auto"/>
        <w:divId w:val="410127056"/>
        <w:rPr>
          <w:rFonts w:ascii="Arial" w:hAnsi="Arial" w:cs="Arial"/>
          <w:sz w:val="20"/>
          <w:szCs w:val="20"/>
          <w:lang w:val="en"/>
        </w:rPr>
      </w:pPr>
      <w:r>
        <w:rPr>
          <w:rStyle w:val="Strong"/>
          <w:rFonts w:ascii="Arial" w:hAnsi="Arial" w:cs="Arial"/>
          <w:sz w:val="20"/>
          <w:szCs w:val="20"/>
          <w:lang w:val="en"/>
        </w:rPr>
        <w:t>The following tumor types should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50324E" w:rsidRPr="00CD38AA" w14:paraId="186C81DF" w14:textId="77777777" w:rsidTr="00F970B2">
        <w:trPr>
          <w:divId w:val="410127056"/>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2D88B81" w14:textId="77777777" w:rsidR="0017377A" w:rsidRPr="00CD38AA" w:rsidRDefault="0017377A" w:rsidP="00F970B2">
            <w:pPr>
              <w:spacing w:after="0" w:line="276" w:lineRule="auto"/>
              <w:rPr>
                <w:rFonts w:ascii="Arial" w:hAnsi="Arial" w:cs="Arial"/>
                <w:sz w:val="20"/>
                <w:szCs w:val="20"/>
              </w:rPr>
            </w:pPr>
            <w:r w:rsidRPr="00CD38AA">
              <w:rPr>
                <w:rStyle w:val="Strong"/>
                <w:rFonts w:ascii="Arial" w:hAnsi="Arial" w:cs="Arial"/>
                <w:sz w:val="20"/>
                <w:szCs w:val="20"/>
              </w:rPr>
              <w:t>Tumor Type</w:t>
            </w:r>
          </w:p>
        </w:tc>
      </w:tr>
      <w:tr w:rsidR="0050324E" w:rsidRPr="00CD38AA" w14:paraId="5DCAD92A"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F0FB9"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B-lymphoblastic leukemia / lymphomas </w:t>
            </w:r>
          </w:p>
        </w:tc>
      </w:tr>
      <w:tr w:rsidR="0050324E" w:rsidRPr="00CD38AA" w14:paraId="15E563CB"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9F97F"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+Pre-neoplastic lymphoid proliferations (optionally reported) including monoclonal B lymphocytosis</w:t>
            </w:r>
          </w:p>
        </w:tc>
      </w:tr>
      <w:tr w:rsidR="0050324E" w:rsidRPr="00CD38AA" w14:paraId="47AB2477"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21061"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 xml:space="preserve">Mature B-cell neoplasms </w:t>
            </w:r>
            <w:proofErr w:type="gramStart"/>
            <w:r w:rsidRPr="00CD38AA">
              <w:rPr>
                <w:rFonts w:ascii="Arial" w:hAnsi="Arial" w:cs="Arial"/>
                <w:sz w:val="20"/>
                <w:szCs w:val="20"/>
              </w:rPr>
              <w:t>including:</w:t>
            </w:r>
            <w:proofErr w:type="gramEnd"/>
            <w:r w:rsidRPr="00CD38AA">
              <w:rPr>
                <w:rFonts w:ascii="Arial" w:hAnsi="Arial" w:cs="Arial"/>
                <w:sz w:val="20"/>
                <w:szCs w:val="20"/>
              </w:rPr>
              <w:t xml:space="preserve"> Follicular neoplasms, Mantle cell neoplasms, Lymphoplasmacytic lymphoma, Marginal zone lymphomas, Splenic B-cell lymphomas / leukemias, Large B-cell lymphomas, KSHV / HHV8-associated B-cell lymphoid proliferations and lymphomas, other mature B-cell neoplasms </w:t>
            </w:r>
          </w:p>
        </w:tc>
      </w:tr>
      <w:tr w:rsidR="0050324E" w:rsidRPr="00CD38AA" w14:paraId="003EC2E7"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2D129"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Hodgkin lymphomas </w:t>
            </w:r>
          </w:p>
        </w:tc>
      </w:tr>
      <w:tr w:rsidR="0050324E" w:rsidRPr="00CD38AA" w14:paraId="44A20113"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7C375"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Precursor T-cell neoplasms </w:t>
            </w:r>
          </w:p>
        </w:tc>
      </w:tr>
      <w:tr w:rsidR="0050324E" w:rsidRPr="00CD38AA" w14:paraId="7FC85B3B"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100624"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 xml:space="preserve">Mature T-cell and NK-cell leukemias </w:t>
            </w:r>
            <w:proofErr w:type="gramStart"/>
            <w:r w:rsidRPr="00CD38AA">
              <w:rPr>
                <w:rFonts w:ascii="Arial" w:hAnsi="Arial" w:cs="Arial"/>
                <w:sz w:val="20"/>
                <w:szCs w:val="20"/>
              </w:rPr>
              <w:t>including:</w:t>
            </w:r>
            <w:proofErr w:type="gramEnd"/>
            <w:r w:rsidRPr="00CD38AA">
              <w:rPr>
                <w:rFonts w:ascii="Arial" w:hAnsi="Arial" w:cs="Arial"/>
                <w:sz w:val="20"/>
                <w:szCs w:val="20"/>
              </w:rPr>
              <w:t xml:space="preserve"> Primary cutaneous T-cell lymphoid proliferations and lymphomas, Intestinal T-cell and NK-cell lymphoid proliferations and lymphomas, Hepatosplenic T-cell lymphoma, Anaplastic large cell lymphomas, Nodal T-follicular helper (TFH) cell lymphomas, Peripheral T-cell lymphoma, NOS  </w:t>
            </w:r>
          </w:p>
        </w:tc>
      </w:tr>
      <w:tr w:rsidR="0050324E" w:rsidRPr="00CD38AA" w14:paraId="5406F257"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0E390"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EBV-positive NK / T-cell lymphomas </w:t>
            </w:r>
          </w:p>
        </w:tc>
      </w:tr>
      <w:tr w:rsidR="0050324E" w:rsidRPr="00CD38AA" w14:paraId="71EE1040"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BC415"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EBV-positive T-cell and NK-cell lymphoid proliferations and lymphomas of childhood </w:t>
            </w:r>
          </w:p>
        </w:tc>
      </w:tr>
      <w:tr w:rsidR="0050324E" w:rsidRPr="00CD38AA" w14:paraId="6F1C257A"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2510C"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Lymphoid proliferations and lymphomas associated with immune deficiency and dysregulation</w:t>
            </w:r>
          </w:p>
        </w:tc>
      </w:tr>
    </w:tbl>
    <w:p w14:paraId="25D6BDA5" w14:textId="77777777" w:rsidR="0017377A" w:rsidRPr="00CD38AA" w:rsidRDefault="0017377A" w:rsidP="00F970B2">
      <w:pPr>
        <w:spacing w:after="0" w:line="276" w:lineRule="auto"/>
        <w:divId w:val="410127056"/>
        <w:rPr>
          <w:rFonts w:ascii="Arial" w:hAnsi="Arial" w:cs="Arial"/>
          <w:sz w:val="20"/>
          <w:szCs w:val="20"/>
          <w:lang w:val="en"/>
        </w:rPr>
      </w:pPr>
      <w:r w:rsidRPr="00CD38AA">
        <w:rPr>
          <w:rStyle w:val="Strong"/>
          <w:rFonts w:ascii="Arial" w:hAnsi="Arial" w:cs="Arial"/>
          <w:sz w:val="20"/>
          <w:szCs w:val="20"/>
          <w:lang w:val="en"/>
        </w:rPr>
        <w:t> </w:t>
      </w:r>
    </w:p>
    <w:p w14:paraId="3A363464" w14:textId="77777777" w:rsidR="0017377A" w:rsidRPr="00CD38AA" w:rsidRDefault="0017377A" w:rsidP="00F970B2">
      <w:pPr>
        <w:spacing w:after="0" w:line="276" w:lineRule="auto"/>
        <w:divId w:val="410127056"/>
        <w:rPr>
          <w:rFonts w:ascii="Arial" w:hAnsi="Arial" w:cs="Arial"/>
          <w:sz w:val="20"/>
          <w:szCs w:val="20"/>
          <w:lang w:val="en"/>
        </w:rPr>
      </w:pPr>
      <w:r w:rsidRPr="00CD38AA">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50324E" w:rsidRPr="00CD38AA" w14:paraId="17B39A27" w14:textId="77777777" w:rsidTr="00F970B2">
        <w:trPr>
          <w:divId w:val="410127056"/>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C84A4D0" w14:textId="77777777" w:rsidR="0017377A" w:rsidRPr="00CD38AA" w:rsidRDefault="0017377A" w:rsidP="00F970B2">
            <w:pPr>
              <w:spacing w:after="0" w:line="276" w:lineRule="auto"/>
              <w:rPr>
                <w:rFonts w:ascii="Arial" w:hAnsi="Arial" w:cs="Arial"/>
                <w:sz w:val="20"/>
                <w:szCs w:val="20"/>
              </w:rPr>
            </w:pPr>
            <w:r w:rsidRPr="00CD38AA">
              <w:rPr>
                <w:rStyle w:val="Strong"/>
                <w:rFonts w:ascii="Arial" w:hAnsi="Arial" w:cs="Arial"/>
                <w:sz w:val="20"/>
                <w:szCs w:val="20"/>
              </w:rPr>
              <w:t>Tumor Type</w:t>
            </w:r>
          </w:p>
        </w:tc>
      </w:tr>
      <w:tr w:rsidR="0050324E" w:rsidRPr="00CD38AA" w14:paraId="4FB22CA7"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D94CB"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Myeloid/lymphoid neoplasms with eosinophilia and defining gene rearrangement, Acute leukemias of mixed or ambiguous lineage, plasmacytoid dendritic cell neoplasms (use Myeloid and Mixed/Ambiguous Lineage Neoplasms)</w:t>
            </w:r>
          </w:p>
        </w:tc>
      </w:tr>
      <w:tr w:rsidR="0050324E" w:rsidRPr="00CD38AA" w14:paraId="0755667B" w14:textId="77777777" w:rsidTr="00F970B2">
        <w:trPr>
          <w:divId w:val="41012705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67D4A5" w14:textId="77777777" w:rsidR="0017377A" w:rsidRPr="00CD38AA" w:rsidRDefault="0017377A" w:rsidP="00F970B2">
            <w:pPr>
              <w:spacing w:after="0" w:line="276" w:lineRule="auto"/>
              <w:rPr>
                <w:rFonts w:ascii="Arial" w:hAnsi="Arial" w:cs="Arial"/>
                <w:sz w:val="20"/>
                <w:szCs w:val="20"/>
              </w:rPr>
            </w:pPr>
            <w:r w:rsidRPr="00CD38AA">
              <w:rPr>
                <w:rFonts w:ascii="Arial" w:hAnsi="Arial" w:cs="Arial"/>
                <w:sz w:val="20"/>
                <w:szCs w:val="20"/>
              </w:rPr>
              <w:t>Plasma cell neoplasms, Immunoglobulin-related (AL) amyloidosis, Monoclonal immunoglobulin deposition disease, Heavy chain disease (use Plasma Cell Malignancies and Immunoglobulin Deposition Related Disorders)</w:t>
            </w:r>
          </w:p>
        </w:tc>
      </w:tr>
    </w:tbl>
    <w:p w14:paraId="72493A6C" w14:textId="77777777" w:rsidR="0017377A" w:rsidRDefault="0017377A" w:rsidP="00F970B2">
      <w:pPr>
        <w:pStyle w:val="NormalWeb"/>
        <w:spacing w:before="0" w:beforeAutospacing="0" w:after="0" w:afterAutospacing="0" w:line="276" w:lineRule="auto"/>
        <w:divId w:val="410127056"/>
        <w:rPr>
          <w:rFonts w:ascii="Arial" w:hAnsi="Arial" w:cs="Arial"/>
          <w:sz w:val="20"/>
          <w:szCs w:val="20"/>
          <w:lang w:val="en"/>
        </w:rPr>
      </w:pPr>
    </w:p>
    <w:p w14:paraId="1B1CD5BF" w14:textId="77777777" w:rsidR="00F970B2" w:rsidRPr="00F970B2" w:rsidRDefault="00F970B2" w:rsidP="00F970B2">
      <w:pPr>
        <w:spacing w:after="0" w:line="276" w:lineRule="auto"/>
        <w:divId w:val="1413162488"/>
        <w:rPr>
          <w:rFonts w:ascii="Arial" w:eastAsia="Times New Roman" w:hAnsi="Arial" w:cs="Arial"/>
          <w:b/>
          <w:bCs/>
          <w:sz w:val="20"/>
          <w:szCs w:val="20"/>
          <w:u w:val="single"/>
          <w:lang w:val="en"/>
        </w:rPr>
      </w:pPr>
      <w:r w:rsidRPr="00F970B2">
        <w:rPr>
          <w:rFonts w:ascii="Arial" w:eastAsia="Times New Roman" w:hAnsi="Arial" w:cs="Arial"/>
          <w:b/>
          <w:bCs/>
          <w:sz w:val="20"/>
          <w:szCs w:val="20"/>
          <w:u w:val="single"/>
          <w:lang w:val="en"/>
        </w:rPr>
        <w:t>Version Contributors</w:t>
      </w:r>
    </w:p>
    <w:p w14:paraId="3C40BC8E" w14:textId="77777777" w:rsidR="00F970B2" w:rsidRPr="00F970B2" w:rsidRDefault="00F970B2" w:rsidP="00F970B2">
      <w:pPr>
        <w:spacing w:after="0" w:line="276" w:lineRule="auto"/>
        <w:divId w:val="1413162488"/>
        <w:rPr>
          <w:rFonts w:ascii="Arial" w:eastAsia="Times New Roman" w:hAnsi="Arial" w:cs="Arial"/>
          <w:b/>
          <w:bCs/>
          <w:sz w:val="20"/>
          <w:szCs w:val="20"/>
          <w:lang w:val="en"/>
        </w:rPr>
      </w:pPr>
      <w:r w:rsidRPr="00F970B2">
        <w:rPr>
          <w:rFonts w:ascii="Arial" w:eastAsia="Times New Roman" w:hAnsi="Arial" w:cs="Arial"/>
          <w:b/>
          <w:bCs/>
          <w:sz w:val="20"/>
          <w:szCs w:val="20"/>
          <w:lang w:val="en"/>
        </w:rPr>
        <w:t xml:space="preserve">Cancer Committee Authors: </w:t>
      </w:r>
      <w:r w:rsidRPr="00F970B2">
        <w:rPr>
          <w:rFonts w:ascii="Arial" w:eastAsia="Times New Roman" w:hAnsi="Arial" w:cs="Arial"/>
          <w:sz w:val="20"/>
          <w:szCs w:val="20"/>
          <w:lang w:val="en"/>
        </w:rPr>
        <w:t>Robert W. Allan, MD, FCAP*</w:t>
      </w:r>
    </w:p>
    <w:p w14:paraId="3DD6F68E" w14:textId="1A8E67F5" w:rsidR="0017377A" w:rsidRDefault="00F970B2" w:rsidP="00F970B2">
      <w:pPr>
        <w:spacing w:after="0" w:line="276" w:lineRule="auto"/>
        <w:divId w:val="1413162488"/>
        <w:rPr>
          <w:rFonts w:ascii="Arial" w:eastAsia="Times New Roman" w:hAnsi="Arial" w:cs="Arial"/>
          <w:sz w:val="24"/>
          <w:szCs w:val="24"/>
          <w:lang w:val="en"/>
        </w:rPr>
      </w:pPr>
      <w:r w:rsidRPr="00F970B2">
        <w:rPr>
          <w:rFonts w:ascii="Arial" w:eastAsia="Times New Roman" w:hAnsi="Arial" w:cs="Arial"/>
          <w:b/>
          <w:bCs/>
          <w:sz w:val="20"/>
          <w:szCs w:val="20"/>
          <w:lang w:val="en"/>
        </w:rPr>
        <w:t>Other Expert Contributors:</w:t>
      </w:r>
      <w:r w:rsidRPr="00F970B2">
        <w:rPr>
          <w:rFonts w:ascii="Arial" w:eastAsia="Times New Roman" w:hAnsi="Arial" w:cs="Arial"/>
          <w:sz w:val="20"/>
          <w:szCs w:val="20"/>
          <w:lang w:val="en"/>
        </w:rPr>
        <w:t xml:space="preserve"> L. Jeffrey Medeiros, MD, Robert Seifert, MD, Claudio Mosse, MD, PhD, Samer Al-Quran, MD, Joseph D. Khoury, MD, Ahmet Dogan, MD, PhD</w:t>
      </w:r>
    </w:p>
    <w:p w14:paraId="7ABD7A7A" w14:textId="77777777" w:rsidR="0017377A" w:rsidRDefault="0017377A" w:rsidP="00F970B2">
      <w:pPr>
        <w:spacing w:after="0" w:line="276" w:lineRule="auto"/>
        <w:divId w:val="1149400848"/>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29B0BE70" w14:textId="77777777" w:rsidR="00F970B2" w:rsidRDefault="00F970B2" w:rsidP="00F970B2">
      <w:pPr>
        <w:spacing w:after="0" w:line="276" w:lineRule="auto"/>
        <w:divId w:val="1149400848"/>
        <w:rPr>
          <w:rFonts w:ascii="Arial" w:eastAsia="Times New Roman" w:hAnsi="Arial" w:cs="Arial"/>
          <w:sz w:val="16"/>
          <w:szCs w:val="16"/>
          <w:lang w:val="en"/>
        </w:rPr>
      </w:pPr>
    </w:p>
    <w:p w14:paraId="521092CE" w14:textId="77777777" w:rsidR="0017377A" w:rsidRDefault="0017377A" w:rsidP="00F970B2">
      <w:pPr>
        <w:spacing w:after="0" w:line="276" w:lineRule="auto"/>
        <w:divId w:val="967509321"/>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60DCC5AC" w14:textId="77777777" w:rsidR="0017377A" w:rsidRDefault="0017377A" w:rsidP="00F970B2">
      <w:pPr>
        <w:spacing w:after="0" w:line="276" w:lineRule="auto"/>
        <w:divId w:val="1413162488"/>
        <w:rPr>
          <w:rFonts w:ascii="Arial" w:eastAsia="Times New Roman" w:hAnsi="Arial" w:cs="Arial"/>
          <w:sz w:val="24"/>
          <w:szCs w:val="24"/>
          <w:lang w:val="en"/>
        </w:rPr>
      </w:pPr>
    </w:p>
    <w:p w14:paraId="1098335A" w14:textId="77777777" w:rsidR="0017377A" w:rsidRDefault="0017377A" w:rsidP="00F970B2">
      <w:pPr>
        <w:spacing w:after="0" w:line="276" w:lineRule="auto"/>
        <w:divId w:val="1020623404"/>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lastRenderedPageBreak/>
        <w:t>Glossary:</w:t>
      </w:r>
    </w:p>
    <w:p w14:paraId="39F6AB55" w14:textId="77777777" w:rsidR="0017377A" w:rsidRDefault="0017377A" w:rsidP="00F970B2">
      <w:pPr>
        <w:spacing w:after="0" w:line="276" w:lineRule="auto"/>
        <w:divId w:val="188570926"/>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4717B917" w14:textId="77777777" w:rsidR="0017377A" w:rsidRDefault="0017377A" w:rsidP="00F970B2">
      <w:pPr>
        <w:spacing w:after="0" w:line="276" w:lineRule="auto"/>
        <w:divId w:val="1680156708"/>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54E515C0" w14:textId="77777777" w:rsidR="00F970B2" w:rsidRDefault="00F970B2" w:rsidP="00F970B2">
      <w:pPr>
        <w:spacing w:after="0" w:line="276" w:lineRule="auto"/>
        <w:divId w:val="1680156708"/>
        <w:rPr>
          <w:rFonts w:ascii="Arial" w:eastAsia="Times New Roman" w:hAnsi="Arial" w:cs="Arial"/>
          <w:sz w:val="16"/>
          <w:szCs w:val="16"/>
          <w:lang w:val="en"/>
        </w:rPr>
      </w:pPr>
    </w:p>
    <w:p w14:paraId="74247FB1" w14:textId="77777777" w:rsidR="0017377A" w:rsidRDefault="0017377A" w:rsidP="00F970B2">
      <w:pPr>
        <w:spacing w:after="0" w:line="276" w:lineRule="auto"/>
        <w:divId w:val="1934320914"/>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3743AF6C" w14:textId="77777777" w:rsidR="0017377A" w:rsidRDefault="0017377A" w:rsidP="00F970B2">
      <w:pPr>
        <w:pStyle w:val="NormalWeb"/>
        <w:spacing w:before="0" w:beforeAutospacing="0" w:after="0" w:afterAutospacing="0" w:line="276" w:lineRule="auto"/>
        <w:divId w:val="2000034904"/>
        <w:rPr>
          <w:rFonts w:ascii="Arial" w:hAnsi="Arial" w:cs="Arial"/>
          <w:sz w:val="20"/>
          <w:szCs w:val="20"/>
          <w:lang w:val="en"/>
        </w:rPr>
      </w:pPr>
      <w:r>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19603C5C" w14:textId="77777777" w:rsidR="00F970B2" w:rsidRDefault="00F970B2" w:rsidP="00F970B2">
      <w:pPr>
        <w:spacing w:after="0" w:line="276" w:lineRule="auto"/>
        <w:divId w:val="1622296410"/>
        <w:rPr>
          <w:rFonts w:ascii="Arial" w:eastAsia="Times New Roman" w:hAnsi="Arial" w:cs="Arial"/>
          <w:b/>
          <w:bCs/>
          <w:sz w:val="20"/>
          <w:szCs w:val="20"/>
          <w:u w:val="single"/>
          <w:lang w:val="en"/>
        </w:rPr>
      </w:pPr>
    </w:p>
    <w:p w14:paraId="1FF766E2" w14:textId="77777777" w:rsidR="00F970B2" w:rsidRDefault="00F970B2">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AADA178" w14:textId="1BF84EE5" w:rsidR="0017377A" w:rsidRDefault="0017377A" w:rsidP="00F970B2">
      <w:pPr>
        <w:spacing w:after="0" w:line="276" w:lineRule="auto"/>
        <w:divId w:val="1622296410"/>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lastRenderedPageBreak/>
        <w:t>Summary of Changes</w:t>
      </w:r>
    </w:p>
    <w:p w14:paraId="32184D44" w14:textId="77777777" w:rsidR="0017377A" w:rsidRDefault="0017377A" w:rsidP="00F970B2">
      <w:pPr>
        <w:pStyle w:val="NormalWeb"/>
        <w:spacing w:before="0" w:beforeAutospacing="0" w:after="0" w:afterAutospacing="0" w:line="276" w:lineRule="auto"/>
        <w:divId w:val="1406340032"/>
        <w:rPr>
          <w:rFonts w:ascii="Arial" w:hAnsi="Arial" w:cs="Arial"/>
          <w:sz w:val="20"/>
          <w:szCs w:val="20"/>
          <w:lang w:val="en"/>
        </w:rPr>
      </w:pPr>
      <w:r>
        <w:rPr>
          <w:rStyle w:val="Strong"/>
          <w:rFonts w:ascii="Arial" w:hAnsi="Arial" w:cs="Arial"/>
          <w:sz w:val="20"/>
          <w:szCs w:val="20"/>
          <w:lang w:val="en"/>
        </w:rPr>
        <w:t>v 1.0.0.1</w:t>
      </w:r>
    </w:p>
    <w:p w14:paraId="6958E6EB" w14:textId="7D061F49" w:rsidR="0017377A" w:rsidRDefault="00D7774B" w:rsidP="00F970B2">
      <w:pPr>
        <w:pStyle w:val="NormalWeb"/>
        <w:numPr>
          <w:ilvl w:val="0"/>
          <w:numId w:val="1"/>
        </w:numPr>
        <w:spacing w:before="0" w:beforeAutospacing="0" w:after="0" w:afterAutospacing="0" w:line="276" w:lineRule="auto"/>
        <w:divId w:val="1406340032"/>
        <w:rPr>
          <w:rFonts w:ascii="Arial" w:hAnsi="Arial" w:cs="Arial"/>
          <w:sz w:val="20"/>
          <w:szCs w:val="20"/>
          <w:lang w:val="en"/>
        </w:rPr>
      </w:pPr>
      <w:proofErr w:type="spellStart"/>
      <w:r>
        <w:rPr>
          <w:rFonts w:ascii="Arial" w:hAnsi="Arial" w:cs="Arial"/>
          <w:sz w:val="20"/>
          <w:szCs w:val="20"/>
          <w:lang w:val="en"/>
        </w:rPr>
        <w:t>eCP</w:t>
      </w:r>
      <w:proofErr w:type="spellEnd"/>
      <w:r>
        <w:rPr>
          <w:rFonts w:ascii="Arial" w:hAnsi="Arial" w:cs="Arial"/>
          <w:sz w:val="20"/>
          <w:szCs w:val="20"/>
          <w:lang w:val="en"/>
        </w:rPr>
        <w:t xml:space="preserve"> only m</w:t>
      </w:r>
      <w:r w:rsidR="0017377A">
        <w:rPr>
          <w:rFonts w:ascii="Arial" w:hAnsi="Arial" w:cs="Arial"/>
          <w:sz w:val="20"/>
          <w:szCs w:val="20"/>
          <w:lang w:val="en"/>
        </w:rPr>
        <w:t xml:space="preserve">etadata and </w:t>
      </w:r>
      <w:proofErr w:type="spellStart"/>
      <w:r w:rsidR="0017377A">
        <w:rPr>
          <w:rFonts w:ascii="Arial" w:hAnsi="Arial" w:cs="Arial"/>
          <w:sz w:val="20"/>
          <w:szCs w:val="20"/>
          <w:lang w:val="en"/>
        </w:rPr>
        <w:t>eCP</w:t>
      </w:r>
      <w:proofErr w:type="spellEnd"/>
      <w:r>
        <w:rPr>
          <w:rFonts w:ascii="Arial" w:hAnsi="Arial" w:cs="Arial"/>
          <w:sz w:val="20"/>
          <w:szCs w:val="20"/>
          <w:lang w:val="en"/>
        </w:rPr>
        <w:t xml:space="preserve"> only</w:t>
      </w:r>
      <w:r w:rsidR="0017377A">
        <w:rPr>
          <w:rFonts w:ascii="Arial" w:hAnsi="Arial" w:cs="Arial"/>
          <w:sz w:val="20"/>
          <w:szCs w:val="20"/>
          <w:lang w:val="en"/>
        </w:rPr>
        <w:t xml:space="preserve"> explanatory note electronic link updates</w:t>
      </w:r>
    </w:p>
    <w:p w14:paraId="129FAE93" w14:textId="77777777" w:rsidR="0017377A" w:rsidRDefault="0017377A" w:rsidP="00F970B2">
      <w:pPr>
        <w:pageBreakBefore/>
        <w:spacing w:after="0" w:line="276" w:lineRule="auto"/>
        <w:divId w:val="1177306220"/>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12F8F1C8" w14:textId="77777777" w:rsidR="0017377A" w:rsidRDefault="0017377A" w:rsidP="00F970B2">
      <w:pPr>
        <w:spacing w:after="0" w:line="276" w:lineRule="auto"/>
        <w:divId w:val="2135438432"/>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736037DB" w14:textId="77777777" w:rsidR="0017377A" w:rsidRDefault="0017377A" w:rsidP="00F970B2">
      <w:pPr>
        <w:spacing w:after="0" w:line="276" w:lineRule="auto"/>
        <w:divId w:val="1640913402"/>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4D4BC139" w14:textId="77777777" w:rsidR="0017377A" w:rsidRDefault="0017377A" w:rsidP="00F970B2">
      <w:pPr>
        <w:spacing w:after="0" w:line="276" w:lineRule="auto"/>
        <w:divId w:val="2073311399"/>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(PRECURSOR AND MATURE LYMPHOID MALIGNANCIES: Targeted Biopsy, Resection, or Bone Marrow Sampling)  </w:t>
      </w:r>
    </w:p>
    <w:p w14:paraId="6E407A80" w14:textId="77777777" w:rsidR="0017377A" w:rsidRPr="00F970B2" w:rsidRDefault="0017377A" w:rsidP="00F970B2">
      <w:pPr>
        <w:spacing w:after="0" w:line="276" w:lineRule="auto"/>
        <w:divId w:val="2006467618"/>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This protocol is for the reporting of precursor and mature B- and T-cell neoplasms. Hodgkin lymphoma is now included in this cancer case summary to reflect its ontogeny as a mature B-cell neoplasm. This cancer case summary can be used for blood, bone marrow, nodal and </w:t>
      </w:r>
      <w:proofErr w:type="spellStart"/>
      <w:r w:rsidRPr="00F970B2">
        <w:rPr>
          <w:rFonts w:ascii="Arial" w:eastAsia="Times New Roman" w:hAnsi="Arial" w:cs="Arial"/>
          <w:i/>
          <w:iCs/>
          <w:sz w:val="16"/>
          <w:szCs w:val="16"/>
          <w:lang w:val="en"/>
        </w:rPr>
        <w:t>extranodal</w:t>
      </w:r>
      <w:proofErr w:type="spellEnd"/>
      <w:r w:rsidRPr="00F970B2">
        <w:rPr>
          <w:rFonts w:ascii="Arial" w:eastAsia="Times New Roman" w:hAnsi="Arial" w:cs="Arial"/>
          <w:i/>
          <w:iCs/>
          <w:sz w:val="16"/>
          <w:szCs w:val="16"/>
          <w:lang w:val="en"/>
        </w:rPr>
        <w:t xml:space="preserve"> sites of involvement. Clinical staging and prognostic classifications have been removed from the Cancer Case Summaries as these are best performed by the managing physician. Plasma cell neoplasms are reported separately to reflect specific diagnostic features of those neoplasms and to simplify reporting requirements.  </w:t>
      </w:r>
    </w:p>
    <w:p w14:paraId="3AA875B0" w14:textId="77777777" w:rsidR="0017377A" w:rsidRDefault="0017377A" w:rsidP="00F970B2">
      <w:pPr>
        <w:spacing w:after="0" w:line="276" w:lineRule="auto"/>
        <w:divId w:val="1413162488"/>
        <w:rPr>
          <w:rFonts w:ascii="Arial" w:eastAsia="Times New Roman" w:hAnsi="Arial" w:cs="Arial"/>
          <w:sz w:val="24"/>
          <w:szCs w:val="24"/>
          <w:lang w:val="en"/>
        </w:rPr>
      </w:pPr>
    </w:p>
    <w:p w14:paraId="6BB7BE12" w14:textId="77777777" w:rsidR="0017377A" w:rsidRDefault="0017377A" w:rsidP="00F970B2">
      <w:pPr>
        <w:spacing w:after="0" w:line="276" w:lineRule="auto"/>
        <w:divId w:val="1931543877"/>
        <w:rPr>
          <w:rFonts w:ascii="Arial" w:eastAsia="Times New Roman" w:hAnsi="Arial" w:cs="Arial"/>
          <w:b/>
          <w:bCs/>
          <w:sz w:val="20"/>
          <w:szCs w:val="20"/>
          <w:lang w:val="en"/>
        </w:rPr>
      </w:pPr>
      <w:r>
        <w:rPr>
          <w:rFonts w:ascii="Arial" w:eastAsia="Times New Roman" w:hAnsi="Arial" w:cs="Arial"/>
          <w:b/>
          <w:bCs/>
          <w:sz w:val="20"/>
          <w:szCs w:val="20"/>
          <w:lang w:val="en"/>
        </w:rPr>
        <w:t xml:space="preserve">TUMOR  </w:t>
      </w:r>
    </w:p>
    <w:p w14:paraId="0303B047" w14:textId="77777777" w:rsidR="0017377A" w:rsidRDefault="0017377A" w:rsidP="00F970B2">
      <w:pPr>
        <w:spacing w:after="0" w:line="276" w:lineRule="auto"/>
        <w:divId w:val="1413162488"/>
        <w:rPr>
          <w:rFonts w:ascii="Arial" w:eastAsia="Times New Roman" w:hAnsi="Arial" w:cs="Arial"/>
          <w:sz w:val="24"/>
          <w:szCs w:val="24"/>
          <w:lang w:val="en"/>
        </w:rPr>
      </w:pPr>
    </w:p>
    <w:p w14:paraId="3F8E5176" w14:textId="77777777" w:rsidR="0017377A" w:rsidRDefault="0017377A" w:rsidP="00F970B2">
      <w:pPr>
        <w:spacing w:after="0" w:line="276" w:lineRule="auto"/>
        <w:divId w:val="1100292802"/>
        <w:rPr>
          <w:rFonts w:ascii="Arial" w:eastAsia="Times New Roman" w:hAnsi="Arial" w:cs="Arial"/>
          <w:b/>
          <w:bCs/>
          <w:sz w:val="20"/>
          <w:szCs w:val="20"/>
          <w:lang w:val="en"/>
        </w:rPr>
      </w:pPr>
      <w:r>
        <w:rPr>
          <w:rFonts w:ascii="Arial" w:eastAsia="Times New Roman" w:hAnsi="Arial" w:cs="Arial"/>
          <w:b/>
          <w:bCs/>
          <w:sz w:val="20"/>
          <w:szCs w:val="20"/>
          <w:lang w:val="en"/>
        </w:rPr>
        <w:t xml:space="preserve">Site(s) of Tumor Involvement in Sample (Note </w:t>
      </w:r>
      <w:hyperlink w:anchor="N12259"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(select all that apply) </w:t>
      </w:r>
    </w:p>
    <w:p w14:paraId="51D7E227" w14:textId="77777777" w:rsidR="0017377A" w:rsidRDefault="0017377A" w:rsidP="00F970B2">
      <w:pPr>
        <w:spacing w:after="0" w:line="276" w:lineRule="auto"/>
        <w:divId w:val="1896119028"/>
        <w:rPr>
          <w:rFonts w:ascii="Arial" w:eastAsia="Times New Roman" w:hAnsi="Arial" w:cs="Arial"/>
          <w:sz w:val="20"/>
          <w:szCs w:val="20"/>
          <w:lang w:val="en"/>
        </w:rPr>
      </w:pPr>
      <w:r>
        <w:rPr>
          <w:rFonts w:ascii="Arial" w:eastAsia="Times New Roman" w:hAnsi="Arial" w:cs="Arial"/>
          <w:sz w:val="20"/>
          <w:szCs w:val="20"/>
          <w:lang w:val="en"/>
        </w:rPr>
        <w:t>___ Bone marrow (specify percent involvement of neoplastic cells): _________________ %</w:t>
      </w:r>
    </w:p>
    <w:p w14:paraId="620BCB2E" w14:textId="77777777" w:rsidR="0017377A" w:rsidRDefault="0017377A" w:rsidP="00F970B2">
      <w:pPr>
        <w:spacing w:after="0" w:line="276" w:lineRule="auto"/>
        <w:divId w:val="82999127"/>
        <w:rPr>
          <w:rFonts w:ascii="Arial" w:eastAsia="Times New Roman" w:hAnsi="Arial" w:cs="Arial"/>
          <w:sz w:val="20"/>
          <w:szCs w:val="20"/>
          <w:lang w:val="en"/>
        </w:rPr>
      </w:pPr>
      <w:r>
        <w:rPr>
          <w:rFonts w:ascii="Arial" w:eastAsia="Times New Roman" w:hAnsi="Arial" w:cs="Arial"/>
          <w:sz w:val="20"/>
          <w:szCs w:val="20"/>
          <w:lang w:val="en"/>
        </w:rPr>
        <w:t>___ Blood (specify percent involvement of neoplastic cells): _________________ %</w:t>
      </w:r>
    </w:p>
    <w:p w14:paraId="797E9BD1" w14:textId="77777777" w:rsidR="0017377A" w:rsidRDefault="0017377A" w:rsidP="00F970B2">
      <w:pPr>
        <w:spacing w:after="0" w:line="276" w:lineRule="auto"/>
        <w:divId w:val="2121754252"/>
        <w:rPr>
          <w:rFonts w:ascii="Arial" w:eastAsia="Times New Roman" w:hAnsi="Arial" w:cs="Arial"/>
          <w:sz w:val="20"/>
          <w:szCs w:val="20"/>
          <w:lang w:val="en"/>
        </w:rPr>
      </w:pPr>
      <w:r>
        <w:rPr>
          <w:rFonts w:ascii="Arial" w:eastAsia="Times New Roman" w:hAnsi="Arial" w:cs="Arial"/>
          <w:sz w:val="20"/>
          <w:szCs w:val="20"/>
          <w:lang w:val="en"/>
        </w:rPr>
        <w:t xml:space="preserve">___ Anterior mediastinum  </w:t>
      </w:r>
    </w:p>
    <w:p w14:paraId="092CA7A7" w14:textId="77777777" w:rsidR="0017377A" w:rsidRDefault="0017377A" w:rsidP="00F970B2">
      <w:pPr>
        <w:spacing w:after="0" w:line="276" w:lineRule="auto"/>
        <w:divId w:val="1015499923"/>
        <w:rPr>
          <w:rFonts w:ascii="Arial" w:eastAsia="Times New Roman" w:hAnsi="Arial" w:cs="Arial"/>
          <w:sz w:val="20"/>
          <w:szCs w:val="20"/>
          <w:lang w:val="en"/>
        </w:rPr>
      </w:pPr>
      <w:r>
        <w:rPr>
          <w:rFonts w:ascii="Arial" w:eastAsia="Times New Roman" w:hAnsi="Arial" w:cs="Arial"/>
          <w:sz w:val="20"/>
          <w:szCs w:val="20"/>
          <w:lang w:val="en"/>
        </w:rPr>
        <w:t xml:space="preserve">___ Lymph node  </w:t>
      </w:r>
    </w:p>
    <w:p w14:paraId="11285590" w14:textId="77777777" w:rsidR="0017377A" w:rsidRDefault="0017377A" w:rsidP="00F970B2">
      <w:pPr>
        <w:spacing w:after="0" w:line="276" w:lineRule="auto"/>
        <w:divId w:val="1034379460"/>
        <w:rPr>
          <w:rFonts w:ascii="Arial" w:eastAsia="Times New Roman" w:hAnsi="Arial" w:cs="Arial"/>
          <w:sz w:val="20"/>
          <w:szCs w:val="20"/>
          <w:lang w:val="en"/>
        </w:rPr>
      </w:pPr>
      <w:r>
        <w:rPr>
          <w:rFonts w:ascii="Arial" w:eastAsia="Times New Roman" w:hAnsi="Arial" w:cs="Arial"/>
          <w:sz w:val="20"/>
          <w:szCs w:val="20"/>
          <w:lang w:val="en"/>
        </w:rPr>
        <w:t xml:space="preserve">___ Cutaneous  </w:t>
      </w:r>
    </w:p>
    <w:p w14:paraId="53672903" w14:textId="77777777" w:rsidR="0017377A" w:rsidRDefault="0017377A" w:rsidP="00F970B2">
      <w:pPr>
        <w:spacing w:after="0" w:line="276" w:lineRule="auto"/>
        <w:divId w:val="196458054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Extranodal</w:t>
      </w:r>
      <w:proofErr w:type="spellEnd"/>
      <w:r>
        <w:rPr>
          <w:rFonts w:ascii="Arial" w:eastAsia="Times New Roman" w:hAnsi="Arial" w:cs="Arial"/>
          <w:sz w:val="20"/>
          <w:szCs w:val="20"/>
          <w:lang w:val="en"/>
        </w:rPr>
        <w:t xml:space="preserve"> / mucosal site  </w:t>
      </w:r>
    </w:p>
    <w:p w14:paraId="379D3EAB" w14:textId="77777777" w:rsidR="0017377A" w:rsidRDefault="0017377A" w:rsidP="00F970B2">
      <w:pPr>
        <w:spacing w:after="0" w:line="276" w:lineRule="auto"/>
        <w:divId w:val="174634182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679F326" w14:textId="77777777" w:rsidR="0017377A" w:rsidRDefault="0017377A" w:rsidP="00F970B2">
      <w:pPr>
        <w:spacing w:after="0" w:line="276" w:lineRule="auto"/>
        <w:divId w:val="1413162488"/>
        <w:rPr>
          <w:rFonts w:ascii="Arial" w:eastAsia="Times New Roman" w:hAnsi="Arial" w:cs="Arial"/>
          <w:sz w:val="24"/>
          <w:szCs w:val="24"/>
          <w:lang w:val="en"/>
        </w:rPr>
      </w:pPr>
    </w:p>
    <w:p w14:paraId="2F71C828" w14:textId="77777777" w:rsidR="0017377A" w:rsidRDefault="0017377A" w:rsidP="00F970B2">
      <w:pPr>
        <w:spacing w:after="0" w:line="276" w:lineRule="auto"/>
        <w:divId w:val="960265438"/>
        <w:rPr>
          <w:rFonts w:ascii="Arial" w:eastAsia="Times New Roman" w:hAnsi="Arial" w:cs="Arial"/>
          <w:b/>
          <w:bCs/>
          <w:sz w:val="20"/>
          <w:szCs w:val="20"/>
          <w:lang w:val="en"/>
        </w:rPr>
      </w:pPr>
      <w:r>
        <w:rPr>
          <w:rFonts w:ascii="Arial" w:eastAsia="Times New Roman" w:hAnsi="Arial" w:cs="Arial"/>
          <w:b/>
          <w:bCs/>
          <w:sz w:val="20"/>
          <w:szCs w:val="20"/>
          <w:lang w:val="en"/>
        </w:rPr>
        <w:t xml:space="preserve">Final Integrated Diagnosis (Note </w:t>
      </w:r>
      <w:hyperlink w:anchor="N12258"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3B1867B8" w14:textId="77777777" w:rsidR="0017377A" w:rsidRDefault="0017377A" w:rsidP="00F970B2">
      <w:pPr>
        <w:spacing w:after="0" w:line="276" w:lineRule="auto"/>
        <w:divId w:val="81609328"/>
        <w:rPr>
          <w:rFonts w:ascii="Arial" w:eastAsia="Times New Roman" w:hAnsi="Arial" w:cs="Arial"/>
          <w:sz w:val="20"/>
          <w:szCs w:val="20"/>
          <w:lang w:val="en"/>
        </w:rPr>
      </w:pPr>
      <w:r>
        <w:rPr>
          <w:rFonts w:ascii="Arial" w:eastAsia="Times New Roman" w:hAnsi="Arial" w:cs="Arial"/>
          <w:sz w:val="20"/>
          <w:szCs w:val="20"/>
          <w:lang w:val="en"/>
        </w:rPr>
        <w:t xml:space="preserve">___ Precursor B-cell neoplasms  </w:t>
      </w:r>
    </w:p>
    <w:p w14:paraId="324FD8BC" w14:textId="77777777" w:rsidR="0017377A" w:rsidRPr="00F970B2" w:rsidRDefault="0017377A" w:rsidP="00F970B2">
      <w:pPr>
        <w:spacing w:after="0" w:line="276" w:lineRule="auto"/>
        <w:ind w:firstLine="240"/>
        <w:divId w:val="1445156408"/>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B-lymphoblastic leukemia / lymphomas  </w:t>
      </w:r>
    </w:p>
    <w:p w14:paraId="3C3A6470" w14:textId="77777777" w:rsidR="0017377A" w:rsidRDefault="0017377A" w:rsidP="00F970B2">
      <w:pPr>
        <w:spacing w:after="0" w:line="276" w:lineRule="auto"/>
        <w:ind w:firstLine="240"/>
        <w:divId w:val="846559578"/>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NOS  </w:t>
      </w:r>
    </w:p>
    <w:p w14:paraId="272BE2BF" w14:textId="77777777" w:rsidR="0017377A" w:rsidRDefault="0017377A" w:rsidP="00F970B2">
      <w:pPr>
        <w:spacing w:after="0" w:line="276" w:lineRule="auto"/>
        <w:ind w:firstLine="240"/>
        <w:divId w:val="409691309"/>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high </w:t>
      </w:r>
      <w:proofErr w:type="spellStart"/>
      <w:r>
        <w:rPr>
          <w:rFonts w:ascii="Arial" w:eastAsia="Times New Roman" w:hAnsi="Arial" w:cs="Arial"/>
          <w:sz w:val="20"/>
          <w:szCs w:val="20"/>
          <w:lang w:val="en"/>
        </w:rPr>
        <w:t>hyperdiploidy</w:t>
      </w:r>
      <w:proofErr w:type="spellEnd"/>
      <w:r>
        <w:rPr>
          <w:rFonts w:ascii="Arial" w:eastAsia="Times New Roman" w:hAnsi="Arial" w:cs="Arial"/>
          <w:sz w:val="20"/>
          <w:szCs w:val="20"/>
          <w:lang w:val="en"/>
        </w:rPr>
        <w:t xml:space="preserve">  </w:t>
      </w:r>
    </w:p>
    <w:p w14:paraId="59A68CDB" w14:textId="77777777" w:rsidR="0017377A" w:rsidRDefault="0017377A" w:rsidP="00F970B2">
      <w:pPr>
        <w:spacing w:after="0" w:line="276" w:lineRule="auto"/>
        <w:ind w:firstLine="240"/>
        <w:divId w:val="1908952498"/>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hypodiploidy  </w:t>
      </w:r>
    </w:p>
    <w:p w14:paraId="657694BC" w14:textId="77777777" w:rsidR="0017377A" w:rsidRDefault="0017377A" w:rsidP="00F970B2">
      <w:pPr>
        <w:spacing w:after="0" w:line="276" w:lineRule="auto"/>
        <w:ind w:firstLine="240"/>
        <w:divId w:val="884951335"/>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iAMP21  </w:t>
      </w:r>
    </w:p>
    <w:p w14:paraId="1134CEB6" w14:textId="77777777" w:rsidR="0017377A" w:rsidRDefault="0017377A" w:rsidP="00F970B2">
      <w:pPr>
        <w:spacing w:after="0" w:line="276" w:lineRule="auto"/>
        <w:ind w:firstLine="240"/>
        <w:divId w:val="1946573725"/>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fusion  </w:t>
      </w:r>
    </w:p>
    <w:p w14:paraId="31EACA80" w14:textId="77777777" w:rsidR="0017377A" w:rsidRDefault="0017377A" w:rsidP="00F970B2">
      <w:pPr>
        <w:spacing w:after="0" w:line="276" w:lineRule="auto"/>
        <w:ind w:firstLine="240"/>
        <w:divId w:val="1071344905"/>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ABL1-like features  </w:t>
      </w:r>
    </w:p>
    <w:p w14:paraId="176754B0" w14:textId="77777777" w:rsidR="0017377A" w:rsidRDefault="0017377A" w:rsidP="00F970B2">
      <w:pPr>
        <w:spacing w:after="0" w:line="276" w:lineRule="auto"/>
        <w:ind w:firstLine="240"/>
        <w:divId w:val="416947403"/>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KMT2A rearrangement  </w:t>
      </w:r>
    </w:p>
    <w:p w14:paraId="7228A2A6" w14:textId="77777777" w:rsidR="0017377A" w:rsidRDefault="0017377A" w:rsidP="00F970B2">
      <w:pPr>
        <w:spacing w:after="0" w:line="276" w:lineRule="auto"/>
        <w:ind w:firstLine="240"/>
        <w:divId w:val="756097112"/>
        <w:rPr>
          <w:rFonts w:ascii="Arial" w:eastAsia="Times New Roman" w:hAnsi="Arial" w:cs="Arial"/>
          <w:sz w:val="20"/>
          <w:szCs w:val="20"/>
          <w:lang w:val="en"/>
        </w:rPr>
      </w:pPr>
      <w:r>
        <w:rPr>
          <w:rFonts w:ascii="Arial" w:eastAsia="Times New Roman" w:hAnsi="Arial" w:cs="Arial"/>
          <w:sz w:val="20"/>
          <w:szCs w:val="20"/>
          <w:lang w:val="en"/>
        </w:rPr>
        <w:t>___ B-lymphoblastic leukemia / lymphoma with ETV</w:t>
      </w:r>
      <w:proofErr w:type="gramStart"/>
      <w:r>
        <w:rPr>
          <w:rFonts w:ascii="Arial" w:eastAsia="Times New Roman" w:hAnsi="Arial" w:cs="Arial"/>
          <w:sz w:val="20"/>
          <w:szCs w:val="20"/>
          <w:lang w:val="en"/>
        </w:rPr>
        <w:t>6::</w:t>
      </w:r>
      <w:proofErr w:type="gramEnd"/>
      <w:r>
        <w:rPr>
          <w:rFonts w:ascii="Arial" w:eastAsia="Times New Roman" w:hAnsi="Arial" w:cs="Arial"/>
          <w:sz w:val="20"/>
          <w:szCs w:val="20"/>
          <w:lang w:val="en"/>
        </w:rPr>
        <w:t xml:space="preserve">RUNX1 fusion  </w:t>
      </w:r>
    </w:p>
    <w:p w14:paraId="1BF4BBC9" w14:textId="77777777" w:rsidR="0017377A" w:rsidRDefault="0017377A" w:rsidP="00F970B2">
      <w:pPr>
        <w:spacing w:after="0" w:line="276" w:lineRule="auto"/>
        <w:ind w:firstLine="240"/>
        <w:divId w:val="1845629278"/>
        <w:rPr>
          <w:rFonts w:ascii="Arial" w:eastAsia="Times New Roman" w:hAnsi="Arial" w:cs="Arial"/>
          <w:sz w:val="20"/>
          <w:szCs w:val="20"/>
          <w:lang w:val="en"/>
        </w:rPr>
      </w:pPr>
      <w:r>
        <w:rPr>
          <w:rFonts w:ascii="Arial" w:eastAsia="Times New Roman" w:hAnsi="Arial" w:cs="Arial"/>
          <w:sz w:val="20"/>
          <w:szCs w:val="20"/>
          <w:lang w:val="en"/>
        </w:rPr>
        <w:t>___ B-lymphoblastic leukemia / lymphoma with ETV</w:t>
      </w:r>
      <w:proofErr w:type="gramStart"/>
      <w:r>
        <w:rPr>
          <w:rFonts w:ascii="Arial" w:eastAsia="Times New Roman" w:hAnsi="Arial" w:cs="Arial"/>
          <w:sz w:val="20"/>
          <w:szCs w:val="20"/>
          <w:lang w:val="en"/>
        </w:rPr>
        <w:t>6::</w:t>
      </w:r>
      <w:proofErr w:type="gramEnd"/>
      <w:r>
        <w:rPr>
          <w:rFonts w:ascii="Arial" w:eastAsia="Times New Roman" w:hAnsi="Arial" w:cs="Arial"/>
          <w:sz w:val="20"/>
          <w:szCs w:val="20"/>
          <w:lang w:val="en"/>
        </w:rPr>
        <w:t xml:space="preserve">RUNX1-like features  </w:t>
      </w:r>
    </w:p>
    <w:p w14:paraId="16D4BCB4" w14:textId="77777777" w:rsidR="0017377A" w:rsidRDefault="0017377A" w:rsidP="00F970B2">
      <w:pPr>
        <w:spacing w:after="0" w:line="276" w:lineRule="auto"/>
        <w:ind w:firstLine="240"/>
        <w:divId w:val="1278174899"/>
        <w:rPr>
          <w:rFonts w:ascii="Arial" w:eastAsia="Times New Roman" w:hAnsi="Arial" w:cs="Arial"/>
          <w:sz w:val="20"/>
          <w:szCs w:val="20"/>
          <w:lang w:val="en"/>
        </w:rPr>
      </w:pPr>
      <w:r>
        <w:rPr>
          <w:rFonts w:ascii="Arial" w:eastAsia="Times New Roman" w:hAnsi="Arial" w:cs="Arial"/>
          <w:sz w:val="20"/>
          <w:szCs w:val="20"/>
          <w:lang w:val="en"/>
        </w:rPr>
        <w:t>___ B-lymphoblastic leukemia / lymphoma with TCF</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PBX1 fusion  </w:t>
      </w:r>
    </w:p>
    <w:p w14:paraId="7A57FF15" w14:textId="77777777" w:rsidR="0017377A" w:rsidRDefault="0017377A" w:rsidP="00F970B2">
      <w:pPr>
        <w:spacing w:after="0" w:line="276" w:lineRule="auto"/>
        <w:ind w:firstLine="240"/>
        <w:divId w:val="260921892"/>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w:t>
      </w:r>
      <w:proofErr w:type="gramStart"/>
      <w:r>
        <w:rPr>
          <w:rFonts w:ascii="Arial" w:eastAsia="Times New Roman" w:hAnsi="Arial" w:cs="Arial"/>
          <w:sz w:val="20"/>
          <w:szCs w:val="20"/>
          <w:lang w:val="en"/>
        </w:rPr>
        <w:t>IGH::</w:t>
      </w:r>
      <w:proofErr w:type="gramEnd"/>
      <w:r>
        <w:rPr>
          <w:rFonts w:ascii="Arial" w:eastAsia="Times New Roman" w:hAnsi="Arial" w:cs="Arial"/>
          <w:sz w:val="20"/>
          <w:szCs w:val="20"/>
          <w:lang w:val="en"/>
        </w:rPr>
        <w:t xml:space="preserve">IL3 fusion  </w:t>
      </w:r>
    </w:p>
    <w:p w14:paraId="1CE1C397" w14:textId="77777777" w:rsidR="0017377A" w:rsidRDefault="0017377A" w:rsidP="00F970B2">
      <w:pPr>
        <w:spacing w:after="0" w:line="276" w:lineRule="auto"/>
        <w:ind w:firstLine="240"/>
        <w:divId w:val="1225529322"/>
        <w:rPr>
          <w:rFonts w:ascii="Arial" w:eastAsia="Times New Roman" w:hAnsi="Arial" w:cs="Arial"/>
          <w:sz w:val="20"/>
          <w:szCs w:val="20"/>
          <w:lang w:val="en"/>
        </w:rPr>
      </w:pPr>
      <w:r>
        <w:rPr>
          <w:rFonts w:ascii="Arial" w:eastAsia="Times New Roman" w:hAnsi="Arial" w:cs="Arial"/>
          <w:sz w:val="20"/>
          <w:szCs w:val="20"/>
          <w:lang w:val="en"/>
        </w:rPr>
        <w:t>___ B-lymphoblastic leukemia / lymphoma with TCF</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HLF fusion  </w:t>
      </w:r>
    </w:p>
    <w:p w14:paraId="1C192E2E" w14:textId="77777777" w:rsidR="0017377A" w:rsidRDefault="0017377A" w:rsidP="00F970B2">
      <w:pPr>
        <w:spacing w:after="0" w:line="276" w:lineRule="auto"/>
        <w:ind w:firstLine="240"/>
        <w:divId w:val="112675916"/>
        <w:rPr>
          <w:rFonts w:ascii="Arial" w:eastAsia="Times New Roman" w:hAnsi="Arial" w:cs="Arial"/>
          <w:sz w:val="20"/>
          <w:szCs w:val="20"/>
          <w:lang w:val="en"/>
        </w:rPr>
      </w:pPr>
      <w:r>
        <w:rPr>
          <w:rFonts w:ascii="Arial" w:eastAsia="Times New Roman" w:hAnsi="Arial" w:cs="Arial"/>
          <w:sz w:val="20"/>
          <w:szCs w:val="20"/>
          <w:lang w:val="en"/>
        </w:rPr>
        <w:t xml:space="preserve">___ B-lymphoblastic leukemia / lymphoma with other defined genetic alterations  </w:t>
      </w:r>
    </w:p>
    <w:p w14:paraId="0D0D68A4" w14:textId="77777777" w:rsidR="0017377A" w:rsidRPr="00F970B2" w:rsidRDefault="0017377A" w:rsidP="00F970B2">
      <w:pPr>
        <w:spacing w:after="0" w:line="276" w:lineRule="auto"/>
        <w:ind w:firstLine="240"/>
        <w:divId w:val="431974772"/>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Other precursor B-cell neoplasm  </w:t>
      </w:r>
    </w:p>
    <w:p w14:paraId="56740B75" w14:textId="77777777" w:rsidR="0017377A" w:rsidRDefault="0017377A" w:rsidP="00F970B2">
      <w:pPr>
        <w:spacing w:after="0" w:line="276" w:lineRule="auto"/>
        <w:ind w:firstLine="240"/>
        <w:divId w:val="943809812"/>
        <w:rPr>
          <w:rFonts w:ascii="Arial" w:eastAsia="Times New Roman" w:hAnsi="Arial" w:cs="Arial"/>
          <w:sz w:val="20"/>
          <w:szCs w:val="20"/>
          <w:lang w:val="en"/>
        </w:rPr>
      </w:pPr>
      <w:r>
        <w:rPr>
          <w:rFonts w:ascii="Arial" w:eastAsia="Times New Roman" w:hAnsi="Arial" w:cs="Arial"/>
          <w:sz w:val="20"/>
          <w:szCs w:val="20"/>
          <w:lang w:val="en"/>
        </w:rPr>
        <w:t>___ B-lymphoblastic leukemia / lymphoma, pending additional studies (specify</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3CE863F7" w14:textId="77777777" w:rsidR="0017377A" w:rsidRDefault="0017377A" w:rsidP="00F970B2">
      <w:pPr>
        <w:spacing w:after="0" w:line="276" w:lineRule="auto"/>
        <w:divId w:val="1156188941"/>
        <w:rPr>
          <w:rFonts w:ascii="Arial" w:eastAsia="Times New Roman" w:hAnsi="Arial" w:cs="Arial"/>
          <w:sz w:val="20"/>
          <w:szCs w:val="20"/>
          <w:lang w:val="en"/>
        </w:rPr>
      </w:pPr>
      <w:r>
        <w:rPr>
          <w:rFonts w:ascii="Arial" w:eastAsia="Times New Roman" w:hAnsi="Arial" w:cs="Arial"/>
          <w:sz w:val="20"/>
          <w:szCs w:val="20"/>
          <w:lang w:val="en"/>
        </w:rPr>
        <w:t xml:space="preserve">___ Mature B-cell neoplasms  </w:t>
      </w:r>
    </w:p>
    <w:p w14:paraId="3A4FDA1D" w14:textId="77777777" w:rsidR="0017377A" w:rsidRPr="00F970B2" w:rsidRDefault="0017377A" w:rsidP="00F970B2">
      <w:pPr>
        <w:spacing w:after="0" w:line="276" w:lineRule="auto"/>
        <w:ind w:firstLine="240"/>
        <w:divId w:val="1933708359"/>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Pre-neoplastic lymphoid proliferations (optionally reported)  </w:t>
      </w:r>
    </w:p>
    <w:p w14:paraId="014966AC" w14:textId="77777777" w:rsidR="00CD38AA" w:rsidRDefault="0017377A" w:rsidP="00F970B2">
      <w:pPr>
        <w:spacing w:after="0" w:line="276" w:lineRule="auto"/>
        <w:ind w:firstLine="240"/>
        <w:divId w:val="2053118153"/>
        <w:rPr>
          <w:rFonts w:ascii="Arial" w:eastAsia="Times New Roman" w:hAnsi="Arial" w:cs="Arial"/>
          <w:sz w:val="20"/>
          <w:szCs w:val="20"/>
          <w:lang w:val="en"/>
        </w:rPr>
      </w:pPr>
      <w:r>
        <w:rPr>
          <w:rFonts w:ascii="Arial" w:eastAsia="Times New Roman" w:hAnsi="Arial" w:cs="Arial"/>
          <w:sz w:val="20"/>
          <w:szCs w:val="20"/>
          <w:lang w:val="en"/>
        </w:rPr>
        <w:t xml:space="preserve">+___ Monoclonal B-cell lymphocytosis, CLL-type, low-count (specify absolute count of clonal cells, if </w:t>
      </w:r>
    </w:p>
    <w:p w14:paraId="246F6D25" w14:textId="73572D48" w:rsidR="0017377A" w:rsidRDefault="00CD38AA" w:rsidP="00F970B2">
      <w:pPr>
        <w:spacing w:after="0" w:line="276" w:lineRule="auto"/>
        <w:ind w:firstLine="240"/>
        <w:divId w:val="2053118153"/>
        <w:rPr>
          <w:rFonts w:ascii="Arial" w:eastAsia="Times New Roman" w:hAnsi="Arial" w:cs="Arial"/>
          <w:sz w:val="20"/>
          <w:szCs w:val="20"/>
          <w:lang w:val="en"/>
        </w:rPr>
      </w:pPr>
      <w:r>
        <w:rPr>
          <w:rFonts w:ascii="Arial" w:eastAsia="Times New Roman" w:hAnsi="Arial" w:cs="Arial"/>
          <w:sz w:val="20"/>
          <w:szCs w:val="20"/>
          <w:lang w:val="en"/>
        </w:rPr>
        <w:t xml:space="preserve">         </w:t>
      </w:r>
      <w:r w:rsidR="0017377A">
        <w:rPr>
          <w:rFonts w:ascii="Arial" w:eastAsia="Times New Roman" w:hAnsi="Arial" w:cs="Arial"/>
          <w:sz w:val="20"/>
          <w:szCs w:val="20"/>
          <w:lang w:val="en"/>
        </w:rPr>
        <w:t>possible) (x 10*9/L</w:t>
      </w:r>
      <w:proofErr w:type="gramStart"/>
      <w:r w:rsidR="0017377A">
        <w:rPr>
          <w:rFonts w:ascii="Arial" w:eastAsia="Times New Roman" w:hAnsi="Arial" w:cs="Arial"/>
          <w:sz w:val="20"/>
          <w:szCs w:val="20"/>
          <w:lang w:val="en"/>
        </w:rPr>
        <w:t>): _</w:t>
      </w:r>
      <w:proofErr w:type="gramEnd"/>
      <w:r w:rsidR="0017377A">
        <w:rPr>
          <w:rFonts w:ascii="Arial" w:eastAsia="Times New Roman" w:hAnsi="Arial" w:cs="Arial"/>
          <w:sz w:val="20"/>
          <w:szCs w:val="20"/>
          <w:lang w:val="en"/>
        </w:rPr>
        <w:t>________________ x 10*9/L</w:t>
      </w:r>
    </w:p>
    <w:p w14:paraId="398036DD" w14:textId="77777777" w:rsidR="00CD38AA" w:rsidRDefault="0017377A" w:rsidP="00F970B2">
      <w:pPr>
        <w:spacing w:after="0" w:line="276" w:lineRule="auto"/>
        <w:ind w:firstLine="240"/>
        <w:divId w:val="1790124583"/>
        <w:rPr>
          <w:rFonts w:ascii="Arial" w:eastAsia="Times New Roman" w:hAnsi="Arial" w:cs="Arial"/>
          <w:sz w:val="20"/>
          <w:szCs w:val="20"/>
          <w:lang w:val="en"/>
        </w:rPr>
      </w:pPr>
      <w:r>
        <w:rPr>
          <w:rFonts w:ascii="Arial" w:eastAsia="Times New Roman" w:hAnsi="Arial" w:cs="Arial"/>
          <w:sz w:val="20"/>
          <w:szCs w:val="20"/>
          <w:lang w:val="en"/>
        </w:rPr>
        <w:t xml:space="preserve">+___ Monoclonal B-cell lymphocytosis, CLL-type (specify absolute count of clonal cells, if possible) (x </w:t>
      </w:r>
    </w:p>
    <w:p w14:paraId="61BAD96A" w14:textId="463012A1" w:rsidR="0017377A" w:rsidRDefault="00CD38AA" w:rsidP="00F970B2">
      <w:pPr>
        <w:spacing w:after="0" w:line="276" w:lineRule="auto"/>
        <w:ind w:firstLine="240"/>
        <w:divId w:val="1790124583"/>
        <w:rPr>
          <w:rFonts w:ascii="Arial" w:eastAsia="Times New Roman" w:hAnsi="Arial" w:cs="Arial"/>
          <w:sz w:val="20"/>
          <w:szCs w:val="20"/>
          <w:lang w:val="en"/>
        </w:rPr>
      </w:pPr>
      <w:r>
        <w:rPr>
          <w:rFonts w:ascii="Arial" w:eastAsia="Times New Roman" w:hAnsi="Arial" w:cs="Arial"/>
          <w:sz w:val="20"/>
          <w:szCs w:val="20"/>
          <w:lang w:val="en"/>
        </w:rPr>
        <w:t xml:space="preserve">         </w:t>
      </w:r>
      <w:r w:rsidR="0017377A">
        <w:rPr>
          <w:rFonts w:ascii="Arial" w:eastAsia="Times New Roman" w:hAnsi="Arial" w:cs="Arial"/>
          <w:sz w:val="20"/>
          <w:szCs w:val="20"/>
          <w:lang w:val="en"/>
        </w:rPr>
        <w:t>10*9/L</w:t>
      </w:r>
      <w:proofErr w:type="gramStart"/>
      <w:r w:rsidR="0017377A">
        <w:rPr>
          <w:rFonts w:ascii="Arial" w:eastAsia="Times New Roman" w:hAnsi="Arial" w:cs="Arial"/>
          <w:sz w:val="20"/>
          <w:szCs w:val="20"/>
          <w:lang w:val="en"/>
        </w:rPr>
        <w:t>): _</w:t>
      </w:r>
      <w:proofErr w:type="gramEnd"/>
      <w:r w:rsidR="0017377A">
        <w:rPr>
          <w:rFonts w:ascii="Arial" w:eastAsia="Times New Roman" w:hAnsi="Arial" w:cs="Arial"/>
          <w:sz w:val="20"/>
          <w:szCs w:val="20"/>
          <w:lang w:val="en"/>
        </w:rPr>
        <w:t>________________ x 10*9/L</w:t>
      </w:r>
    </w:p>
    <w:p w14:paraId="166A22E9" w14:textId="77777777" w:rsidR="00CD38AA" w:rsidRDefault="0017377A" w:rsidP="00F970B2">
      <w:pPr>
        <w:spacing w:after="0" w:line="276" w:lineRule="auto"/>
        <w:ind w:firstLine="240"/>
        <w:divId w:val="1175195640"/>
        <w:rPr>
          <w:rFonts w:ascii="Arial" w:eastAsia="Times New Roman" w:hAnsi="Arial" w:cs="Arial"/>
          <w:sz w:val="20"/>
          <w:szCs w:val="20"/>
          <w:lang w:val="en"/>
        </w:rPr>
      </w:pPr>
      <w:r>
        <w:rPr>
          <w:rFonts w:ascii="Arial" w:eastAsia="Times New Roman" w:hAnsi="Arial" w:cs="Arial"/>
          <w:sz w:val="20"/>
          <w:szCs w:val="20"/>
          <w:lang w:val="en"/>
        </w:rPr>
        <w:t xml:space="preserve">+___ Monoclonal B-cell lymphocytosis, non-CLL type (specify absolute count of clonal cells, if </w:t>
      </w:r>
    </w:p>
    <w:p w14:paraId="5833A175" w14:textId="6C5180F1" w:rsidR="0017377A" w:rsidRDefault="00CD38AA" w:rsidP="00F970B2">
      <w:pPr>
        <w:spacing w:after="0" w:line="276" w:lineRule="auto"/>
        <w:ind w:firstLine="240"/>
        <w:divId w:val="1175195640"/>
        <w:rPr>
          <w:rFonts w:ascii="Arial" w:eastAsia="Times New Roman" w:hAnsi="Arial" w:cs="Arial"/>
          <w:sz w:val="20"/>
          <w:szCs w:val="20"/>
          <w:lang w:val="en"/>
        </w:rPr>
      </w:pPr>
      <w:r>
        <w:rPr>
          <w:rFonts w:ascii="Arial" w:eastAsia="Times New Roman" w:hAnsi="Arial" w:cs="Arial"/>
          <w:sz w:val="20"/>
          <w:szCs w:val="20"/>
          <w:lang w:val="en"/>
        </w:rPr>
        <w:lastRenderedPageBreak/>
        <w:t xml:space="preserve">         </w:t>
      </w:r>
      <w:r w:rsidR="0017377A">
        <w:rPr>
          <w:rFonts w:ascii="Arial" w:eastAsia="Times New Roman" w:hAnsi="Arial" w:cs="Arial"/>
          <w:sz w:val="20"/>
          <w:szCs w:val="20"/>
          <w:lang w:val="en"/>
        </w:rPr>
        <w:t>possible) (x 10*9/L</w:t>
      </w:r>
      <w:proofErr w:type="gramStart"/>
      <w:r w:rsidR="0017377A">
        <w:rPr>
          <w:rFonts w:ascii="Arial" w:eastAsia="Times New Roman" w:hAnsi="Arial" w:cs="Arial"/>
          <w:sz w:val="20"/>
          <w:szCs w:val="20"/>
          <w:lang w:val="en"/>
        </w:rPr>
        <w:t>): _</w:t>
      </w:r>
      <w:proofErr w:type="gramEnd"/>
      <w:r w:rsidR="0017377A">
        <w:rPr>
          <w:rFonts w:ascii="Arial" w:eastAsia="Times New Roman" w:hAnsi="Arial" w:cs="Arial"/>
          <w:sz w:val="20"/>
          <w:szCs w:val="20"/>
          <w:lang w:val="en"/>
        </w:rPr>
        <w:t>________________ x 10*9/L</w:t>
      </w:r>
    </w:p>
    <w:p w14:paraId="4FC5D933" w14:textId="77777777" w:rsidR="0017377A" w:rsidRPr="00F970B2" w:rsidRDefault="0017377A" w:rsidP="00F970B2">
      <w:pPr>
        <w:spacing w:after="0" w:line="276" w:lineRule="auto"/>
        <w:ind w:firstLine="240"/>
        <w:divId w:val="398597528"/>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CLL / SLL  </w:t>
      </w:r>
    </w:p>
    <w:p w14:paraId="742A4F3E" w14:textId="77777777" w:rsidR="0017377A" w:rsidRDefault="0017377A" w:rsidP="00F970B2">
      <w:pPr>
        <w:spacing w:after="0" w:line="276" w:lineRule="auto"/>
        <w:ind w:firstLine="240"/>
        <w:divId w:val="1730300363"/>
        <w:rPr>
          <w:rFonts w:ascii="Arial" w:eastAsia="Times New Roman" w:hAnsi="Arial" w:cs="Arial"/>
          <w:sz w:val="20"/>
          <w:szCs w:val="20"/>
          <w:lang w:val="en"/>
        </w:rPr>
      </w:pPr>
      <w:r>
        <w:rPr>
          <w:rFonts w:ascii="Arial" w:eastAsia="Times New Roman" w:hAnsi="Arial" w:cs="Arial"/>
          <w:sz w:val="20"/>
          <w:szCs w:val="20"/>
          <w:lang w:val="en"/>
        </w:rPr>
        <w:t xml:space="preserve">___ Chronic lymphocytic leukemia / small lymphocytic lymphoma  </w:t>
      </w:r>
    </w:p>
    <w:p w14:paraId="162EF5F0" w14:textId="77777777" w:rsidR="0017377A" w:rsidRPr="00F970B2" w:rsidRDefault="0017377A" w:rsidP="00F970B2">
      <w:pPr>
        <w:spacing w:after="0" w:line="276" w:lineRule="auto"/>
        <w:ind w:firstLine="240"/>
        <w:divId w:val="352221105"/>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Follicular neoplasms  </w:t>
      </w:r>
    </w:p>
    <w:p w14:paraId="229DA7C5" w14:textId="77777777" w:rsidR="0017377A" w:rsidRDefault="0017377A" w:rsidP="00F970B2">
      <w:pPr>
        <w:spacing w:after="0" w:line="276" w:lineRule="auto"/>
        <w:ind w:firstLine="240"/>
        <w:divId w:val="2027750914"/>
        <w:rPr>
          <w:rFonts w:ascii="Arial" w:eastAsia="Times New Roman" w:hAnsi="Arial" w:cs="Arial"/>
          <w:sz w:val="20"/>
          <w:szCs w:val="20"/>
          <w:lang w:val="en"/>
        </w:rPr>
      </w:pPr>
      <w:r>
        <w:rPr>
          <w:rFonts w:ascii="Arial" w:eastAsia="Times New Roman" w:hAnsi="Arial" w:cs="Arial"/>
          <w:sz w:val="20"/>
          <w:szCs w:val="20"/>
          <w:lang w:val="en"/>
        </w:rPr>
        <w:t xml:space="preserve">___ In situ follicular B-cell neoplasm  </w:t>
      </w:r>
    </w:p>
    <w:p w14:paraId="1539F128" w14:textId="77777777" w:rsidR="0017377A" w:rsidRDefault="0017377A" w:rsidP="00F970B2">
      <w:pPr>
        <w:spacing w:after="0" w:line="276" w:lineRule="auto"/>
        <w:ind w:firstLine="240"/>
        <w:divId w:val="13701830"/>
        <w:rPr>
          <w:rFonts w:ascii="Arial" w:eastAsia="Times New Roman" w:hAnsi="Arial" w:cs="Arial"/>
          <w:sz w:val="20"/>
          <w:szCs w:val="20"/>
          <w:lang w:val="en"/>
        </w:rPr>
      </w:pPr>
      <w:r>
        <w:rPr>
          <w:rFonts w:ascii="Arial" w:eastAsia="Times New Roman" w:hAnsi="Arial" w:cs="Arial"/>
          <w:sz w:val="20"/>
          <w:szCs w:val="20"/>
          <w:lang w:val="en"/>
        </w:rPr>
        <w:t>___ Follicular lymphoma, classic type (</w:t>
      </w:r>
      <w:proofErr w:type="spellStart"/>
      <w:r>
        <w:rPr>
          <w:rFonts w:ascii="Arial" w:eastAsia="Times New Roman" w:hAnsi="Arial" w:cs="Arial"/>
          <w:sz w:val="20"/>
          <w:szCs w:val="20"/>
          <w:lang w:val="en"/>
        </w:rPr>
        <w:t>cFL</w:t>
      </w:r>
      <w:proofErr w:type="spellEnd"/>
      <w:r>
        <w:rPr>
          <w:rFonts w:ascii="Arial" w:eastAsia="Times New Roman" w:hAnsi="Arial" w:cs="Arial"/>
          <w:sz w:val="20"/>
          <w:szCs w:val="20"/>
          <w:lang w:val="en"/>
        </w:rPr>
        <w:t xml:space="preserve">)  </w:t>
      </w:r>
    </w:p>
    <w:p w14:paraId="6AE55509" w14:textId="77777777" w:rsidR="0017377A" w:rsidRDefault="0017377A" w:rsidP="00F970B2">
      <w:pPr>
        <w:spacing w:after="0" w:line="276" w:lineRule="auto"/>
        <w:ind w:firstLine="240"/>
        <w:divId w:val="1264146214"/>
        <w:rPr>
          <w:rFonts w:ascii="Arial" w:eastAsia="Times New Roman" w:hAnsi="Arial" w:cs="Arial"/>
          <w:sz w:val="20"/>
          <w:szCs w:val="20"/>
          <w:lang w:val="en"/>
        </w:rPr>
      </w:pPr>
      <w:r>
        <w:rPr>
          <w:rFonts w:ascii="Arial" w:eastAsia="Times New Roman" w:hAnsi="Arial" w:cs="Arial"/>
          <w:sz w:val="20"/>
          <w:szCs w:val="20"/>
          <w:lang w:val="en"/>
        </w:rPr>
        <w:t>___ Follicular lymphoma with unusual cytologic features (</w:t>
      </w:r>
      <w:proofErr w:type="spellStart"/>
      <w:r>
        <w:rPr>
          <w:rFonts w:ascii="Arial" w:eastAsia="Times New Roman" w:hAnsi="Arial" w:cs="Arial"/>
          <w:sz w:val="20"/>
          <w:szCs w:val="20"/>
          <w:lang w:val="en"/>
        </w:rPr>
        <w:t>uFL</w:t>
      </w:r>
      <w:proofErr w:type="spellEnd"/>
      <w:r>
        <w:rPr>
          <w:rFonts w:ascii="Arial" w:eastAsia="Times New Roman" w:hAnsi="Arial" w:cs="Arial"/>
          <w:sz w:val="20"/>
          <w:szCs w:val="20"/>
          <w:lang w:val="en"/>
        </w:rPr>
        <w:t xml:space="preserve">)  </w:t>
      </w:r>
    </w:p>
    <w:p w14:paraId="7AFC1B60" w14:textId="77777777" w:rsidR="0017377A" w:rsidRDefault="0017377A" w:rsidP="00F970B2">
      <w:pPr>
        <w:spacing w:after="0" w:line="276" w:lineRule="auto"/>
        <w:ind w:firstLine="240"/>
        <w:divId w:val="1612974869"/>
        <w:rPr>
          <w:rFonts w:ascii="Arial" w:eastAsia="Times New Roman" w:hAnsi="Arial" w:cs="Arial"/>
          <w:sz w:val="20"/>
          <w:szCs w:val="20"/>
          <w:lang w:val="en"/>
        </w:rPr>
      </w:pPr>
      <w:r>
        <w:rPr>
          <w:rFonts w:ascii="Arial" w:eastAsia="Times New Roman" w:hAnsi="Arial" w:cs="Arial"/>
          <w:sz w:val="20"/>
          <w:szCs w:val="20"/>
          <w:lang w:val="en"/>
        </w:rPr>
        <w:t>___ Follicular lymphoma with predominantly diffuse growth pattern (</w:t>
      </w:r>
      <w:proofErr w:type="spellStart"/>
      <w:r>
        <w:rPr>
          <w:rFonts w:ascii="Arial" w:eastAsia="Times New Roman" w:hAnsi="Arial" w:cs="Arial"/>
          <w:sz w:val="20"/>
          <w:szCs w:val="20"/>
          <w:lang w:val="en"/>
        </w:rPr>
        <w:t>dFL</w:t>
      </w:r>
      <w:proofErr w:type="spellEnd"/>
      <w:r>
        <w:rPr>
          <w:rFonts w:ascii="Arial" w:eastAsia="Times New Roman" w:hAnsi="Arial" w:cs="Arial"/>
          <w:sz w:val="20"/>
          <w:szCs w:val="20"/>
          <w:lang w:val="en"/>
        </w:rPr>
        <w:t xml:space="preserve">)  </w:t>
      </w:r>
    </w:p>
    <w:p w14:paraId="34B31B4D" w14:textId="77777777" w:rsidR="0017377A" w:rsidRDefault="0017377A" w:rsidP="00F970B2">
      <w:pPr>
        <w:spacing w:after="0" w:line="276" w:lineRule="auto"/>
        <w:ind w:firstLine="240"/>
        <w:divId w:val="1001472055"/>
        <w:rPr>
          <w:rFonts w:ascii="Arial" w:eastAsia="Times New Roman" w:hAnsi="Arial" w:cs="Arial"/>
          <w:sz w:val="20"/>
          <w:szCs w:val="20"/>
          <w:lang w:val="en"/>
        </w:rPr>
      </w:pPr>
      <w:r>
        <w:rPr>
          <w:rFonts w:ascii="Arial" w:eastAsia="Times New Roman" w:hAnsi="Arial" w:cs="Arial"/>
          <w:sz w:val="20"/>
          <w:szCs w:val="20"/>
          <w:lang w:val="en"/>
        </w:rPr>
        <w:t xml:space="preserve">___ Follicular large B-cell lymphoma  </w:t>
      </w:r>
    </w:p>
    <w:p w14:paraId="562B2254" w14:textId="77777777" w:rsidR="0017377A" w:rsidRDefault="0017377A" w:rsidP="00F970B2">
      <w:pPr>
        <w:spacing w:after="0" w:line="276" w:lineRule="auto"/>
        <w:ind w:firstLine="240"/>
        <w:divId w:val="307784154"/>
        <w:rPr>
          <w:rFonts w:ascii="Arial" w:eastAsia="Times New Roman" w:hAnsi="Arial" w:cs="Arial"/>
          <w:sz w:val="20"/>
          <w:szCs w:val="20"/>
          <w:lang w:val="en"/>
        </w:rPr>
      </w:pPr>
      <w:r>
        <w:rPr>
          <w:rFonts w:ascii="Arial" w:eastAsia="Times New Roman" w:hAnsi="Arial" w:cs="Arial"/>
          <w:sz w:val="20"/>
          <w:szCs w:val="20"/>
          <w:lang w:val="en"/>
        </w:rPr>
        <w:t xml:space="preserve">___ Pediatric-type follicular lymphoma  </w:t>
      </w:r>
    </w:p>
    <w:p w14:paraId="4FD0C3AF" w14:textId="77777777" w:rsidR="0017377A" w:rsidRDefault="0017377A" w:rsidP="00F970B2">
      <w:pPr>
        <w:spacing w:after="0" w:line="276" w:lineRule="auto"/>
        <w:ind w:firstLine="240"/>
        <w:divId w:val="2091803720"/>
        <w:rPr>
          <w:rFonts w:ascii="Arial" w:eastAsia="Times New Roman" w:hAnsi="Arial" w:cs="Arial"/>
          <w:sz w:val="20"/>
          <w:szCs w:val="20"/>
          <w:lang w:val="en"/>
        </w:rPr>
      </w:pPr>
      <w:r>
        <w:rPr>
          <w:rFonts w:ascii="Arial" w:eastAsia="Times New Roman" w:hAnsi="Arial" w:cs="Arial"/>
          <w:sz w:val="20"/>
          <w:szCs w:val="20"/>
          <w:lang w:val="en"/>
        </w:rPr>
        <w:t xml:space="preserve">___ Duodenal-type follicular lymphoma  </w:t>
      </w:r>
    </w:p>
    <w:p w14:paraId="16F0023E" w14:textId="77777777" w:rsidR="0017377A" w:rsidRDefault="0017377A" w:rsidP="00F970B2">
      <w:pPr>
        <w:spacing w:after="0" w:line="276" w:lineRule="auto"/>
        <w:ind w:firstLine="240"/>
        <w:divId w:val="1107895639"/>
        <w:rPr>
          <w:rFonts w:ascii="Arial" w:eastAsia="Times New Roman" w:hAnsi="Arial" w:cs="Arial"/>
          <w:sz w:val="20"/>
          <w:szCs w:val="20"/>
          <w:lang w:val="en"/>
        </w:rPr>
      </w:pPr>
      <w:r>
        <w:rPr>
          <w:rFonts w:ascii="Arial" w:eastAsia="Times New Roman" w:hAnsi="Arial" w:cs="Arial"/>
          <w:sz w:val="20"/>
          <w:szCs w:val="20"/>
          <w:lang w:val="en"/>
        </w:rPr>
        <w:t xml:space="preserve">___ Primary cutaneous follicle center lymphoma  </w:t>
      </w:r>
    </w:p>
    <w:p w14:paraId="1092CD0F" w14:textId="77777777" w:rsidR="0017377A" w:rsidRPr="00F970B2" w:rsidRDefault="0017377A" w:rsidP="00F970B2">
      <w:pPr>
        <w:spacing w:after="0" w:line="276" w:lineRule="auto"/>
        <w:ind w:firstLine="240"/>
        <w:divId w:val="130442227"/>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Mantle cell neoplasms  </w:t>
      </w:r>
    </w:p>
    <w:p w14:paraId="6AD16554" w14:textId="77777777" w:rsidR="0017377A" w:rsidRDefault="0017377A" w:rsidP="00F970B2">
      <w:pPr>
        <w:spacing w:after="0" w:line="276" w:lineRule="auto"/>
        <w:ind w:firstLine="240"/>
        <w:divId w:val="2080519163"/>
        <w:rPr>
          <w:rFonts w:ascii="Arial" w:eastAsia="Times New Roman" w:hAnsi="Arial" w:cs="Arial"/>
          <w:sz w:val="20"/>
          <w:szCs w:val="20"/>
          <w:lang w:val="en"/>
        </w:rPr>
      </w:pPr>
      <w:r>
        <w:rPr>
          <w:rFonts w:ascii="Arial" w:eastAsia="Times New Roman" w:hAnsi="Arial" w:cs="Arial"/>
          <w:sz w:val="20"/>
          <w:szCs w:val="20"/>
          <w:lang w:val="en"/>
        </w:rPr>
        <w:t xml:space="preserve">___ In situ mantle cell neoplasm  </w:t>
      </w:r>
    </w:p>
    <w:p w14:paraId="7E294026" w14:textId="77777777" w:rsidR="0017377A" w:rsidRDefault="0017377A" w:rsidP="00F970B2">
      <w:pPr>
        <w:spacing w:after="0" w:line="276" w:lineRule="auto"/>
        <w:ind w:firstLine="240"/>
        <w:divId w:val="1064714448"/>
        <w:rPr>
          <w:rFonts w:ascii="Arial" w:eastAsia="Times New Roman" w:hAnsi="Arial" w:cs="Arial"/>
          <w:sz w:val="20"/>
          <w:szCs w:val="20"/>
          <w:lang w:val="en"/>
        </w:rPr>
      </w:pPr>
      <w:r>
        <w:rPr>
          <w:rFonts w:ascii="Arial" w:eastAsia="Times New Roman" w:hAnsi="Arial" w:cs="Arial"/>
          <w:sz w:val="20"/>
          <w:szCs w:val="20"/>
          <w:lang w:val="en"/>
        </w:rPr>
        <w:t xml:space="preserve">___ Mantle cell lymphoma  </w:t>
      </w:r>
    </w:p>
    <w:p w14:paraId="0F8EDCBB" w14:textId="77777777" w:rsidR="0017377A" w:rsidRDefault="0017377A" w:rsidP="00F970B2">
      <w:pPr>
        <w:spacing w:after="0" w:line="276" w:lineRule="auto"/>
        <w:ind w:firstLine="240"/>
        <w:divId w:val="181752027"/>
        <w:rPr>
          <w:rFonts w:ascii="Arial" w:eastAsia="Times New Roman" w:hAnsi="Arial" w:cs="Arial"/>
          <w:sz w:val="20"/>
          <w:szCs w:val="20"/>
          <w:lang w:val="en"/>
        </w:rPr>
      </w:pPr>
      <w:r>
        <w:rPr>
          <w:rFonts w:ascii="Arial" w:eastAsia="Times New Roman" w:hAnsi="Arial" w:cs="Arial"/>
          <w:sz w:val="20"/>
          <w:szCs w:val="20"/>
          <w:lang w:val="en"/>
        </w:rPr>
        <w:t xml:space="preserve">___ Leukemic non-nodal mantle cell lymphoma  </w:t>
      </w:r>
    </w:p>
    <w:p w14:paraId="76B6AD33" w14:textId="77777777" w:rsidR="0017377A" w:rsidRPr="00F970B2" w:rsidRDefault="0017377A" w:rsidP="00F970B2">
      <w:pPr>
        <w:spacing w:after="0" w:line="276" w:lineRule="auto"/>
        <w:ind w:firstLine="240"/>
        <w:divId w:val="2070685675"/>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Lymphoplasmacytic lymphoma  </w:t>
      </w:r>
    </w:p>
    <w:p w14:paraId="591F715E" w14:textId="77777777" w:rsidR="0017377A" w:rsidRDefault="0017377A" w:rsidP="00F970B2">
      <w:pPr>
        <w:spacing w:after="0" w:line="276" w:lineRule="auto"/>
        <w:ind w:firstLine="240"/>
        <w:divId w:val="96608832"/>
        <w:rPr>
          <w:rFonts w:ascii="Arial" w:eastAsia="Times New Roman" w:hAnsi="Arial" w:cs="Arial"/>
          <w:sz w:val="20"/>
          <w:szCs w:val="20"/>
          <w:lang w:val="en"/>
        </w:rPr>
      </w:pPr>
      <w:r>
        <w:rPr>
          <w:rFonts w:ascii="Arial" w:eastAsia="Times New Roman" w:hAnsi="Arial" w:cs="Arial"/>
          <w:sz w:val="20"/>
          <w:szCs w:val="20"/>
          <w:lang w:val="en"/>
        </w:rPr>
        <w:t xml:space="preserve">___ Lymphoplasmacytic lymphoma  </w:t>
      </w:r>
    </w:p>
    <w:p w14:paraId="264CF619" w14:textId="77777777" w:rsidR="0017377A" w:rsidRPr="00F970B2" w:rsidRDefault="0017377A" w:rsidP="00F970B2">
      <w:pPr>
        <w:spacing w:after="0" w:line="276" w:lineRule="auto"/>
        <w:ind w:firstLine="240"/>
        <w:divId w:val="355430846"/>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Marginal zone lymphomas  </w:t>
      </w:r>
    </w:p>
    <w:p w14:paraId="7189D37A" w14:textId="77777777" w:rsidR="0017377A" w:rsidRDefault="0017377A" w:rsidP="00F970B2">
      <w:pPr>
        <w:spacing w:after="0" w:line="276" w:lineRule="auto"/>
        <w:ind w:firstLine="240"/>
        <w:divId w:val="57555481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Extranodal</w:t>
      </w:r>
      <w:proofErr w:type="spellEnd"/>
      <w:r>
        <w:rPr>
          <w:rFonts w:ascii="Arial" w:eastAsia="Times New Roman" w:hAnsi="Arial" w:cs="Arial"/>
          <w:sz w:val="20"/>
          <w:szCs w:val="20"/>
          <w:lang w:val="en"/>
        </w:rPr>
        <w:t xml:space="preserve"> marginal zone lymphoma of mucosa-associated lymphoid tissue  </w:t>
      </w:r>
    </w:p>
    <w:p w14:paraId="4F82EA94" w14:textId="77777777" w:rsidR="0017377A" w:rsidRDefault="0017377A" w:rsidP="00F970B2">
      <w:pPr>
        <w:spacing w:after="0" w:line="276" w:lineRule="auto"/>
        <w:ind w:firstLine="240"/>
        <w:divId w:val="1496144222"/>
        <w:rPr>
          <w:rFonts w:ascii="Arial" w:eastAsia="Times New Roman" w:hAnsi="Arial" w:cs="Arial"/>
          <w:sz w:val="20"/>
          <w:szCs w:val="20"/>
          <w:lang w:val="en"/>
        </w:rPr>
      </w:pPr>
      <w:r>
        <w:rPr>
          <w:rFonts w:ascii="Arial" w:eastAsia="Times New Roman" w:hAnsi="Arial" w:cs="Arial"/>
          <w:sz w:val="20"/>
          <w:szCs w:val="20"/>
          <w:lang w:val="en"/>
        </w:rPr>
        <w:t xml:space="preserve">___ Primary cutaneous marginal zone lymphoma  </w:t>
      </w:r>
    </w:p>
    <w:p w14:paraId="6C6E01F6" w14:textId="77777777" w:rsidR="0017377A" w:rsidRDefault="0017377A" w:rsidP="00F970B2">
      <w:pPr>
        <w:spacing w:after="0" w:line="276" w:lineRule="auto"/>
        <w:ind w:firstLine="240"/>
        <w:divId w:val="62653869"/>
        <w:rPr>
          <w:rFonts w:ascii="Arial" w:eastAsia="Times New Roman" w:hAnsi="Arial" w:cs="Arial"/>
          <w:sz w:val="20"/>
          <w:szCs w:val="20"/>
          <w:lang w:val="en"/>
        </w:rPr>
      </w:pPr>
      <w:r>
        <w:rPr>
          <w:rFonts w:ascii="Arial" w:eastAsia="Times New Roman" w:hAnsi="Arial" w:cs="Arial"/>
          <w:sz w:val="20"/>
          <w:szCs w:val="20"/>
          <w:lang w:val="en"/>
        </w:rPr>
        <w:t xml:space="preserve">___ Nodal marginal zone lymphoma  </w:t>
      </w:r>
    </w:p>
    <w:p w14:paraId="534E1E2C" w14:textId="77777777" w:rsidR="0017377A" w:rsidRDefault="0017377A" w:rsidP="00F970B2">
      <w:pPr>
        <w:spacing w:after="0" w:line="276" w:lineRule="auto"/>
        <w:ind w:firstLine="240"/>
        <w:divId w:val="1376546507"/>
        <w:rPr>
          <w:rFonts w:ascii="Arial" w:eastAsia="Times New Roman" w:hAnsi="Arial" w:cs="Arial"/>
          <w:sz w:val="20"/>
          <w:szCs w:val="20"/>
          <w:lang w:val="en"/>
        </w:rPr>
      </w:pPr>
      <w:r>
        <w:rPr>
          <w:rFonts w:ascii="Arial" w:eastAsia="Times New Roman" w:hAnsi="Arial" w:cs="Arial"/>
          <w:sz w:val="20"/>
          <w:szCs w:val="20"/>
          <w:lang w:val="en"/>
        </w:rPr>
        <w:t xml:space="preserve">___ Pediatric nodal marginal zone lymphoma  </w:t>
      </w:r>
    </w:p>
    <w:p w14:paraId="76E855B9" w14:textId="77777777" w:rsidR="0017377A" w:rsidRPr="00F970B2" w:rsidRDefault="0017377A" w:rsidP="00F970B2">
      <w:pPr>
        <w:spacing w:after="0" w:line="276" w:lineRule="auto"/>
        <w:ind w:firstLine="240"/>
        <w:divId w:val="2011325893"/>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Splenic B-cell lymphomas / leukemias  </w:t>
      </w:r>
    </w:p>
    <w:p w14:paraId="4A2D8EF2" w14:textId="77777777" w:rsidR="0017377A" w:rsidRDefault="0017377A" w:rsidP="00F970B2">
      <w:pPr>
        <w:spacing w:after="0" w:line="276" w:lineRule="auto"/>
        <w:ind w:firstLine="240"/>
        <w:divId w:val="1406342969"/>
        <w:rPr>
          <w:rFonts w:ascii="Arial" w:eastAsia="Times New Roman" w:hAnsi="Arial" w:cs="Arial"/>
          <w:sz w:val="20"/>
          <w:szCs w:val="20"/>
          <w:lang w:val="en"/>
        </w:rPr>
      </w:pPr>
      <w:r>
        <w:rPr>
          <w:rFonts w:ascii="Arial" w:eastAsia="Times New Roman" w:hAnsi="Arial" w:cs="Arial"/>
          <w:sz w:val="20"/>
          <w:szCs w:val="20"/>
          <w:lang w:val="en"/>
        </w:rPr>
        <w:t xml:space="preserve">___ Hairy cell leukemia  </w:t>
      </w:r>
    </w:p>
    <w:p w14:paraId="50D1B3C1" w14:textId="77777777" w:rsidR="0017377A" w:rsidRDefault="0017377A" w:rsidP="00F970B2">
      <w:pPr>
        <w:spacing w:after="0" w:line="276" w:lineRule="auto"/>
        <w:ind w:firstLine="240"/>
        <w:divId w:val="2142532508"/>
        <w:rPr>
          <w:rFonts w:ascii="Arial" w:eastAsia="Times New Roman" w:hAnsi="Arial" w:cs="Arial"/>
          <w:sz w:val="20"/>
          <w:szCs w:val="20"/>
          <w:lang w:val="en"/>
        </w:rPr>
      </w:pPr>
      <w:r>
        <w:rPr>
          <w:rFonts w:ascii="Arial" w:eastAsia="Times New Roman" w:hAnsi="Arial" w:cs="Arial"/>
          <w:sz w:val="20"/>
          <w:szCs w:val="20"/>
          <w:lang w:val="en"/>
        </w:rPr>
        <w:t xml:space="preserve">___ Splenic marginal zone lymphoma  </w:t>
      </w:r>
    </w:p>
    <w:p w14:paraId="17E9C4CA" w14:textId="77777777" w:rsidR="0017377A" w:rsidRDefault="0017377A" w:rsidP="00F970B2">
      <w:pPr>
        <w:spacing w:after="0" w:line="276" w:lineRule="auto"/>
        <w:ind w:firstLine="240"/>
        <w:divId w:val="1553465556"/>
        <w:rPr>
          <w:rFonts w:ascii="Arial" w:eastAsia="Times New Roman" w:hAnsi="Arial" w:cs="Arial"/>
          <w:sz w:val="20"/>
          <w:szCs w:val="20"/>
          <w:lang w:val="en"/>
        </w:rPr>
      </w:pPr>
      <w:r>
        <w:rPr>
          <w:rFonts w:ascii="Arial" w:eastAsia="Times New Roman" w:hAnsi="Arial" w:cs="Arial"/>
          <w:sz w:val="20"/>
          <w:szCs w:val="20"/>
          <w:lang w:val="en"/>
        </w:rPr>
        <w:t xml:space="preserve">___ Splenic diffuse red pulp small B-cell lymphoma  </w:t>
      </w:r>
    </w:p>
    <w:p w14:paraId="7E2F2C68" w14:textId="77777777" w:rsidR="0017377A" w:rsidRDefault="0017377A" w:rsidP="00F970B2">
      <w:pPr>
        <w:spacing w:after="0" w:line="276" w:lineRule="auto"/>
        <w:ind w:firstLine="240"/>
        <w:divId w:val="1335954697"/>
        <w:rPr>
          <w:rFonts w:ascii="Arial" w:eastAsia="Times New Roman" w:hAnsi="Arial" w:cs="Arial"/>
          <w:sz w:val="20"/>
          <w:szCs w:val="20"/>
          <w:lang w:val="en"/>
        </w:rPr>
      </w:pPr>
      <w:r>
        <w:rPr>
          <w:rFonts w:ascii="Arial" w:eastAsia="Times New Roman" w:hAnsi="Arial" w:cs="Arial"/>
          <w:sz w:val="20"/>
          <w:szCs w:val="20"/>
          <w:lang w:val="en"/>
        </w:rPr>
        <w:t xml:space="preserve">___ Splenic B-cell lymphoma / leukemia with prominent nucleoli  </w:t>
      </w:r>
    </w:p>
    <w:p w14:paraId="72C7865E" w14:textId="77777777" w:rsidR="0017377A" w:rsidRPr="00F970B2" w:rsidRDefault="0017377A" w:rsidP="00F970B2">
      <w:pPr>
        <w:spacing w:after="0" w:line="276" w:lineRule="auto"/>
        <w:ind w:firstLine="240"/>
        <w:divId w:val="666443388"/>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Large B-cell lymphomas  </w:t>
      </w:r>
    </w:p>
    <w:p w14:paraId="6B7AB643" w14:textId="77777777" w:rsidR="0017377A" w:rsidRDefault="0017377A" w:rsidP="00F970B2">
      <w:pPr>
        <w:spacing w:after="0" w:line="276" w:lineRule="auto"/>
        <w:ind w:firstLine="240"/>
        <w:divId w:val="248000968"/>
        <w:rPr>
          <w:rFonts w:ascii="Arial" w:eastAsia="Times New Roman" w:hAnsi="Arial" w:cs="Arial"/>
          <w:sz w:val="20"/>
          <w:szCs w:val="20"/>
          <w:lang w:val="en"/>
        </w:rPr>
      </w:pPr>
      <w:r>
        <w:rPr>
          <w:rFonts w:ascii="Arial" w:eastAsia="Times New Roman" w:hAnsi="Arial" w:cs="Arial"/>
          <w:sz w:val="20"/>
          <w:szCs w:val="20"/>
          <w:lang w:val="en"/>
        </w:rPr>
        <w:t xml:space="preserve">___ Diffuse large B-cell lymphoma, NOS  </w:t>
      </w:r>
    </w:p>
    <w:p w14:paraId="5DAF1AC1" w14:textId="77777777" w:rsidR="0017377A" w:rsidRDefault="0017377A" w:rsidP="00F970B2">
      <w:pPr>
        <w:spacing w:after="0" w:line="276" w:lineRule="auto"/>
        <w:ind w:firstLine="240"/>
        <w:divId w:val="1647396832"/>
        <w:rPr>
          <w:rFonts w:ascii="Arial" w:eastAsia="Times New Roman" w:hAnsi="Arial" w:cs="Arial"/>
          <w:sz w:val="20"/>
          <w:szCs w:val="20"/>
          <w:lang w:val="en"/>
        </w:rPr>
      </w:pPr>
      <w:r>
        <w:rPr>
          <w:rFonts w:ascii="Arial" w:eastAsia="Times New Roman" w:hAnsi="Arial" w:cs="Arial"/>
          <w:sz w:val="20"/>
          <w:szCs w:val="20"/>
          <w:lang w:val="en"/>
        </w:rPr>
        <w:t xml:space="preserve">___ T-cell / histiocyte-rich large B-cell lymphoma  </w:t>
      </w:r>
    </w:p>
    <w:p w14:paraId="21A2460A" w14:textId="77777777" w:rsidR="0017377A" w:rsidRDefault="0017377A" w:rsidP="00F970B2">
      <w:pPr>
        <w:spacing w:after="0" w:line="276" w:lineRule="auto"/>
        <w:ind w:firstLine="240"/>
        <w:divId w:val="1893615870"/>
        <w:rPr>
          <w:rFonts w:ascii="Arial" w:eastAsia="Times New Roman" w:hAnsi="Arial" w:cs="Arial"/>
          <w:sz w:val="20"/>
          <w:szCs w:val="20"/>
          <w:lang w:val="en"/>
        </w:rPr>
      </w:pPr>
      <w:r>
        <w:rPr>
          <w:rFonts w:ascii="Arial" w:eastAsia="Times New Roman" w:hAnsi="Arial" w:cs="Arial"/>
          <w:sz w:val="20"/>
          <w:szCs w:val="20"/>
          <w:lang w:val="en"/>
        </w:rPr>
        <w:t xml:space="preserve">___ Diffuse large B-cell lymphoma / high grade B-cell lymphoma with MYC and BCL2 rearrangements  </w:t>
      </w:r>
    </w:p>
    <w:p w14:paraId="6965C4FF" w14:textId="77777777" w:rsidR="0017377A" w:rsidRDefault="0017377A" w:rsidP="00F970B2">
      <w:pPr>
        <w:spacing w:after="0" w:line="276" w:lineRule="auto"/>
        <w:ind w:firstLine="240"/>
        <w:divId w:val="1707607872"/>
        <w:rPr>
          <w:rFonts w:ascii="Arial" w:eastAsia="Times New Roman" w:hAnsi="Arial" w:cs="Arial"/>
          <w:sz w:val="20"/>
          <w:szCs w:val="20"/>
          <w:lang w:val="en"/>
        </w:rPr>
      </w:pPr>
      <w:r>
        <w:rPr>
          <w:rFonts w:ascii="Arial" w:eastAsia="Times New Roman" w:hAnsi="Arial" w:cs="Arial"/>
          <w:sz w:val="20"/>
          <w:szCs w:val="20"/>
          <w:lang w:val="en"/>
        </w:rPr>
        <w:t xml:space="preserve">___ ALK-positive large B-cell lymphoma  </w:t>
      </w:r>
    </w:p>
    <w:p w14:paraId="004362E7" w14:textId="77777777" w:rsidR="0017377A" w:rsidRDefault="0017377A" w:rsidP="00F970B2">
      <w:pPr>
        <w:spacing w:after="0" w:line="276" w:lineRule="auto"/>
        <w:ind w:firstLine="240"/>
        <w:divId w:val="572281499"/>
        <w:rPr>
          <w:rFonts w:ascii="Arial" w:eastAsia="Times New Roman" w:hAnsi="Arial" w:cs="Arial"/>
          <w:sz w:val="20"/>
          <w:szCs w:val="20"/>
          <w:lang w:val="en"/>
        </w:rPr>
      </w:pPr>
      <w:r>
        <w:rPr>
          <w:rFonts w:ascii="Arial" w:eastAsia="Times New Roman" w:hAnsi="Arial" w:cs="Arial"/>
          <w:sz w:val="20"/>
          <w:szCs w:val="20"/>
          <w:lang w:val="en"/>
        </w:rPr>
        <w:t xml:space="preserve">___ Large B-cell lymphoma with IRF4 rearrangement  </w:t>
      </w:r>
    </w:p>
    <w:p w14:paraId="3435D97D" w14:textId="77777777" w:rsidR="0017377A" w:rsidRDefault="0017377A" w:rsidP="00F970B2">
      <w:pPr>
        <w:spacing w:after="0" w:line="276" w:lineRule="auto"/>
        <w:ind w:firstLine="240"/>
        <w:divId w:val="567542370"/>
        <w:rPr>
          <w:rFonts w:ascii="Arial" w:eastAsia="Times New Roman" w:hAnsi="Arial" w:cs="Arial"/>
          <w:sz w:val="20"/>
          <w:szCs w:val="20"/>
          <w:lang w:val="en"/>
        </w:rPr>
      </w:pPr>
      <w:r>
        <w:rPr>
          <w:rFonts w:ascii="Arial" w:eastAsia="Times New Roman" w:hAnsi="Arial" w:cs="Arial"/>
          <w:sz w:val="20"/>
          <w:szCs w:val="20"/>
          <w:lang w:val="en"/>
        </w:rPr>
        <w:t xml:space="preserve">___ High grade B-cell lymphoma with 11q aberrations  </w:t>
      </w:r>
    </w:p>
    <w:p w14:paraId="10E55247" w14:textId="77777777" w:rsidR="0017377A" w:rsidRDefault="0017377A" w:rsidP="00F970B2">
      <w:pPr>
        <w:spacing w:after="0" w:line="276" w:lineRule="auto"/>
        <w:ind w:firstLine="240"/>
        <w:divId w:val="197127629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Lymphomatoid</w:t>
      </w:r>
      <w:proofErr w:type="spellEnd"/>
      <w:r>
        <w:rPr>
          <w:rFonts w:ascii="Arial" w:eastAsia="Times New Roman" w:hAnsi="Arial" w:cs="Arial"/>
          <w:sz w:val="20"/>
          <w:szCs w:val="20"/>
          <w:lang w:val="en"/>
        </w:rPr>
        <w:t xml:space="preserve"> granulomatosis  </w:t>
      </w:r>
    </w:p>
    <w:p w14:paraId="489222B1" w14:textId="77777777" w:rsidR="0017377A" w:rsidRDefault="0017377A" w:rsidP="00F970B2">
      <w:pPr>
        <w:spacing w:after="0" w:line="276" w:lineRule="auto"/>
        <w:ind w:firstLine="240"/>
        <w:divId w:val="175272457"/>
        <w:rPr>
          <w:rFonts w:ascii="Arial" w:eastAsia="Times New Roman" w:hAnsi="Arial" w:cs="Arial"/>
          <w:sz w:val="20"/>
          <w:szCs w:val="20"/>
          <w:lang w:val="en"/>
        </w:rPr>
      </w:pPr>
      <w:r>
        <w:rPr>
          <w:rFonts w:ascii="Arial" w:eastAsia="Times New Roman" w:hAnsi="Arial" w:cs="Arial"/>
          <w:sz w:val="20"/>
          <w:szCs w:val="20"/>
          <w:lang w:val="en"/>
        </w:rPr>
        <w:t xml:space="preserve">___ EBV-positive diffuse large B-cell lymphoma  </w:t>
      </w:r>
    </w:p>
    <w:p w14:paraId="2949C348" w14:textId="77777777" w:rsidR="0017377A" w:rsidRDefault="0017377A" w:rsidP="00F970B2">
      <w:pPr>
        <w:spacing w:after="0" w:line="276" w:lineRule="auto"/>
        <w:ind w:firstLine="240"/>
        <w:divId w:val="1856190508"/>
        <w:rPr>
          <w:rFonts w:ascii="Arial" w:eastAsia="Times New Roman" w:hAnsi="Arial" w:cs="Arial"/>
          <w:sz w:val="20"/>
          <w:szCs w:val="20"/>
          <w:lang w:val="en"/>
        </w:rPr>
      </w:pPr>
      <w:r>
        <w:rPr>
          <w:rFonts w:ascii="Arial" w:eastAsia="Times New Roman" w:hAnsi="Arial" w:cs="Arial"/>
          <w:sz w:val="20"/>
          <w:szCs w:val="20"/>
          <w:lang w:val="en"/>
        </w:rPr>
        <w:t xml:space="preserve">___ Diffuse large B-cell lymphoma associated with chronic inflammation  </w:t>
      </w:r>
    </w:p>
    <w:p w14:paraId="0DD578FA" w14:textId="77777777" w:rsidR="0017377A" w:rsidRDefault="0017377A" w:rsidP="00F970B2">
      <w:pPr>
        <w:spacing w:after="0" w:line="276" w:lineRule="auto"/>
        <w:ind w:firstLine="240"/>
        <w:divId w:val="40639271"/>
        <w:rPr>
          <w:rFonts w:ascii="Arial" w:eastAsia="Times New Roman" w:hAnsi="Arial" w:cs="Arial"/>
          <w:sz w:val="20"/>
          <w:szCs w:val="20"/>
          <w:lang w:val="en"/>
        </w:rPr>
      </w:pPr>
      <w:r>
        <w:rPr>
          <w:rFonts w:ascii="Arial" w:eastAsia="Times New Roman" w:hAnsi="Arial" w:cs="Arial"/>
          <w:sz w:val="20"/>
          <w:szCs w:val="20"/>
          <w:lang w:val="en"/>
        </w:rPr>
        <w:t xml:space="preserve">___ Fibrin-associated large B-cell lymphoma  </w:t>
      </w:r>
    </w:p>
    <w:p w14:paraId="518EBDCD" w14:textId="77777777" w:rsidR="0017377A" w:rsidRDefault="0017377A" w:rsidP="00F970B2">
      <w:pPr>
        <w:spacing w:after="0" w:line="276" w:lineRule="auto"/>
        <w:ind w:firstLine="240"/>
        <w:divId w:val="888109673"/>
        <w:rPr>
          <w:rFonts w:ascii="Arial" w:eastAsia="Times New Roman" w:hAnsi="Arial" w:cs="Arial"/>
          <w:sz w:val="20"/>
          <w:szCs w:val="20"/>
          <w:lang w:val="en"/>
        </w:rPr>
      </w:pPr>
      <w:r>
        <w:rPr>
          <w:rFonts w:ascii="Arial" w:eastAsia="Times New Roman" w:hAnsi="Arial" w:cs="Arial"/>
          <w:sz w:val="20"/>
          <w:szCs w:val="20"/>
          <w:lang w:val="en"/>
        </w:rPr>
        <w:t xml:space="preserve">___ Fluid overload-associated large B-cell lymphoma  </w:t>
      </w:r>
    </w:p>
    <w:p w14:paraId="6C14370A" w14:textId="77777777" w:rsidR="0017377A" w:rsidRDefault="0017377A" w:rsidP="00F970B2">
      <w:pPr>
        <w:spacing w:after="0" w:line="276" w:lineRule="auto"/>
        <w:ind w:firstLine="240"/>
        <w:divId w:val="126969898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Plasmablastic</w:t>
      </w:r>
      <w:proofErr w:type="spellEnd"/>
      <w:r>
        <w:rPr>
          <w:rFonts w:ascii="Arial" w:eastAsia="Times New Roman" w:hAnsi="Arial" w:cs="Arial"/>
          <w:sz w:val="20"/>
          <w:szCs w:val="20"/>
          <w:lang w:val="en"/>
        </w:rPr>
        <w:t xml:space="preserve"> lymphoma  </w:t>
      </w:r>
    </w:p>
    <w:p w14:paraId="5E90651B" w14:textId="77777777" w:rsidR="0017377A" w:rsidRDefault="0017377A" w:rsidP="00F970B2">
      <w:pPr>
        <w:spacing w:after="0" w:line="276" w:lineRule="auto"/>
        <w:ind w:firstLine="240"/>
        <w:divId w:val="1385712618"/>
        <w:rPr>
          <w:rFonts w:ascii="Arial" w:eastAsia="Times New Roman" w:hAnsi="Arial" w:cs="Arial"/>
          <w:sz w:val="20"/>
          <w:szCs w:val="20"/>
          <w:lang w:val="en"/>
        </w:rPr>
      </w:pPr>
      <w:r>
        <w:rPr>
          <w:rFonts w:ascii="Arial" w:eastAsia="Times New Roman" w:hAnsi="Arial" w:cs="Arial"/>
          <w:sz w:val="20"/>
          <w:szCs w:val="20"/>
          <w:lang w:val="en"/>
        </w:rPr>
        <w:t xml:space="preserve">___ Primary large B-cell lymphoma of immune-privileged sites  </w:t>
      </w:r>
    </w:p>
    <w:p w14:paraId="64839AFE" w14:textId="77777777" w:rsidR="0017377A" w:rsidRDefault="0017377A" w:rsidP="00F970B2">
      <w:pPr>
        <w:spacing w:after="0" w:line="276" w:lineRule="auto"/>
        <w:ind w:firstLine="240"/>
        <w:divId w:val="1822691617"/>
        <w:rPr>
          <w:rFonts w:ascii="Arial" w:eastAsia="Times New Roman" w:hAnsi="Arial" w:cs="Arial"/>
          <w:sz w:val="20"/>
          <w:szCs w:val="20"/>
          <w:lang w:val="en"/>
        </w:rPr>
      </w:pPr>
      <w:r>
        <w:rPr>
          <w:rFonts w:ascii="Arial" w:eastAsia="Times New Roman" w:hAnsi="Arial" w:cs="Arial"/>
          <w:sz w:val="20"/>
          <w:szCs w:val="20"/>
          <w:lang w:val="en"/>
        </w:rPr>
        <w:t xml:space="preserve">___ Primary cutaneous diffuse large B-cell lymphoma, leg type  </w:t>
      </w:r>
    </w:p>
    <w:p w14:paraId="27DDE87A" w14:textId="77777777" w:rsidR="0017377A" w:rsidRDefault="0017377A" w:rsidP="00F970B2">
      <w:pPr>
        <w:spacing w:after="0" w:line="276" w:lineRule="auto"/>
        <w:ind w:firstLine="240"/>
        <w:divId w:val="476654323"/>
        <w:rPr>
          <w:rFonts w:ascii="Arial" w:eastAsia="Times New Roman" w:hAnsi="Arial" w:cs="Arial"/>
          <w:sz w:val="20"/>
          <w:szCs w:val="20"/>
          <w:lang w:val="en"/>
        </w:rPr>
      </w:pPr>
      <w:r>
        <w:rPr>
          <w:rFonts w:ascii="Arial" w:eastAsia="Times New Roman" w:hAnsi="Arial" w:cs="Arial"/>
          <w:sz w:val="20"/>
          <w:szCs w:val="20"/>
          <w:lang w:val="en"/>
        </w:rPr>
        <w:t xml:space="preserve">___ Intravascular large B-cell lymphoma  </w:t>
      </w:r>
    </w:p>
    <w:p w14:paraId="072C60DF" w14:textId="77777777" w:rsidR="0017377A" w:rsidRDefault="0017377A" w:rsidP="00F970B2">
      <w:pPr>
        <w:spacing w:after="0" w:line="276" w:lineRule="auto"/>
        <w:ind w:firstLine="240"/>
        <w:divId w:val="874151263"/>
        <w:rPr>
          <w:rFonts w:ascii="Arial" w:eastAsia="Times New Roman" w:hAnsi="Arial" w:cs="Arial"/>
          <w:sz w:val="20"/>
          <w:szCs w:val="20"/>
          <w:lang w:val="en"/>
        </w:rPr>
      </w:pPr>
      <w:r>
        <w:rPr>
          <w:rFonts w:ascii="Arial" w:eastAsia="Times New Roman" w:hAnsi="Arial" w:cs="Arial"/>
          <w:sz w:val="20"/>
          <w:szCs w:val="20"/>
          <w:lang w:val="en"/>
        </w:rPr>
        <w:t xml:space="preserve">___ Primary mediastinal large B-cell lymphoma  </w:t>
      </w:r>
    </w:p>
    <w:p w14:paraId="4C8D089A" w14:textId="77777777" w:rsidR="0017377A" w:rsidRDefault="0017377A" w:rsidP="00F970B2">
      <w:pPr>
        <w:spacing w:after="0" w:line="276" w:lineRule="auto"/>
        <w:ind w:firstLine="240"/>
        <w:divId w:val="1464537861"/>
        <w:rPr>
          <w:rFonts w:ascii="Arial" w:eastAsia="Times New Roman" w:hAnsi="Arial" w:cs="Arial"/>
          <w:sz w:val="20"/>
          <w:szCs w:val="20"/>
          <w:lang w:val="en"/>
        </w:rPr>
      </w:pPr>
      <w:r>
        <w:rPr>
          <w:rFonts w:ascii="Arial" w:eastAsia="Times New Roman" w:hAnsi="Arial" w:cs="Arial"/>
          <w:sz w:val="20"/>
          <w:szCs w:val="20"/>
          <w:lang w:val="en"/>
        </w:rPr>
        <w:t xml:space="preserve">___ Mediastinal grey zone lymphoma  </w:t>
      </w:r>
    </w:p>
    <w:p w14:paraId="598FE19F" w14:textId="77777777" w:rsidR="0017377A" w:rsidRDefault="0017377A" w:rsidP="00F970B2">
      <w:pPr>
        <w:spacing w:after="0" w:line="276" w:lineRule="auto"/>
        <w:ind w:firstLine="240"/>
        <w:divId w:val="1181771961"/>
        <w:rPr>
          <w:rFonts w:ascii="Arial" w:eastAsia="Times New Roman" w:hAnsi="Arial" w:cs="Arial"/>
          <w:sz w:val="20"/>
          <w:szCs w:val="20"/>
          <w:lang w:val="en"/>
        </w:rPr>
      </w:pPr>
      <w:r>
        <w:rPr>
          <w:rFonts w:ascii="Arial" w:eastAsia="Times New Roman" w:hAnsi="Arial" w:cs="Arial"/>
          <w:sz w:val="20"/>
          <w:szCs w:val="20"/>
          <w:lang w:val="en"/>
        </w:rPr>
        <w:t xml:space="preserve">___ High-grade B-cell lymphoma, NOS  </w:t>
      </w:r>
    </w:p>
    <w:p w14:paraId="7FCF7D41" w14:textId="77777777" w:rsidR="0017377A" w:rsidRDefault="0017377A" w:rsidP="00F970B2">
      <w:pPr>
        <w:spacing w:after="0" w:line="276" w:lineRule="auto"/>
        <w:ind w:firstLine="240"/>
        <w:divId w:val="981931989"/>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Burkitt lymphoma  </w:t>
      </w:r>
    </w:p>
    <w:p w14:paraId="5605276A" w14:textId="77777777" w:rsidR="0017377A" w:rsidRPr="00F970B2" w:rsidRDefault="0017377A" w:rsidP="00F970B2">
      <w:pPr>
        <w:spacing w:after="0" w:line="276" w:lineRule="auto"/>
        <w:ind w:firstLine="240"/>
        <w:divId w:val="1700398109"/>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KSHV / HHV8-associated B-cell lymphoid proliferations and lymphomas  </w:t>
      </w:r>
    </w:p>
    <w:p w14:paraId="1EC5F0A4" w14:textId="77777777" w:rsidR="0017377A" w:rsidRDefault="0017377A" w:rsidP="00F970B2">
      <w:pPr>
        <w:spacing w:after="0" w:line="276" w:lineRule="auto"/>
        <w:ind w:firstLine="240"/>
        <w:divId w:val="1202203383"/>
        <w:rPr>
          <w:rFonts w:ascii="Arial" w:eastAsia="Times New Roman" w:hAnsi="Arial" w:cs="Arial"/>
          <w:sz w:val="20"/>
          <w:szCs w:val="20"/>
          <w:lang w:val="en"/>
        </w:rPr>
      </w:pPr>
      <w:r>
        <w:rPr>
          <w:rFonts w:ascii="Arial" w:eastAsia="Times New Roman" w:hAnsi="Arial" w:cs="Arial"/>
          <w:sz w:val="20"/>
          <w:szCs w:val="20"/>
          <w:lang w:val="en"/>
        </w:rPr>
        <w:t xml:space="preserve">___ Primary effusion lymphoma  </w:t>
      </w:r>
    </w:p>
    <w:p w14:paraId="2AAD82F8" w14:textId="77777777" w:rsidR="0017377A" w:rsidRDefault="0017377A" w:rsidP="00F970B2">
      <w:pPr>
        <w:spacing w:after="0" w:line="276" w:lineRule="auto"/>
        <w:ind w:firstLine="240"/>
        <w:divId w:val="1430007663"/>
        <w:rPr>
          <w:rFonts w:ascii="Arial" w:eastAsia="Times New Roman" w:hAnsi="Arial" w:cs="Arial"/>
          <w:sz w:val="20"/>
          <w:szCs w:val="20"/>
          <w:lang w:val="en"/>
        </w:rPr>
      </w:pPr>
      <w:r>
        <w:rPr>
          <w:rFonts w:ascii="Arial" w:eastAsia="Times New Roman" w:hAnsi="Arial" w:cs="Arial"/>
          <w:sz w:val="20"/>
          <w:szCs w:val="20"/>
          <w:lang w:val="en"/>
        </w:rPr>
        <w:t xml:space="preserve">___ KSHV / HHV8-positive diffuse large B-cell lymphoma  </w:t>
      </w:r>
    </w:p>
    <w:p w14:paraId="5D863132" w14:textId="77777777" w:rsidR="0017377A" w:rsidRDefault="0017377A" w:rsidP="00F970B2">
      <w:pPr>
        <w:spacing w:after="0" w:line="276" w:lineRule="auto"/>
        <w:ind w:firstLine="240"/>
        <w:divId w:val="1264192481"/>
        <w:rPr>
          <w:rFonts w:ascii="Arial" w:eastAsia="Times New Roman" w:hAnsi="Arial" w:cs="Arial"/>
          <w:sz w:val="20"/>
          <w:szCs w:val="20"/>
          <w:lang w:val="en"/>
        </w:rPr>
      </w:pPr>
      <w:r>
        <w:rPr>
          <w:rFonts w:ascii="Arial" w:eastAsia="Times New Roman" w:hAnsi="Arial" w:cs="Arial"/>
          <w:sz w:val="20"/>
          <w:szCs w:val="20"/>
          <w:lang w:val="en"/>
        </w:rPr>
        <w:t xml:space="preserve">___ KSHV / HHV8-positive </w:t>
      </w:r>
      <w:proofErr w:type="spellStart"/>
      <w:r>
        <w:rPr>
          <w:rFonts w:ascii="Arial" w:eastAsia="Times New Roman" w:hAnsi="Arial" w:cs="Arial"/>
          <w:sz w:val="20"/>
          <w:szCs w:val="20"/>
          <w:lang w:val="en"/>
        </w:rPr>
        <w:t>germinotropic</w:t>
      </w:r>
      <w:proofErr w:type="spellEnd"/>
      <w:r>
        <w:rPr>
          <w:rFonts w:ascii="Arial" w:eastAsia="Times New Roman" w:hAnsi="Arial" w:cs="Arial"/>
          <w:sz w:val="20"/>
          <w:szCs w:val="20"/>
          <w:lang w:val="en"/>
        </w:rPr>
        <w:t xml:space="preserve"> lymphoproliferative disorder  </w:t>
      </w:r>
    </w:p>
    <w:p w14:paraId="001A217C" w14:textId="77777777" w:rsidR="0017377A" w:rsidRPr="00F970B2" w:rsidRDefault="0017377A" w:rsidP="00F970B2">
      <w:pPr>
        <w:spacing w:after="0" w:line="276" w:lineRule="auto"/>
        <w:ind w:firstLine="240"/>
        <w:divId w:val="874997961"/>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Hodgkin lymphomas  </w:t>
      </w:r>
    </w:p>
    <w:p w14:paraId="05834F1E" w14:textId="77777777" w:rsidR="0017377A" w:rsidRDefault="0017377A" w:rsidP="00F970B2">
      <w:pPr>
        <w:spacing w:after="0" w:line="276" w:lineRule="auto"/>
        <w:ind w:firstLine="240"/>
        <w:divId w:val="82343723"/>
        <w:rPr>
          <w:rFonts w:ascii="Arial" w:eastAsia="Times New Roman" w:hAnsi="Arial" w:cs="Arial"/>
          <w:sz w:val="20"/>
          <w:szCs w:val="20"/>
          <w:lang w:val="en"/>
        </w:rPr>
      </w:pPr>
      <w:r>
        <w:rPr>
          <w:rFonts w:ascii="Arial" w:eastAsia="Times New Roman" w:hAnsi="Arial" w:cs="Arial"/>
          <w:sz w:val="20"/>
          <w:szCs w:val="20"/>
          <w:lang w:val="en"/>
        </w:rPr>
        <w:t xml:space="preserve">___ Classic Hodgkin lymphoma  </w:t>
      </w:r>
    </w:p>
    <w:p w14:paraId="197EE6CD" w14:textId="77777777" w:rsidR="0017377A" w:rsidRDefault="0017377A" w:rsidP="00F970B2">
      <w:pPr>
        <w:spacing w:after="0" w:line="276" w:lineRule="auto"/>
        <w:ind w:firstLine="240"/>
        <w:divId w:val="1719159025"/>
        <w:rPr>
          <w:rFonts w:ascii="Arial" w:eastAsia="Times New Roman" w:hAnsi="Arial" w:cs="Arial"/>
          <w:sz w:val="20"/>
          <w:szCs w:val="20"/>
          <w:lang w:val="en"/>
        </w:rPr>
      </w:pPr>
      <w:r>
        <w:rPr>
          <w:rFonts w:ascii="Arial" w:eastAsia="Times New Roman" w:hAnsi="Arial" w:cs="Arial"/>
          <w:sz w:val="20"/>
          <w:szCs w:val="20"/>
          <w:lang w:val="en"/>
        </w:rPr>
        <w:t xml:space="preserve">___ Nodular lymphocyte predominant Hodgkin lymphoma  </w:t>
      </w:r>
    </w:p>
    <w:p w14:paraId="34691176" w14:textId="77777777" w:rsidR="0017377A" w:rsidRPr="00F970B2" w:rsidRDefault="0017377A" w:rsidP="00F970B2">
      <w:pPr>
        <w:spacing w:after="0" w:line="276" w:lineRule="auto"/>
        <w:ind w:firstLine="240"/>
        <w:divId w:val="1529490267"/>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Other mature B-cell neoplasm  </w:t>
      </w:r>
    </w:p>
    <w:p w14:paraId="3DCFBE5C" w14:textId="77777777" w:rsidR="0017377A" w:rsidRDefault="0017377A" w:rsidP="00F970B2">
      <w:pPr>
        <w:spacing w:after="0" w:line="276" w:lineRule="auto"/>
        <w:ind w:firstLine="240"/>
        <w:divId w:val="1492406503"/>
        <w:rPr>
          <w:rFonts w:ascii="Arial" w:eastAsia="Times New Roman" w:hAnsi="Arial" w:cs="Arial"/>
          <w:sz w:val="20"/>
          <w:szCs w:val="20"/>
          <w:lang w:val="en"/>
        </w:rPr>
      </w:pPr>
      <w:r>
        <w:rPr>
          <w:rFonts w:ascii="Arial" w:eastAsia="Times New Roman" w:hAnsi="Arial" w:cs="Arial"/>
          <w:sz w:val="20"/>
          <w:szCs w:val="20"/>
          <w:lang w:val="en"/>
        </w:rPr>
        <w:t xml:space="preserve">___ Mature B-cell neoplasm (specify): _________________ </w:t>
      </w:r>
    </w:p>
    <w:p w14:paraId="65C6B37D" w14:textId="77777777" w:rsidR="0017377A" w:rsidRDefault="0017377A" w:rsidP="00F970B2">
      <w:pPr>
        <w:spacing w:after="0" w:line="276" w:lineRule="auto"/>
        <w:divId w:val="1168058820"/>
        <w:rPr>
          <w:rFonts w:ascii="Arial" w:eastAsia="Times New Roman" w:hAnsi="Arial" w:cs="Arial"/>
          <w:sz w:val="20"/>
          <w:szCs w:val="20"/>
          <w:lang w:val="en"/>
        </w:rPr>
      </w:pPr>
      <w:r>
        <w:rPr>
          <w:rFonts w:ascii="Arial" w:eastAsia="Times New Roman" w:hAnsi="Arial" w:cs="Arial"/>
          <w:sz w:val="20"/>
          <w:szCs w:val="20"/>
          <w:lang w:val="en"/>
        </w:rPr>
        <w:t xml:space="preserve">___ Precursor T-cell neoplasms  </w:t>
      </w:r>
    </w:p>
    <w:p w14:paraId="12E09F53" w14:textId="77777777" w:rsidR="0017377A" w:rsidRDefault="0017377A" w:rsidP="00F970B2">
      <w:pPr>
        <w:spacing w:after="0" w:line="276" w:lineRule="auto"/>
        <w:ind w:firstLine="240"/>
        <w:divId w:val="1294556880"/>
        <w:rPr>
          <w:rFonts w:ascii="Arial" w:eastAsia="Times New Roman" w:hAnsi="Arial" w:cs="Arial"/>
          <w:sz w:val="20"/>
          <w:szCs w:val="20"/>
          <w:lang w:val="en"/>
        </w:rPr>
      </w:pPr>
      <w:r>
        <w:rPr>
          <w:rFonts w:ascii="Arial" w:eastAsia="Times New Roman" w:hAnsi="Arial" w:cs="Arial"/>
          <w:sz w:val="20"/>
          <w:szCs w:val="20"/>
          <w:lang w:val="en"/>
        </w:rPr>
        <w:t xml:space="preserve">___ T-lymphoblastic leukemia / lymphoma, NOS  </w:t>
      </w:r>
    </w:p>
    <w:p w14:paraId="4E4CEF9E" w14:textId="77777777" w:rsidR="0017377A" w:rsidRDefault="0017377A" w:rsidP="00F970B2">
      <w:pPr>
        <w:spacing w:after="0" w:line="276" w:lineRule="auto"/>
        <w:ind w:firstLine="240"/>
        <w:divId w:val="1883010306"/>
        <w:rPr>
          <w:rFonts w:ascii="Arial" w:eastAsia="Times New Roman" w:hAnsi="Arial" w:cs="Arial"/>
          <w:sz w:val="20"/>
          <w:szCs w:val="20"/>
          <w:lang w:val="en"/>
        </w:rPr>
      </w:pPr>
      <w:r>
        <w:rPr>
          <w:rFonts w:ascii="Arial" w:eastAsia="Times New Roman" w:hAnsi="Arial" w:cs="Arial"/>
          <w:sz w:val="20"/>
          <w:szCs w:val="20"/>
          <w:lang w:val="en"/>
        </w:rPr>
        <w:t xml:space="preserve">___ Early T-precursor lymphoblastic leukemia / lymphoma  </w:t>
      </w:r>
    </w:p>
    <w:p w14:paraId="789170A3" w14:textId="77777777" w:rsidR="0017377A" w:rsidRDefault="0017377A" w:rsidP="00F970B2">
      <w:pPr>
        <w:spacing w:after="0" w:line="276" w:lineRule="auto"/>
        <w:ind w:firstLine="240"/>
        <w:divId w:val="95248392"/>
        <w:rPr>
          <w:rFonts w:ascii="Arial" w:eastAsia="Times New Roman" w:hAnsi="Arial" w:cs="Arial"/>
          <w:sz w:val="20"/>
          <w:szCs w:val="20"/>
          <w:lang w:val="en"/>
        </w:rPr>
      </w:pPr>
      <w:r>
        <w:rPr>
          <w:rFonts w:ascii="Arial" w:eastAsia="Times New Roman" w:hAnsi="Arial" w:cs="Arial"/>
          <w:sz w:val="20"/>
          <w:szCs w:val="20"/>
          <w:lang w:val="en"/>
        </w:rPr>
        <w:t xml:space="preserve">___ Precursor T-cell neoplasm, pending additional studies (specify): _________________ </w:t>
      </w:r>
    </w:p>
    <w:p w14:paraId="7E9B2129" w14:textId="77777777" w:rsidR="0017377A" w:rsidRDefault="0017377A" w:rsidP="00F970B2">
      <w:pPr>
        <w:spacing w:after="0" w:line="276" w:lineRule="auto"/>
        <w:divId w:val="853959150"/>
        <w:rPr>
          <w:rFonts w:ascii="Arial" w:eastAsia="Times New Roman" w:hAnsi="Arial" w:cs="Arial"/>
          <w:sz w:val="20"/>
          <w:szCs w:val="20"/>
          <w:lang w:val="en"/>
        </w:rPr>
      </w:pPr>
      <w:r>
        <w:rPr>
          <w:rFonts w:ascii="Arial" w:eastAsia="Times New Roman" w:hAnsi="Arial" w:cs="Arial"/>
          <w:sz w:val="20"/>
          <w:szCs w:val="20"/>
          <w:lang w:val="en"/>
        </w:rPr>
        <w:t xml:space="preserve">___ Mature T-cell and NK-cell neoplasms  </w:t>
      </w:r>
    </w:p>
    <w:p w14:paraId="20541D27" w14:textId="77777777" w:rsidR="0017377A" w:rsidRPr="00F970B2" w:rsidRDefault="0017377A" w:rsidP="00F970B2">
      <w:pPr>
        <w:spacing w:after="0" w:line="276" w:lineRule="auto"/>
        <w:ind w:firstLine="240"/>
        <w:divId w:val="315307768"/>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Mature T-cell and NK-cell leukemias  </w:t>
      </w:r>
    </w:p>
    <w:p w14:paraId="55EF335D" w14:textId="77777777" w:rsidR="0017377A" w:rsidRDefault="0017377A" w:rsidP="00F970B2">
      <w:pPr>
        <w:spacing w:after="0" w:line="276" w:lineRule="auto"/>
        <w:ind w:firstLine="240"/>
        <w:divId w:val="1387945606"/>
        <w:rPr>
          <w:rFonts w:ascii="Arial" w:eastAsia="Times New Roman" w:hAnsi="Arial" w:cs="Arial"/>
          <w:sz w:val="20"/>
          <w:szCs w:val="20"/>
          <w:lang w:val="en"/>
        </w:rPr>
      </w:pPr>
      <w:r>
        <w:rPr>
          <w:rFonts w:ascii="Arial" w:eastAsia="Times New Roman" w:hAnsi="Arial" w:cs="Arial"/>
          <w:sz w:val="20"/>
          <w:szCs w:val="20"/>
          <w:lang w:val="en"/>
        </w:rPr>
        <w:t xml:space="preserve">___ T-prolymphocytic leukemia  </w:t>
      </w:r>
    </w:p>
    <w:p w14:paraId="54925A97" w14:textId="77777777" w:rsidR="0017377A" w:rsidRDefault="0017377A" w:rsidP="00F970B2">
      <w:pPr>
        <w:spacing w:after="0" w:line="276" w:lineRule="auto"/>
        <w:ind w:firstLine="240"/>
        <w:divId w:val="1554652328"/>
        <w:rPr>
          <w:rFonts w:ascii="Arial" w:eastAsia="Times New Roman" w:hAnsi="Arial" w:cs="Arial"/>
          <w:sz w:val="20"/>
          <w:szCs w:val="20"/>
          <w:lang w:val="en"/>
        </w:rPr>
      </w:pPr>
      <w:r>
        <w:rPr>
          <w:rFonts w:ascii="Arial" w:eastAsia="Times New Roman" w:hAnsi="Arial" w:cs="Arial"/>
          <w:sz w:val="20"/>
          <w:szCs w:val="20"/>
          <w:lang w:val="en"/>
        </w:rPr>
        <w:t xml:space="preserve">___ T-large granular lymphocytic leukemia  </w:t>
      </w:r>
    </w:p>
    <w:p w14:paraId="0DAA2A9A" w14:textId="77777777" w:rsidR="0017377A" w:rsidRDefault="0017377A" w:rsidP="00F970B2">
      <w:pPr>
        <w:spacing w:after="0" w:line="276" w:lineRule="auto"/>
        <w:ind w:firstLine="240"/>
        <w:divId w:val="1846630210"/>
        <w:rPr>
          <w:rFonts w:ascii="Arial" w:eastAsia="Times New Roman" w:hAnsi="Arial" w:cs="Arial"/>
          <w:sz w:val="20"/>
          <w:szCs w:val="20"/>
          <w:lang w:val="en"/>
        </w:rPr>
      </w:pPr>
      <w:r>
        <w:rPr>
          <w:rFonts w:ascii="Arial" w:eastAsia="Times New Roman" w:hAnsi="Arial" w:cs="Arial"/>
          <w:sz w:val="20"/>
          <w:szCs w:val="20"/>
          <w:lang w:val="en"/>
        </w:rPr>
        <w:t xml:space="preserve">___ NK-large granular lymphocytic leukemia  </w:t>
      </w:r>
    </w:p>
    <w:p w14:paraId="5430FDF5" w14:textId="77777777" w:rsidR="0017377A" w:rsidRDefault="0017377A" w:rsidP="00F970B2">
      <w:pPr>
        <w:spacing w:after="0" w:line="276" w:lineRule="auto"/>
        <w:ind w:firstLine="240"/>
        <w:divId w:val="378626661"/>
        <w:rPr>
          <w:rFonts w:ascii="Arial" w:eastAsia="Times New Roman" w:hAnsi="Arial" w:cs="Arial"/>
          <w:sz w:val="20"/>
          <w:szCs w:val="20"/>
          <w:lang w:val="en"/>
        </w:rPr>
      </w:pPr>
      <w:r>
        <w:rPr>
          <w:rFonts w:ascii="Arial" w:eastAsia="Times New Roman" w:hAnsi="Arial" w:cs="Arial"/>
          <w:sz w:val="20"/>
          <w:szCs w:val="20"/>
          <w:lang w:val="en"/>
        </w:rPr>
        <w:t xml:space="preserve">___ Adult T-cell leukemia / lymphoma  </w:t>
      </w:r>
    </w:p>
    <w:p w14:paraId="768B79B1" w14:textId="77777777" w:rsidR="0017377A" w:rsidRDefault="0017377A" w:rsidP="00F970B2">
      <w:pPr>
        <w:spacing w:after="0" w:line="276" w:lineRule="auto"/>
        <w:ind w:firstLine="240"/>
        <w:divId w:val="1912693452"/>
        <w:rPr>
          <w:rFonts w:ascii="Arial" w:eastAsia="Times New Roman" w:hAnsi="Arial" w:cs="Arial"/>
          <w:sz w:val="20"/>
          <w:szCs w:val="20"/>
          <w:lang w:val="en"/>
        </w:rPr>
      </w:pPr>
      <w:r>
        <w:rPr>
          <w:rFonts w:ascii="Arial" w:eastAsia="Times New Roman" w:hAnsi="Arial" w:cs="Arial"/>
          <w:sz w:val="20"/>
          <w:szCs w:val="20"/>
          <w:lang w:val="en"/>
        </w:rPr>
        <w:t xml:space="preserve">___ Sezary syndrome  </w:t>
      </w:r>
    </w:p>
    <w:p w14:paraId="5FC86566" w14:textId="77777777" w:rsidR="0017377A" w:rsidRDefault="0017377A" w:rsidP="00F970B2">
      <w:pPr>
        <w:spacing w:after="0" w:line="276" w:lineRule="auto"/>
        <w:ind w:firstLine="240"/>
        <w:divId w:val="1518544506"/>
        <w:rPr>
          <w:rFonts w:ascii="Arial" w:eastAsia="Times New Roman" w:hAnsi="Arial" w:cs="Arial"/>
          <w:sz w:val="20"/>
          <w:szCs w:val="20"/>
          <w:lang w:val="en"/>
        </w:rPr>
      </w:pPr>
      <w:r>
        <w:rPr>
          <w:rFonts w:ascii="Arial" w:eastAsia="Times New Roman" w:hAnsi="Arial" w:cs="Arial"/>
          <w:sz w:val="20"/>
          <w:szCs w:val="20"/>
          <w:lang w:val="en"/>
        </w:rPr>
        <w:t xml:space="preserve">___ Aggressive NK-cell leukemia  </w:t>
      </w:r>
    </w:p>
    <w:p w14:paraId="25E6DBB0" w14:textId="77777777" w:rsidR="0017377A" w:rsidRPr="00F970B2" w:rsidRDefault="0017377A" w:rsidP="00F970B2">
      <w:pPr>
        <w:spacing w:after="0" w:line="276" w:lineRule="auto"/>
        <w:ind w:firstLine="240"/>
        <w:divId w:val="519393918"/>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Primary cutaneous T-cell lymphoid proliferations and lymphomas  </w:t>
      </w:r>
    </w:p>
    <w:p w14:paraId="2486BC6A" w14:textId="77777777" w:rsidR="0017377A" w:rsidRDefault="0017377A" w:rsidP="00F970B2">
      <w:pPr>
        <w:spacing w:after="0" w:line="276" w:lineRule="auto"/>
        <w:ind w:firstLine="240"/>
        <w:divId w:val="1519780730"/>
        <w:rPr>
          <w:rFonts w:ascii="Arial" w:eastAsia="Times New Roman" w:hAnsi="Arial" w:cs="Arial"/>
          <w:sz w:val="20"/>
          <w:szCs w:val="20"/>
          <w:lang w:val="en"/>
        </w:rPr>
      </w:pPr>
      <w:r>
        <w:rPr>
          <w:rFonts w:ascii="Arial" w:eastAsia="Times New Roman" w:hAnsi="Arial" w:cs="Arial"/>
          <w:sz w:val="20"/>
          <w:szCs w:val="20"/>
          <w:lang w:val="en"/>
        </w:rPr>
        <w:t xml:space="preserve">___ Primary cutaneous CD4-positive small or medium T-cell lymphoproliferative disorder  </w:t>
      </w:r>
    </w:p>
    <w:p w14:paraId="5FF7014D" w14:textId="77777777" w:rsidR="0017377A" w:rsidRDefault="0017377A" w:rsidP="00F970B2">
      <w:pPr>
        <w:spacing w:after="0" w:line="276" w:lineRule="auto"/>
        <w:ind w:firstLine="240"/>
        <w:divId w:val="1799493243"/>
        <w:rPr>
          <w:rFonts w:ascii="Arial" w:eastAsia="Times New Roman" w:hAnsi="Arial" w:cs="Arial"/>
          <w:sz w:val="20"/>
          <w:szCs w:val="20"/>
          <w:lang w:val="en"/>
        </w:rPr>
      </w:pPr>
      <w:r>
        <w:rPr>
          <w:rFonts w:ascii="Arial" w:eastAsia="Times New Roman" w:hAnsi="Arial" w:cs="Arial"/>
          <w:sz w:val="20"/>
          <w:szCs w:val="20"/>
          <w:lang w:val="en"/>
        </w:rPr>
        <w:t xml:space="preserve">___ Primary cutaneous acral CD8-positive T-cell lymphoproliferative disorder  </w:t>
      </w:r>
    </w:p>
    <w:p w14:paraId="21F9DC2A" w14:textId="77777777" w:rsidR="0017377A" w:rsidRDefault="0017377A" w:rsidP="00F970B2">
      <w:pPr>
        <w:spacing w:after="0" w:line="276" w:lineRule="auto"/>
        <w:ind w:firstLine="240"/>
        <w:divId w:val="1761608850"/>
        <w:rPr>
          <w:rFonts w:ascii="Arial" w:eastAsia="Times New Roman" w:hAnsi="Arial" w:cs="Arial"/>
          <w:sz w:val="20"/>
          <w:szCs w:val="20"/>
          <w:lang w:val="en"/>
        </w:rPr>
      </w:pPr>
      <w:r>
        <w:rPr>
          <w:rFonts w:ascii="Arial" w:eastAsia="Times New Roman" w:hAnsi="Arial" w:cs="Arial"/>
          <w:sz w:val="20"/>
          <w:szCs w:val="20"/>
          <w:lang w:val="en"/>
        </w:rPr>
        <w:t xml:space="preserve">___ Mycosis fungoides  </w:t>
      </w:r>
    </w:p>
    <w:p w14:paraId="097FEE09" w14:textId="77777777" w:rsidR="0017377A" w:rsidRDefault="0017377A" w:rsidP="00F970B2">
      <w:pPr>
        <w:spacing w:after="0" w:line="276" w:lineRule="auto"/>
        <w:ind w:firstLine="240"/>
        <w:divId w:val="1662539379"/>
        <w:rPr>
          <w:rFonts w:ascii="Arial" w:eastAsia="Times New Roman" w:hAnsi="Arial" w:cs="Arial"/>
          <w:sz w:val="20"/>
          <w:szCs w:val="20"/>
          <w:lang w:val="en"/>
        </w:rPr>
      </w:pPr>
      <w:r>
        <w:rPr>
          <w:rFonts w:ascii="Arial" w:eastAsia="Times New Roman" w:hAnsi="Arial" w:cs="Arial"/>
          <w:sz w:val="20"/>
          <w:szCs w:val="20"/>
          <w:lang w:val="en"/>
        </w:rPr>
        <w:t xml:space="preserve">___ Primary cutaneous CD30-positive T-cell lymphoproliferative disorder: </w:t>
      </w:r>
      <w:proofErr w:type="spellStart"/>
      <w:r>
        <w:rPr>
          <w:rFonts w:ascii="Arial" w:eastAsia="Times New Roman" w:hAnsi="Arial" w:cs="Arial"/>
          <w:sz w:val="20"/>
          <w:szCs w:val="20"/>
          <w:lang w:val="en"/>
        </w:rPr>
        <w:t>Lymphomatoid</w:t>
      </w:r>
      <w:proofErr w:type="spellEnd"/>
      <w:r>
        <w:rPr>
          <w:rFonts w:ascii="Arial" w:eastAsia="Times New Roman" w:hAnsi="Arial" w:cs="Arial"/>
          <w:sz w:val="20"/>
          <w:szCs w:val="20"/>
          <w:lang w:val="en"/>
        </w:rPr>
        <w:t xml:space="preserve"> papulosis  </w:t>
      </w:r>
    </w:p>
    <w:p w14:paraId="0BDB7A48" w14:textId="77777777" w:rsidR="0017377A" w:rsidRDefault="0017377A" w:rsidP="00F970B2">
      <w:pPr>
        <w:spacing w:after="0" w:line="276" w:lineRule="auto"/>
        <w:ind w:firstLine="240"/>
        <w:divId w:val="210533550"/>
        <w:rPr>
          <w:rFonts w:ascii="Arial" w:eastAsia="Times New Roman" w:hAnsi="Arial" w:cs="Arial"/>
          <w:sz w:val="20"/>
          <w:szCs w:val="20"/>
          <w:lang w:val="en"/>
        </w:rPr>
      </w:pPr>
      <w:r>
        <w:rPr>
          <w:rFonts w:ascii="Arial" w:eastAsia="Times New Roman" w:hAnsi="Arial" w:cs="Arial"/>
          <w:sz w:val="20"/>
          <w:szCs w:val="20"/>
          <w:lang w:val="en"/>
        </w:rPr>
        <w:t xml:space="preserve">___ Primary cutaneous CD30-positive T-cell lymphoproliferative disorder: Primary cutaneous anaplastic large cell lymphoma  </w:t>
      </w:r>
    </w:p>
    <w:p w14:paraId="7DEED9AB" w14:textId="77777777" w:rsidR="0017377A" w:rsidRDefault="0017377A" w:rsidP="00F970B2">
      <w:pPr>
        <w:spacing w:after="0" w:line="276" w:lineRule="auto"/>
        <w:ind w:firstLine="240"/>
        <w:divId w:val="1452625791"/>
        <w:rPr>
          <w:rFonts w:ascii="Arial" w:eastAsia="Times New Roman" w:hAnsi="Arial" w:cs="Arial"/>
          <w:sz w:val="20"/>
          <w:szCs w:val="20"/>
          <w:lang w:val="en"/>
        </w:rPr>
      </w:pPr>
      <w:r>
        <w:rPr>
          <w:rFonts w:ascii="Arial" w:eastAsia="Times New Roman" w:hAnsi="Arial" w:cs="Arial"/>
          <w:sz w:val="20"/>
          <w:szCs w:val="20"/>
          <w:lang w:val="en"/>
        </w:rPr>
        <w:t xml:space="preserve">___ Subcutaneous panniculitis-like T-cell lymphoma  </w:t>
      </w:r>
    </w:p>
    <w:p w14:paraId="4F217A31" w14:textId="77777777" w:rsidR="0017377A" w:rsidRDefault="0017377A" w:rsidP="00F970B2">
      <w:pPr>
        <w:spacing w:after="0" w:line="276" w:lineRule="auto"/>
        <w:ind w:firstLine="240"/>
        <w:divId w:val="1351487311"/>
        <w:rPr>
          <w:rFonts w:ascii="Arial" w:eastAsia="Times New Roman" w:hAnsi="Arial" w:cs="Arial"/>
          <w:sz w:val="20"/>
          <w:szCs w:val="20"/>
          <w:lang w:val="en"/>
        </w:rPr>
      </w:pPr>
      <w:r>
        <w:rPr>
          <w:rFonts w:ascii="Arial" w:eastAsia="Times New Roman" w:hAnsi="Arial" w:cs="Arial"/>
          <w:sz w:val="20"/>
          <w:szCs w:val="20"/>
          <w:lang w:val="en"/>
        </w:rPr>
        <w:t xml:space="preserve">___ Primary cutaneous gamma / delta T-cell lymphoma  </w:t>
      </w:r>
    </w:p>
    <w:p w14:paraId="52599A6B" w14:textId="77777777" w:rsidR="0017377A" w:rsidRDefault="0017377A" w:rsidP="00F970B2">
      <w:pPr>
        <w:spacing w:after="0" w:line="276" w:lineRule="auto"/>
        <w:ind w:firstLine="240"/>
        <w:divId w:val="1422022889"/>
        <w:rPr>
          <w:rFonts w:ascii="Arial" w:eastAsia="Times New Roman" w:hAnsi="Arial" w:cs="Arial"/>
          <w:sz w:val="20"/>
          <w:szCs w:val="20"/>
          <w:lang w:val="en"/>
        </w:rPr>
      </w:pPr>
      <w:r>
        <w:rPr>
          <w:rFonts w:ascii="Arial" w:eastAsia="Times New Roman" w:hAnsi="Arial" w:cs="Arial"/>
          <w:sz w:val="20"/>
          <w:szCs w:val="20"/>
          <w:lang w:val="en"/>
        </w:rPr>
        <w:t xml:space="preserve">___ Primary cutaneous CD8-positive aggressive </w:t>
      </w:r>
      <w:proofErr w:type="spellStart"/>
      <w:r>
        <w:rPr>
          <w:rFonts w:ascii="Arial" w:eastAsia="Times New Roman" w:hAnsi="Arial" w:cs="Arial"/>
          <w:sz w:val="20"/>
          <w:szCs w:val="20"/>
          <w:lang w:val="en"/>
        </w:rPr>
        <w:t>epidermotropic</w:t>
      </w:r>
      <w:proofErr w:type="spellEnd"/>
      <w:r>
        <w:rPr>
          <w:rFonts w:ascii="Arial" w:eastAsia="Times New Roman" w:hAnsi="Arial" w:cs="Arial"/>
          <w:sz w:val="20"/>
          <w:szCs w:val="20"/>
          <w:lang w:val="en"/>
        </w:rPr>
        <w:t xml:space="preserve"> cytotoxic T-cell lymphoma  </w:t>
      </w:r>
    </w:p>
    <w:p w14:paraId="5285D4EF" w14:textId="77777777" w:rsidR="0017377A" w:rsidRDefault="0017377A" w:rsidP="00F970B2">
      <w:pPr>
        <w:spacing w:after="0" w:line="276" w:lineRule="auto"/>
        <w:ind w:firstLine="240"/>
        <w:divId w:val="84150112"/>
        <w:rPr>
          <w:rFonts w:ascii="Arial" w:eastAsia="Times New Roman" w:hAnsi="Arial" w:cs="Arial"/>
          <w:sz w:val="20"/>
          <w:szCs w:val="20"/>
          <w:lang w:val="en"/>
        </w:rPr>
      </w:pPr>
      <w:r>
        <w:rPr>
          <w:rFonts w:ascii="Arial" w:eastAsia="Times New Roman" w:hAnsi="Arial" w:cs="Arial"/>
          <w:sz w:val="20"/>
          <w:szCs w:val="20"/>
          <w:lang w:val="en"/>
        </w:rPr>
        <w:t xml:space="preserve">___ Primary cutaneous peripheral T-cell lymphoma, NOS  </w:t>
      </w:r>
    </w:p>
    <w:p w14:paraId="7346BB66" w14:textId="77777777" w:rsidR="0017377A" w:rsidRPr="00F970B2" w:rsidRDefault="0017377A" w:rsidP="00F970B2">
      <w:pPr>
        <w:spacing w:after="0" w:line="276" w:lineRule="auto"/>
        <w:ind w:firstLine="240"/>
        <w:divId w:val="78016873"/>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Intestinal T-cell and NK-cell lymphoid proliferations and lymphomas  </w:t>
      </w:r>
    </w:p>
    <w:p w14:paraId="7B902B71" w14:textId="77777777" w:rsidR="0017377A" w:rsidRDefault="0017377A" w:rsidP="00F970B2">
      <w:pPr>
        <w:spacing w:after="0" w:line="276" w:lineRule="auto"/>
        <w:ind w:firstLine="240"/>
        <w:divId w:val="1751925790"/>
        <w:rPr>
          <w:rFonts w:ascii="Arial" w:eastAsia="Times New Roman" w:hAnsi="Arial" w:cs="Arial"/>
          <w:sz w:val="20"/>
          <w:szCs w:val="20"/>
          <w:lang w:val="en"/>
        </w:rPr>
      </w:pPr>
      <w:r>
        <w:rPr>
          <w:rFonts w:ascii="Arial" w:eastAsia="Times New Roman" w:hAnsi="Arial" w:cs="Arial"/>
          <w:sz w:val="20"/>
          <w:szCs w:val="20"/>
          <w:lang w:val="en"/>
        </w:rPr>
        <w:t xml:space="preserve">___ Indolent T-cell lymphoma of the gastrointestinal tract  </w:t>
      </w:r>
    </w:p>
    <w:p w14:paraId="64DF83C3" w14:textId="77777777" w:rsidR="0017377A" w:rsidRDefault="0017377A" w:rsidP="00F970B2">
      <w:pPr>
        <w:spacing w:after="0" w:line="276" w:lineRule="auto"/>
        <w:ind w:firstLine="240"/>
        <w:divId w:val="1448621964"/>
        <w:rPr>
          <w:rFonts w:ascii="Arial" w:eastAsia="Times New Roman" w:hAnsi="Arial" w:cs="Arial"/>
          <w:sz w:val="20"/>
          <w:szCs w:val="20"/>
          <w:lang w:val="en"/>
        </w:rPr>
      </w:pPr>
      <w:r>
        <w:rPr>
          <w:rFonts w:ascii="Arial" w:eastAsia="Times New Roman" w:hAnsi="Arial" w:cs="Arial"/>
          <w:sz w:val="20"/>
          <w:szCs w:val="20"/>
          <w:lang w:val="en"/>
        </w:rPr>
        <w:t xml:space="preserve">___ Indolent NK-cell lymphoproliferative disorder of the gastrointestinal tract  </w:t>
      </w:r>
    </w:p>
    <w:p w14:paraId="6DCEB777" w14:textId="77777777" w:rsidR="0017377A" w:rsidRDefault="0017377A" w:rsidP="00F970B2">
      <w:pPr>
        <w:spacing w:after="0" w:line="276" w:lineRule="auto"/>
        <w:ind w:firstLine="240"/>
        <w:divId w:val="2096898411"/>
        <w:rPr>
          <w:rFonts w:ascii="Arial" w:eastAsia="Times New Roman" w:hAnsi="Arial" w:cs="Arial"/>
          <w:sz w:val="20"/>
          <w:szCs w:val="20"/>
          <w:lang w:val="en"/>
        </w:rPr>
      </w:pPr>
      <w:r>
        <w:rPr>
          <w:rFonts w:ascii="Arial" w:eastAsia="Times New Roman" w:hAnsi="Arial" w:cs="Arial"/>
          <w:sz w:val="20"/>
          <w:szCs w:val="20"/>
          <w:lang w:val="en"/>
        </w:rPr>
        <w:t xml:space="preserve">___ Enteropathy-associated T-cell lymphoma  </w:t>
      </w:r>
    </w:p>
    <w:p w14:paraId="2E613217" w14:textId="77777777" w:rsidR="0017377A" w:rsidRDefault="0017377A" w:rsidP="00F970B2">
      <w:pPr>
        <w:spacing w:after="0" w:line="276" w:lineRule="auto"/>
        <w:ind w:firstLine="240"/>
        <w:divId w:val="117065240"/>
        <w:rPr>
          <w:rFonts w:ascii="Arial" w:eastAsia="Times New Roman" w:hAnsi="Arial" w:cs="Arial"/>
          <w:sz w:val="20"/>
          <w:szCs w:val="20"/>
          <w:lang w:val="en"/>
        </w:rPr>
      </w:pPr>
      <w:r>
        <w:rPr>
          <w:rFonts w:ascii="Arial" w:eastAsia="Times New Roman" w:hAnsi="Arial" w:cs="Arial"/>
          <w:sz w:val="20"/>
          <w:szCs w:val="20"/>
          <w:lang w:val="en"/>
        </w:rPr>
        <w:t xml:space="preserve">___ Monomorphic epitheliotropic intestinal T-cell lymphoma  </w:t>
      </w:r>
    </w:p>
    <w:p w14:paraId="61CB5885" w14:textId="77777777" w:rsidR="0017377A" w:rsidRDefault="0017377A" w:rsidP="00F970B2">
      <w:pPr>
        <w:spacing w:after="0" w:line="276" w:lineRule="auto"/>
        <w:ind w:firstLine="240"/>
        <w:divId w:val="498229367"/>
        <w:rPr>
          <w:rFonts w:ascii="Arial" w:eastAsia="Times New Roman" w:hAnsi="Arial" w:cs="Arial"/>
          <w:sz w:val="20"/>
          <w:szCs w:val="20"/>
          <w:lang w:val="en"/>
        </w:rPr>
      </w:pPr>
      <w:r>
        <w:rPr>
          <w:rFonts w:ascii="Arial" w:eastAsia="Times New Roman" w:hAnsi="Arial" w:cs="Arial"/>
          <w:sz w:val="20"/>
          <w:szCs w:val="20"/>
          <w:lang w:val="en"/>
        </w:rPr>
        <w:t xml:space="preserve">___ Intestinal T-cell lymphoma, NOS  </w:t>
      </w:r>
    </w:p>
    <w:p w14:paraId="510FE10C" w14:textId="77777777" w:rsidR="0017377A" w:rsidRPr="00F970B2" w:rsidRDefault="0017377A" w:rsidP="00F970B2">
      <w:pPr>
        <w:spacing w:after="0" w:line="276" w:lineRule="auto"/>
        <w:ind w:firstLine="240"/>
        <w:divId w:val="1583224357"/>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Hepatosplenic T-cell lymphoma  </w:t>
      </w:r>
    </w:p>
    <w:p w14:paraId="6939776D" w14:textId="77777777" w:rsidR="0017377A" w:rsidRDefault="0017377A" w:rsidP="00F970B2">
      <w:pPr>
        <w:spacing w:after="0" w:line="276" w:lineRule="auto"/>
        <w:ind w:firstLine="240"/>
        <w:divId w:val="510414805"/>
        <w:rPr>
          <w:rFonts w:ascii="Arial" w:eastAsia="Times New Roman" w:hAnsi="Arial" w:cs="Arial"/>
          <w:sz w:val="20"/>
          <w:szCs w:val="20"/>
          <w:lang w:val="en"/>
        </w:rPr>
      </w:pPr>
      <w:r>
        <w:rPr>
          <w:rFonts w:ascii="Arial" w:eastAsia="Times New Roman" w:hAnsi="Arial" w:cs="Arial"/>
          <w:sz w:val="20"/>
          <w:szCs w:val="20"/>
          <w:lang w:val="en"/>
        </w:rPr>
        <w:t xml:space="preserve">___ Hepatosplenic T-cell lymphoma  </w:t>
      </w:r>
    </w:p>
    <w:p w14:paraId="5CA78A48" w14:textId="77777777" w:rsidR="0017377A" w:rsidRPr="00F970B2" w:rsidRDefault="0017377A" w:rsidP="00F970B2">
      <w:pPr>
        <w:spacing w:after="0" w:line="276" w:lineRule="auto"/>
        <w:ind w:firstLine="240"/>
        <w:divId w:val="1053769103"/>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Anaplastic large cell lymphomas  </w:t>
      </w:r>
    </w:p>
    <w:p w14:paraId="2270C566" w14:textId="77777777" w:rsidR="0017377A" w:rsidRDefault="0017377A" w:rsidP="00F970B2">
      <w:pPr>
        <w:spacing w:after="0" w:line="276" w:lineRule="auto"/>
        <w:ind w:firstLine="240"/>
        <w:divId w:val="1076052862"/>
        <w:rPr>
          <w:rFonts w:ascii="Arial" w:eastAsia="Times New Roman" w:hAnsi="Arial" w:cs="Arial"/>
          <w:sz w:val="20"/>
          <w:szCs w:val="20"/>
          <w:lang w:val="en"/>
        </w:rPr>
      </w:pPr>
      <w:r>
        <w:rPr>
          <w:rFonts w:ascii="Arial" w:eastAsia="Times New Roman" w:hAnsi="Arial" w:cs="Arial"/>
          <w:sz w:val="20"/>
          <w:szCs w:val="20"/>
          <w:lang w:val="en"/>
        </w:rPr>
        <w:t xml:space="preserve">___ ALK-positive anaplastic large cell lymphoma  </w:t>
      </w:r>
    </w:p>
    <w:p w14:paraId="5B519A58" w14:textId="77777777" w:rsidR="0017377A" w:rsidRDefault="0017377A" w:rsidP="00F970B2">
      <w:pPr>
        <w:spacing w:after="0" w:line="276" w:lineRule="auto"/>
        <w:ind w:firstLine="240"/>
        <w:divId w:val="1154373472"/>
        <w:rPr>
          <w:rFonts w:ascii="Arial" w:eastAsia="Times New Roman" w:hAnsi="Arial" w:cs="Arial"/>
          <w:sz w:val="20"/>
          <w:szCs w:val="20"/>
          <w:lang w:val="en"/>
        </w:rPr>
      </w:pPr>
      <w:r>
        <w:rPr>
          <w:rFonts w:ascii="Arial" w:eastAsia="Times New Roman" w:hAnsi="Arial" w:cs="Arial"/>
          <w:sz w:val="20"/>
          <w:szCs w:val="20"/>
          <w:lang w:val="en"/>
        </w:rPr>
        <w:t xml:space="preserve">___ ALK-negative anaplastic large cell lymphoma  </w:t>
      </w:r>
    </w:p>
    <w:p w14:paraId="649AF5F6" w14:textId="77777777" w:rsidR="0017377A" w:rsidRDefault="0017377A" w:rsidP="00F970B2">
      <w:pPr>
        <w:spacing w:after="0" w:line="276" w:lineRule="auto"/>
        <w:ind w:firstLine="240"/>
        <w:divId w:val="545726534"/>
        <w:rPr>
          <w:rFonts w:ascii="Arial" w:eastAsia="Times New Roman" w:hAnsi="Arial" w:cs="Arial"/>
          <w:sz w:val="20"/>
          <w:szCs w:val="20"/>
          <w:lang w:val="en"/>
        </w:rPr>
      </w:pPr>
      <w:r>
        <w:rPr>
          <w:rFonts w:ascii="Arial" w:eastAsia="Times New Roman" w:hAnsi="Arial" w:cs="Arial"/>
          <w:sz w:val="20"/>
          <w:szCs w:val="20"/>
          <w:lang w:val="en"/>
        </w:rPr>
        <w:t xml:space="preserve">___ Breast implant-associated anaplastic large cell lymphoma  </w:t>
      </w:r>
    </w:p>
    <w:p w14:paraId="27DACFF6" w14:textId="77777777" w:rsidR="0017377A" w:rsidRPr="00F970B2" w:rsidRDefault="0017377A" w:rsidP="00F970B2">
      <w:pPr>
        <w:spacing w:after="0" w:line="276" w:lineRule="auto"/>
        <w:ind w:firstLine="240"/>
        <w:divId w:val="740492686"/>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Nodal T-follicular helper (TFH) cell lymphomas  </w:t>
      </w:r>
    </w:p>
    <w:p w14:paraId="1068D1EF" w14:textId="77777777" w:rsidR="0017377A" w:rsidRDefault="0017377A" w:rsidP="00F970B2">
      <w:pPr>
        <w:spacing w:after="0" w:line="276" w:lineRule="auto"/>
        <w:ind w:firstLine="240"/>
        <w:divId w:val="292292754"/>
        <w:rPr>
          <w:rFonts w:ascii="Arial" w:eastAsia="Times New Roman" w:hAnsi="Arial" w:cs="Arial"/>
          <w:sz w:val="20"/>
          <w:szCs w:val="20"/>
          <w:lang w:val="en"/>
        </w:rPr>
      </w:pPr>
      <w:r>
        <w:rPr>
          <w:rFonts w:ascii="Arial" w:eastAsia="Times New Roman" w:hAnsi="Arial" w:cs="Arial"/>
          <w:sz w:val="20"/>
          <w:szCs w:val="20"/>
          <w:lang w:val="en"/>
        </w:rPr>
        <w:t xml:space="preserve">___ Nodal TFH cell lymphoma, angioimmunoblastic-type  </w:t>
      </w:r>
    </w:p>
    <w:p w14:paraId="204A6ED4" w14:textId="77777777" w:rsidR="0017377A" w:rsidRDefault="0017377A" w:rsidP="00F970B2">
      <w:pPr>
        <w:spacing w:after="0" w:line="276" w:lineRule="auto"/>
        <w:ind w:firstLine="240"/>
        <w:divId w:val="1086027279"/>
        <w:rPr>
          <w:rFonts w:ascii="Arial" w:eastAsia="Times New Roman" w:hAnsi="Arial" w:cs="Arial"/>
          <w:sz w:val="20"/>
          <w:szCs w:val="20"/>
          <w:lang w:val="en"/>
        </w:rPr>
      </w:pPr>
      <w:r>
        <w:rPr>
          <w:rFonts w:ascii="Arial" w:eastAsia="Times New Roman" w:hAnsi="Arial" w:cs="Arial"/>
          <w:sz w:val="20"/>
          <w:szCs w:val="20"/>
          <w:lang w:val="en"/>
        </w:rPr>
        <w:t xml:space="preserve">___ Nodal TFH cell lymphoma, </w:t>
      </w:r>
      <w:proofErr w:type="gramStart"/>
      <w:r>
        <w:rPr>
          <w:rFonts w:ascii="Arial" w:eastAsia="Times New Roman" w:hAnsi="Arial" w:cs="Arial"/>
          <w:sz w:val="20"/>
          <w:szCs w:val="20"/>
          <w:lang w:val="en"/>
        </w:rPr>
        <w:t>follicular-type</w:t>
      </w:r>
      <w:proofErr w:type="gramEnd"/>
      <w:r>
        <w:rPr>
          <w:rFonts w:ascii="Arial" w:eastAsia="Times New Roman" w:hAnsi="Arial" w:cs="Arial"/>
          <w:sz w:val="20"/>
          <w:szCs w:val="20"/>
          <w:lang w:val="en"/>
        </w:rPr>
        <w:t xml:space="preserve">  </w:t>
      </w:r>
    </w:p>
    <w:p w14:paraId="628A8CE9" w14:textId="77777777" w:rsidR="0017377A" w:rsidRDefault="0017377A" w:rsidP="00F970B2">
      <w:pPr>
        <w:spacing w:after="0" w:line="276" w:lineRule="auto"/>
        <w:ind w:firstLine="240"/>
        <w:divId w:val="1188789019"/>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Nodal TFH cell lymphoma, NOS  </w:t>
      </w:r>
    </w:p>
    <w:p w14:paraId="784CB4F0" w14:textId="77777777" w:rsidR="0017377A" w:rsidRPr="00F970B2" w:rsidRDefault="0017377A" w:rsidP="00F970B2">
      <w:pPr>
        <w:spacing w:after="0" w:line="276" w:lineRule="auto"/>
        <w:ind w:firstLine="240"/>
        <w:divId w:val="1999192155"/>
        <w:rPr>
          <w:rFonts w:ascii="Arial" w:eastAsia="Times New Roman" w:hAnsi="Arial" w:cs="Arial"/>
          <w:i/>
          <w:iCs/>
          <w:sz w:val="16"/>
          <w:szCs w:val="16"/>
          <w:lang w:val="en"/>
        </w:rPr>
      </w:pPr>
      <w:proofErr w:type="gramStart"/>
      <w:r w:rsidRPr="00F970B2">
        <w:rPr>
          <w:rFonts w:ascii="Arial" w:eastAsia="Times New Roman" w:hAnsi="Arial" w:cs="Arial"/>
          <w:i/>
          <w:iCs/>
          <w:sz w:val="16"/>
          <w:szCs w:val="16"/>
          <w:lang w:val="en"/>
        </w:rPr>
        <w:t>Other</w:t>
      </w:r>
      <w:proofErr w:type="gramEnd"/>
      <w:r w:rsidRPr="00F970B2">
        <w:rPr>
          <w:rFonts w:ascii="Arial" w:eastAsia="Times New Roman" w:hAnsi="Arial" w:cs="Arial"/>
          <w:i/>
          <w:iCs/>
          <w:sz w:val="16"/>
          <w:szCs w:val="16"/>
          <w:lang w:val="en"/>
        </w:rPr>
        <w:t xml:space="preserve"> peripheral T-cell lymphoma  </w:t>
      </w:r>
    </w:p>
    <w:p w14:paraId="31C6436A" w14:textId="77777777" w:rsidR="0017377A" w:rsidRDefault="0017377A" w:rsidP="00F970B2">
      <w:pPr>
        <w:spacing w:after="0" w:line="276" w:lineRule="auto"/>
        <w:ind w:firstLine="240"/>
        <w:divId w:val="132337519"/>
        <w:rPr>
          <w:rFonts w:ascii="Arial" w:eastAsia="Times New Roman" w:hAnsi="Arial" w:cs="Arial"/>
          <w:sz w:val="20"/>
          <w:szCs w:val="20"/>
          <w:lang w:val="en"/>
        </w:rPr>
      </w:pPr>
      <w:r>
        <w:rPr>
          <w:rFonts w:ascii="Arial" w:eastAsia="Times New Roman" w:hAnsi="Arial" w:cs="Arial"/>
          <w:sz w:val="20"/>
          <w:szCs w:val="20"/>
          <w:lang w:val="en"/>
        </w:rPr>
        <w:t xml:space="preserve">___ Peripheral T-cell lymphoma, NOS  </w:t>
      </w:r>
    </w:p>
    <w:p w14:paraId="1E150676" w14:textId="77777777" w:rsidR="0017377A" w:rsidRPr="00F970B2" w:rsidRDefault="0017377A" w:rsidP="00F970B2">
      <w:pPr>
        <w:spacing w:after="0" w:line="276" w:lineRule="auto"/>
        <w:ind w:firstLine="240"/>
        <w:divId w:val="2069037487"/>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EBV-positive NK / T-cell lymphomas  </w:t>
      </w:r>
    </w:p>
    <w:p w14:paraId="27A5A540" w14:textId="77777777" w:rsidR="0017377A" w:rsidRDefault="0017377A" w:rsidP="00F970B2">
      <w:pPr>
        <w:spacing w:after="0" w:line="276" w:lineRule="auto"/>
        <w:ind w:firstLine="240"/>
        <w:divId w:val="627902942"/>
        <w:rPr>
          <w:rFonts w:ascii="Arial" w:eastAsia="Times New Roman" w:hAnsi="Arial" w:cs="Arial"/>
          <w:sz w:val="20"/>
          <w:szCs w:val="20"/>
          <w:lang w:val="en"/>
        </w:rPr>
      </w:pPr>
      <w:r>
        <w:rPr>
          <w:rFonts w:ascii="Arial" w:eastAsia="Times New Roman" w:hAnsi="Arial" w:cs="Arial"/>
          <w:sz w:val="20"/>
          <w:szCs w:val="20"/>
          <w:lang w:val="en"/>
        </w:rPr>
        <w:t xml:space="preserve">___ EBV-positive NK-cell and T-cell lymphoma  </w:t>
      </w:r>
    </w:p>
    <w:p w14:paraId="18C14D90" w14:textId="77777777" w:rsidR="0017377A" w:rsidRDefault="0017377A" w:rsidP="00F970B2">
      <w:pPr>
        <w:spacing w:after="0" w:line="276" w:lineRule="auto"/>
        <w:ind w:firstLine="240"/>
        <w:divId w:val="28065966"/>
        <w:rPr>
          <w:rFonts w:ascii="Arial" w:eastAsia="Times New Roman" w:hAnsi="Arial" w:cs="Arial"/>
          <w:sz w:val="20"/>
          <w:szCs w:val="20"/>
          <w:lang w:val="en"/>
        </w:rPr>
      </w:pPr>
      <w:r>
        <w:rPr>
          <w:rFonts w:ascii="Arial" w:eastAsia="Times New Roman" w:hAnsi="Arial" w:cs="Arial"/>
          <w:sz w:val="20"/>
          <w:szCs w:val="20"/>
          <w:lang w:val="en"/>
        </w:rPr>
        <w:t xml:space="preserve">___ EBV-positive nodal T- and NK-cell lymphoma  </w:t>
      </w:r>
    </w:p>
    <w:p w14:paraId="4AC94176" w14:textId="77777777" w:rsidR="0017377A" w:rsidRDefault="0017377A" w:rsidP="00F970B2">
      <w:pPr>
        <w:spacing w:after="0" w:line="276" w:lineRule="auto"/>
        <w:ind w:firstLine="240"/>
        <w:divId w:val="177991314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Extranodal</w:t>
      </w:r>
      <w:proofErr w:type="spellEnd"/>
      <w:r>
        <w:rPr>
          <w:rFonts w:ascii="Arial" w:eastAsia="Times New Roman" w:hAnsi="Arial" w:cs="Arial"/>
          <w:sz w:val="20"/>
          <w:szCs w:val="20"/>
          <w:lang w:val="en"/>
        </w:rPr>
        <w:t xml:space="preserve"> NK / T-cell lymphoma  </w:t>
      </w:r>
    </w:p>
    <w:p w14:paraId="25E135E5" w14:textId="77777777" w:rsidR="0017377A" w:rsidRPr="00F970B2" w:rsidRDefault="0017377A" w:rsidP="00F970B2">
      <w:pPr>
        <w:spacing w:after="0" w:line="276" w:lineRule="auto"/>
        <w:ind w:firstLine="240"/>
        <w:divId w:val="367681171"/>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EBV-positive T-cell and NK-cell lymphoid proliferations and lymphomas of childhood  </w:t>
      </w:r>
    </w:p>
    <w:p w14:paraId="4BDD467E" w14:textId="77777777" w:rsidR="0017377A" w:rsidRDefault="0017377A" w:rsidP="00F970B2">
      <w:pPr>
        <w:spacing w:after="0" w:line="276" w:lineRule="auto"/>
        <w:ind w:firstLine="240"/>
        <w:divId w:val="1250501321"/>
        <w:rPr>
          <w:rFonts w:ascii="Arial" w:eastAsia="Times New Roman" w:hAnsi="Arial" w:cs="Arial"/>
          <w:sz w:val="20"/>
          <w:szCs w:val="20"/>
          <w:lang w:val="en"/>
        </w:rPr>
      </w:pPr>
      <w:r>
        <w:rPr>
          <w:rFonts w:ascii="Arial" w:eastAsia="Times New Roman" w:hAnsi="Arial" w:cs="Arial"/>
          <w:sz w:val="20"/>
          <w:szCs w:val="20"/>
          <w:lang w:val="en"/>
        </w:rPr>
        <w:t xml:space="preserve">___ Severe mosquito bite </w:t>
      </w:r>
      <w:proofErr w:type="gramStart"/>
      <w:r>
        <w:rPr>
          <w:rFonts w:ascii="Arial" w:eastAsia="Times New Roman" w:hAnsi="Arial" w:cs="Arial"/>
          <w:sz w:val="20"/>
          <w:szCs w:val="20"/>
          <w:lang w:val="en"/>
        </w:rPr>
        <w:t>allergy</w:t>
      </w:r>
      <w:proofErr w:type="gramEnd"/>
      <w:r>
        <w:rPr>
          <w:rFonts w:ascii="Arial" w:eastAsia="Times New Roman" w:hAnsi="Arial" w:cs="Arial"/>
          <w:sz w:val="20"/>
          <w:szCs w:val="20"/>
          <w:lang w:val="en"/>
        </w:rPr>
        <w:t xml:space="preserve">  </w:t>
      </w:r>
    </w:p>
    <w:p w14:paraId="02E62160" w14:textId="77777777" w:rsidR="0017377A" w:rsidRDefault="0017377A" w:rsidP="00F970B2">
      <w:pPr>
        <w:spacing w:after="0" w:line="276" w:lineRule="auto"/>
        <w:ind w:firstLine="240"/>
        <w:divId w:val="37481687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Hydroa</w:t>
      </w:r>
      <w:proofErr w:type="spell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vacciniforme</w:t>
      </w:r>
      <w:proofErr w:type="spellEnd"/>
      <w:r>
        <w:rPr>
          <w:rFonts w:ascii="Arial" w:eastAsia="Times New Roman" w:hAnsi="Arial" w:cs="Arial"/>
          <w:sz w:val="20"/>
          <w:szCs w:val="20"/>
          <w:lang w:val="en"/>
        </w:rPr>
        <w:t xml:space="preserve"> lymphoproliferative disorder  </w:t>
      </w:r>
    </w:p>
    <w:p w14:paraId="519B0BEF" w14:textId="77777777" w:rsidR="0017377A" w:rsidRDefault="0017377A" w:rsidP="00F970B2">
      <w:pPr>
        <w:spacing w:after="0" w:line="276" w:lineRule="auto"/>
        <w:ind w:firstLine="240"/>
        <w:divId w:val="370424356"/>
        <w:rPr>
          <w:rFonts w:ascii="Arial" w:eastAsia="Times New Roman" w:hAnsi="Arial" w:cs="Arial"/>
          <w:sz w:val="20"/>
          <w:szCs w:val="20"/>
          <w:lang w:val="en"/>
        </w:rPr>
      </w:pPr>
      <w:r>
        <w:rPr>
          <w:rFonts w:ascii="Arial" w:eastAsia="Times New Roman" w:hAnsi="Arial" w:cs="Arial"/>
          <w:sz w:val="20"/>
          <w:szCs w:val="20"/>
          <w:lang w:val="en"/>
        </w:rPr>
        <w:t xml:space="preserve">___ Systemic chronic active EBV disease  </w:t>
      </w:r>
    </w:p>
    <w:p w14:paraId="4425A22C" w14:textId="77777777" w:rsidR="0017377A" w:rsidRDefault="0017377A" w:rsidP="00F970B2">
      <w:pPr>
        <w:spacing w:after="0" w:line="276" w:lineRule="auto"/>
        <w:ind w:firstLine="240"/>
        <w:divId w:val="288584142"/>
        <w:rPr>
          <w:rFonts w:ascii="Arial" w:eastAsia="Times New Roman" w:hAnsi="Arial" w:cs="Arial"/>
          <w:sz w:val="20"/>
          <w:szCs w:val="20"/>
          <w:lang w:val="en"/>
        </w:rPr>
      </w:pPr>
      <w:r>
        <w:rPr>
          <w:rFonts w:ascii="Arial" w:eastAsia="Times New Roman" w:hAnsi="Arial" w:cs="Arial"/>
          <w:sz w:val="20"/>
          <w:szCs w:val="20"/>
          <w:lang w:val="en"/>
        </w:rPr>
        <w:t xml:space="preserve">___ Systemic EBV-positive T-cell lymphoma of childhood  </w:t>
      </w:r>
    </w:p>
    <w:p w14:paraId="72CB545D" w14:textId="77777777" w:rsidR="0017377A" w:rsidRPr="00F970B2" w:rsidRDefault="0017377A" w:rsidP="00F970B2">
      <w:pPr>
        <w:spacing w:after="0" w:line="276" w:lineRule="auto"/>
        <w:ind w:firstLine="240"/>
        <w:divId w:val="221449863"/>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Other mature T- or NK-cell neoplasm  </w:t>
      </w:r>
    </w:p>
    <w:p w14:paraId="7D706094" w14:textId="77777777" w:rsidR="0017377A" w:rsidRDefault="0017377A" w:rsidP="00F970B2">
      <w:pPr>
        <w:spacing w:after="0" w:line="276" w:lineRule="auto"/>
        <w:ind w:firstLine="240"/>
        <w:divId w:val="1277562015"/>
        <w:rPr>
          <w:rFonts w:ascii="Arial" w:eastAsia="Times New Roman" w:hAnsi="Arial" w:cs="Arial"/>
          <w:sz w:val="20"/>
          <w:szCs w:val="20"/>
          <w:lang w:val="en"/>
        </w:rPr>
      </w:pPr>
      <w:r>
        <w:rPr>
          <w:rFonts w:ascii="Arial" w:eastAsia="Times New Roman" w:hAnsi="Arial" w:cs="Arial"/>
          <w:sz w:val="20"/>
          <w:szCs w:val="20"/>
          <w:lang w:val="en"/>
        </w:rPr>
        <w:t xml:space="preserve">___ Mature T- or NK-cell neoplasm (specify): _________________ </w:t>
      </w:r>
    </w:p>
    <w:p w14:paraId="5B360413" w14:textId="77777777" w:rsidR="0017377A" w:rsidRDefault="0017377A" w:rsidP="00F970B2">
      <w:pPr>
        <w:spacing w:after="0" w:line="276" w:lineRule="auto"/>
        <w:divId w:val="1299146635"/>
        <w:rPr>
          <w:rFonts w:ascii="Arial" w:eastAsia="Times New Roman" w:hAnsi="Arial" w:cs="Arial"/>
          <w:sz w:val="20"/>
          <w:szCs w:val="20"/>
          <w:lang w:val="en"/>
        </w:rPr>
      </w:pPr>
      <w:r>
        <w:rPr>
          <w:rFonts w:ascii="Arial" w:eastAsia="Times New Roman" w:hAnsi="Arial" w:cs="Arial"/>
          <w:sz w:val="20"/>
          <w:szCs w:val="20"/>
          <w:lang w:val="en"/>
        </w:rPr>
        <w:t xml:space="preserve">___ Lymphoid proliferations and lymphomas associated with immune deficiency and dysregulation  </w:t>
      </w:r>
    </w:p>
    <w:p w14:paraId="424745E9" w14:textId="77777777" w:rsidR="0017377A" w:rsidRDefault="0017377A" w:rsidP="00F970B2">
      <w:pPr>
        <w:spacing w:after="0" w:line="276" w:lineRule="auto"/>
        <w:ind w:firstLine="240"/>
        <w:divId w:val="144369353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Hyperplasias</w:t>
      </w:r>
      <w:proofErr w:type="spellEnd"/>
      <w:r>
        <w:rPr>
          <w:rFonts w:ascii="Arial" w:eastAsia="Times New Roman" w:hAnsi="Arial" w:cs="Arial"/>
          <w:sz w:val="20"/>
          <w:szCs w:val="20"/>
          <w:lang w:val="en"/>
        </w:rPr>
        <w:t xml:space="preserve"> arising in immune deficiency / dysregulation  </w:t>
      </w:r>
    </w:p>
    <w:p w14:paraId="4351E2E5" w14:textId="77777777" w:rsidR="0017377A" w:rsidRDefault="0017377A" w:rsidP="00F970B2">
      <w:pPr>
        <w:spacing w:after="0" w:line="276" w:lineRule="auto"/>
        <w:ind w:firstLine="240"/>
        <w:divId w:val="115417455"/>
        <w:rPr>
          <w:rFonts w:ascii="Arial" w:eastAsia="Times New Roman" w:hAnsi="Arial" w:cs="Arial"/>
          <w:sz w:val="20"/>
          <w:szCs w:val="20"/>
          <w:lang w:val="en"/>
        </w:rPr>
      </w:pPr>
      <w:r>
        <w:rPr>
          <w:rFonts w:ascii="Arial" w:eastAsia="Times New Roman" w:hAnsi="Arial" w:cs="Arial"/>
          <w:sz w:val="20"/>
          <w:szCs w:val="20"/>
          <w:lang w:val="en"/>
        </w:rPr>
        <w:t xml:space="preserve">___ Polymorphic lymphoproliferative disorders arising in immune deficiency / dysregulation  </w:t>
      </w:r>
    </w:p>
    <w:p w14:paraId="377A5092" w14:textId="77777777" w:rsidR="0017377A" w:rsidRDefault="0017377A" w:rsidP="00F970B2">
      <w:pPr>
        <w:spacing w:after="0" w:line="276" w:lineRule="auto"/>
        <w:ind w:firstLine="240"/>
        <w:divId w:val="729108879"/>
        <w:rPr>
          <w:rFonts w:ascii="Arial" w:eastAsia="Times New Roman" w:hAnsi="Arial" w:cs="Arial"/>
          <w:sz w:val="20"/>
          <w:szCs w:val="20"/>
          <w:lang w:val="en"/>
        </w:rPr>
      </w:pPr>
      <w:r>
        <w:rPr>
          <w:rFonts w:ascii="Arial" w:eastAsia="Times New Roman" w:hAnsi="Arial" w:cs="Arial"/>
          <w:sz w:val="20"/>
          <w:szCs w:val="20"/>
          <w:lang w:val="en"/>
        </w:rPr>
        <w:t xml:space="preserve">___ EBV-positive mucocutaneous ulcer  </w:t>
      </w:r>
    </w:p>
    <w:p w14:paraId="6A71C1A9" w14:textId="77777777" w:rsidR="0017377A" w:rsidRDefault="0017377A" w:rsidP="00F970B2">
      <w:pPr>
        <w:spacing w:after="0" w:line="276" w:lineRule="auto"/>
        <w:ind w:firstLine="240"/>
        <w:divId w:val="82531718"/>
        <w:rPr>
          <w:rFonts w:ascii="Arial" w:eastAsia="Times New Roman" w:hAnsi="Arial" w:cs="Arial"/>
          <w:sz w:val="20"/>
          <w:szCs w:val="20"/>
          <w:lang w:val="en"/>
        </w:rPr>
      </w:pPr>
      <w:r>
        <w:rPr>
          <w:rFonts w:ascii="Arial" w:eastAsia="Times New Roman" w:hAnsi="Arial" w:cs="Arial"/>
          <w:sz w:val="20"/>
          <w:szCs w:val="20"/>
          <w:lang w:val="en"/>
        </w:rPr>
        <w:t xml:space="preserve">___ Lymphomas arising in immune deficiency / dysregulation  </w:t>
      </w:r>
    </w:p>
    <w:p w14:paraId="291F5B52" w14:textId="77777777" w:rsidR="0017377A" w:rsidRDefault="0017377A" w:rsidP="00F970B2">
      <w:pPr>
        <w:spacing w:after="0" w:line="276" w:lineRule="auto"/>
        <w:ind w:firstLine="240"/>
        <w:divId w:val="269318260"/>
        <w:rPr>
          <w:rFonts w:ascii="Arial" w:eastAsia="Times New Roman" w:hAnsi="Arial" w:cs="Arial"/>
          <w:sz w:val="20"/>
          <w:szCs w:val="20"/>
          <w:lang w:val="en"/>
        </w:rPr>
      </w:pPr>
      <w:r>
        <w:rPr>
          <w:rFonts w:ascii="Arial" w:eastAsia="Times New Roman" w:hAnsi="Arial" w:cs="Arial"/>
          <w:sz w:val="20"/>
          <w:szCs w:val="20"/>
          <w:lang w:val="en"/>
        </w:rPr>
        <w:t xml:space="preserve">___ Inborn error of immunity-associated lymphoid proliferations and lymphomas  </w:t>
      </w:r>
    </w:p>
    <w:p w14:paraId="32FF13FC" w14:textId="77777777" w:rsidR="0017377A" w:rsidRDefault="0017377A" w:rsidP="00F970B2">
      <w:pPr>
        <w:spacing w:after="0" w:line="276" w:lineRule="auto"/>
        <w:ind w:firstLine="240"/>
        <w:divId w:val="426772244"/>
        <w:rPr>
          <w:rFonts w:ascii="Arial" w:eastAsia="Times New Roman" w:hAnsi="Arial" w:cs="Arial"/>
          <w:b/>
          <w:bCs/>
          <w:sz w:val="20"/>
          <w:szCs w:val="20"/>
          <w:lang w:val="en"/>
        </w:rPr>
      </w:pPr>
      <w:r>
        <w:rPr>
          <w:rFonts w:ascii="Arial" w:eastAsia="Times New Roman" w:hAnsi="Arial" w:cs="Arial"/>
          <w:b/>
          <w:bCs/>
          <w:sz w:val="20"/>
          <w:szCs w:val="20"/>
          <w:lang w:val="en"/>
        </w:rPr>
        <w:t xml:space="preserve">+Specify Name of Lesion: _________________ </w:t>
      </w:r>
    </w:p>
    <w:p w14:paraId="7EAE710D" w14:textId="77777777" w:rsidR="0017377A" w:rsidRDefault="0017377A" w:rsidP="00F970B2">
      <w:pPr>
        <w:spacing w:after="0" w:line="276" w:lineRule="auto"/>
        <w:ind w:firstLine="240"/>
        <w:divId w:val="585112885"/>
        <w:rPr>
          <w:rFonts w:ascii="Arial" w:eastAsia="Times New Roman" w:hAnsi="Arial" w:cs="Arial"/>
          <w:b/>
          <w:bCs/>
          <w:sz w:val="20"/>
          <w:szCs w:val="20"/>
          <w:lang w:val="en"/>
        </w:rPr>
      </w:pPr>
      <w:r>
        <w:rPr>
          <w:rFonts w:ascii="Arial" w:eastAsia="Times New Roman" w:hAnsi="Arial" w:cs="Arial"/>
          <w:b/>
          <w:bCs/>
          <w:sz w:val="20"/>
          <w:szCs w:val="20"/>
          <w:lang w:val="en"/>
        </w:rPr>
        <w:t xml:space="preserve">+Specify Virus Status: _________________ </w:t>
      </w:r>
    </w:p>
    <w:p w14:paraId="0533FD02" w14:textId="77777777" w:rsidR="0017377A" w:rsidRDefault="0017377A" w:rsidP="00F970B2">
      <w:pPr>
        <w:spacing w:after="0" w:line="276" w:lineRule="auto"/>
        <w:ind w:firstLine="240"/>
        <w:divId w:val="331683842"/>
        <w:rPr>
          <w:rFonts w:ascii="Arial" w:eastAsia="Times New Roman" w:hAnsi="Arial" w:cs="Arial"/>
          <w:b/>
          <w:bCs/>
          <w:sz w:val="20"/>
          <w:szCs w:val="20"/>
          <w:lang w:val="en"/>
        </w:rPr>
      </w:pPr>
      <w:r>
        <w:rPr>
          <w:rFonts w:ascii="Arial" w:eastAsia="Times New Roman" w:hAnsi="Arial" w:cs="Arial"/>
          <w:b/>
          <w:bCs/>
          <w:sz w:val="20"/>
          <w:szCs w:val="20"/>
          <w:lang w:val="en"/>
        </w:rPr>
        <w:t xml:space="preserve">+Specify Type of Immunodeficiency: _________________ </w:t>
      </w:r>
    </w:p>
    <w:p w14:paraId="367DDDD0" w14:textId="77777777" w:rsidR="0017377A" w:rsidRDefault="0017377A" w:rsidP="00F970B2">
      <w:pPr>
        <w:spacing w:after="0" w:line="276" w:lineRule="auto"/>
        <w:divId w:val="1413162488"/>
        <w:rPr>
          <w:rFonts w:ascii="Arial" w:eastAsia="Times New Roman" w:hAnsi="Arial" w:cs="Arial"/>
          <w:sz w:val="24"/>
          <w:szCs w:val="24"/>
          <w:lang w:val="en"/>
        </w:rPr>
      </w:pPr>
    </w:p>
    <w:p w14:paraId="15B35539" w14:textId="77777777" w:rsidR="0017377A" w:rsidRDefault="0017377A" w:rsidP="00F970B2">
      <w:pPr>
        <w:spacing w:after="0" w:line="276" w:lineRule="auto"/>
        <w:divId w:val="254246051"/>
        <w:rPr>
          <w:rFonts w:ascii="Arial" w:eastAsia="Times New Roman" w:hAnsi="Arial" w:cs="Arial"/>
          <w:b/>
          <w:bCs/>
          <w:sz w:val="20"/>
          <w:szCs w:val="20"/>
          <w:lang w:val="en"/>
        </w:rPr>
      </w:pPr>
      <w:r>
        <w:rPr>
          <w:rFonts w:ascii="Arial" w:eastAsia="Times New Roman" w:hAnsi="Arial" w:cs="Arial"/>
          <w:b/>
          <w:bCs/>
          <w:sz w:val="20"/>
          <w:szCs w:val="20"/>
          <w:lang w:val="en"/>
        </w:rPr>
        <w:t xml:space="preserve">+Possible Transformation from Indolent Lymphoma (Note </w:t>
      </w:r>
      <w:hyperlink w:anchor="N12261"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w:t>
      </w:r>
    </w:p>
    <w:p w14:paraId="1BD92B53" w14:textId="77777777" w:rsidR="0017377A" w:rsidRDefault="0017377A" w:rsidP="00F970B2">
      <w:pPr>
        <w:spacing w:after="0" w:line="276" w:lineRule="auto"/>
        <w:divId w:val="703822253"/>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755FCACB" w14:textId="77777777" w:rsidR="0017377A" w:rsidRDefault="0017377A" w:rsidP="00F970B2">
      <w:pPr>
        <w:spacing w:after="0" w:line="276" w:lineRule="auto"/>
        <w:divId w:val="461076345"/>
        <w:rPr>
          <w:rFonts w:ascii="Arial" w:eastAsia="Times New Roman" w:hAnsi="Arial" w:cs="Arial"/>
          <w:sz w:val="20"/>
          <w:szCs w:val="20"/>
          <w:lang w:val="en"/>
        </w:rPr>
      </w:pPr>
      <w:r>
        <w:rPr>
          <w:rFonts w:ascii="Arial" w:eastAsia="Times New Roman" w:hAnsi="Arial" w:cs="Arial"/>
          <w:sz w:val="20"/>
          <w:szCs w:val="20"/>
          <w:lang w:val="en"/>
        </w:rPr>
        <w:t xml:space="preserve">___ No overt evidence of transformation from more indolent lymphoma / other lymphoma type  </w:t>
      </w:r>
    </w:p>
    <w:p w14:paraId="3D641B8E" w14:textId="77777777" w:rsidR="001229AA" w:rsidRDefault="0017377A" w:rsidP="00F970B2">
      <w:pPr>
        <w:spacing w:after="0" w:line="276" w:lineRule="auto"/>
        <w:divId w:val="2037922122"/>
        <w:rPr>
          <w:rFonts w:ascii="Arial" w:eastAsia="Times New Roman" w:hAnsi="Arial" w:cs="Arial"/>
          <w:sz w:val="20"/>
          <w:szCs w:val="20"/>
          <w:lang w:val="en"/>
        </w:rPr>
      </w:pPr>
      <w:r>
        <w:rPr>
          <w:rFonts w:ascii="Arial" w:eastAsia="Times New Roman" w:hAnsi="Arial" w:cs="Arial"/>
          <w:sz w:val="20"/>
          <w:szCs w:val="20"/>
          <w:lang w:val="en"/>
        </w:rPr>
        <w:t xml:space="preserve">___ Lymphoma favored to represent transformation event from indolent lymphoma (explain): </w:t>
      </w:r>
    </w:p>
    <w:p w14:paraId="76F3BE10" w14:textId="6F841109" w:rsidR="0017377A" w:rsidRDefault="001229AA" w:rsidP="00F970B2">
      <w:pPr>
        <w:spacing w:after="0" w:line="276" w:lineRule="auto"/>
        <w:divId w:val="2037922122"/>
        <w:rPr>
          <w:rFonts w:ascii="Arial" w:eastAsia="Times New Roman" w:hAnsi="Arial" w:cs="Arial"/>
          <w:sz w:val="20"/>
          <w:szCs w:val="20"/>
          <w:lang w:val="en"/>
        </w:rPr>
      </w:pPr>
      <w:r>
        <w:rPr>
          <w:rFonts w:ascii="Arial" w:eastAsia="Times New Roman" w:hAnsi="Arial" w:cs="Arial"/>
          <w:sz w:val="20"/>
          <w:szCs w:val="20"/>
          <w:lang w:val="en"/>
        </w:rPr>
        <w:t xml:space="preserve">       </w:t>
      </w:r>
      <w:r w:rsidR="0017377A">
        <w:rPr>
          <w:rFonts w:ascii="Arial" w:eastAsia="Times New Roman" w:hAnsi="Arial" w:cs="Arial"/>
          <w:sz w:val="20"/>
          <w:szCs w:val="20"/>
          <w:lang w:val="en"/>
        </w:rPr>
        <w:t xml:space="preserve">_________________ </w:t>
      </w:r>
    </w:p>
    <w:p w14:paraId="7FCF5070" w14:textId="77777777" w:rsidR="0017377A" w:rsidRDefault="0017377A" w:rsidP="00F970B2">
      <w:pPr>
        <w:spacing w:after="0" w:line="276" w:lineRule="auto"/>
        <w:divId w:val="1413162488"/>
        <w:rPr>
          <w:rFonts w:ascii="Arial" w:eastAsia="Times New Roman" w:hAnsi="Arial" w:cs="Arial"/>
          <w:sz w:val="24"/>
          <w:szCs w:val="24"/>
          <w:lang w:val="en"/>
        </w:rPr>
      </w:pPr>
    </w:p>
    <w:p w14:paraId="4F4DD6CB" w14:textId="77777777" w:rsidR="0017377A" w:rsidRDefault="0017377A" w:rsidP="00F970B2">
      <w:pPr>
        <w:spacing w:after="0" w:line="276" w:lineRule="auto"/>
        <w:divId w:val="1831554815"/>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(Note </w:t>
      </w:r>
      <w:hyperlink w:anchor="N12260"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7835F831" w14:textId="77777777" w:rsidR="0017377A" w:rsidRDefault="0017377A" w:rsidP="00F970B2">
      <w:pPr>
        <w:spacing w:after="0" w:line="276" w:lineRule="auto"/>
        <w:divId w:val="1413162488"/>
        <w:rPr>
          <w:rFonts w:ascii="Arial" w:eastAsia="Times New Roman" w:hAnsi="Arial" w:cs="Arial"/>
          <w:sz w:val="24"/>
          <w:szCs w:val="24"/>
          <w:lang w:val="en"/>
        </w:rPr>
      </w:pPr>
    </w:p>
    <w:p w14:paraId="497F76D2" w14:textId="77777777" w:rsidR="0017377A" w:rsidRDefault="0017377A" w:rsidP="00F970B2">
      <w:pPr>
        <w:spacing w:after="0" w:line="276" w:lineRule="auto"/>
        <w:divId w:val="1029457263"/>
        <w:rPr>
          <w:rFonts w:ascii="Arial" w:eastAsia="Times New Roman" w:hAnsi="Arial" w:cs="Arial"/>
          <w:b/>
          <w:bCs/>
          <w:sz w:val="20"/>
          <w:szCs w:val="20"/>
          <w:lang w:val="en"/>
        </w:rPr>
      </w:pPr>
      <w:r>
        <w:rPr>
          <w:rFonts w:ascii="Arial" w:eastAsia="Times New Roman" w:hAnsi="Arial" w:cs="Arial"/>
          <w:b/>
          <w:bCs/>
          <w:sz w:val="20"/>
          <w:szCs w:val="20"/>
          <w:lang w:val="en"/>
        </w:rPr>
        <w:t xml:space="preserve">Immunohistochemistry  </w:t>
      </w:r>
    </w:p>
    <w:p w14:paraId="39FE3C6B" w14:textId="77777777" w:rsidR="0017377A" w:rsidRDefault="0017377A" w:rsidP="00F970B2">
      <w:pPr>
        <w:spacing w:after="0" w:line="276" w:lineRule="auto"/>
        <w:divId w:val="1490633803"/>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69609E73" w14:textId="77777777" w:rsidR="0017377A" w:rsidRDefault="0017377A" w:rsidP="00F970B2">
      <w:pPr>
        <w:spacing w:after="0" w:line="276" w:lineRule="auto"/>
        <w:divId w:val="187909662"/>
        <w:rPr>
          <w:rFonts w:ascii="Arial" w:eastAsia="Times New Roman" w:hAnsi="Arial" w:cs="Arial"/>
          <w:sz w:val="20"/>
          <w:szCs w:val="20"/>
          <w:lang w:val="en"/>
        </w:rPr>
      </w:pPr>
      <w:r>
        <w:rPr>
          <w:rFonts w:ascii="Arial" w:eastAsia="Times New Roman" w:hAnsi="Arial" w:cs="Arial"/>
          <w:sz w:val="20"/>
          <w:szCs w:val="20"/>
          <w:lang w:val="en"/>
        </w:rPr>
        <w:t xml:space="preserve">___ Performed (specify results): _________________ </w:t>
      </w:r>
    </w:p>
    <w:p w14:paraId="3AAB89DA" w14:textId="77777777" w:rsidR="0017377A" w:rsidRDefault="0017377A" w:rsidP="00F970B2">
      <w:pPr>
        <w:spacing w:after="0" w:line="276" w:lineRule="auto"/>
        <w:divId w:val="2138142690"/>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61D4557F" w14:textId="77777777" w:rsidR="0017377A" w:rsidRDefault="0017377A" w:rsidP="00F970B2">
      <w:pPr>
        <w:spacing w:after="0" w:line="276" w:lineRule="auto"/>
        <w:divId w:val="1413162488"/>
        <w:rPr>
          <w:rFonts w:ascii="Arial" w:eastAsia="Times New Roman" w:hAnsi="Arial" w:cs="Arial"/>
          <w:sz w:val="24"/>
          <w:szCs w:val="24"/>
          <w:lang w:val="en"/>
        </w:rPr>
      </w:pPr>
    </w:p>
    <w:p w14:paraId="29E0D928" w14:textId="77777777" w:rsidR="0017377A" w:rsidRDefault="0017377A" w:rsidP="00F970B2">
      <w:pPr>
        <w:spacing w:after="0" w:line="276" w:lineRule="auto"/>
        <w:divId w:val="1335836777"/>
        <w:rPr>
          <w:rFonts w:ascii="Arial" w:eastAsia="Times New Roman" w:hAnsi="Arial" w:cs="Arial"/>
          <w:b/>
          <w:bCs/>
          <w:sz w:val="20"/>
          <w:szCs w:val="20"/>
          <w:lang w:val="en"/>
        </w:rPr>
      </w:pPr>
      <w:r>
        <w:rPr>
          <w:rFonts w:ascii="Arial" w:eastAsia="Times New Roman" w:hAnsi="Arial" w:cs="Arial"/>
          <w:b/>
          <w:bCs/>
          <w:sz w:val="20"/>
          <w:szCs w:val="20"/>
          <w:lang w:val="en"/>
        </w:rPr>
        <w:t xml:space="preserve">Flow Cytometry  </w:t>
      </w:r>
    </w:p>
    <w:p w14:paraId="31F79C36" w14:textId="77777777" w:rsidR="0017377A" w:rsidRDefault="0017377A" w:rsidP="00F970B2">
      <w:pPr>
        <w:spacing w:after="0" w:line="276" w:lineRule="auto"/>
        <w:divId w:val="413279857"/>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0330A4CE" w14:textId="77777777" w:rsidR="0017377A" w:rsidRDefault="0017377A" w:rsidP="00F970B2">
      <w:pPr>
        <w:spacing w:after="0" w:line="276" w:lineRule="auto"/>
        <w:divId w:val="1482848397"/>
        <w:rPr>
          <w:rFonts w:ascii="Arial" w:eastAsia="Times New Roman" w:hAnsi="Arial" w:cs="Arial"/>
          <w:sz w:val="20"/>
          <w:szCs w:val="20"/>
          <w:lang w:val="en"/>
        </w:rPr>
      </w:pPr>
      <w:r>
        <w:rPr>
          <w:rFonts w:ascii="Arial" w:eastAsia="Times New Roman" w:hAnsi="Arial" w:cs="Arial"/>
          <w:sz w:val="20"/>
          <w:szCs w:val="20"/>
          <w:lang w:val="en"/>
        </w:rPr>
        <w:t xml:space="preserve">___ No aberrancy detected at level of sensitivity of assay  </w:t>
      </w:r>
    </w:p>
    <w:p w14:paraId="4E9BA3C6" w14:textId="77777777" w:rsidR="001229AA" w:rsidRDefault="0017377A" w:rsidP="00F970B2">
      <w:pPr>
        <w:spacing w:after="0" w:line="276" w:lineRule="auto"/>
        <w:divId w:val="1923055051"/>
        <w:rPr>
          <w:rFonts w:ascii="Arial" w:eastAsia="Times New Roman" w:hAnsi="Arial" w:cs="Arial"/>
          <w:sz w:val="20"/>
          <w:szCs w:val="20"/>
          <w:lang w:val="en"/>
        </w:rPr>
      </w:pPr>
      <w:r>
        <w:rPr>
          <w:rFonts w:ascii="Arial" w:eastAsia="Times New Roman" w:hAnsi="Arial" w:cs="Arial"/>
          <w:sz w:val="20"/>
          <w:szCs w:val="20"/>
          <w:lang w:val="en"/>
        </w:rPr>
        <w:t xml:space="preserve">___ Positive for abnormal lymphoid population (specify immunophenotype, if possible): </w:t>
      </w:r>
    </w:p>
    <w:p w14:paraId="7C2F1680" w14:textId="603B89EA" w:rsidR="0017377A" w:rsidRDefault="001229AA" w:rsidP="00F970B2">
      <w:pPr>
        <w:spacing w:after="0" w:line="276" w:lineRule="auto"/>
        <w:divId w:val="1923055051"/>
        <w:rPr>
          <w:rFonts w:ascii="Arial" w:eastAsia="Times New Roman" w:hAnsi="Arial" w:cs="Arial"/>
          <w:sz w:val="20"/>
          <w:szCs w:val="20"/>
          <w:lang w:val="en"/>
        </w:rPr>
      </w:pPr>
      <w:r>
        <w:rPr>
          <w:rFonts w:ascii="Arial" w:eastAsia="Times New Roman" w:hAnsi="Arial" w:cs="Arial"/>
          <w:sz w:val="20"/>
          <w:szCs w:val="20"/>
          <w:lang w:val="en"/>
        </w:rPr>
        <w:t xml:space="preserve">       </w:t>
      </w:r>
      <w:r w:rsidR="0017377A">
        <w:rPr>
          <w:rFonts w:ascii="Arial" w:eastAsia="Times New Roman" w:hAnsi="Arial" w:cs="Arial"/>
          <w:sz w:val="20"/>
          <w:szCs w:val="20"/>
          <w:lang w:val="en"/>
        </w:rPr>
        <w:t xml:space="preserve">_________________ </w:t>
      </w:r>
    </w:p>
    <w:p w14:paraId="357F1807" w14:textId="77777777" w:rsidR="0017377A" w:rsidRDefault="0017377A" w:rsidP="00F970B2">
      <w:pPr>
        <w:spacing w:after="0" w:line="276" w:lineRule="auto"/>
        <w:divId w:val="2079594204"/>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67C981C2" w14:textId="77777777" w:rsidR="0017377A" w:rsidRDefault="0017377A" w:rsidP="00F970B2">
      <w:pPr>
        <w:spacing w:after="0" w:line="276" w:lineRule="auto"/>
        <w:divId w:val="1413162488"/>
        <w:rPr>
          <w:rFonts w:ascii="Arial" w:eastAsia="Times New Roman" w:hAnsi="Arial" w:cs="Arial"/>
          <w:sz w:val="24"/>
          <w:szCs w:val="24"/>
          <w:lang w:val="en"/>
        </w:rPr>
      </w:pPr>
    </w:p>
    <w:p w14:paraId="3883D8AD" w14:textId="77777777" w:rsidR="0017377A" w:rsidRDefault="0017377A" w:rsidP="00F970B2">
      <w:pPr>
        <w:spacing w:after="0" w:line="276" w:lineRule="auto"/>
        <w:divId w:val="32966303"/>
        <w:rPr>
          <w:rFonts w:ascii="Arial" w:eastAsia="Times New Roman" w:hAnsi="Arial" w:cs="Arial"/>
          <w:b/>
          <w:bCs/>
          <w:sz w:val="20"/>
          <w:szCs w:val="20"/>
          <w:lang w:val="en"/>
        </w:rPr>
      </w:pPr>
      <w:r>
        <w:rPr>
          <w:rFonts w:ascii="Arial" w:eastAsia="Times New Roman" w:hAnsi="Arial" w:cs="Arial"/>
          <w:b/>
          <w:bCs/>
          <w:sz w:val="20"/>
          <w:szCs w:val="20"/>
          <w:lang w:val="en"/>
        </w:rPr>
        <w:t xml:space="preserve">Conventional Cytogenetics  </w:t>
      </w:r>
    </w:p>
    <w:p w14:paraId="351C3F96" w14:textId="77777777" w:rsidR="0017377A" w:rsidRDefault="0017377A" w:rsidP="00F970B2">
      <w:pPr>
        <w:spacing w:after="0" w:line="276" w:lineRule="auto"/>
        <w:divId w:val="96756663"/>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17C0360F" w14:textId="77777777" w:rsidR="0017377A" w:rsidRDefault="0017377A" w:rsidP="00F970B2">
      <w:pPr>
        <w:spacing w:after="0" w:line="276" w:lineRule="auto"/>
        <w:divId w:val="441611856"/>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Normal diploid karyotype  </w:t>
      </w:r>
    </w:p>
    <w:p w14:paraId="43E6ABC0" w14:textId="77777777" w:rsidR="0017377A" w:rsidRDefault="0017377A" w:rsidP="00F970B2">
      <w:pPr>
        <w:spacing w:after="0" w:line="276" w:lineRule="auto"/>
        <w:divId w:val="264852222"/>
        <w:rPr>
          <w:rFonts w:ascii="Arial" w:eastAsia="Times New Roman" w:hAnsi="Arial" w:cs="Arial"/>
          <w:sz w:val="20"/>
          <w:szCs w:val="20"/>
          <w:lang w:val="en"/>
        </w:rPr>
      </w:pPr>
      <w:r>
        <w:rPr>
          <w:rFonts w:ascii="Arial" w:eastAsia="Times New Roman" w:hAnsi="Arial" w:cs="Arial"/>
          <w:sz w:val="20"/>
          <w:szCs w:val="20"/>
          <w:lang w:val="en"/>
        </w:rPr>
        <w:t xml:space="preserve">___ Abnormal karyotype (specify, if possible): _________________ </w:t>
      </w:r>
    </w:p>
    <w:p w14:paraId="0357B77A" w14:textId="77777777" w:rsidR="0017377A" w:rsidRDefault="0017377A" w:rsidP="00F970B2">
      <w:pPr>
        <w:spacing w:after="0" w:line="276" w:lineRule="auto"/>
        <w:divId w:val="1753240526"/>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572664D0" w14:textId="77777777" w:rsidR="0017377A" w:rsidRDefault="0017377A" w:rsidP="00F970B2">
      <w:pPr>
        <w:spacing w:after="0" w:line="276" w:lineRule="auto"/>
        <w:divId w:val="1413162488"/>
        <w:rPr>
          <w:rFonts w:ascii="Arial" w:eastAsia="Times New Roman" w:hAnsi="Arial" w:cs="Arial"/>
          <w:sz w:val="24"/>
          <w:szCs w:val="24"/>
          <w:lang w:val="en"/>
        </w:rPr>
      </w:pPr>
    </w:p>
    <w:p w14:paraId="76F660D1" w14:textId="57454F2D" w:rsidR="0017377A" w:rsidRDefault="0017377A" w:rsidP="00F970B2">
      <w:pPr>
        <w:spacing w:after="0" w:line="276" w:lineRule="auto"/>
        <w:divId w:val="680204934"/>
        <w:rPr>
          <w:rFonts w:ascii="Arial" w:eastAsia="Times New Roman" w:hAnsi="Arial" w:cs="Arial"/>
          <w:b/>
          <w:bCs/>
          <w:sz w:val="20"/>
          <w:szCs w:val="20"/>
          <w:lang w:val="en"/>
        </w:rPr>
      </w:pPr>
      <w:r>
        <w:rPr>
          <w:rFonts w:ascii="Arial" w:eastAsia="Times New Roman" w:hAnsi="Arial" w:cs="Arial"/>
          <w:b/>
          <w:bCs/>
          <w:sz w:val="20"/>
          <w:szCs w:val="20"/>
          <w:lang w:val="en"/>
        </w:rPr>
        <w:t xml:space="preserve">Fluorescence in situ </w:t>
      </w:r>
      <w:r w:rsidR="001229AA">
        <w:rPr>
          <w:rFonts w:ascii="Arial" w:eastAsia="Times New Roman" w:hAnsi="Arial" w:cs="Arial"/>
          <w:b/>
          <w:bCs/>
          <w:sz w:val="20"/>
          <w:szCs w:val="20"/>
          <w:lang w:val="en"/>
        </w:rPr>
        <w:t>Hybridization (</w:t>
      </w:r>
      <w:r>
        <w:rPr>
          <w:rFonts w:ascii="Arial" w:eastAsia="Times New Roman" w:hAnsi="Arial" w:cs="Arial"/>
          <w:b/>
          <w:bCs/>
          <w:sz w:val="20"/>
          <w:szCs w:val="20"/>
          <w:lang w:val="en"/>
        </w:rPr>
        <w:t xml:space="preserve">select all that apply) </w:t>
      </w:r>
    </w:p>
    <w:p w14:paraId="64ED2949" w14:textId="77777777" w:rsidR="0017377A" w:rsidRDefault="0017377A" w:rsidP="00F970B2">
      <w:pPr>
        <w:spacing w:after="0" w:line="276" w:lineRule="auto"/>
        <w:divId w:val="542332400"/>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7955BCFE" w14:textId="77777777" w:rsidR="0017377A" w:rsidRDefault="0017377A" w:rsidP="00F970B2">
      <w:pPr>
        <w:spacing w:after="0" w:line="276" w:lineRule="auto"/>
        <w:divId w:val="1723214375"/>
        <w:rPr>
          <w:rFonts w:ascii="Arial" w:eastAsia="Times New Roman" w:hAnsi="Arial" w:cs="Arial"/>
          <w:sz w:val="20"/>
          <w:szCs w:val="20"/>
          <w:lang w:val="en"/>
        </w:rPr>
      </w:pPr>
      <w:r>
        <w:rPr>
          <w:rFonts w:ascii="Arial" w:eastAsia="Times New Roman" w:hAnsi="Arial" w:cs="Arial"/>
          <w:sz w:val="20"/>
          <w:szCs w:val="20"/>
          <w:lang w:val="en"/>
        </w:rPr>
        <w:t xml:space="preserve">___ Normal probes (specify loci tested): _________________ </w:t>
      </w:r>
    </w:p>
    <w:p w14:paraId="6940568E" w14:textId="77777777" w:rsidR="0017377A" w:rsidRDefault="0017377A" w:rsidP="00F970B2">
      <w:pPr>
        <w:spacing w:after="0" w:line="276" w:lineRule="auto"/>
        <w:divId w:val="636112347"/>
        <w:rPr>
          <w:rFonts w:ascii="Arial" w:eastAsia="Times New Roman" w:hAnsi="Arial" w:cs="Arial"/>
          <w:sz w:val="20"/>
          <w:szCs w:val="20"/>
          <w:lang w:val="en"/>
        </w:rPr>
      </w:pPr>
      <w:r>
        <w:rPr>
          <w:rFonts w:ascii="Arial" w:eastAsia="Times New Roman" w:hAnsi="Arial" w:cs="Arial"/>
          <w:sz w:val="20"/>
          <w:szCs w:val="20"/>
          <w:lang w:val="en"/>
        </w:rPr>
        <w:t xml:space="preserve">___ Abnormal probes (specify loci tested): _________________ </w:t>
      </w:r>
    </w:p>
    <w:p w14:paraId="64457035" w14:textId="77777777" w:rsidR="0017377A" w:rsidRDefault="0017377A" w:rsidP="00F970B2">
      <w:pPr>
        <w:spacing w:after="0" w:line="276" w:lineRule="auto"/>
        <w:divId w:val="1699551460"/>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56EE8D4D" w14:textId="77777777" w:rsidR="0017377A" w:rsidRDefault="0017377A" w:rsidP="00F970B2">
      <w:pPr>
        <w:spacing w:after="0" w:line="276" w:lineRule="auto"/>
        <w:divId w:val="1413162488"/>
        <w:rPr>
          <w:rFonts w:ascii="Arial" w:eastAsia="Times New Roman" w:hAnsi="Arial" w:cs="Arial"/>
          <w:sz w:val="24"/>
          <w:szCs w:val="24"/>
          <w:lang w:val="en"/>
        </w:rPr>
      </w:pPr>
    </w:p>
    <w:p w14:paraId="18AF99F8" w14:textId="7E9C7E48" w:rsidR="0017377A" w:rsidRDefault="0017377A" w:rsidP="00F970B2">
      <w:pPr>
        <w:spacing w:after="0" w:line="276" w:lineRule="auto"/>
        <w:divId w:val="2004429410"/>
        <w:rPr>
          <w:rFonts w:ascii="Arial" w:eastAsia="Times New Roman" w:hAnsi="Arial" w:cs="Arial"/>
          <w:b/>
          <w:bCs/>
          <w:sz w:val="20"/>
          <w:szCs w:val="20"/>
          <w:lang w:val="en"/>
        </w:rPr>
      </w:pPr>
      <w:r>
        <w:rPr>
          <w:rFonts w:ascii="Arial" w:eastAsia="Times New Roman" w:hAnsi="Arial" w:cs="Arial"/>
          <w:b/>
          <w:bCs/>
          <w:sz w:val="20"/>
          <w:szCs w:val="20"/>
          <w:lang w:val="en"/>
        </w:rPr>
        <w:t xml:space="preserve">Molecular Alterations </w:t>
      </w:r>
      <w:proofErr w:type="gramStart"/>
      <w:r>
        <w:rPr>
          <w:rFonts w:ascii="Arial" w:eastAsia="Times New Roman" w:hAnsi="Arial" w:cs="Arial"/>
          <w:b/>
          <w:bCs/>
          <w:sz w:val="20"/>
          <w:szCs w:val="20"/>
          <w:lang w:val="en"/>
        </w:rPr>
        <w:t>Detected</w:t>
      </w:r>
      <w:r w:rsidR="001229AA">
        <w:rPr>
          <w:rFonts w:ascii="Arial" w:eastAsia="Times New Roman" w:hAnsi="Arial" w:cs="Arial"/>
          <w:b/>
          <w:bCs/>
          <w:sz w:val="20"/>
          <w:szCs w:val="20"/>
          <w:lang w:val="en"/>
        </w:rPr>
        <w:t># (</w:t>
      </w:r>
      <w:proofErr w:type="gramEnd"/>
      <w:r>
        <w:rPr>
          <w:rFonts w:ascii="Arial" w:eastAsia="Times New Roman" w:hAnsi="Arial" w:cs="Arial"/>
          <w:b/>
          <w:bCs/>
          <w:sz w:val="20"/>
          <w:szCs w:val="20"/>
          <w:lang w:val="en"/>
        </w:rPr>
        <w:t xml:space="preserve">select all that apply) </w:t>
      </w:r>
    </w:p>
    <w:p w14:paraId="23B26E27" w14:textId="77777777" w:rsidR="0017377A" w:rsidRPr="00F970B2" w:rsidRDefault="0017377A" w:rsidP="00F970B2">
      <w:pPr>
        <w:spacing w:after="0" w:line="276" w:lineRule="auto"/>
        <w:divId w:val="2104720804"/>
        <w:rPr>
          <w:rFonts w:ascii="Arial" w:eastAsia="Times New Roman" w:hAnsi="Arial" w:cs="Arial"/>
          <w:i/>
          <w:iCs/>
          <w:sz w:val="16"/>
          <w:szCs w:val="16"/>
          <w:lang w:val="en"/>
        </w:rPr>
      </w:pPr>
      <w:r w:rsidRPr="00F970B2">
        <w:rPr>
          <w:rFonts w:ascii="Arial" w:eastAsia="Times New Roman" w:hAnsi="Arial" w:cs="Arial"/>
          <w:i/>
          <w:iCs/>
          <w:sz w:val="16"/>
          <w:szCs w:val="16"/>
          <w:lang w:val="en"/>
        </w:rPr>
        <w:t xml:space="preserve"># Select all those with significant mutations  </w:t>
      </w:r>
    </w:p>
    <w:p w14:paraId="0F388458" w14:textId="77777777" w:rsidR="0017377A" w:rsidRDefault="0017377A" w:rsidP="00F970B2">
      <w:pPr>
        <w:spacing w:after="0" w:line="276" w:lineRule="auto"/>
        <w:divId w:val="818308420"/>
        <w:rPr>
          <w:rFonts w:ascii="Arial" w:eastAsia="Times New Roman" w:hAnsi="Arial" w:cs="Arial"/>
          <w:sz w:val="20"/>
          <w:szCs w:val="20"/>
          <w:lang w:val="en"/>
        </w:rPr>
      </w:pPr>
      <w:r>
        <w:rPr>
          <w:rFonts w:ascii="Arial" w:eastAsia="Times New Roman" w:hAnsi="Arial" w:cs="Arial"/>
          <w:sz w:val="20"/>
          <w:szCs w:val="20"/>
          <w:lang w:val="en"/>
        </w:rPr>
        <w:t xml:space="preserve">___ ALK translocation (specify): _________________ </w:t>
      </w:r>
    </w:p>
    <w:p w14:paraId="0639E3F6" w14:textId="77777777" w:rsidR="0017377A" w:rsidRDefault="0017377A" w:rsidP="00F970B2">
      <w:pPr>
        <w:spacing w:after="0" w:line="276" w:lineRule="auto"/>
        <w:divId w:val="137916948"/>
        <w:rPr>
          <w:rFonts w:ascii="Arial" w:eastAsia="Times New Roman" w:hAnsi="Arial" w:cs="Arial"/>
          <w:sz w:val="20"/>
          <w:szCs w:val="20"/>
          <w:lang w:val="en"/>
        </w:rPr>
      </w:pPr>
      <w:r>
        <w:rPr>
          <w:rFonts w:ascii="Arial" w:eastAsia="Times New Roman" w:hAnsi="Arial" w:cs="Arial"/>
          <w:sz w:val="20"/>
          <w:szCs w:val="20"/>
          <w:lang w:val="en"/>
        </w:rPr>
        <w:t xml:space="preserve">___ MALT1 translocation (specify): _________________ </w:t>
      </w:r>
    </w:p>
    <w:p w14:paraId="75EB0C7C" w14:textId="77777777" w:rsidR="0017377A" w:rsidRDefault="0017377A" w:rsidP="00F970B2">
      <w:pPr>
        <w:spacing w:after="0" w:line="276" w:lineRule="auto"/>
        <w:divId w:val="369034426"/>
        <w:rPr>
          <w:rFonts w:ascii="Arial" w:eastAsia="Times New Roman" w:hAnsi="Arial" w:cs="Arial"/>
          <w:sz w:val="20"/>
          <w:szCs w:val="20"/>
          <w:lang w:val="en"/>
        </w:rPr>
      </w:pPr>
      <w:r>
        <w:rPr>
          <w:rFonts w:ascii="Arial" w:eastAsia="Times New Roman" w:hAnsi="Arial" w:cs="Arial"/>
          <w:sz w:val="20"/>
          <w:szCs w:val="20"/>
          <w:lang w:val="en"/>
        </w:rPr>
        <w:t xml:space="preserve">___ ATM mutation (specify): _________________ </w:t>
      </w:r>
    </w:p>
    <w:p w14:paraId="554AF31F" w14:textId="77777777" w:rsidR="0017377A" w:rsidRDefault="0017377A" w:rsidP="00F970B2">
      <w:pPr>
        <w:spacing w:after="0" w:line="276" w:lineRule="auto"/>
        <w:divId w:val="1740979331"/>
        <w:rPr>
          <w:rFonts w:ascii="Arial" w:eastAsia="Times New Roman" w:hAnsi="Arial" w:cs="Arial"/>
          <w:sz w:val="20"/>
          <w:szCs w:val="20"/>
          <w:lang w:val="en"/>
        </w:rPr>
      </w:pPr>
      <w:r>
        <w:rPr>
          <w:rFonts w:ascii="Arial" w:eastAsia="Times New Roman" w:hAnsi="Arial" w:cs="Arial"/>
          <w:sz w:val="20"/>
          <w:szCs w:val="20"/>
          <w:lang w:val="en"/>
        </w:rPr>
        <w:t xml:space="preserve">___ B2M mutation (specify): _________________ </w:t>
      </w:r>
    </w:p>
    <w:p w14:paraId="375DD2B1" w14:textId="77777777" w:rsidR="0017377A" w:rsidRDefault="0017377A" w:rsidP="00F970B2">
      <w:pPr>
        <w:spacing w:after="0" w:line="276" w:lineRule="auto"/>
        <w:divId w:val="424150758"/>
        <w:rPr>
          <w:rFonts w:ascii="Arial" w:eastAsia="Times New Roman" w:hAnsi="Arial" w:cs="Arial"/>
          <w:sz w:val="20"/>
          <w:szCs w:val="20"/>
          <w:lang w:val="en"/>
        </w:rPr>
      </w:pPr>
      <w:r>
        <w:rPr>
          <w:rFonts w:ascii="Arial" w:eastAsia="Times New Roman" w:hAnsi="Arial" w:cs="Arial"/>
          <w:sz w:val="20"/>
          <w:szCs w:val="20"/>
          <w:lang w:val="en"/>
        </w:rPr>
        <w:t xml:space="preserve">___ BCL10 translocation (specify): _________________ </w:t>
      </w:r>
    </w:p>
    <w:p w14:paraId="25688F64" w14:textId="77777777" w:rsidR="0017377A" w:rsidRDefault="0017377A" w:rsidP="00F970B2">
      <w:pPr>
        <w:spacing w:after="0" w:line="276" w:lineRule="auto"/>
        <w:divId w:val="875893577"/>
        <w:rPr>
          <w:rFonts w:ascii="Arial" w:eastAsia="Times New Roman" w:hAnsi="Arial" w:cs="Arial"/>
          <w:sz w:val="20"/>
          <w:szCs w:val="20"/>
          <w:lang w:val="en"/>
        </w:rPr>
      </w:pPr>
      <w:r>
        <w:rPr>
          <w:rFonts w:ascii="Arial" w:eastAsia="Times New Roman" w:hAnsi="Arial" w:cs="Arial"/>
          <w:sz w:val="20"/>
          <w:szCs w:val="20"/>
          <w:lang w:val="en"/>
        </w:rPr>
        <w:t xml:space="preserve">___ BIRC3 mutation (specify): _________________ </w:t>
      </w:r>
    </w:p>
    <w:p w14:paraId="3751C6EC" w14:textId="77777777" w:rsidR="0017377A" w:rsidRDefault="0017377A" w:rsidP="00F970B2">
      <w:pPr>
        <w:spacing w:after="0" w:line="276" w:lineRule="auto"/>
        <w:divId w:val="1583104870"/>
        <w:rPr>
          <w:rFonts w:ascii="Arial" w:eastAsia="Times New Roman" w:hAnsi="Arial" w:cs="Arial"/>
          <w:sz w:val="20"/>
          <w:szCs w:val="20"/>
          <w:lang w:val="en"/>
        </w:rPr>
      </w:pPr>
      <w:r>
        <w:rPr>
          <w:rFonts w:ascii="Arial" w:eastAsia="Times New Roman" w:hAnsi="Arial" w:cs="Arial"/>
          <w:sz w:val="20"/>
          <w:szCs w:val="20"/>
          <w:lang w:val="en"/>
        </w:rPr>
        <w:t xml:space="preserve">___ BTK mutation (specify): _________________ </w:t>
      </w:r>
    </w:p>
    <w:p w14:paraId="57490C2C" w14:textId="77777777" w:rsidR="0017377A" w:rsidRDefault="0017377A" w:rsidP="00F970B2">
      <w:pPr>
        <w:spacing w:after="0" w:line="276" w:lineRule="auto"/>
        <w:divId w:val="1137338626"/>
        <w:rPr>
          <w:rFonts w:ascii="Arial" w:eastAsia="Times New Roman" w:hAnsi="Arial" w:cs="Arial"/>
          <w:sz w:val="20"/>
          <w:szCs w:val="20"/>
          <w:lang w:val="en"/>
        </w:rPr>
      </w:pPr>
      <w:r>
        <w:rPr>
          <w:rFonts w:ascii="Arial" w:eastAsia="Times New Roman" w:hAnsi="Arial" w:cs="Arial"/>
          <w:sz w:val="20"/>
          <w:szCs w:val="20"/>
          <w:lang w:val="en"/>
        </w:rPr>
        <w:t xml:space="preserve">___ CARD11 mutation (specify): _________________ </w:t>
      </w:r>
    </w:p>
    <w:p w14:paraId="2864D5EB" w14:textId="77777777" w:rsidR="0017377A" w:rsidRDefault="0017377A" w:rsidP="00F970B2">
      <w:pPr>
        <w:spacing w:after="0" w:line="276" w:lineRule="auto"/>
        <w:divId w:val="291520513"/>
        <w:rPr>
          <w:rFonts w:ascii="Arial" w:eastAsia="Times New Roman" w:hAnsi="Arial" w:cs="Arial"/>
          <w:sz w:val="20"/>
          <w:szCs w:val="20"/>
          <w:lang w:val="en"/>
        </w:rPr>
      </w:pPr>
      <w:r>
        <w:rPr>
          <w:rFonts w:ascii="Arial" w:eastAsia="Times New Roman" w:hAnsi="Arial" w:cs="Arial"/>
          <w:sz w:val="20"/>
          <w:szCs w:val="20"/>
          <w:lang w:val="en"/>
        </w:rPr>
        <w:t xml:space="preserve">___ CD79A / B mutation (specify): _________________ </w:t>
      </w:r>
    </w:p>
    <w:p w14:paraId="3F6F5B5B" w14:textId="77777777" w:rsidR="0017377A" w:rsidRDefault="0017377A" w:rsidP="00F970B2">
      <w:pPr>
        <w:spacing w:after="0" w:line="276" w:lineRule="auto"/>
        <w:divId w:val="187708289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p190 fusion transcript  </w:t>
      </w:r>
    </w:p>
    <w:p w14:paraId="2E109ABC" w14:textId="77777777" w:rsidR="0017377A" w:rsidRDefault="0017377A" w:rsidP="00F970B2">
      <w:pPr>
        <w:spacing w:after="0" w:line="276" w:lineRule="auto"/>
        <w:divId w:val="53458313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p210 fusion transcript  </w:t>
      </w:r>
    </w:p>
    <w:p w14:paraId="4E0CEE9F" w14:textId="77777777" w:rsidR="0017377A" w:rsidRDefault="0017377A" w:rsidP="00F970B2">
      <w:pPr>
        <w:spacing w:after="0" w:line="276" w:lineRule="auto"/>
        <w:divId w:val="29302831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BCR::</w:t>
      </w:r>
      <w:proofErr w:type="gramEnd"/>
      <w:r>
        <w:rPr>
          <w:rFonts w:ascii="Arial" w:eastAsia="Times New Roman" w:hAnsi="Arial" w:cs="Arial"/>
          <w:sz w:val="20"/>
          <w:szCs w:val="20"/>
          <w:lang w:val="en"/>
        </w:rPr>
        <w:t xml:space="preserve">ABL1, unspecified transcript  </w:t>
      </w:r>
    </w:p>
    <w:p w14:paraId="612B18CF" w14:textId="77777777" w:rsidR="0017377A" w:rsidRDefault="0017377A" w:rsidP="00F970B2">
      <w:pPr>
        <w:spacing w:after="0" w:line="276" w:lineRule="auto"/>
        <w:divId w:val="668140075"/>
        <w:rPr>
          <w:rFonts w:ascii="Arial" w:eastAsia="Times New Roman" w:hAnsi="Arial" w:cs="Arial"/>
          <w:sz w:val="20"/>
          <w:szCs w:val="20"/>
          <w:lang w:val="en"/>
        </w:rPr>
      </w:pPr>
      <w:r>
        <w:rPr>
          <w:rFonts w:ascii="Arial" w:eastAsia="Times New Roman" w:hAnsi="Arial" w:cs="Arial"/>
          <w:sz w:val="20"/>
          <w:szCs w:val="20"/>
          <w:lang w:val="en"/>
        </w:rPr>
        <w:t xml:space="preserve">___ BCL2 mutation (specify): _________________ </w:t>
      </w:r>
    </w:p>
    <w:p w14:paraId="4D63AF3D" w14:textId="77777777" w:rsidR="0017377A" w:rsidRDefault="0017377A" w:rsidP="00F970B2">
      <w:pPr>
        <w:spacing w:after="0" w:line="276" w:lineRule="auto"/>
        <w:divId w:val="1187526753"/>
        <w:rPr>
          <w:rFonts w:ascii="Arial" w:eastAsia="Times New Roman" w:hAnsi="Arial" w:cs="Arial"/>
          <w:sz w:val="20"/>
          <w:szCs w:val="20"/>
          <w:lang w:val="en"/>
        </w:rPr>
      </w:pPr>
      <w:r>
        <w:rPr>
          <w:rFonts w:ascii="Arial" w:eastAsia="Times New Roman" w:hAnsi="Arial" w:cs="Arial"/>
          <w:sz w:val="20"/>
          <w:szCs w:val="20"/>
          <w:lang w:val="en"/>
        </w:rPr>
        <w:t xml:space="preserve">___ BCL2 translocation (specify): _________________ </w:t>
      </w:r>
    </w:p>
    <w:p w14:paraId="0446A289" w14:textId="77777777" w:rsidR="0017377A" w:rsidRDefault="0017377A" w:rsidP="00F970B2">
      <w:pPr>
        <w:spacing w:after="0" w:line="276" w:lineRule="auto"/>
        <w:divId w:val="1731419948"/>
        <w:rPr>
          <w:rFonts w:ascii="Arial" w:eastAsia="Times New Roman" w:hAnsi="Arial" w:cs="Arial"/>
          <w:sz w:val="20"/>
          <w:szCs w:val="20"/>
          <w:lang w:val="en"/>
        </w:rPr>
      </w:pPr>
      <w:r>
        <w:rPr>
          <w:rFonts w:ascii="Arial" w:eastAsia="Times New Roman" w:hAnsi="Arial" w:cs="Arial"/>
          <w:sz w:val="20"/>
          <w:szCs w:val="20"/>
          <w:lang w:val="en"/>
        </w:rPr>
        <w:t xml:space="preserve">___ BCL6 mutation (specify): _________________ </w:t>
      </w:r>
    </w:p>
    <w:p w14:paraId="24D62069" w14:textId="77777777" w:rsidR="0017377A" w:rsidRDefault="0017377A" w:rsidP="00F970B2">
      <w:pPr>
        <w:spacing w:after="0" w:line="276" w:lineRule="auto"/>
        <w:divId w:val="839195791"/>
        <w:rPr>
          <w:rFonts w:ascii="Arial" w:eastAsia="Times New Roman" w:hAnsi="Arial" w:cs="Arial"/>
          <w:sz w:val="20"/>
          <w:szCs w:val="20"/>
          <w:lang w:val="en"/>
        </w:rPr>
      </w:pPr>
      <w:r>
        <w:rPr>
          <w:rFonts w:ascii="Arial" w:eastAsia="Times New Roman" w:hAnsi="Arial" w:cs="Arial"/>
          <w:sz w:val="20"/>
          <w:szCs w:val="20"/>
          <w:lang w:val="en"/>
        </w:rPr>
        <w:t xml:space="preserve">___ BCL6 translocation (specify): _________________ </w:t>
      </w:r>
    </w:p>
    <w:p w14:paraId="45A6304A" w14:textId="77777777" w:rsidR="0017377A" w:rsidRDefault="0017377A" w:rsidP="00F970B2">
      <w:pPr>
        <w:spacing w:after="0" w:line="276" w:lineRule="auto"/>
        <w:divId w:val="644773758"/>
        <w:rPr>
          <w:rFonts w:ascii="Arial" w:eastAsia="Times New Roman" w:hAnsi="Arial" w:cs="Arial"/>
          <w:sz w:val="20"/>
          <w:szCs w:val="20"/>
          <w:lang w:val="en"/>
        </w:rPr>
      </w:pPr>
      <w:r>
        <w:rPr>
          <w:rFonts w:ascii="Arial" w:eastAsia="Times New Roman" w:hAnsi="Arial" w:cs="Arial"/>
          <w:sz w:val="20"/>
          <w:szCs w:val="20"/>
          <w:lang w:val="en"/>
        </w:rPr>
        <w:t xml:space="preserve">___ BRAF mutation (specify): _________________ </w:t>
      </w:r>
    </w:p>
    <w:p w14:paraId="1397600D" w14:textId="77777777" w:rsidR="0017377A" w:rsidRDefault="0017377A" w:rsidP="00F970B2">
      <w:pPr>
        <w:spacing w:after="0" w:line="276" w:lineRule="auto"/>
        <w:divId w:val="1093547276"/>
        <w:rPr>
          <w:rFonts w:ascii="Arial" w:eastAsia="Times New Roman" w:hAnsi="Arial" w:cs="Arial"/>
          <w:sz w:val="20"/>
          <w:szCs w:val="20"/>
          <w:lang w:val="en"/>
        </w:rPr>
      </w:pPr>
      <w:r>
        <w:rPr>
          <w:rFonts w:ascii="Arial" w:eastAsia="Times New Roman" w:hAnsi="Arial" w:cs="Arial"/>
          <w:sz w:val="20"/>
          <w:szCs w:val="20"/>
          <w:lang w:val="en"/>
        </w:rPr>
        <w:t xml:space="preserve">___ CDKN2A / 2B mutation (specify): _________________ </w:t>
      </w:r>
    </w:p>
    <w:p w14:paraId="314C8C0B" w14:textId="77777777" w:rsidR="0017377A" w:rsidRDefault="0017377A" w:rsidP="00F970B2">
      <w:pPr>
        <w:spacing w:after="0" w:line="276" w:lineRule="auto"/>
        <w:divId w:val="685521613"/>
        <w:rPr>
          <w:rFonts w:ascii="Arial" w:eastAsia="Times New Roman" w:hAnsi="Arial" w:cs="Arial"/>
          <w:sz w:val="20"/>
          <w:szCs w:val="20"/>
          <w:lang w:val="en"/>
        </w:rPr>
      </w:pPr>
      <w:r>
        <w:rPr>
          <w:rFonts w:ascii="Arial" w:eastAsia="Times New Roman" w:hAnsi="Arial" w:cs="Arial"/>
          <w:sz w:val="20"/>
          <w:szCs w:val="20"/>
          <w:lang w:val="en"/>
        </w:rPr>
        <w:t xml:space="preserve">___ CCND1 (Cyclin D1) translocation (specify): _________________ </w:t>
      </w:r>
    </w:p>
    <w:p w14:paraId="60A55A1C" w14:textId="77777777" w:rsidR="0017377A" w:rsidRDefault="0017377A" w:rsidP="00F970B2">
      <w:pPr>
        <w:spacing w:after="0" w:line="276" w:lineRule="auto"/>
        <w:divId w:val="1745955882"/>
        <w:rPr>
          <w:rFonts w:ascii="Arial" w:eastAsia="Times New Roman" w:hAnsi="Arial" w:cs="Arial"/>
          <w:sz w:val="20"/>
          <w:szCs w:val="20"/>
          <w:lang w:val="en"/>
        </w:rPr>
      </w:pPr>
      <w:r>
        <w:rPr>
          <w:rFonts w:ascii="Arial" w:eastAsia="Times New Roman" w:hAnsi="Arial" w:cs="Arial"/>
          <w:sz w:val="20"/>
          <w:szCs w:val="20"/>
          <w:lang w:val="en"/>
        </w:rPr>
        <w:t xml:space="preserve">___ CCND2 (Cyclin D2) translocation (specify): _________________ </w:t>
      </w:r>
    </w:p>
    <w:p w14:paraId="427ED564" w14:textId="77777777" w:rsidR="0017377A" w:rsidRDefault="0017377A" w:rsidP="00F970B2">
      <w:pPr>
        <w:spacing w:after="0" w:line="276" w:lineRule="auto"/>
        <w:divId w:val="1245996065"/>
        <w:rPr>
          <w:rFonts w:ascii="Arial" w:eastAsia="Times New Roman" w:hAnsi="Arial" w:cs="Arial"/>
          <w:sz w:val="20"/>
          <w:szCs w:val="20"/>
          <w:lang w:val="en"/>
        </w:rPr>
      </w:pPr>
      <w:r>
        <w:rPr>
          <w:rFonts w:ascii="Arial" w:eastAsia="Times New Roman" w:hAnsi="Arial" w:cs="Arial"/>
          <w:sz w:val="20"/>
          <w:szCs w:val="20"/>
          <w:lang w:val="en"/>
        </w:rPr>
        <w:t xml:space="preserve">___ CCND3 (Cyclin D3) translocation (specify): _________________ </w:t>
      </w:r>
    </w:p>
    <w:p w14:paraId="16CD226A" w14:textId="77777777" w:rsidR="0017377A" w:rsidRDefault="0017377A" w:rsidP="00F970B2">
      <w:pPr>
        <w:spacing w:after="0" w:line="276" w:lineRule="auto"/>
        <w:divId w:val="1977181891"/>
        <w:rPr>
          <w:rFonts w:ascii="Arial" w:eastAsia="Times New Roman" w:hAnsi="Arial" w:cs="Arial"/>
          <w:sz w:val="20"/>
          <w:szCs w:val="20"/>
          <w:lang w:val="en"/>
        </w:rPr>
      </w:pPr>
      <w:r>
        <w:rPr>
          <w:rFonts w:ascii="Arial" w:eastAsia="Times New Roman" w:hAnsi="Arial" w:cs="Arial"/>
          <w:sz w:val="20"/>
          <w:szCs w:val="20"/>
          <w:lang w:val="en"/>
        </w:rPr>
        <w:t xml:space="preserve">___ CXCR4 mutation (specify): _________________ </w:t>
      </w:r>
    </w:p>
    <w:p w14:paraId="56AE021D" w14:textId="77777777" w:rsidR="0017377A" w:rsidRDefault="0017377A" w:rsidP="00F970B2">
      <w:pPr>
        <w:spacing w:after="0" w:line="276" w:lineRule="auto"/>
        <w:divId w:val="2103605387"/>
        <w:rPr>
          <w:rFonts w:ascii="Arial" w:eastAsia="Times New Roman" w:hAnsi="Arial" w:cs="Arial"/>
          <w:sz w:val="20"/>
          <w:szCs w:val="20"/>
          <w:lang w:val="en"/>
        </w:rPr>
      </w:pPr>
      <w:r>
        <w:rPr>
          <w:rFonts w:ascii="Arial" w:eastAsia="Times New Roman" w:hAnsi="Arial" w:cs="Arial"/>
          <w:sz w:val="20"/>
          <w:szCs w:val="20"/>
          <w:lang w:val="en"/>
        </w:rPr>
        <w:t xml:space="preserve">___ DUSP22 translocation (specify): _________________ </w:t>
      </w:r>
    </w:p>
    <w:p w14:paraId="6C9408EB" w14:textId="77777777" w:rsidR="0017377A" w:rsidRDefault="0017377A" w:rsidP="00F970B2">
      <w:pPr>
        <w:spacing w:after="0" w:line="276" w:lineRule="auto"/>
        <w:divId w:val="260722278"/>
        <w:rPr>
          <w:rFonts w:ascii="Arial" w:eastAsia="Times New Roman" w:hAnsi="Arial" w:cs="Arial"/>
          <w:sz w:val="20"/>
          <w:szCs w:val="20"/>
          <w:lang w:val="en"/>
        </w:rPr>
      </w:pPr>
      <w:r>
        <w:rPr>
          <w:rFonts w:ascii="Arial" w:eastAsia="Times New Roman" w:hAnsi="Arial" w:cs="Arial"/>
          <w:sz w:val="20"/>
          <w:szCs w:val="20"/>
          <w:lang w:val="en"/>
        </w:rPr>
        <w:t xml:space="preserve">___ DNMT3A mutation (specify): _________________ </w:t>
      </w:r>
    </w:p>
    <w:p w14:paraId="06271F47" w14:textId="77777777" w:rsidR="0017377A" w:rsidRDefault="0017377A" w:rsidP="00F970B2">
      <w:pPr>
        <w:spacing w:after="0" w:line="276" w:lineRule="auto"/>
        <w:divId w:val="1236861754"/>
        <w:rPr>
          <w:rFonts w:ascii="Arial" w:eastAsia="Times New Roman" w:hAnsi="Arial" w:cs="Arial"/>
          <w:sz w:val="20"/>
          <w:szCs w:val="20"/>
          <w:lang w:val="en"/>
        </w:rPr>
      </w:pPr>
      <w:r>
        <w:rPr>
          <w:rFonts w:ascii="Arial" w:eastAsia="Times New Roman" w:hAnsi="Arial" w:cs="Arial"/>
          <w:sz w:val="20"/>
          <w:szCs w:val="20"/>
          <w:lang w:val="en"/>
        </w:rPr>
        <w:t xml:space="preserve">___ ETV6 mutation (specify): _________________ </w:t>
      </w:r>
    </w:p>
    <w:p w14:paraId="25E79CAB" w14:textId="77777777" w:rsidR="0017377A" w:rsidRDefault="0017377A" w:rsidP="00F970B2">
      <w:pPr>
        <w:spacing w:after="0" w:line="276" w:lineRule="auto"/>
        <w:divId w:val="1225602793"/>
        <w:rPr>
          <w:rFonts w:ascii="Arial" w:eastAsia="Times New Roman" w:hAnsi="Arial" w:cs="Arial"/>
          <w:sz w:val="20"/>
          <w:szCs w:val="20"/>
          <w:lang w:val="en"/>
        </w:rPr>
      </w:pPr>
      <w:r>
        <w:rPr>
          <w:rFonts w:ascii="Arial" w:eastAsia="Times New Roman" w:hAnsi="Arial" w:cs="Arial"/>
          <w:sz w:val="20"/>
          <w:szCs w:val="20"/>
          <w:lang w:val="en"/>
        </w:rPr>
        <w:t>___ ETV</w:t>
      </w:r>
      <w:proofErr w:type="gramStart"/>
      <w:r>
        <w:rPr>
          <w:rFonts w:ascii="Arial" w:eastAsia="Times New Roman" w:hAnsi="Arial" w:cs="Arial"/>
          <w:sz w:val="20"/>
          <w:szCs w:val="20"/>
          <w:lang w:val="en"/>
        </w:rPr>
        <w:t>6::</w:t>
      </w:r>
      <w:proofErr w:type="gramEnd"/>
      <w:r>
        <w:rPr>
          <w:rFonts w:ascii="Arial" w:eastAsia="Times New Roman" w:hAnsi="Arial" w:cs="Arial"/>
          <w:sz w:val="20"/>
          <w:szCs w:val="20"/>
          <w:lang w:val="en"/>
        </w:rPr>
        <w:t xml:space="preserve">RUNX1 fusion (specify): _________________ </w:t>
      </w:r>
    </w:p>
    <w:p w14:paraId="4172169A" w14:textId="77777777" w:rsidR="0017377A" w:rsidRDefault="0017377A" w:rsidP="00F970B2">
      <w:pPr>
        <w:spacing w:after="0" w:line="276" w:lineRule="auto"/>
        <w:divId w:val="698437787"/>
        <w:rPr>
          <w:rFonts w:ascii="Arial" w:eastAsia="Times New Roman" w:hAnsi="Arial" w:cs="Arial"/>
          <w:sz w:val="20"/>
          <w:szCs w:val="20"/>
          <w:lang w:val="en"/>
        </w:rPr>
      </w:pPr>
      <w:r>
        <w:rPr>
          <w:rFonts w:ascii="Arial" w:eastAsia="Times New Roman" w:hAnsi="Arial" w:cs="Arial"/>
          <w:sz w:val="20"/>
          <w:szCs w:val="20"/>
          <w:lang w:val="en"/>
        </w:rPr>
        <w:t xml:space="preserve">___ EZH2 mutation (specify): _________________ </w:t>
      </w:r>
    </w:p>
    <w:p w14:paraId="50D9DA8D" w14:textId="77777777" w:rsidR="0017377A" w:rsidRDefault="0017377A" w:rsidP="00F970B2">
      <w:pPr>
        <w:spacing w:after="0" w:line="276" w:lineRule="auto"/>
        <w:divId w:val="1644773080"/>
        <w:rPr>
          <w:rFonts w:ascii="Arial" w:eastAsia="Times New Roman" w:hAnsi="Arial" w:cs="Arial"/>
          <w:sz w:val="20"/>
          <w:szCs w:val="20"/>
          <w:lang w:val="en"/>
        </w:rPr>
      </w:pPr>
      <w:r>
        <w:rPr>
          <w:rFonts w:ascii="Arial" w:eastAsia="Times New Roman" w:hAnsi="Arial" w:cs="Arial"/>
          <w:sz w:val="20"/>
          <w:szCs w:val="20"/>
          <w:lang w:val="en"/>
        </w:rPr>
        <w:t xml:space="preserve">___ FBXW7 mutation (specify): _________________ </w:t>
      </w:r>
    </w:p>
    <w:p w14:paraId="50A22D70" w14:textId="77777777" w:rsidR="0017377A" w:rsidRDefault="0017377A" w:rsidP="00F970B2">
      <w:pPr>
        <w:spacing w:after="0" w:line="276" w:lineRule="auto"/>
        <w:divId w:val="153956654"/>
        <w:rPr>
          <w:rFonts w:ascii="Arial" w:eastAsia="Times New Roman" w:hAnsi="Arial" w:cs="Arial"/>
          <w:sz w:val="20"/>
          <w:szCs w:val="20"/>
          <w:lang w:val="en"/>
        </w:rPr>
      </w:pPr>
      <w:r>
        <w:rPr>
          <w:rFonts w:ascii="Arial" w:eastAsia="Times New Roman" w:hAnsi="Arial" w:cs="Arial"/>
          <w:sz w:val="20"/>
          <w:szCs w:val="20"/>
          <w:lang w:val="en"/>
        </w:rPr>
        <w:t xml:space="preserve">___ GATA3 mutation (specify): _________________ </w:t>
      </w:r>
    </w:p>
    <w:p w14:paraId="78B5EFD6" w14:textId="77777777" w:rsidR="0017377A" w:rsidRDefault="0017377A" w:rsidP="00F970B2">
      <w:pPr>
        <w:spacing w:after="0" w:line="276" w:lineRule="auto"/>
        <w:divId w:val="1196112939"/>
        <w:rPr>
          <w:rFonts w:ascii="Arial" w:eastAsia="Times New Roman" w:hAnsi="Arial" w:cs="Arial"/>
          <w:sz w:val="20"/>
          <w:szCs w:val="20"/>
          <w:lang w:val="en"/>
        </w:rPr>
      </w:pPr>
      <w:r>
        <w:rPr>
          <w:rFonts w:ascii="Arial" w:eastAsia="Times New Roman" w:hAnsi="Arial" w:cs="Arial"/>
          <w:sz w:val="20"/>
          <w:szCs w:val="20"/>
          <w:lang w:val="en"/>
        </w:rPr>
        <w:t xml:space="preserve">___ iAMP21 (specify): _________________ </w:t>
      </w:r>
    </w:p>
    <w:p w14:paraId="76BECFE3" w14:textId="77777777" w:rsidR="0017377A" w:rsidRDefault="0017377A" w:rsidP="00F970B2">
      <w:pPr>
        <w:spacing w:after="0" w:line="276" w:lineRule="auto"/>
        <w:divId w:val="1736858191"/>
        <w:rPr>
          <w:rFonts w:ascii="Arial" w:eastAsia="Times New Roman" w:hAnsi="Arial" w:cs="Arial"/>
          <w:sz w:val="20"/>
          <w:szCs w:val="20"/>
          <w:lang w:val="en"/>
        </w:rPr>
      </w:pPr>
      <w:r>
        <w:rPr>
          <w:rFonts w:ascii="Arial" w:eastAsia="Times New Roman" w:hAnsi="Arial" w:cs="Arial"/>
          <w:sz w:val="20"/>
          <w:szCs w:val="20"/>
          <w:lang w:val="en"/>
        </w:rPr>
        <w:t xml:space="preserve">___ IDH1 / 2 mutation (specify): _________________ </w:t>
      </w:r>
    </w:p>
    <w:p w14:paraId="113A2E14" w14:textId="77777777" w:rsidR="0017377A" w:rsidRDefault="0017377A" w:rsidP="00F970B2">
      <w:pPr>
        <w:spacing w:after="0" w:line="276" w:lineRule="auto"/>
        <w:divId w:val="45063258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IGH::</w:t>
      </w:r>
      <w:proofErr w:type="gramEnd"/>
      <w:r>
        <w:rPr>
          <w:rFonts w:ascii="Arial" w:eastAsia="Times New Roman" w:hAnsi="Arial" w:cs="Arial"/>
          <w:sz w:val="20"/>
          <w:szCs w:val="20"/>
          <w:lang w:val="en"/>
        </w:rPr>
        <w:t xml:space="preserve">IL3 rearrangement (specify): _________________ </w:t>
      </w:r>
    </w:p>
    <w:p w14:paraId="00067D6D" w14:textId="77777777" w:rsidR="0017377A" w:rsidRDefault="0017377A" w:rsidP="00F970B2">
      <w:pPr>
        <w:spacing w:after="0" w:line="276" w:lineRule="auto"/>
        <w:divId w:val="1242325870"/>
        <w:rPr>
          <w:rFonts w:ascii="Arial" w:eastAsia="Times New Roman" w:hAnsi="Arial" w:cs="Arial"/>
          <w:sz w:val="20"/>
          <w:szCs w:val="20"/>
          <w:lang w:val="en"/>
        </w:rPr>
      </w:pPr>
      <w:r>
        <w:rPr>
          <w:rFonts w:ascii="Arial" w:eastAsia="Times New Roman" w:hAnsi="Arial" w:cs="Arial"/>
          <w:sz w:val="20"/>
          <w:szCs w:val="20"/>
          <w:lang w:val="en"/>
        </w:rPr>
        <w:t xml:space="preserve">___ IGHV mutated (specify): _________________ </w:t>
      </w:r>
    </w:p>
    <w:p w14:paraId="14066F01" w14:textId="77777777" w:rsidR="0017377A" w:rsidRDefault="0017377A" w:rsidP="00F970B2">
      <w:pPr>
        <w:spacing w:after="0" w:line="276" w:lineRule="auto"/>
        <w:divId w:val="413014428"/>
        <w:rPr>
          <w:rFonts w:ascii="Arial" w:eastAsia="Times New Roman" w:hAnsi="Arial" w:cs="Arial"/>
          <w:sz w:val="20"/>
          <w:szCs w:val="20"/>
          <w:lang w:val="en"/>
        </w:rPr>
      </w:pPr>
      <w:r>
        <w:rPr>
          <w:rFonts w:ascii="Arial" w:eastAsia="Times New Roman" w:hAnsi="Arial" w:cs="Arial"/>
          <w:sz w:val="20"/>
          <w:szCs w:val="20"/>
          <w:lang w:val="en"/>
        </w:rPr>
        <w:t xml:space="preserve">___ IGHV unmutated (specify): _________________ </w:t>
      </w:r>
    </w:p>
    <w:p w14:paraId="55DD39E0" w14:textId="77777777" w:rsidR="0017377A" w:rsidRDefault="0017377A" w:rsidP="00F970B2">
      <w:pPr>
        <w:spacing w:after="0" w:line="276" w:lineRule="auto"/>
        <w:divId w:val="218519477"/>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IRF4 mutation (specify): _________________ </w:t>
      </w:r>
    </w:p>
    <w:p w14:paraId="23023CEF" w14:textId="77777777" w:rsidR="0017377A" w:rsidRDefault="0017377A" w:rsidP="00F970B2">
      <w:pPr>
        <w:spacing w:after="0" w:line="276" w:lineRule="auto"/>
        <w:divId w:val="1474444238"/>
        <w:rPr>
          <w:rFonts w:ascii="Arial" w:eastAsia="Times New Roman" w:hAnsi="Arial" w:cs="Arial"/>
          <w:sz w:val="20"/>
          <w:szCs w:val="20"/>
          <w:lang w:val="en"/>
        </w:rPr>
      </w:pPr>
      <w:r>
        <w:rPr>
          <w:rFonts w:ascii="Arial" w:eastAsia="Times New Roman" w:hAnsi="Arial" w:cs="Arial"/>
          <w:sz w:val="20"/>
          <w:szCs w:val="20"/>
          <w:lang w:val="en"/>
        </w:rPr>
        <w:t xml:space="preserve">___ JAK1 mutation (specify): _________________ </w:t>
      </w:r>
    </w:p>
    <w:p w14:paraId="27E85612" w14:textId="77777777" w:rsidR="0017377A" w:rsidRDefault="0017377A" w:rsidP="00F970B2">
      <w:pPr>
        <w:spacing w:after="0" w:line="276" w:lineRule="auto"/>
        <w:divId w:val="1501850578"/>
        <w:rPr>
          <w:rFonts w:ascii="Arial" w:eastAsia="Times New Roman" w:hAnsi="Arial" w:cs="Arial"/>
          <w:sz w:val="20"/>
          <w:szCs w:val="20"/>
          <w:lang w:val="en"/>
        </w:rPr>
      </w:pPr>
      <w:r>
        <w:rPr>
          <w:rFonts w:ascii="Arial" w:eastAsia="Times New Roman" w:hAnsi="Arial" w:cs="Arial"/>
          <w:sz w:val="20"/>
          <w:szCs w:val="20"/>
          <w:lang w:val="en"/>
        </w:rPr>
        <w:t xml:space="preserve">___ JAK2 mutation (specify): _________________ </w:t>
      </w:r>
    </w:p>
    <w:p w14:paraId="173AC1B0" w14:textId="77777777" w:rsidR="0017377A" w:rsidRDefault="0017377A" w:rsidP="00F970B2">
      <w:pPr>
        <w:spacing w:after="0" w:line="276" w:lineRule="auto"/>
        <w:divId w:val="300573246"/>
        <w:rPr>
          <w:rFonts w:ascii="Arial" w:eastAsia="Times New Roman" w:hAnsi="Arial" w:cs="Arial"/>
          <w:sz w:val="20"/>
          <w:szCs w:val="20"/>
          <w:lang w:val="en"/>
        </w:rPr>
      </w:pPr>
      <w:r>
        <w:rPr>
          <w:rFonts w:ascii="Arial" w:eastAsia="Times New Roman" w:hAnsi="Arial" w:cs="Arial"/>
          <w:sz w:val="20"/>
          <w:szCs w:val="20"/>
          <w:lang w:val="en"/>
        </w:rPr>
        <w:t xml:space="preserve">___ JAK3 mutation (specify): _________________ </w:t>
      </w:r>
    </w:p>
    <w:p w14:paraId="44254BE9" w14:textId="77777777" w:rsidR="0017377A" w:rsidRDefault="0017377A" w:rsidP="00F970B2">
      <w:pPr>
        <w:spacing w:after="0" w:line="276" w:lineRule="auto"/>
        <w:divId w:val="301622291"/>
        <w:rPr>
          <w:rFonts w:ascii="Arial" w:eastAsia="Times New Roman" w:hAnsi="Arial" w:cs="Arial"/>
          <w:sz w:val="20"/>
          <w:szCs w:val="20"/>
          <w:lang w:val="en"/>
        </w:rPr>
      </w:pPr>
      <w:r>
        <w:rPr>
          <w:rFonts w:ascii="Arial" w:eastAsia="Times New Roman" w:hAnsi="Arial" w:cs="Arial"/>
          <w:sz w:val="20"/>
          <w:szCs w:val="20"/>
          <w:lang w:val="en"/>
        </w:rPr>
        <w:t xml:space="preserve">___ KLKF2 mutation (specify): _________________ </w:t>
      </w:r>
    </w:p>
    <w:p w14:paraId="65DE14B7" w14:textId="77777777" w:rsidR="0017377A" w:rsidRDefault="0017377A" w:rsidP="00F970B2">
      <w:pPr>
        <w:spacing w:after="0" w:line="276" w:lineRule="auto"/>
        <w:divId w:val="1464617795"/>
        <w:rPr>
          <w:rFonts w:ascii="Arial" w:eastAsia="Times New Roman" w:hAnsi="Arial" w:cs="Arial"/>
          <w:sz w:val="20"/>
          <w:szCs w:val="20"/>
          <w:lang w:val="en"/>
        </w:rPr>
      </w:pPr>
      <w:r>
        <w:rPr>
          <w:rFonts w:ascii="Arial" w:eastAsia="Times New Roman" w:hAnsi="Arial" w:cs="Arial"/>
          <w:sz w:val="20"/>
          <w:szCs w:val="20"/>
          <w:lang w:val="en"/>
        </w:rPr>
        <w:t xml:space="preserve">___ KRAS mutation (specify): _________________ </w:t>
      </w:r>
    </w:p>
    <w:p w14:paraId="13CD9FFA" w14:textId="77777777" w:rsidR="0017377A" w:rsidRDefault="0017377A" w:rsidP="00F970B2">
      <w:pPr>
        <w:spacing w:after="0" w:line="276" w:lineRule="auto"/>
        <w:divId w:val="1714232052"/>
        <w:rPr>
          <w:rFonts w:ascii="Arial" w:eastAsia="Times New Roman" w:hAnsi="Arial" w:cs="Arial"/>
          <w:sz w:val="20"/>
          <w:szCs w:val="20"/>
          <w:lang w:val="en"/>
        </w:rPr>
      </w:pPr>
      <w:r>
        <w:rPr>
          <w:rFonts w:ascii="Arial" w:eastAsia="Times New Roman" w:hAnsi="Arial" w:cs="Arial"/>
          <w:sz w:val="20"/>
          <w:szCs w:val="20"/>
          <w:lang w:val="en"/>
        </w:rPr>
        <w:t xml:space="preserve">___ KMT2A rearrangement (specify): _________________ </w:t>
      </w:r>
    </w:p>
    <w:p w14:paraId="527EF816" w14:textId="77777777" w:rsidR="0017377A" w:rsidRDefault="0017377A" w:rsidP="00F970B2">
      <w:pPr>
        <w:spacing w:after="0" w:line="276" w:lineRule="auto"/>
        <w:divId w:val="265505641"/>
        <w:rPr>
          <w:rFonts w:ascii="Arial" w:eastAsia="Times New Roman" w:hAnsi="Arial" w:cs="Arial"/>
          <w:sz w:val="20"/>
          <w:szCs w:val="20"/>
          <w:lang w:val="en"/>
        </w:rPr>
      </w:pPr>
      <w:r>
        <w:rPr>
          <w:rFonts w:ascii="Arial" w:eastAsia="Times New Roman" w:hAnsi="Arial" w:cs="Arial"/>
          <w:sz w:val="20"/>
          <w:szCs w:val="20"/>
          <w:lang w:val="en"/>
        </w:rPr>
        <w:t xml:space="preserve">___ MYC rearrangement (specify): _________________ </w:t>
      </w:r>
    </w:p>
    <w:p w14:paraId="6C003BA8" w14:textId="77777777" w:rsidR="0017377A" w:rsidRDefault="0017377A" w:rsidP="00F970B2">
      <w:pPr>
        <w:spacing w:after="0" w:line="276" w:lineRule="auto"/>
        <w:divId w:val="623121233"/>
        <w:rPr>
          <w:rFonts w:ascii="Arial" w:eastAsia="Times New Roman" w:hAnsi="Arial" w:cs="Arial"/>
          <w:sz w:val="20"/>
          <w:szCs w:val="20"/>
          <w:lang w:val="en"/>
        </w:rPr>
      </w:pPr>
      <w:r>
        <w:rPr>
          <w:rFonts w:ascii="Arial" w:eastAsia="Times New Roman" w:hAnsi="Arial" w:cs="Arial"/>
          <w:sz w:val="20"/>
          <w:szCs w:val="20"/>
          <w:lang w:val="en"/>
        </w:rPr>
        <w:t xml:space="preserve">___ MYD88 mutation (specify): _________________ </w:t>
      </w:r>
    </w:p>
    <w:p w14:paraId="5FFD89CD" w14:textId="77777777" w:rsidR="0017377A" w:rsidRDefault="0017377A" w:rsidP="00F970B2">
      <w:pPr>
        <w:spacing w:after="0" w:line="276" w:lineRule="auto"/>
        <w:divId w:val="655568264"/>
        <w:rPr>
          <w:rFonts w:ascii="Arial" w:eastAsia="Times New Roman" w:hAnsi="Arial" w:cs="Arial"/>
          <w:sz w:val="20"/>
          <w:szCs w:val="20"/>
          <w:lang w:val="en"/>
        </w:rPr>
      </w:pPr>
      <w:r>
        <w:rPr>
          <w:rFonts w:ascii="Arial" w:eastAsia="Times New Roman" w:hAnsi="Arial" w:cs="Arial"/>
          <w:sz w:val="20"/>
          <w:szCs w:val="20"/>
          <w:lang w:val="en"/>
        </w:rPr>
        <w:t xml:space="preserve">___ NOTCH1 mutation (specify): _________________ </w:t>
      </w:r>
    </w:p>
    <w:p w14:paraId="1C9C5B5C" w14:textId="77777777" w:rsidR="0017377A" w:rsidRDefault="0017377A" w:rsidP="00F970B2">
      <w:pPr>
        <w:spacing w:after="0" w:line="276" w:lineRule="auto"/>
        <w:divId w:val="1047528933"/>
        <w:rPr>
          <w:rFonts w:ascii="Arial" w:eastAsia="Times New Roman" w:hAnsi="Arial" w:cs="Arial"/>
          <w:sz w:val="20"/>
          <w:szCs w:val="20"/>
          <w:lang w:val="en"/>
        </w:rPr>
      </w:pPr>
      <w:r>
        <w:rPr>
          <w:rFonts w:ascii="Arial" w:eastAsia="Times New Roman" w:hAnsi="Arial" w:cs="Arial"/>
          <w:sz w:val="20"/>
          <w:szCs w:val="20"/>
          <w:lang w:val="en"/>
        </w:rPr>
        <w:t xml:space="preserve">___ NOTCH2 mutation (specify): _________________ </w:t>
      </w:r>
    </w:p>
    <w:p w14:paraId="3569A2C0" w14:textId="77777777" w:rsidR="0017377A" w:rsidRDefault="0017377A" w:rsidP="00F970B2">
      <w:pPr>
        <w:spacing w:after="0" w:line="276" w:lineRule="auto"/>
        <w:divId w:val="873931593"/>
        <w:rPr>
          <w:rFonts w:ascii="Arial" w:eastAsia="Times New Roman" w:hAnsi="Arial" w:cs="Arial"/>
          <w:sz w:val="20"/>
          <w:szCs w:val="20"/>
          <w:lang w:val="en"/>
        </w:rPr>
      </w:pPr>
      <w:r>
        <w:rPr>
          <w:rFonts w:ascii="Arial" w:eastAsia="Times New Roman" w:hAnsi="Arial" w:cs="Arial"/>
          <w:sz w:val="20"/>
          <w:szCs w:val="20"/>
          <w:lang w:val="en"/>
        </w:rPr>
        <w:t xml:space="preserve">___ NRAS mutation (specify): _________________ </w:t>
      </w:r>
    </w:p>
    <w:p w14:paraId="309580C9" w14:textId="77777777" w:rsidR="0017377A" w:rsidRDefault="0017377A" w:rsidP="00F970B2">
      <w:pPr>
        <w:spacing w:after="0" w:line="276" w:lineRule="auto"/>
        <w:divId w:val="1278217415"/>
        <w:rPr>
          <w:rFonts w:ascii="Arial" w:eastAsia="Times New Roman" w:hAnsi="Arial" w:cs="Arial"/>
          <w:sz w:val="20"/>
          <w:szCs w:val="20"/>
          <w:lang w:val="en"/>
        </w:rPr>
      </w:pPr>
      <w:r>
        <w:rPr>
          <w:rFonts w:ascii="Arial" w:eastAsia="Times New Roman" w:hAnsi="Arial" w:cs="Arial"/>
          <w:sz w:val="20"/>
          <w:szCs w:val="20"/>
          <w:lang w:val="en"/>
        </w:rPr>
        <w:t xml:space="preserve">___ PDGFRA translocation (specify): _________________ </w:t>
      </w:r>
    </w:p>
    <w:p w14:paraId="727A5B1C" w14:textId="77777777" w:rsidR="0017377A" w:rsidRDefault="0017377A" w:rsidP="00F970B2">
      <w:pPr>
        <w:spacing w:after="0" w:line="276" w:lineRule="auto"/>
        <w:divId w:val="718675537"/>
        <w:rPr>
          <w:rFonts w:ascii="Arial" w:eastAsia="Times New Roman" w:hAnsi="Arial" w:cs="Arial"/>
          <w:sz w:val="20"/>
          <w:szCs w:val="20"/>
          <w:lang w:val="en"/>
        </w:rPr>
      </w:pPr>
      <w:r>
        <w:rPr>
          <w:rFonts w:ascii="Arial" w:eastAsia="Times New Roman" w:hAnsi="Arial" w:cs="Arial"/>
          <w:sz w:val="20"/>
          <w:szCs w:val="20"/>
          <w:lang w:val="en"/>
        </w:rPr>
        <w:t xml:space="preserve">___ PLCG1 / 2 mutation (specify): _________________ </w:t>
      </w:r>
    </w:p>
    <w:p w14:paraId="5B0634EF" w14:textId="77777777" w:rsidR="0017377A" w:rsidRDefault="0017377A" w:rsidP="00F970B2">
      <w:pPr>
        <w:spacing w:after="0" w:line="276" w:lineRule="auto"/>
        <w:divId w:val="530341940"/>
        <w:rPr>
          <w:rFonts w:ascii="Arial" w:eastAsia="Times New Roman" w:hAnsi="Arial" w:cs="Arial"/>
          <w:sz w:val="20"/>
          <w:szCs w:val="20"/>
          <w:lang w:val="en"/>
        </w:rPr>
      </w:pPr>
      <w:r>
        <w:rPr>
          <w:rFonts w:ascii="Arial" w:eastAsia="Times New Roman" w:hAnsi="Arial" w:cs="Arial"/>
          <w:sz w:val="20"/>
          <w:szCs w:val="20"/>
          <w:lang w:val="en"/>
        </w:rPr>
        <w:t xml:space="preserve">___ PTEN mutation (specify): _________________ </w:t>
      </w:r>
    </w:p>
    <w:p w14:paraId="1829A718" w14:textId="77777777" w:rsidR="0017377A" w:rsidRDefault="0017377A" w:rsidP="00F970B2">
      <w:pPr>
        <w:spacing w:after="0" w:line="276" w:lineRule="auto"/>
        <w:divId w:val="1058700542"/>
        <w:rPr>
          <w:rFonts w:ascii="Arial" w:eastAsia="Times New Roman" w:hAnsi="Arial" w:cs="Arial"/>
          <w:sz w:val="20"/>
          <w:szCs w:val="20"/>
          <w:lang w:val="en"/>
        </w:rPr>
      </w:pPr>
      <w:r>
        <w:rPr>
          <w:rFonts w:ascii="Arial" w:eastAsia="Times New Roman" w:hAnsi="Arial" w:cs="Arial"/>
          <w:sz w:val="20"/>
          <w:szCs w:val="20"/>
          <w:lang w:val="en"/>
        </w:rPr>
        <w:t xml:space="preserve">___ RB1 mutation (specify): _________________ </w:t>
      </w:r>
    </w:p>
    <w:p w14:paraId="10FBF746" w14:textId="77777777" w:rsidR="0017377A" w:rsidRDefault="0017377A" w:rsidP="00F970B2">
      <w:pPr>
        <w:spacing w:after="0" w:line="276" w:lineRule="auto"/>
        <w:divId w:val="1287618502"/>
        <w:rPr>
          <w:rFonts w:ascii="Arial" w:eastAsia="Times New Roman" w:hAnsi="Arial" w:cs="Arial"/>
          <w:sz w:val="20"/>
          <w:szCs w:val="20"/>
          <w:lang w:val="en"/>
        </w:rPr>
      </w:pPr>
      <w:r>
        <w:rPr>
          <w:rFonts w:ascii="Arial" w:eastAsia="Times New Roman" w:hAnsi="Arial" w:cs="Arial"/>
          <w:sz w:val="20"/>
          <w:szCs w:val="20"/>
          <w:lang w:val="en"/>
        </w:rPr>
        <w:t xml:space="preserve">___ RHOA mutation (specify): _________________ </w:t>
      </w:r>
    </w:p>
    <w:p w14:paraId="2D49EAB5" w14:textId="77777777" w:rsidR="0017377A" w:rsidRDefault="0017377A" w:rsidP="00F970B2">
      <w:pPr>
        <w:spacing w:after="0" w:line="276" w:lineRule="auto"/>
        <w:divId w:val="1791126713"/>
        <w:rPr>
          <w:rFonts w:ascii="Arial" w:eastAsia="Times New Roman" w:hAnsi="Arial" w:cs="Arial"/>
          <w:sz w:val="20"/>
          <w:szCs w:val="20"/>
          <w:lang w:val="en"/>
        </w:rPr>
      </w:pPr>
      <w:r>
        <w:rPr>
          <w:rFonts w:ascii="Arial" w:eastAsia="Times New Roman" w:hAnsi="Arial" w:cs="Arial"/>
          <w:sz w:val="20"/>
          <w:szCs w:val="20"/>
          <w:lang w:val="en"/>
        </w:rPr>
        <w:t xml:space="preserve">___ RPS15 mutation (specify): _________________ </w:t>
      </w:r>
    </w:p>
    <w:p w14:paraId="07BDF707" w14:textId="77777777" w:rsidR="0017377A" w:rsidRDefault="0017377A" w:rsidP="00F970B2">
      <w:pPr>
        <w:spacing w:after="0" w:line="276" w:lineRule="auto"/>
        <w:divId w:val="602372852"/>
        <w:rPr>
          <w:rFonts w:ascii="Arial" w:eastAsia="Times New Roman" w:hAnsi="Arial" w:cs="Arial"/>
          <w:sz w:val="20"/>
          <w:szCs w:val="20"/>
          <w:lang w:val="en"/>
        </w:rPr>
      </w:pPr>
      <w:r>
        <w:rPr>
          <w:rFonts w:ascii="Arial" w:eastAsia="Times New Roman" w:hAnsi="Arial" w:cs="Arial"/>
          <w:sz w:val="20"/>
          <w:szCs w:val="20"/>
          <w:lang w:val="en"/>
        </w:rPr>
        <w:t xml:space="preserve">___ SF3B1 mutation (specify): _________________ </w:t>
      </w:r>
    </w:p>
    <w:p w14:paraId="1DBA6FC8" w14:textId="77777777" w:rsidR="0017377A" w:rsidRDefault="0017377A" w:rsidP="00F970B2">
      <w:pPr>
        <w:spacing w:after="0" w:line="276" w:lineRule="auto"/>
        <w:divId w:val="420639040"/>
        <w:rPr>
          <w:rFonts w:ascii="Arial" w:eastAsia="Times New Roman" w:hAnsi="Arial" w:cs="Arial"/>
          <w:sz w:val="20"/>
          <w:szCs w:val="20"/>
          <w:lang w:val="en"/>
        </w:rPr>
      </w:pPr>
      <w:r>
        <w:rPr>
          <w:rFonts w:ascii="Arial" w:eastAsia="Times New Roman" w:hAnsi="Arial" w:cs="Arial"/>
          <w:sz w:val="20"/>
          <w:szCs w:val="20"/>
          <w:lang w:val="en"/>
        </w:rPr>
        <w:t xml:space="preserve">___ STAT3 mutation (specify): _________________ </w:t>
      </w:r>
    </w:p>
    <w:p w14:paraId="145F13E4" w14:textId="77777777" w:rsidR="0017377A" w:rsidRDefault="0017377A" w:rsidP="00F970B2">
      <w:pPr>
        <w:spacing w:after="0" w:line="276" w:lineRule="auto"/>
        <w:divId w:val="1433741622"/>
        <w:rPr>
          <w:rFonts w:ascii="Arial" w:eastAsia="Times New Roman" w:hAnsi="Arial" w:cs="Arial"/>
          <w:sz w:val="20"/>
          <w:szCs w:val="20"/>
          <w:lang w:val="en"/>
        </w:rPr>
      </w:pPr>
      <w:r>
        <w:rPr>
          <w:rFonts w:ascii="Arial" w:eastAsia="Times New Roman" w:hAnsi="Arial" w:cs="Arial"/>
          <w:sz w:val="20"/>
          <w:szCs w:val="20"/>
          <w:lang w:val="en"/>
        </w:rPr>
        <w:t xml:space="preserve">___ STAT5B mutation (specify): _________________ </w:t>
      </w:r>
    </w:p>
    <w:p w14:paraId="1E8AC934" w14:textId="77777777" w:rsidR="0017377A" w:rsidRDefault="0017377A" w:rsidP="00F970B2">
      <w:pPr>
        <w:spacing w:after="0" w:line="276" w:lineRule="auto"/>
        <w:divId w:val="232205163"/>
        <w:rPr>
          <w:rFonts w:ascii="Arial" w:eastAsia="Times New Roman" w:hAnsi="Arial" w:cs="Arial"/>
          <w:sz w:val="20"/>
          <w:szCs w:val="20"/>
          <w:lang w:val="en"/>
        </w:rPr>
      </w:pPr>
      <w:r>
        <w:rPr>
          <w:rFonts w:ascii="Arial" w:eastAsia="Times New Roman" w:hAnsi="Arial" w:cs="Arial"/>
          <w:sz w:val="20"/>
          <w:szCs w:val="20"/>
          <w:lang w:val="en"/>
        </w:rPr>
        <w:t xml:space="preserve">___ STAT6 mutation (specify): _________________ </w:t>
      </w:r>
    </w:p>
    <w:p w14:paraId="4D558C48" w14:textId="77777777" w:rsidR="0017377A" w:rsidRDefault="0017377A" w:rsidP="00F970B2">
      <w:pPr>
        <w:spacing w:after="0" w:line="276" w:lineRule="auto"/>
        <w:divId w:val="1081292494"/>
        <w:rPr>
          <w:rFonts w:ascii="Arial" w:eastAsia="Times New Roman" w:hAnsi="Arial" w:cs="Arial"/>
          <w:sz w:val="20"/>
          <w:szCs w:val="20"/>
          <w:lang w:val="en"/>
        </w:rPr>
      </w:pPr>
      <w:r>
        <w:rPr>
          <w:rFonts w:ascii="Arial" w:eastAsia="Times New Roman" w:hAnsi="Arial" w:cs="Arial"/>
          <w:sz w:val="20"/>
          <w:szCs w:val="20"/>
          <w:lang w:val="en"/>
        </w:rPr>
        <w:t xml:space="preserve">___ TET2 mutation (specify): _________________ </w:t>
      </w:r>
    </w:p>
    <w:p w14:paraId="65F38F6E" w14:textId="77777777" w:rsidR="0017377A" w:rsidRDefault="0017377A" w:rsidP="00F970B2">
      <w:pPr>
        <w:spacing w:after="0" w:line="276" w:lineRule="auto"/>
        <w:divId w:val="146091582"/>
        <w:rPr>
          <w:rFonts w:ascii="Arial" w:eastAsia="Times New Roman" w:hAnsi="Arial" w:cs="Arial"/>
          <w:sz w:val="20"/>
          <w:szCs w:val="20"/>
          <w:lang w:val="en"/>
        </w:rPr>
      </w:pPr>
      <w:r>
        <w:rPr>
          <w:rFonts w:ascii="Arial" w:eastAsia="Times New Roman" w:hAnsi="Arial" w:cs="Arial"/>
          <w:sz w:val="20"/>
          <w:szCs w:val="20"/>
          <w:lang w:val="en"/>
        </w:rPr>
        <w:t>___ TCF</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PBX1 rearrangement (specify): _________________ </w:t>
      </w:r>
    </w:p>
    <w:p w14:paraId="4BD250AB" w14:textId="77777777" w:rsidR="0017377A" w:rsidRDefault="0017377A" w:rsidP="00F970B2">
      <w:pPr>
        <w:spacing w:after="0" w:line="276" w:lineRule="auto"/>
        <w:divId w:val="424692197"/>
        <w:rPr>
          <w:rFonts w:ascii="Arial" w:eastAsia="Times New Roman" w:hAnsi="Arial" w:cs="Arial"/>
          <w:sz w:val="20"/>
          <w:szCs w:val="20"/>
          <w:lang w:val="en"/>
        </w:rPr>
      </w:pPr>
      <w:r>
        <w:rPr>
          <w:rFonts w:ascii="Arial" w:eastAsia="Times New Roman" w:hAnsi="Arial" w:cs="Arial"/>
          <w:sz w:val="20"/>
          <w:szCs w:val="20"/>
          <w:lang w:val="en"/>
        </w:rPr>
        <w:t>___ TCF</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HLF fusion rearrangement (specify): _________________ </w:t>
      </w:r>
    </w:p>
    <w:p w14:paraId="5E6D8490" w14:textId="77777777" w:rsidR="0017377A" w:rsidRDefault="0017377A" w:rsidP="00F970B2">
      <w:pPr>
        <w:spacing w:after="0" w:line="276" w:lineRule="auto"/>
        <w:divId w:val="1928339169"/>
        <w:rPr>
          <w:rFonts w:ascii="Arial" w:eastAsia="Times New Roman" w:hAnsi="Arial" w:cs="Arial"/>
          <w:sz w:val="20"/>
          <w:szCs w:val="20"/>
          <w:lang w:val="en"/>
        </w:rPr>
      </w:pPr>
      <w:r>
        <w:rPr>
          <w:rFonts w:ascii="Arial" w:eastAsia="Times New Roman" w:hAnsi="Arial" w:cs="Arial"/>
          <w:sz w:val="20"/>
          <w:szCs w:val="20"/>
          <w:lang w:val="en"/>
        </w:rPr>
        <w:t xml:space="preserve">___ TNFAIP3 mutation (specify): _________________ </w:t>
      </w:r>
    </w:p>
    <w:p w14:paraId="2A837D5A" w14:textId="77777777" w:rsidR="0017377A" w:rsidRDefault="0017377A" w:rsidP="00F970B2">
      <w:pPr>
        <w:spacing w:after="0" w:line="276" w:lineRule="auto"/>
        <w:divId w:val="1015419276"/>
        <w:rPr>
          <w:rFonts w:ascii="Arial" w:eastAsia="Times New Roman" w:hAnsi="Arial" w:cs="Arial"/>
          <w:sz w:val="20"/>
          <w:szCs w:val="20"/>
          <w:lang w:val="en"/>
        </w:rPr>
      </w:pPr>
      <w:r>
        <w:rPr>
          <w:rFonts w:ascii="Arial" w:eastAsia="Times New Roman" w:hAnsi="Arial" w:cs="Arial"/>
          <w:sz w:val="20"/>
          <w:szCs w:val="20"/>
          <w:lang w:val="en"/>
        </w:rPr>
        <w:t xml:space="preserve">___ TNFRSF14 mutation (specify): _________________ </w:t>
      </w:r>
    </w:p>
    <w:p w14:paraId="116CB4E6" w14:textId="77777777" w:rsidR="0017377A" w:rsidRDefault="0017377A" w:rsidP="00F970B2">
      <w:pPr>
        <w:spacing w:after="0" w:line="276" w:lineRule="auto"/>
        <w:divId w:val="691297436"/>
        <w:rPr>
          <w:rFonts w:ascii="Arial" w:eastAsia="Times New Roman" w:hAnsi="Arial" w:cs="Arial"/>
          <w:sz w:val="20"/>
          <w:szCs w:val="20"/>
          <w:lang w:val="en"/>
        </w:rPr>
      </w:pPr>
      <w:r>
        <w:rPr>
          <w:rFonts w:ascii="Arial" w:eastAsia="Times New Roman" w:hAnsi="Arial" w:cs="Arial"/>
          <w:sz w:val="20"/>
          <w:szCs w:val="20"/>
          <w:lang w:val="en"/>
        </w:rPr>
        <w:t xml:space="preserve">___ TP53 mutation (specify): _________________ </w:t>
      </w:r>
    </w:p>
    <w:p w14:paraId="12648ECF" w14:textId="77777777" w:rsidR="0017377A" w:rsidRDefault="0017377A" w:rsidP="00F970B2">
      <w:pPr>
        <w:spacing w:after="0" w:line="276" w:lineRule="auto"/>
        <w:divId w:val="1800100310"/>
        <w:rPr>
          <w:rFonts w:ascii="Arial" w:eastAsia="Times New Roman" w:hAnsi="Arial" w:cs="Arial"/>
          <w:sz w:val="20"/>
          <w:szCs w:val="20"/>
          <w:lang w:val="en"/>
        </w:rPr>
      </w:pPr>
      <w:r>
        <w:rPr>
          <w:rFonts w:ascii="Arial" w:eastAsia="Times New Roman" w:hAnsi="Arial" w:cs="Arial"/>
          <w:sz w:val="20"/>
          <w:szCs w:val="20"/>
          <w:lang w:val="en"/>
        </w:rPr>
        <w:t xml:space="preserve">___ TP63 translocation (specify): _________________ </w:t>
      </w:r>
    </w:p>
    <w:p w14:paraId="36C757F8" w14:textId="77777777" w:rsidR="0017377A" w:rsidRDefault="0017377A" w:rsidP="00F970B2">
      <w:pPr>
        <w:spacing w:after="0" w:line="276" w:lineRule="auto"/>
        <w:divId w:val="2016109757"/>
        <w:rPr>
          <w:rFonts w:ascii="Arial" w:eastAsia="Times New Roman" w:hAnsi="Arial" w:cs="Arial"/>
          <w:sz w:val="20"/>
          <w:szCs w:val="20"/>
          <w:lang w:val="en"/>
        </w:rPr>
      </w:pPr>
      <w:r>
        <w:rPr>
          <w:rFonts w:ascii="Arial" w:eastAsia="Times New Roman" w:hAnsi="Arial" w:cs="Arial"/>
          <w:sz w:val="20"/>
          <w:szCs w:val="20"/>
          <w:lang w:val="en"/>
        </w:rPr>
        <w:t xml:space="preserve">___ TRAF3 mutation (specify): _________________ </w:t>
      </w:r>
    </w:p>
    <w:p w14:paraId="1886847C" w14:textId="77777777" w:rsidR="0017377A" w:rsidRDefault="0017377A" w:rsidP="00F970B2">
      <w:pPr>
        <w:spacing w:after="0" w:line="276" w:lineRule="auto"/>
        <w:divId w:val="1477528735"/>
        <w:rPr>
          <w:rFonts w:ascii="Arial" w:eastAsia="Times New Roman" w:hAnsi="Arial" w:cs="Arial"/>
          <w:sz w:val="20"/>
          <w:szCs w:val="20"/>
          <w:lang w:val="en"/>
        </w:rPr>
      </w:pPr>
      <w:r>
        <w:rPr>
          <w:rFonts w:ascii="Arial" w:eastAsia="Times New Roman" w:hAnsi="Arial" w:cs="Arial"/>
          <w:sz w:val="20"/>
          <w:szCs w:val="20"/>
          <w:lang w:val="en"/>
        </w:rPr>
        <w:t xml:space="preserve">___ XPO1 mutation (specify): _________________ </w:t>
      </w:r>
    </w:p>
    <w:p w14:paraId="7B955625" w14:textId="77777777" w:rsidR="0017377A" w:rsidRDefault="0017377A" w:rsidP="00F970B2">
      <w:pPr>
        <w:spacing w:after="0" w:line="276" w:lineRule="auto"/>
        <w:divId w:val="309675177"/>
        <w:rPr>
          <w:rFonts w:ascii="Arial" w:eastAsia="Times New Roman" w:hAnsi="Arial" w:cs="Arial"/>
          <w:sz w:val="20"/>
          <w:szCs w:val="20"/>
          <w:lang w:val="en"/>
        </w:rPr>
      </w:pPr>
      <w:r>
        <w:rPr>
          <w:rFonts w:ascii="Arial" w:eastAsia="Times New Roman" w:hAnsi="Arial" w:cs="Arial"/>
          <w:sz w:val="20"/>
          <w:szCs w:val="20"/>
          <w:lang w:val="en"/>
        </w:rPr>
        <w:t xml:space="preserve">___ Other alterations detected (specify): _________________ </w:t>
      </w:r>
    </w:p>
    <w:p w14:paraId="2B16C620" w14:textId="77777777" w:rsidR="0017377A" w:rsidRDefault="0017377A" w:rsidP="00F970B2">
      <w:pPr>
        <w:spacing w:after="0" w:line="276" w:lineRule="auto"/>
        <w:divId w:val="610362358"/>
        <w:rPr>
          <w:rFonts w:ascii="Arial" w:eastAsia="Times New Roman" w:hAnsi="Arial" w:cs="Arial"/>
          <w:sz w:val="20"/>
          <w:szCs w:val="20"/>
          <w:lang w:val="en"/>
        </w:rPr>
      </w:pPr>
      <w:r>
        <w:rPr>
          <w:rFonts w:ascii="Arial" w:eastAsia="Times New Roman" w:hAnsi="Arial" w:cs="Arial"/>
          <w:sz w:val="20"/>
          <w:szCs w:val="20"/>
          <w:lang w:val="en"/>
        </w:rPr>
        <w:t xml:space="preserve">___ Pending: _________________ </w:t>
      </w:r>
    </w:p>
    <w:p w14:paraId="23BB76B2" w14:textId="77777777" w:rsidR="0017377A" w:rsidRDefault="0017377A" w:rsidP="00F970B2">
      <w:pPr>
        <w:spacing w:after="0" w:line="276" w:lineRule="auto"/>
        <w:divId w:val="1413162488"/>
        <w:rPr>
          <w:rFonts w:ascii="Arial" w:eastAsia="Times New Roman" w:hAnsi="Arial" w:cs="Arial"/>
          <w:sz w:val="24"/>
          <w:szCs w:val="24"/>
          <w:lang w:val="en"/>
        </w:rPr>
      </w:pPr>
    </w:p>
    <w:p w14:paraId="69C53F90" w14:textId="77777777" w:rsidR="0017377A" w:rsidRDefault="0017377A" w:rsidP="00F970B2">
      <w:pPr>
        <w:spacing w:after="0" w:line="276" w:lineRule="auto"/>
        <w:divId w:val="2049640931"/>
        <w:rPr>
          <w:rFonts w:ascii="Arial" w:eastAsia="Times New Roman" w:hAnsi="Arial" w:cs="Arial"/>
          <w:b/>
          <w:bCs/>
          <w:sz w:val="20"/>
          <w:szCs w:val="20"/>
          <w:lang w:val="en"/>
        </w:rPr>
      </w:pPr>
      <w:r>
        <w:rPr>
          <w:rFonts w:ascii="Arial" w:eastAsia="Times New Roman" w:hAnsi="Arial" w:cs="Arial"/>
          <w:b/>
          <w:bCs/>
          <w:sz w:val="20"/>
          <w:szCs w:val="20"/>
          <w:lang w:val="en"/>
        </w:rPr>
        <w:t xml:space="preserve">+Specify Molecular Alterations Assayed: _________________ </w:t>
      </w:r>
    </w:p>
    <w:p w14:paraId="4F245A4B" w14:textId="77777777" w:rsidR="0017377A" w:rsidRDefault="0017377A" w:rsidP="00F970B2">
      <w:pPr>
        <w:spacing w:after="0" w:line="276" w:lineRule="auto"/>
        <w:divId w:val="1413162488"/>
        <w:rPr>
          <w:rFonts w:ascii="Arial" w:eastAsia="Times New Roman" w:hAnsi="Arial" w:cs="Arial"/>
          <w:sz w:val="24"/>
          <w:szCs w:val="24"/>
          <w:lang w:val="en"/>
        </w:rPr>
      </w:pPr>
    </w:p>
    <w:p w14:paraId="40A8C710" w14:textId="77777777" w:rsidR="0017377A" w:rsidRDefault="0017377A" w:rsidP="00F970B2">
      <w:pPr>
        <w:spacing w:after="0" w:line="276" w:lineRule="auto"/>
        <w:divId w:val="1351373809"/>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25E98628" w14:textId="77777777" w:rsidR="0017377A" w:rsidRDefault="0017377A" w:rsidP="00F970B2">
      <w:pPr>
        <w:spacing w:after="0" w:line="276" w:lineRule="auto"/>
        <w:divId w:val="1413162488"/>
        <w:rPr>
          <w:rFonts w:ascii="Arial" w:eastAsia="Times New Roman" w:hAnsi="Arial" w:cs="Arial"/>
          <w:sz w:val="24"/>
          <w:szCs w:val="24"/>
          <w:lang w:val="en"/>
        </w:rPr>
      </w:pPr>
    </w:p>
    <w:p w14:paraId="0ACC821A" w14:textId="77777777" w:rsidR="0017377A" w:rsidRDefault="0017377A" w:rsidP="00F970B2">
      <w:pPr>
        <w:spacing w:after="0" w:line="276" w:lineRule="auto"/>
        <w:divId w:val="1816214669"/>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62A7E38E" w14:textId="77777777" w:rsidR="0017377A" w:rsidRDefault="0017377A" w:rsidP="00F970B2">
      <w:pPr>
        <w:pageBreakBefore/>
        <w:spacing w:after="0" w:line="276" w:lineRule="auto"/>
        <w:divId w:val="2009207410"/>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5DDEE080" w14:textId="77777777" w:rsidR="00F970B2" w:rsidRDefault="00F970B2" w:rsidP="00F970B2">
      <w:pPr>
        <w:spacing w:after="0" w:line="276" w:lineRule="auto"/>
        <w:divId w:val="488641102"/>
        <w:rPr>
          <w:rFonts w:ascii="Arial" w:eastAsia="Times New Roman" w:hAnsi="Arial" w:cs="Arial"/>
          <w:b/>
          <w:bCs/>
          <w:sz w:val="20"/>
          <w:szCs w:val="20"/>
          <w:lang w:val="en"/>
        </w:rPr>
      </w:pPr>
      <w:bookmarkStart w:id="0" w:name="N12259"/>
    </w:p>
    <w:p w14:paraId="5DD19CB2" w14:textId="2FF82637" w:rsidR="0017377A" w:rsidRDefault="0017377A" w:rsidP="00F970B2">
      <w:pPr>
        <w:spacing w:after="0" w:line="276" w:lineRule="auto"/>
        <w:jc w:val="both"/>
        <w:divId w:val="488641102"/>
        <w:rPr>
          <w:rFonts w:ascii="Arial" w:eastAsia="Times New Roman" w:hAnsi="Arial" w:cs="Arial"/>
          <w:b/>
          <w:bCs/>
          <w:sz w:val="20"/>
          <w:szCs w:val="20"/>
          <w:lang w:val="en"/>
        </w:rPr>
      </w:pPr>
      <w:r>
        <w:rPr>
          <w:rFonts w:ascii="Arial" w:eastAsia="Times New Roman" w:hAnsi="Arial" w:cs="Arial"/>
          <w:b/>
          <w:bCs/>
          <w:sz w:val="20"/>
          <w:szCs w:val="20"/>
          <w:lang w:val="en"/>
        </w:rPr>
        <w:t>A. Site of Involvement in Sample</w:t>
      </w:r>
      <w:bookmarkEnd w:id="0"/>
    </w:p>
    <w:p w14:paraId="4D7537E6" w14:textId="77777777" w:rsidR="0017377A" w:rsidRDefault="0017377A" w:rsidP="00F970B2">
      <w:pPr>
        <w:pStyle w:val="NormalWeb"/>
        <w:spacing w:before="0" w:beforeAutospacing="0" w:after="0" w:afterAutospacing="0" w:line="276" w:lineRule="auto"/>
        <w:jc w:val="both"/>
        <w:divId w:val="1114440523"/>
        <w:rPr>
          <w:lang w:val="en"/>
        </w:rPr>
      </w:pPr>
      <w:r>
        <w:rPr>
          <w:rFonts w:ascii="Arial" w:hAnsi="Arial" w:cs="Arial"/>
          <w:sz w:val="20"/>
          <w:szCs w:val="20"/>
          <w:lang w:val="en"/>
        </w:rPr>
        <w:t>This cancer case summary may be used in any anatomical site that is involved including bone marrow, blood, mediastinum, lymph nodes, and skin/</w:t>
      </w:r>
      <w:proofErr w:type="spellStart"/>
      <w:r>
        <w:rPr>
          <w:rFonts w:ascii="Arial" w:hAnsi="Arial" w:cs="Arial"/>
          <w:sz w:val="20"/>
          <w:szCs w:val="20"/>
          <w:lang w:val="en"/>
        </w:rPr>
        <w:t>extranodal</w:t>
      </w:r>
      <w:proofErr w:type="spellEnd"/>
      <w:r>
        <w:rPr>
          <w:rFonts w:ascii="Arial" w:hAnsi="Arial" w:cs="Arial"/>
          <w:sz w:val="20"/>
          <w:szCs w:val="20"/>
          <w:lang w:val="en"/>
        </w:rPr>
        <w:t xml:space="preserve"> sites. If multiple sites are involved (for example, bone marrow and blood or cutaneous and lymph node), you may select multiple sites. For leukemias/lymphomas involving bone marrow or blood, specify the relative tumor percentage of nucleated cells.</w:t>
      </w:r>
    </w:p>
    <w:p w14:paraId="6FF5FBDA" w14:textId="77777777" w:rsidR="001229AA" w:rsidRDefault="001229AA" w:rsidP="00F970B2">
      <w:pPr>
        <w:spacing w:after="0" w:line="276" w:lineRule="auto"/>
        <w:jc w:val="both"/>
        <w:divId w:val="1696886796"/>
        <w:rPr>
          <w:rFonts w:ascii="Arial" w:eastAsia="Times New Roman" w:hAnsi="Arial" w:cs="Arial"/>
          <w:b/>
          <w:bCs/>
          <w:sz w:val="20"/>
          <w:szCs w:val="20"/>
          <w:lang w:val="en"/>
        </w:rPr>
      </w:pPr>
      <w:bookmarkStart w:id="1" w:name="N12258"/>
    </w:p>
    <w:p w14:paraId="642F3949" w14:textId="54A59946" w:rsidR="0017377A" w:rsidRDefault="0017377A" w:rsidP="00F970B2">
      <w:pPr>
        <w:spacing w:after="0" w:line="276" w:lineRule="auto"/>
        <w:jc w:val="both"/>
        <w:divId w:val="1696886796"/>
        <w:rPr>
          <w:rFonts w:ascii="Arial" w:eastAsia="Times New Roman" w:hAnsi="Arial" w:cs="Arial"/>
          <w:b/>
          <w:bCs/>
          <w:sz w:val="20"/>
          <w:szCs w:val="20"/>
          <w:lang w:val="en"/>
        </w:rPr>
      </w:pPr>
      <w:r>
        <w:rPr>
          <w:rFonts w:ascii="Arial" w:eastAsia="Times New Roman" w:hAnsi="Arial" w:cs="Arial"/>
          <w:b/>
          <w:bCs/>
          <w:sz w:val="20"/>
          <w:szCs w:val="20"/>
          <w:lang w:val="en"/>
        </w:rPr>
        <w:t>B. Final Integrated Diagnosis</w:t>
      </w:r>
      <w:bookmarkEnd w:id="1"/>
    </w:p>
    <w:p w14:paraId="02B58EB9" w14:textId="77777777" w:rsidR="0017377A" w:rsidRDefault="0017377A" w:rsidP="00F970B2">
      <w:pPr>
        <w:pStyle w:val="NormalWeb"/>
        <w:spacing w:before="0" w:beforeAutospacing="0" w:after="0" w:afterAutospacing="0" w:line="276" w:lineRule="auto"/>
        <w:jc w:val="both"/>
        <w:divId w:val="189685697"/>
        <w:rPr>
          <w:lang w:val="en"/>
        </w:rPr>
      </w:pPr>
      <w:r>
        <w:rPr>
          <w:rFonts w:ascii="Arial" w:hAnsi="Arial" w:cs="Arial"/>
          <w:sz w:val="20"/>
          <w:szCs w:val="20"/>
          <w:lang w:val="en"/>
        </w:rPr>
        <w:t>The final integrated diagnoses for the precursor and mature lymphoid neoplasms are based on the WHO 5</w:t>
      </w:r>
      <w:r>
        <w:rPr>
          <w:rFonts w:ascii="Arial" w:hAnsi="Arial" w:cs="Arial"/>
          <w:sz w:val="20"/>
          <w:szCs w:val="20"/>
          <w:vertAlign w:val="superscript"/>
          <w:lang w:val="en"/>
        </w:rPr>
        <w:t>th</w:t>
      </w:r>
      <w:r>
        <w:rPr>
          <w:rFonts w:ascii="Arial" w:hAnsi="Arial" w:cs="Arial"/>
          <w:sz w:val="20"/>
          <w:szCs w:val="20"/>
          <w:lang w:val="en"/>
        </w:rPr>
        <w:t xml:space="preserve"> edition of </w:t>
      </w:r>
      <w:proofErr w:type="spellStart"/>
      <w:r>
        <w:rPr>
          <w:rFonts w:ascii="Arial" w:hAnsi="Arial" w:cs="Arial"/>
          <w:sz w:val="20"/>
          <w:szCs w:val="20"/>
          <w:lang w:val="en"/>
        </w:rPr>
        <w:t>Haematolymphoid</w:t>
      </w:r>
      <w:proofErr w:type="spellEnd"/>
      <w:r>
        <w:rPr>
          <w:rFonts w:ascii="Arial" w:hAnsi="Arial" w:cs="Arial"/>
          <w:sz w:val="20"/>
          <w:szCs w:val="20"/>
          <w:lang w:val="en"/>
        </w:rPr>
        <w:t xml:space="preserve"> Tumors.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r>
        <w:rPr>
          <w:rFonts w:ascii="Arial" w:hAnsi="Arial" w:cs="Arial"/>
          <w:sz w:val="20"/>
          <w:szCs w:val="20"/>
          <w:lang w:val="en"/>
        </w:rPr>
        <w:t> The 5</w:t>
      </w:r>
      <w:r>
        <w:rPr>
          <w:rFonts w:ascii="Arial" w:hAnsi="Arial" w:cs="Arial"/>
          <w:sz w:val="20"/>
          <w:szCs w:val="20"/>
          <w:vertAlign w:val="superscript"/>
          <w:lang w:val="en"/>
        </w:rPr>
        <w:t xml:space="preserve">th </w:t>
      </w:r>
      <w:r>
        <w:rPr>
          <w:rFonts w:ascii="Arial" w:hAnsi="Arial" w:cs="Arial"/>
          <w:sz w:val="20"/>
          <w:szCs w:val="20"/>
          <w:lang w:val="en"/>
        </w:rPr>
        <w:t>edition significantly updates the last revision of the WHO 4</w:t>
      </w:r>
      <w:r>
        <w:rPr>
          <w:rFonts w:ascii="Arial" w:hAnsi="Arial" w:cs="Arial"/>
          <w:sz w:val="20"/>
          <w:szCs w:val="20"/>
          <w:vertAlign w:val="superscript"/>
          <w:lang w:val="en"/>
        </w:rPr>
        <w:t>th</w:t>
      </w:r>
      <w:r>
        <w:rPr>
          <w:rFonts w:ascii="Arial" w:hAnsi="Arial" w:cs="Arial"/>
          <w:sz w:val="20"/>
          <w:szCs w:val="20"/>
          <w:lang w:val="en"/>
        </w:rPr>
        <w:t xml:space="preserve"> edition in 2017. There are important changes in terminology, diagnostic criteria, and increasing reliance on ancillary studies such as conventional karyotyping, fluorescence in-situ hybridization (FISH), and comprehensive molecular genetic profiling by next-generation sequencing with abilities to detect point mutations, insertions, deletions, copy number alterations, and gene rearrangements. </w:t>
      </w:r>
    </w:p>
    <w:p w14:paraId="0A310396" w14:textId="77777777" w:rsidR="0017377A" w:rsidRDefault="0017377A" w:rsidP="00F970B2">
      <w:pPr>
        <w:pStyle w:val="NormalWeb"/>
        <w:spacing w:before="0" w:beforeAutospacing="0" w:after="0" w:afterAutospacing="0" w:line="276" w:lineRule="auto"/>
        <w:jc w:val="both"/>
        <w:divId w:val="189685697"/>
        <w:rPr>
          <w:lang w:val="en"/>
        </w:rPr>
      </w:pPr>
      <w:r>
        <w:rPr>
          <w:rFonts w:ascii="Arial" w:hAnsi="Arial" w:cs="Arial"/>
          <w:sz w:val="20"/>
          <w:szCs w:val="20"/>
          <w:lang w:val="en"/>
        </w:rPr>
        <w:t>The final integrated diagnosis should be based on the major subsections of the WHO 5</w:t>
      </w:r>
      <w:r>
        <w:rPr>
          <w:rFonts w:ascii="Arial" w:hAnsi="Arial" w:cs="Arial"/>
          <w:sz w:val="20"/>
          <w:szCs w:val="20"/>
          <w:vertAlign w:val="superscript"/>
          <w:lang w:val="en"/>
        </w:rPr>
        <w:t>th</w:t>
      </w:r>
      <w:r>
        <w:rPr>
          <w:rFonts w:ascii="Arial" w:hAnsi="Arial" w:cs="Arial"/>
          <w:sz w:val="20"/>
          <w:szCs w:val="20"/>
          <w:lang w:val="en"/>
        </w:rPr>
        <w:t xml:space="preserve"> edition, including precursor B lymphoid neoplasms, mature B-cell neoplasms, precursor T-cell lymphoid neoplasms, and mature T- and NK-cell neoplasms. It is worth noting that the WHO 5</w:t>
      </w:r>
      <w:r>
        <w:rPr>
          <w:rFonts w:ascii="Arial" w:hAnsi="Arial" w:cs="Arial"/>
          <w:sz w:val="20"/>
          <w:szCs w:val="20"/>
          <w:vertAlign w:val="superscript"/>
          <w:lang w:val="en"/>
        </w:rPr>
        <w:t>th</w:t>
      </w:r>
      <w:r>
        <w:rPr>
          <w:rFonts w:ascii="Arial" w:hAnsi="Arial" w:cs="Arial"/>
          <w:sz w:val="20"/>
          <w:szCs w:val="20"/>
          <w:lang w:val="en"/>
        </w:rPr>
        <w:t xml:space="preserve"> edition includes the classification of Tumor like lesions with B-cell predominance and tumor like lesions with T-cell predominance. These were not included in the cancer case summary as these are not considered lymphoid neoplasms. Pre-neoplastic lymphoid proliferations, by virtue of being lymphoid neoplasms, albeit clinically not malignant, are included as an optional category in this cancer case summary (see below).</w:t>
      </w:r>
      <w:r>
        <w:rPr>
          <w:lang w:val="en"/>
        </w:rPr>
        <w:br/>
      </w:r>
      <w:r>
        <w:rPr>
          <w:lang w:val="en"/>
        </w:rPr>
        <w:br/>
      </w:r>
      <w:r>
        <w:rPr>
          <w:rFonts w:ascii="Arial" w:hAnsi="Arial" w:cs="Arial"/>
          <w:sz w:val="20"/>
          <w:szCs w:val="20"/>
          <w:lang w:val="en"/>
        </w:rPr>
        <w:t>The diagnostic criteria for the entities in the WHO 5</w:t>
      </w:r>
      <w:r>
        <w:rPr>
          <w:rFonts w:ascii="Arial" w:hAnsi="Arial" w:cs="Arial"/>
          <w:sz w:val="20"/>
          <w:szCs w:val="20"/>
          <w:vertAlign w:val="superscript"/>
          <w:lang w:val="en"/>
        </w:rPr>
        <w:t>th</w:t>
      </w:r>
      <w:r>
        <w:rPr>
          <w:rFonts w:ascii="Arial" w:hAnsi="Arial" w:cs="Arial"/>
          <w:sz w:val="20"/>
          <w:szCs w:val="20"/>
          <w:lang w:val="en"/>
        </w:rPr>
        <w:t xml:space="preserve"> edition are summarized in the WHO monograph and beyond the scope of the explanatory notes. Specific categories that may benefit from additional explanation regarding </w:t>
      </w:r>
      <w:proofErr w:type="gramStart"/>
      <w:r>
        <w:rPr>
          <w:rFonts w:ascii="Arial" w:hAnsi="Arial" w:cs="Arial"/>
          <w:sz w:val="20"/>
          <w:szCs w:val="20"/>
          <w:lang w:val="en"/>
        </w:rPr>
        <w:t>use</w:t>
      </w:r>
      <w:proofErr w:type="gramEnd"/>
      <w:r>
        <w:rPr>
          <w:rFonts w:ascii="Arial" w:hAnsi="Arial" w:cs="Arial"/>
          <w:sz w:val="20"/>
          <w:szCs w:val="20"/>
          <w:lang w:val="en"/>
        </w:rPr>
        <w:t xml:space="preserve"> of the cancer case summary are highlighted in the following sections.</w:t>
      </w:r>
    </w:p>
    <w:p w14:paraId="156343B3"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1C28E8F6" w14:textId="4EC01521"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Pending/other </w:t>
      </w:r>
      <w:r w:rsidR="00ED6141">
        <w:rPr>
          <w:rFonts w:ascii="Arial" w:hAnsi="Arial" w:cs="Arial"/>
          <w:b/>
          <w:bCs/>
          <w:sz w:val="20"/>
          <w:szCs w:val="20"/>
          <w:u w:val="single"/>
          <w:lang w:val="en"/>
        </w:rPr>
        <w:t>D</w:t>
      </w:r>
      <w:r>
        <w:rPr>
          <w:rFonts w:ascii="Arial" w:hAnsi="Arial" w:cs="Arial"/>
          <w:b/>
          <w:bCs/>
          <w:sz w:val="20"/>
          <w:szCs w:val="20"/>
          <w:u w:val="single"/>
          <w:lang w:val="en"/>
        </w:rPr>
        <w:t xml:space="preserve">iagnostic </w:t>
      </w:r>
      <w:r w:rsidR="00ED6141">
        <w:rPr>
          <w:rFonts w:ascii="Arial" w:hAnsi="Arial" w:cs="Arial"/>
          <w:b/>
          <w:bCs/>
          <w:sz w:val="20"/>
          <w:szCs w:val="20"/>
          <w:u w:val="single"/>
          <w:lang w:val="en"/>
        </w:rPr>
        <w:t>C</w:t>
      </w:r>
      <w:r>
        <w:rPr>
          <w:rFonts w:ascii="Arial" w:hAnsi="Arial" w:cs="Arial"/>
          <w:b/>
          <w:bCs/>
          <w:sz w:val="20"/>
          <w:szCs w:val="20"/>
          <w:u w:val="single"/>
          <w:lang w:val="en"/>
        </w:rPr>
        <w:t>ategory</w:t>
      </w:r>
      <w:r>
        <w:rPr>
          <w:lang w:val="en"/>
        </w:rPr>
        <w:br/>
      </w:r>
      <w:r>
        <w:rPr>
          <w:lang w:val="en"/>
        </w:rPr>
        <w:br/>
      </w:r>
      <w:r>
        <w:rPr>
          <w:rFonts w:ascii="Arial" w:hAnsi="Arial" w:cs="Arial"/>
          <w:sz w:val="20"/>
          <w:szCs w:val="20"/>
          <w:lang w:val="en"/>
        </w:rPr>
        <w:t xml:space="preserve">This cancer case summary is designed to be used when a complete, integrated diagnosis can be rendered, including ancillary comprehensive immunophenotyping, cytogenetic, and molecular. There may be some who wish to use this cancer summary to render a preliminary diagnosis prior to receipt of all pending ancillary studies; ideally, this approach would be used when a cancer case summary can be updated/ addended/ </w:t>
      </w:r>
      <w:proofErr w:type="gramStart"/>
      <w:r>
        <w:rPr>
          <w:rFonts w:ascii="Arial" w:hAnsi="Arial" w:cs="Arial"/>
          <w:sz w:val="20"/>
          <w:szCs w:val="20"/>
          <w:lang w:val="en"/>
        </w:rPr>
        <w:t>amended</w:t>
      </w:r>
      <w:proofErr w:type="gramEnd"/>
      <w:r>
        <w:rPr>
          <w:rFonts w:ascii="Arial" w:hAnsi="Arial" w:cs="Arial"/>
          <w:sz w:val="20"/>
          <w:szCs w:val="20"/>
          <w:lang w:val="en"/>
        </w:rPr>
        <w:t xml:space="preserve"> or a new complete cancer protocol can be issued. To accommodate that use, an optional subcategory of pending diagnostic studies has been added to precursor B- and T-cell neoplasms as an optional choice. In addition, for mature B-and T-or NK-cell lymphoid neoplasms, the category of other has been added to allow reporting of cases pending further studies or alternate terminology. If using the PENDING option, when all diagnostic ancillary studies are complete, it is strongly recommended to ensure that an updated complete diagnostic cancer case summary is submitted by updating the report.</w:t>
      </w:r>
    </w:p>
    <w:p w14:paraId="070B0976" w14:textId="77777777" w:rsidR="001229AA" w:rsidRDefault="001229AA" w:rsidP="00F970B2">
      <w:pPr>
        <w:pStyle w:val="NormalWeb"/>
        <w:spacing w:before="0" w:beforeAutospacing="0" w:after="0" w:afterAutospacing="0" w:line="276" w:lineRule="auto"/>
        <w:divId w:val="189685697"/>
        <w:rPr>
          <w:rFonts w:ascii="Arial" w:hAnsi="Arial" w:cs="Arial"/>
          <w:b/>
          <w:bCs/>
          <w:sz w:val="20"/>
          <w:szCs w:val="20"/>
          <w:u w:val="single"/>
          <w:lang w:val="en"/>
        </w:rPr>
      </w:pPr>
    </w:p>
    <w:p w14:paraId="687DDFC6" w14:textId="4ACBC9D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Precursor B-cell neoplasms</w:t>
      </w:r>
      <w:r>
        <w:rPr>
          <w:lang w:val="en"/>
        </w:rPr>
        <w:br/>
      </w:r>
      <w:r>
        <w:rPr>
          <w:lang w:val="en"/>
        </w:rPr>
        <w:br/>
      </w:r>
      <w:r>
        <w:rPr>
          <w:rFonts w:ascii="Arial" w:hAnsi="Arial" w:cs="Arial"/>
          <w:sz w:val="20"/>
          <w:szCs w:val="20"/>
          <w:lang w:val="en"/>
        </w:rPr>
        <w:t xml:space="preserve">B-lymphoblastic leukemia (B-ALL) is used when the blood or bone marrow is the primary site of </w:t>
      </w:r>
      <w:r>
        <w:rPr>
          <w:rFonts w:ascii="Arial" w:hAnsi="Arial" w:cs="Arial"/>
          <w:sz w:val="20"/>
          <w:szCs w:val="20"/>
          <w:lang w:val="en"/>
        </w:rPr>
        <w:lastRenderedPageBreak/>
        <w:t>involvement, whereas B-lymphoblastic lymphoma (B-LBL) refers to neoplasms whose primary site of involvement are lymph nodes or extra-nodal sites. Historically, B-lymphoblastic leukemia is used to denote cases with 25% or more bone marrow blasts. The distinction between B-lymphoblastic leukemia and lymphoma is somewhat arbitrary, especially when both sites are involved, and for that reason, the cancer case summary lists B-lymphoblastic leukemia/lymphoma as a single category. </w:t>
      </w:r>
      <w:r>
        <w:rPr>
          <w:lang w:val="en"/>
        </w:rPr>
        <w:br/>
      </w:r>
      <w:r>
        <w:rPr>
          <w:lang w:val="en"/>
        </w:rPr>
        <w:br/>
      </w:r>
      <w:r>
        <w:rPr>
          <w:rFonts w:ascii="Arial" w:hAnsi="Arial" w:cs="Arial"/>
          <w:sz w:val="20"/>
          <w:szCs w:val="20"/>
          <w:lang w:val="en"/>
        </w:rPr>
        <w:t>B-lymphoblastic leukemia/lymphoma, NOS is reserved for those neoplasms that lack diagnostic criteria for other subtypes after comprehensive testing. Do not use this category for B-lymphoblastic leukemia/lymphoma cases that are pending additional studies.</w:t>
      </w:r>
      <w:r>
        <w:rPr>
          <w:lang w:val="en"/>
        </w:rPr>
        <w:br/>
      </w:r>
      <w:r>
        <w:rPr>
          <w:lang w:val="en"/>
        </w:rPr>
        <w:br/>
      </w:r>
      <w:r>
        <w:rPr>
          <w:rFonts w:ascii="Arial" w:hAnsi="Arial" w:cs="Arial"/>
          <w:sz w:val="20"/>
          <w:szCs w:val="20"/>
          <w:lang w:val="en"/>
        </w:rPr>
        <w:t xml:space="preserve">B-lymphoblastic leukemia/lymphoma with high </w:t>
      </w:r>
      <w:proofErr w:type="spellStart"/>
      <w:r>
        <w:rPr>
          <w:rFonts w:ascii="Arial" w:hAnsi="Arial" w:cs="Arial"/>
          <w:sz w:val="20"/>
          <w:szCs w:val="20"/>
          <w:lang w:val="en"/>
        </w:rPr>
        <w:t>hyperdiploidy</w:t>
      </w:r>
      <w:proofErr w:type="spellEnd"/>
      <w:r>
        <w:rPr>
          <w:rFonts w:ascii="Arial" w:hAnsi="Arial" w:cs="Arial"/>
          <w:sz w:val="20"/>
          <w:szCs w:val="20"/>
          <w:lang w:val="en"/>
        </w:rPr>
        <w:t xml:space="preserve"> should be rendered when the karyotype identifies 51-65 chromosomes with the absence of other specific genetic subtypes defined by karyotype and/or FISH. In the setting of a failed karyotype, FISH studies for chromosomes X, 4, 6, 10, 14, 17, 18, and 21 can help identify high </w:t>
      </w:r>
      <w:proofErr w:type="spellStart"/>
      <w:r>
        <w:rPr>
          <w:rFonts w:ascii="Arial" w:hAnsi="Arial" w:cs="Arial"/>
          <w:sz w:val="20"/>
          <w:szCs w:val="20"/>
          <w:lang w:val="en"/>
        </w:rPr>
        <w:t>hyperdiploidy</w:t>
      </w:r>
      <w:proofErr w:type="spellEnd"/>
      <w:r>
        <w:rPr>
          <w:rFonts w:ascii="Arial" w:hAnsi="Arial" w:cs="Arial"/>
          <w:sz w:val="20"/>
          <w:szCs w:val="20"/>
          <w:lang w:val="en"/>
        </w:rPr>
        <w:t xml:space="preserve"> B-ALL.</w:t>
      </w:r>
    </w:p>
    <w:p w14:paraId="3FFE8C2E"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B-lymphoblastic leukemia/lymphoma with hypodiploidy is defined by the presence of fewer than 43 chromosomes with the absence of other specific genetic subtypes. Care must be taken to avoid misinterpretation of “pseudo-</w:t>
      </w:r>
      <w:proofErr w:type="spellStart"/>
      <w:r>
        <w:rPr>
          <w:rFonts w:ascii="Arial" w:hAnsi="Arial" w:cs="Arial"/>
          <w:sz w:val="20"/>
          <w:szCs w:val="20"/>
          <w:lang w:val="en"/>
        </w:rPr>
        <w:t>hyperdiploidy</w:t>
      </w:r>
      <w:proofErr w:type="spellEnd"/>
      <w:r>
        <w:rPr>
          <w:rFonts w:ascii="Arial" w:hAnsi="Arial" w:cs="Arial"/>
          <w:sz w:val="20"/>
          <w:szCs w:val="20"/>
          <w:lang w:val="en"/>
        </w:rPr>
        <w:t>” due to doubling of previously hypodiploid cells.</w:t>
      </w:r>
      <w:hyperlink w:anchor="R69160" w:tgtFrame="_top" w:tooltip="Carroll AJ, Shago M, Mikhail FM, Raimondi SC, Hirsch BA, Loh ML, Raetz EA, Borowitz MJ, Wood BL, Maloney KW, Mattano LA Jr, Larsen EC, Gastier-Foster J, Stonerock E, Ell D, Kahwash S, Devidas M, Harvey RC, Chen IL, Willman CL, Hunger SP, Winick NJ, Carroll WL," w:history="1">
        <w:r>
          <w:rPr>
            <w:rStyle w:val="Hyperlink"/>
            <w:vertAlign w:val="superscript"/>
            <w:lang w:val="en"/>
          </w:rPr>
          <w:t>2</w:t>
        </w:r>
      </w:hyperlink>
      <w:r>
        <w:rPr>
          <w:rFonts w:ascii="Arial" w:hAnsi="Arial" w:cs="Arial"/>
          <w:sz w:val="20"/>
          <w:szCs w:val="20"/>
          <w:lang w:val="en"/>
        </w:rPr>
        <w:t xml:space="preserve"> The diagnostic criteria for B-cell lymphoblastic leukemia/lymphoma with </w:t>
      </w:r>
      <w:r>
        <w:rPr>
          <w:rFonts w:ascii="Arial" w:hAnsi="Arial" w:cs="Arial"/>
          <w:i/>
          <w:iCs/>
          <w:sz w:val="20"/>
          <w:szCs w:val="20"/>
          <w:lang w:val="en"/>
        </w:rPr>
        <w:t>BCR::ABL1 </w:t>
      </w:r>
      <w:r>
        <w:rPr>
          <w:rFonts w:ascii="Arial" w:hAnsi="Arial" w:cs="Arial"/>
          <w:sz w:val="20"/>
          <w:szCs w:val="20"/>
          <w:lang w:val="en"/>
        </w:rPr>
        <w:t>-like features are described in detail in the WHO 5</w:t>
      </w:r>
      <w:r>
        <w:rPr>
          <w:rFonts w:ascii="Arial" w:hAnsi="Arial" w:cs="Arial"/>
          <w:sz w:val="20"/>
          <w:szCs w:val="20"/>
          <w:vertAlign w:val="superscript"/>
          <w:lang w:val="en"/>
        </w:rPr>
        <w:t>th</w:t>
      </w:r>
      <w:r>
        <w:rPr>
          <w:rFonts w:ascii="Arial" w:hAnsi="Arial" w:cs="Arial"/>
          <w:sz w:val="20"/>
          <w:szCs w:val="20"/>
          <w:lang w:val="en"/>
        </w:rPr>
        <w:t xml:space="preserve"> edition. While initially defined by gene expression profiling, the lack of availability of this method commercially often necessitates the use of fluorescence in-situ hybridization (FISH)/ molecular studies for genetic alterations, including those involving </w:t>
      </w:r>
      <w:proofErr w:type="spellStart"/>
      <w:r>
        <w:rPr>
          <w:rFonts w:ascii="Arial" w:hAnsi="Arial" w:cs="Arial"/>
          <w:i/>
          <w:iCs/>
          <w:sz w:val="20"/>
          <w:szCs w:val="20"/>
          <w:lang w:val="en"/>
        </w:rPr>
        <w:t>PDGFRb</w:t>
      </w:r>
      <w:proofErr w:type="spellEnd"/>
      <w:r>
        <w:rPr>
          <w:rFonts w:ascii="Arial" w:hAnsi="Arial" w:cs="Arial"/>
          <w:sz w:val="20"/>
          <w:szCs w:val="20"/>
          <w:lang w:val="en"/>
        </w:rPr>
        <w:t xml:space="preserve"> (5q32), </w:t>
      </w:r>
      <w:r>
        <w:rPr>
          <w:rFonts w:ascii="Arial" w:hAnsi="Arial" w:cs="Arial"/>
          <w:i/>
          <w:iCs/>
          <w:sz w:val="20"/>
          <w:szCs w:val="20"/>
          <w:lang w:val="en"/>
        </w:rPr>
        <w:t>BCR/ABL1-ASS1</w:t>
      </w:r>
      <w:r>
        <w:rPr>
          <w:rFonts w:ascii="Arial" w:hAnsi="Arial" w:cs="Arial"/>
          <w:sz w:val="20"/>
          <w:szCs w:val="20"/>
          <w:lang w:val="en"/>
        </w:rPr>
        <w:t xml:space="preserve"> </w:t>
      </w:r>
      <w:proofErr w:type="spellStart"/>
      <w:r>
        <w:rPr>
          <w:rFonts w:ascii="Arial" w:hAnsi="Arial" w:cs="Arial"/>
          <w:sz w:val="20"/>
          <w:szCs w:val="20"/>
          <w:lang w:val="en"/>
        </w:rPr>
        <w:t>t</w:t>
      </w:r>
      <w:proofErr w:type="spellEnd"/>
      <w:r>
        <w:rPr>
          <w:rFonts w:ascii="Arial" w:hAnsi="Arial" w:cs="Arial"/>
          <w:sz w:val="20"/>
          <w:szCs w:val="20"/>
          <w:lang w:val="en"/>
        </w:rPr>
        <w:t xml:space="preserve">(9;22), </w:t>
      </w:r>
      <w:r>
        <w:rPr>
          <w:rFonts w:ascii="Arial" w:hAnsi="Arial" w:cs="Arial"/>
          <w:i/>
          <w:iCs/>
          <w:sz w:val="20"/>
          <w:szCs w:val="20"/>
          <w:lang w:val="en"/>
        </w:rPr>
        <w:t>JAK2</w:t>
      </w:r>
      <w:r>
        <w:rPr>
          <w:rFonts w:ascii="Arial" w:hAnsi="Arial" w:cs="Arial"/>
          <w:sz w:val="20"/>
          <w:szCs w:val="20"/>
          <w:lang w:val="en"/>
        </w:rPr>
        <w:t xml:space="preserve"> (9p24.1), </w:t>
      </w:r>
      <w:r>
        <w:rPr>
          <w:rFonts w:ascii="Arial" w:hAnsi="Arial" w:cs="Arial"/>
          <w:i/>
          <w:iCs/>
          <w:sz w:val="20"/>
          <w:szCs w:val="20"/>
          <w:lang w:val="en"/>
        </w:rPr>
        <w:t>EPOR</w:t>
      </w:r>
      <w:r>
        <w:rPr>
          <w:rFonts w:ascii="Arial" w:hAnsi="Arial" w:cs="Arial"/>
          <w:sz w:val="20"/>
          <w:szCs w:val="20"/>
          <w:lang w:val="en"/>
        </w:rPr>
        <w:t xml:space="preserve"> (19p13.2) and </w:t>
      </w:r>
      <w:r>
        <w:rPr>
          <w:rFonts w:ascii="Arial" w:hAnsi="Arial" w:cs="Arial"/>
          <w:i/>
          <w:iCs/>
          <w:sz w:val="20"/>
          <w:szCs w:val="20"/>
          <w:lang w:val="en"/>
        </w:rPr>
        <w:t>CRLF2</w:t>
      </w:r>
      <w:r>
        <w:rPr>
          <w:rFonts w:ascii="Arial" w:hAnsi="Arial" w:cs="Arial"/>
          <w:sz w:val="20"/>
          <w:szCs w:val="20"/>
          <w:lang w:val="en"/>
        </w:rPr>
        <w:t xml:space="preserve"> (Xp22.33/Yp11.32).</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p w14:paraId="23548965"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B-lymphoblastic leukemia/lymphoma with other defined genetic alterations encompasses those with the following genetic alterations. It is worth noting that many of these rearrangements are cryptic on conventional karyotype and require sequencing-based methodologies (RNA and/or DNA based NGS, RT-PCR) or break-apart FISH studies.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p w14:paraId="5C85C690" w14:textId="77777777" w:rsidR="001229AA" w:rsidRDefault="001229AA" w:rsidP="00F970B2">
      <w:pPr>
        <w:pStyle w:val="NormalWeb"/>
        <w:spacing w:before="0" w:beforeAutospacing="0" w:after="0" w:afterAutospacing="0" w:line="276" w:lineRule="auto"/>
        <w:divId w:val="189685697"/>
        <w:rPr>
          <w:rFonts w:ascii="Arial" w:hAnsi="Arial" w:cs="Arial"/>
          <w:sz w:val="20"/>
          <w:szCs w:val="20"/>
          <w:u w:val="single"/>
          <w:lang w:val="en"/>
        </w:rPr>
      </w:pPr>
    </w:p>
    <w:p w14:paraId="7D27A282" w14:textId="4D76AADD"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u w:val="single"/>
          <w:lang w:val="en"/>
        </w:rPr>
        <w:t>List of B-lymphoblastic leukemia with other defined genetic alterations:</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DUX4</w:t>
      </w:r>
      <w:r>
        <w:rPr>
          <w:rFonts w:ascii="Arial" w:hAnsi="Arial" w:cs="Arial"/>
          <w:sz w:val="20"/>
          <w:szCs w:val="20"/>
          <w:lang w:val="en"/>
        </w:rPr>
        <w:t xml:space="preserve"> rearrangement </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MEF2D</w:t>
      </w:r>
      <w:r>
        <w:rPr>
          <w:rFonts w:ascii="Arial" w:hAnsi="Arial" w:cs="Arial"/>
          <w:sz w:val="20"/>
          <w:szCs w:val="20"/>
          <w:lang w:val="en"/>
        </w:rPr>
        <w:t xml:space="preserve"> rearrangement</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ZNF384</w:t>
      </w:r>
      <w:r>
        <w:rPr>
          <w:rFonts w:ascii="Arial" w:hAnsi="Arial" w:cs="Arial"/>
          <w:sz w:val="20"/>
          <w:szCs w:val="20"/>
          <w:lang w:val="en"/>
        </w:rPr>
        <w:t xml:space="preserve"> rearrangement </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PAX5alt </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 xml:space="preserve">PAX5 </w:t>
      </w:r>
      <w:r>
        <w:rPr>
          <w:rFonts w:ascii="Arial" w:hAnsi="Arial" w:cs="Arial"/>
          <w:sz w:val="20"/>
          <w:szCs w:val="20"/>
          <w:lang w:val="en"/>
        </w:rPr>
        <w:t>p.P80R </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NUTM1</w:t>
      </w:r>
      <w:r>
        <w:rPr>
          <w:rFonts w:ascii="Arial" w:hAnsi="Arial" w:cs="Arial"/>
          <w:sz w:val="20"/>
          <w:szCs w:val="20"/>
          <w:lang w:val="en"/>
        </w:rPr>
        <w:t xml:space="preserve"> rearrangement</w:t>
      </w:r>
      <w:r>
        <w:rPr>
          <w:lang w:val="en"/>
        </w:rPr>
        <w:br/>
      </w:r>
      <w:r>
        <w:rPr>
          <w:rFonts w:ascii="Arial" w:hAnsi="Arial" w:cs="Arial"/>
          <w:sz w:val="20"/>
          <w:szCs w:val="20"/>
          <w:lang w:val="en"/>
        </w:rPr>
        <w:t xml:space="preserve">B lymphoblastic leukemia with </w:t>
      </w:r>
      <w:r>
        <w:rPr>
          <w:rFonts w:ascii="Arial" w:hAnsi="Arial" w:cs="Arial"/>
          <w:i/>
          <w:iCs/>
          <w:sz w:val="20"/>
          <w:szCs w:val="20"/>
          <w:lang w:val="en"/>
        </w:rPr>
        <w:t>MYC</w:t>
      </w:r>
      <w:r>
        <w:rPr>
          <w:rFonts w:ascii="Arial" w:hAnsi="Arial" w:cs="Arial"/>
          <w:sz w:val="20"/>
          <w:szCs w:val="20"/>
          <w:lang w:val="en"/>
        </w:rPr>
        <w:t xml:space="preserve"> rearrangement</w:t>
      </w:r>
      <w:r>
        <w:rPr>
          <w:lang w:val="en"/>
        </w:rPr>
        <w:br/>
      </w:r>
      <w:r>
        <w:rPr>
          <w:lang w:val="en"/>
        </w:rPr>
        <w:br/>
      </w:r>
      <w:r>
        <w:rPr>
          <w:rFonts w:ascii="Arial" w:hAnsi="Arial" w:cs="Arial"/>
          <w:b/>
          <w:bCs/>
          <w:sz w:val="20"/>
          <w:szCs w:val="20"/>
          <w:lang w:val="en"/>
        </w:rPr>
        <w:t>Table 1: SUMMARY OF ESSENTIAL AND DESIRABLE DIAGNOSTIC FEATURES FOR CATEGORY OF B-LYMPHOBLASTIC LEUKEMIAS/LYMPHOMAS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374"/>
        <w:gridCol w:w="4101"/>
        <w:gridCol w:w="3101"/>
      </w:tblGrid>
      <w:tr w:rsidR="0050324E" w14:paraId="498D9BD6"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492459E"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03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A85A9E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7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4D48F62"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21E8A76B"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03689" w14:textId="77777777" w:rsidR="0017377A" w:rsidRDefault="0017377A" w:rsidP="00F970B2">
            <w:pPr>
              <w:pStyle w:val="NormalWeb"/>
              <w:spacing w:before="0" w:beforeAutospacing="0" w:after="0" w:afterAutospacing="0" w:line="276" w:lineRule="auto"/>
            </w:pPr>
            <w:r>
              <w:rPr>
                <w:rFonts w:ascii="Arial" w:hAnsi="Arial" w:cs="Arial"/>
                <w:sz w:val="20"/>
                <w:szCs w:val="20"/>
              </w:rPr>
              <w:t>B-lymphoblastic leukemia/lymphoma, NOS</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8FECA" w14:textId="77777777" w:rsidR="0017377A" w:rsidRDefault="0017377A" w:rsidP="00F970B2">
            <w:pPr>
              <w:pStyle w:val="NormalWeb"/>
              <w:numPr>
                <w:ilvl w:val="0"/>
                <w:numId w:val="2"/>
              </w:numPr>
              <w:spacing w:before="0" w:beforeAutospacing="0" w:after="0" w:afterAutospacing="0" w:line="276" w:lineRule="auto"/>
            </w:pPr>
            <w:r>
              <w:rPr>
                <w:rFonts w:ascii="Arial" w:hAnsi="Arial" w:cs="Arial"/>
                <w:sz w:val="20"/>
                <w:szCs w:val="20"/>
              </w:rPr>
              <w:t>B-ALL: more than 20% of B lymphoblasts by flow cytometry with B-cell lineage markers</w:t>
            </w:r>
          </w:p>
          <w:p w14:paraId="123336C5" w14:textId="77777777" w:rsidR="0017377A" w:rsidRDefault="0017377A" w:rsidP="00F970B2">
            <w:pPr>
              <w:pStyle w:val="NormalWeb"/>
              <w:numPr>
                <w:ilvl w:val="0"/>
                <w:numId w:val="3"/>
              </w:numPr>
              <w:spacing w:before="0" w:beforeAutospacing="0" w:after="0" w:afterAutospacing="0" w:line="276" w:lineRule="auto"/>
            </w:pPr>
            <w:r>
              <w:rPr>
                <w:rFonts w:ascii="Arial" w:hAnsi="Arial" w:cs="Arial"/>
                <w:sz w:val="20"/>
                <w:szCs w:val="20"/>
              </w:rPr>
              <w:t xml:space="preserve">B-LBL: At histology effaced lymph node architecture or diffuse </w:t>
            </w:r>
            <w:r>
              <w:rPr>
                <w:rFonts w:ascii="Arial" w:hAnsi="Arial" w:cs="Arial"/>
                <w:sz w:val="20"/>
                <w:szCs w:val="20"/>
              </w:rPr>
              <w:lastRenderedPageBreak/>
              <w:t xml:space="preserve">infiltration of an organ by a monomorphic population of blasts with B </w:t>
            </w:r>
            <w:proofErr w:type="gramStart"/>
            <w:r>
              <w:rPr>
                <w:rFonts w:ascii="Arial" w:hAnsi="Arial" w:cs="Arial"/>
                <w:sz w:val="20"/>
                <w:szCs w:val="20"/>
              </w:rPr>
              <w:t>immunophenotype  (</w:t>
            </w:r>
            <w:proofErr w:type="gramEnd"/>
            <w:r>
              <w:rPr>
                <w:rFonts w:ascii="Arial" w:hAnsi="Arial" w:cs="Arial"/>
                <w:sz w:val="20"/>
                <w:szCs w:val="20"/>
              </w:rPr>
              <w:t>CD19, CD22, c CD79a, and/or PAX5) and markers of immaturity (</w:t>
            </w:r>
            <w:proofErr w:type="spellStart"/>
            <w:r>
              <w:rPr>
                <w:rFonts w:ascii="Arial" w:hAnsi="Arial" w:cs="Arial"/>
                <w:sz w:val="20"/>
                <w:szCs w:val="20"/>
              </w:rPr>
              <w:t>TdT</w:t>
            </w:r>
            <w:proofErr w:type="spellEnd"/>
            <w:r>
              <w:rPr>
                <w:rFonts w:ascii="Arial" w:hAnsi="Arial" w:cs="Arial"/>
                <w:sz w:val="20"/>
                <w:szCs w:val="20"/>
              </w:rPr>
              <w:t xml:space="preserve">, CD34, and/or CD99), surface immunoglobulin negative. CD34 and </w:t>
            </w:r>
            <w:proofErr w:type="spellStart"/>
            <w:r>
              <w:rPr>
                <w:rFonts w:ascii="Arial" w:hAnsi="Arial" w:cs="Arial"/>
                <w:sz w:val="20"/>
                <w:szCs w:val="20"/>
              </w:rPr>
              <w:t>TdT</w:t>
            </w:r>
            <w:proofErr w:type="spellEnd"/>
            <w:r>
              <w:rPr>
                <w:rFonts w:ascii="Arial" w:hAnsi="Arial" w:cs="Arial"/>
                <w:sz w:val="20"/>
                <w:szCs w:val="20"/>
              </w:rPr>
              <w:t xml:space="preserve"> expression may be absent in rare cases and pose a diagnostic challenge</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C8DD8F"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Exclusion of a more specific category listed below using ancillary methods including karyotype, FISH and molecular genetics studies</w:t>
            </w:r>
          </w:p>
        </w:tc>
      </w:tr>
      <w:tr w:rsidR="0050324E" w14:paraId="57E64AD2"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6B7FFF"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high </w:t>
            </w:r>
            <w:proofErr w:type="spellStart"/>
            <w:r>
              <w:rPr>
                <w:rFonts w:ascii="Arial" w:hAnsi="Arial" w:cs="Arial"/>
                <w:sz w:val="20"/>
                <w:szCs w:val="20"/>
              </w:rPr>
              <w:t>hyperdiploidy</w:t>
            </w:r>
            <w:proofErr w:type="spellEnd"/>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A4875" w14:textId="77777777" w:rsidR="0017377A" w:rsidRDefault="0017377A" w:rsidP="00F970B2">
            <w:pPr>
              <w:pStyle w:val="NormalWeb"/>
              <w:numPr>
                <w:ilvl w:val="0"/>
                <w:numId w:val="4"/>
              </w:numPr>
              <w:spacing w:before="0" w:beforeAutospacing="0" w:after="0" w:afterAutospacing="0" w:line="276" w:lineRule="auto"/>
            </w:pPr>
            <w:r>
              <w:rPr>
                <w:rFonts w:ascii="Arial" w:hAnsi="Arial" w:cs="Arial"/>
                <w:sz w:val="20"/>
                <w:szCs w:val="20"/>
              </w:rPr>
              <w:t>Meets criteria for diagnosis of B-ALL/LBL</w:t>
            </w:r>
          </w:p>
          <w:p w14:paraId="635A7CDB" w14:textId="77777777" w:rsidR="0017377A" w:rsidRDefault="0017377A" w:rsidP="00F970B2">
            <w:pPr>
              <w:pStyle w:val="NormalWeb"/>
              <w:numPr>
                <w:ilvl w:val="0"/>
                <w:numId w:val="5"/>
              </w:numPr>
              <w:spacing w:before="0" w:beforeAutospacing="0" w:after="0" w:afterAutospacing="0" w:line="276" w:lineRule="auto"/>
            </w:pPr>
            <w:r>
              <w:rPr>
                <w:rFonts w:ascii="Arial" w:hAnsi="Arial" w:cs="Arial"/>
                <w:sz w:val="20"/>
                <w:szCs w:val="20"/>
              </w:rPr>
              <w:t>Karyotype comprising 51-65 chromosomes in the absence of other subtype-defining translocations by karyotyping and/or FISH</w:t>
            </w:r>
          </w:p>
          <w:p w14:paraId="2174BAEC" w14:textId="77777777" w:rsidR="0017377A" w:rsidRDefault="0017377A" w:rsidP="00F970B2">
            <w:pPr>
              <w:pStyle w:val="NormalWeb"/>
              <w:numPr>
                <w:ilvl w:val="0"/>
                <w:numId w:val="6"/>
              </w:numPr>
              <w:spacing w:before="0" w:beforeAutospacing="0" w:after="0" w:afterAutospacing="0" w:line="276" w:lineRule="auto"/>
            </w:pPr>
            <w:r>
              <w:rPr>
                <w:rFonts w:ascii="Arial" w:hAnsi="Arial" w:cs="Arial"/>
                <w:sz w:val="20"/>
                <w:szCs w:val="20"/>
              </w:rPr>
              <w:t xml:space="preserve">Flow cytometry DNA Index can be an indicator of high </w:t>
            </w:r>
            <w:proofErr w:type="spellStart"/>
            <w:r>
              <w:rPr>
                <w:rFonts w:ascii="Arial" w:hAnsi="Arial" w:cs="Arial"/>
                <w:sz w:val="20"/>
                <w:szCs w:val="20"/>
              </w:rPr>
              <w:t>hyperdiploidy</w:t>
            </w:r>
            <w:proofErr w:type="spellEnd"/>
            <w:r>
              <w:rPr>
                <w:rFonts w:ascii="Arial" w:hAnsi="Arial" w:cs="Arial"/>
                <w:sz w:val="20"/>
                <w:szCs w:val="20"/>
              </w:rPr>
              <w:t xml:space="preserve"> but cannot confirm the precise chromosomal gains</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33AFA7" w14:textId="77777777" w:rsidR="0017377A" w:rsidRDefault="0017377A" w:rsidP="00F970B2">
            <w:pPr>
              <w:pStyle w:val="NormalWeb"/>
              <w:spacing w:before="0" w:beforeAutospacing="0" w:after="0" w:afterAutospacing="0" w:line="276" w:lineRule="auto"/>
            </w:pPr>
            <w:r>
              <w:rPr>
                <w:rFonts w:ascii="Arial" w:hAnsi="Arial" w:cs="Arial"/>
                <w:sz w:val="20"/>
                <w:szCs w:val="20"/>
              </w:rPr>
              <w:t>Single nucleotide polymorphism (SNP) arrays to better exclude double near-haploid/low hypodiploidy</w:t>
            </w:r>
          </w:p>
        </w:tc>
      </w:tr>
      <w:tr w:rsidR="0050324E" w14:paraId="08B45C26"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D13A20" w14:textId="77777777" w:rsidR="0017377A" w:rsidRDefault="0017377A" w:rsidP="00F970B2">
            <w:pPr>
              <w:pStyle w:val="NormalWeb"/>
              <w:spacing w:before="0" w:beforeAutospacing="0" w:after="0" w:afterAutospacing="0" w:line="276" w:lineRule="auto"/>
            </w:pPr>
            <w:r>
              <w:rPr>
                <w:rFonts w:ascii="Arial" w:hAnsi="Arial" w:cs="Arial"/>
                <w:sz w:val="20"/>
                <w:szCs w:val="20"/>
              </w:rPr>
              <w:t>B-lymphoblastic leukemia/lymphoma with hypodiploidy</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AF9D50" w14:textId="77777777" w:rsidR="0017377A" w:rsidRDefault="0017377A" w:rsidP="00F970B2">
            <w:pPr>
              <w:pStyle w:val="NormalWeb"/>
              <w:numPr>
                <w:ilvl w:val="0"/>
                <w:numId w:val="7"/>
              </w:numPr>
              <w:spacing w:before="0" w:beforeAutospacing="0" w:after="0" w:afterAutospacing="0" w:line="276" w:lineRule="auto"/>
            </w:pPr>
            <w:r>
              <w:rPr>
                <w:rFonts w:ascii="Arial" w:hAnsi="Arial" w:cs="Arial"/>
                <w:sz w:val="20"/>
                <w:szCs w:val="20"/>
              </w:rPr>
              <w:t>Meets criteria for diagnosis of B-ALL/LBL</w:t>
            </w:r>
          </w:p>
          <w:p w14:paraId="6532EF09" w14:textId="77777777" w:rsidR="0017377A" w:rsidRDefault="0017377A" w:rsidP="00F970B2">
            <w:pPr>
              <w:pStyle w:val="NormalWeb"/>
              <w:numPr>
                <w:ilvl w:val="0"/>
                <w:numId w:val="8"/>
              </w:numPr>
              <w:spacing w:before="0" w:beforeAutospacing="0" w:after="0" w:afterAutospacing="0" w:line="276" w:lineRule="auto"/>
            </w:pPr>
            <w:r>
              <w:rPr>
                <w:rFonts w:ascii="Arial" w:hAnsi="Arial" w:cs="Arial"/>
                <w:sz w:val="20"/>
                <w:szCs w:val="20"/>
              </w:rPr>
              <w:t>Karyotyping and/or FISH showing less than 44 chromosomes</w:t>
            </w:r>
          </w:p>
          <w:p w14:paraId="6E091877" w14:textId="77777777" w:rsidR="0017377A" w:rsidRDefault="0017377A" w:rsidP="00F970B2">
            <w:pPr>
              <w:pStyle w:val="NormalWeb"/>
              <w:numPr>
                <w:ilvl w:val="0"/>
                <w:numId w:val="9"/>
              </w:numPr>
              <w:spacing w:before="0" w:beforeAutospacing="0" w:after="0" w:afterAutospacing="0" w:line="276" w:lineRule="auto"/>
            </w:pPr>
            <w:r>
              <w:rPr>
                <w:rFonts w:ascii="Arial" w:hAnsi="Arial" w:cs="Arial"/>
                <w:sz w:val="20"/>
                <w:szCs w:val="20"/>
              </w:rPr>
              <w:t>Flow cytometry DNA Index can be an indicator of hypodiploidy but cannot confirm the precise chromosomal losses</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FC7228" w14:textId="77777777" w:rsidR="0017377A" w:rsidRDefault="0017377A" w:rsidP="00F970B2">
            <w:pPr>
              <w:pStyle w:val="NormalWeb"/>
              <w:spacing w:before="0" w:beforeAutospacing="0" w:after="0" w:afterAutospacing="0" w:line="276" w:lineRule="auto"/>
            </w:pPr>
            <w:r>
              <w:rPr>
                <w:rFonts w:ascii="Arial" w:hAnsi="Arial" w:cs="Arial"/>
                <w:sz w:val="20"/>
                <w:szCs w:val="20"/>
              </w:rPr>
              <w:t>Single nucleotide polymorphism (SNP) arrays to better identify 'masked' hypodiploidy</w:t>
            </w:r>
          </w:p>
        </w:tc>
      </w:tr>
      <w:tr w:rsidR="0050324E" w14:paraId="5897EA23"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3FDBC6" w14:textId="77777777" w:rsidR="0017377A" w:rsidRDefault="0017377A" w:rsidP="00F970B2">
            <w:pPr>
              <w:pStyle w:val="NormalWeb"/>
              <w:spacing w:before="0" w:beforeAutospacing="0" w:after="0" w:afterAutospacing="0" w:line="276" w:lineRule="auto"/>
            </w:pPr>
            <w:r>
              <w:rPr>
                <w:rFonts w:ascii="Arial" w:hAnsi="Arial" w:cs="Arial"/>
                <w:sz w:val="20"/>
                <w:szCs w:val="20"/>
              </w:rPr>
              <w:t>B-lymphoblastic leukemia/lymphoma with iAMP21</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DEF6B9" w14:textId="77777777" w:rsidR="0017377A" w:rsidRDefault="0017377A" w:rsidP="00F970B2">
            <w:pPr>
              <w:pStyle w:val="NormalWeb"/>
              <w:numPr>
                <w:ilvl w:val="0"/>
                <w:numId w:val="10"/>
              </w:numPr>
              <w:spacing w:before="0" w:beforeAutospacing="0" w:after="0" w:afterAutospacing="0" w:line="276" w:lineRule="auto"/>
            </w:pPr>
            <w:r>
              <w:rPr>
                <w:rFonts w:ascii="Arial" w:hAnsi="Arial" w:cs="Arial"/>
                <w:sz w:val="20"/>
                <w:szCs w:val="20"/>
              </w:rPr>
              <w:t>Meets criteria for diagnosis of B-ALL/LBL</w:t>
            </w:r>
          </w:p>
          <w:p w14:paraId="5AABEF19" w14:textId="77777777" w:rsidR="0017377A" w:rsidRDefault="0017377A" w:rsidP="00F970B2">
            <w:pPr>
              <w:pStyle w:val="NormalWeb"/>
              <w:numPr>
                <w:ilvl w:val="0"/>
                <w:numId w:val="11"/>
              </w:numPr>
              <w:spacing w:before="0" w:beforeAutospacing="0" w:after="0" w:afterAutospacing="0" w:line="276" w:lineRule="auto"/>
            </w:pPr>
            <w:r>
              <w:rPr>
                <w:rFonts w:ascii="Arial" w:hAnsi="Arial" w:cs="Arial"/>
                <w:sz w:val="20"/>
                <w:szCs w:val="20"/>
              </w:rPr>
              <w:t xml:space="preserve">Demonstration of ≥5 copies of </w:t>
            </w:r>
            <w:r>
              <w:rPr>
                <w:rFonts w:ascii="Arial" w:hAnsi="Arial" w:cs="Arial"/>
                <w:i/>
                <w:iCs/>
                <w:sz w:val="20"/>
                <w:szCs w:val="20"/>
              </w:rPr>
              <w:t>RUNX1</w:t>
            </w:r>
            <w:r>
              <w:rPr>
                <w:rFonts w:ascii="Arial" w:hAnsi="Arial" w:cs="Arial"/>
                <w:sz w:val="20"/>
                <w:szCs w:val="20"/>
              </w:rPr>
              <w:t xml:space="preserve"> per cell, with ≥3 or more copies on a single abnormal chromosome 21</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006E66"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4F4C263A"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FE2B90"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fusion</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DA0DE6" w14:textId="77777777" w:rsidR="0017377A" w:rsidRDefault="0017377A" w:rsidP="00F970B2">
            <w:pPr>
              <w:pStyle w:val="NormalWeb"/>
              <w:numPr>
                <w:ilvl w:val="0"/>
                <w:numId w:val="12"/>
              </w:numPr>
              <w:spacing w:before="0" w:beforeAutospacing="0" w:after="0" w:afterAutospacing="0" w:line="276" w:lineRule="auto"/>
            </w:pPr>
            <w:r>
              <w:rPr>
                <w:rFonts w:ascii="Arial" w:hAnsi="Arial" w:cs="Arial"/>
                <w:sz w:val="20"/>
                <w:szCs w:val="20"/>
              </w:rPr>
              <w:t>Meets criteria for B-ALL/LBL</w:t>
            </w:r>
          </w:p>
          <w:p w14:paraId="1B54218D" w14:textId="77777777" w:rsidR="0017377A" w:rsidRDefault="0017377A" w:rsidP="00F970B2">
            <w:pPr>
              <w:pStyle w:val="NormalWeb"/>
              <w:numPr>
                <w:ilvl w:val="0"/>
                <w:numId w:val="13"/>
              </w:numPr>
              <w:spacing w:before="0" w:beforeAutospacing="0" w:after="0" w:afterAutospacing="0" w:line="276" w:lineRule="auto"/>
            </w:pPr>
            <w:r>
              <w:rPr>
                <w:rFonts w:ascii="Arial" w:hAnsi="Arial" w:cs="Arial"/>
                <w:sz w:val="20"/>
                <w:szCs w:val="20"/>
              </w:rPr>
              <w:t xml:space="preserve">Detection of the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fusion</w:t>
            </w:r>
          </w:p>
          <w:p w14:paraId="0597CE68" w14:textId="77777777" w:rsidR="0017377A" w:rsidRDefault="0017377A" w:rsidP="00F970B2">
            <w:pPr>
              <w:pStyle w:val="NormalWeb"/>
              <w:numPr>
                <w:ilvl w:val="0"/>
                <w:numId w:val="14"/>
              </w:numPr>
              <w:spacing w:before="0" w:beforeAutospacing="0" w:after="0" w:afterAutospacing="0" w:line="276" w:lineRule="auto"/>
            </w:pPr>
            <w:r>
              <w:rPr>
                <w:rFonts w:ascii="Arial" w:hAnsi="Arial" w:cs="Arial"/>
                <w:sz w:val="20"/>
                <w:szCs w:val="20"/>
              </w:rPr>
              <w:t xml:space="preserve">Exclusion of cases of B-ALL that acquire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 xml:space="preserve"> secondarily during therapy</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61764" w14:textId="77777777" w:rsidR="0017377A" w:rsidRDefault="0017377A" w:rsidP="00F970B2">
            <w:pPr>
              <w:pStyle w:val="NormalWeb"/>
              <w:spacing w:before="0" w:beforeAutospacing="0" w:after="0" w:afterAutospacing="0" w:line="276" w:lineRule="auto"/>
            </w:pPr>
            <w:r>
              <w:rPr>
                <w:rFonts w:ascii="Arial" w:hAnsi="Arial" w:cs="Arial"/>
                <w:sz w:val="20"/>
                <w:szCs w:val="20"/>
              </w:rPr>
              <w:t>Exclusion of lymphoid blast crisis of chronic myeloid leukemia</w:t>
            </w:r>
          </w:p>
        </w:tc>
      </w:tr>
      <w:tr w:rsidR="0050324E" w14:paraId="46EEA537"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63632D"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w:t>
            </w: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-like features</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E08298" w14:textId="77777777" w:rsidR="0017377A" w:rsidRDefault="0017377A" w:rsidP="00F970B2">
            <w:pPr>
              <w:pStyle w:val="NormalWeb"/>
              <w:numPr>
                <w:ilvl w:val="0"/>
                <w:numId w:val="15"/>
              </w:numPr>
              <w:spacing w:before="0" w:beforeAutospacing="0" w:after="0" w:afterAutospacing="0" w:line="276" w:lineRule="auto"/>
            </w:pPr>
            <w:r>
              <w:rPr>
                <w:rFonts w:ascii="Arial" w:hAnsi="Arial" w:cs="Arial"/>
                <w:sz w:val="20"/>
                <w:szCs w:val="20"/>
              </w:rPr>
              <w:t>Meets criteria for B-ALL/LBL</w:t>
            </w:r>
          </w:p>
          <w:p w14:paraId="11FF0BD7" w14:textId="77777777" w:rsidR="0017377A" w:rsidRDefault="0017377A" w:rsidP="00F970B2">
            <w:pPr>
              <w:pStyle w:val="NormalWeb"/>
              <w:numPr>
                <w:ilvl w:val="0"/>
                <w:numId w:val="16"/>
              </w:numPr>
              <w:spacing w:before="0" w:beforeAutospacing="0" w:after="0" w:afterAutospacing="0" w:line="276" w:lineRule="auto"/>
            </w:pPr>
            <w:proofErr w:type="gramStart"/>
            <w:r>
              <w:rPr>
                <w:rFonts w:ascii="Arial" w:hAnsi="Arial" w:cs="Arial"/>
                <w:i/>
                <w:iCs/>
                <w:sz w:val="20"/>
                <w:szCs w:val="20"/>
              </w:rPr>
              <w:t>BCR::</w:t>
            </w:r>
            <w:proofErr w:type="gramEnd"/>
            <w:r>
              <w:rPr>
                <w:rFonts w:ascii="Arial" w:hAnsi="Arial" w:cs="Arial"/>
                <w:i/>
                <w:iCs/>
                <w:sz w:val="20"/>
                <w:szCs w:val="20"/>
              </w:rPr>
              <w:t>ABL1</w:t>
            </w:r>
            <w:r>
              <w:rPr>
                <w:rFonts w:ascii="Arial" w:hAnsi="Arial" w:cs="Arial"/>
                <w:sz w:val="20"/>
                <w:szCs w:val="20"/>
              </w:rPr>
              <w:t>-like gene signature and/or genomic alteration described for this type</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5EC15"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3793F2E9"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4502AD"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B-lymphoblastic leukemia/ lymphoma with</w:t>
            </w:r>
            <w:r>
              <w:rPr>
                <w:rFonts w:ascii="Arial" w:hAnsi="Arial" w:cs="Arial"/>
                <w:i/>
                <w:iCs/>
                <w:sz w:val="20"/>
                <w:szCs w:val="20"/>
              </w:rPr>
              <w:t xml:space="preserve"> KMT2A</w:t>
            </w:r>
            <w:r>
              <w:rPr>
                <w:rFonts w:ascii="Arial" w:hAnsi="Arial" w:cs="Arial"/>
                <w:sz w:val="20"/>
                <w:szCs w:val="20"/>
              </w:rPr>
              <w:t xml:space="preserve"> rearrangement</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848808" w14:textId="77777777" w:rsidR="0017377A" w:rsidRDefault="0017377A" w:rsidP="00F970B2">
            <w:pPr>
              <w:pStyle w:val="NormalWeb"/>
              <w:numPr>
                <w:ilvl w:val="0"/>
                <w:numId w:val="17"/>
              </w:numPr>
              <w:spacing w:before="0" w:beforeAutospacing="0" w:after="0" w:afterAutospacing="0" w:line="276" w:lineRule="auto"/>
            </w:pPr>
            <w:r>
              <w:rPr>
                <w:rFonts w:ascii="Arial" w:hAnsi="Arial" w:cs="Arial"/>
                <w:sz w:val="20"/>
                <w:szCs w:val="20"/>
              </w:rPr>
              <w:t>Meets criteria for B-ALL/LBL</w:t>
            </w:r>
          </w:p>
          <w:p w14:paraId="0D6364F0" w14:textId="77777777" w:rsidR="0017377A" w:rsidRDefault="0017377A" w:rsidP="00F970B2">
            <w:pPr>
              <w:pStyle w:val="NormalWeb"/>
              <w:numPr>
                <w:ilvl w:val="0"/>
                <w:numId w:val="18"/>
              </w:numPr>
              <w:spacing w:before="0" w:beforeAutospacing="0" w:after="0" w:afterAutospacing="0" w:line="276" w:lineRule="auto"/>
            </w:pPr>
            <w:r>
              <w:rPr>
                <w:rFonts w:ascii="Arial" w:hAnsi="Arial" w:cs="Arial"/>
                <w:sz w:val="20"/>
                <w:szCs w:val="20"/>
              </w:rPr>
              <w:t xml:space="preserve">Demonstration of </w:t>
            </w:r>
            <w:r>
              <w:rPr>
                <w:rFonts w:ascii="Arial" w:hAnsi="Arial" w:cs="Arial"/>
                <w:i/>
                <w:iCs/>
                <w:sz w:val="20"/>
                <w:szCs w:val="20"/>
              </w:rPr>
              <w:t>KMT2A</w:t>
            </w:r>
            <w:r>
              <w:rPr>
                <w:rFonts w:ascii="Arial" w:hAnsi="Arial" w:cs="Arial"/>
                <w:sz w:val="20"/>
                <w:szCs w:val="20"/>
              </w:rPr>
              <w:t xml:space="preserve"> rearrangement</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241059"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Identification of </w:t>
            </w:r>
            <w:r>
              <w:rPr>
                <w:rFonts w:ascii="Arial" w:hAnsi="Arial" w:cs="Arial"/>
                <w:i/>
                <w:iCs/>
                <w:sz w:val="20"/>
                <w:szCs w:val="20"/>
              </w:rPr>
              <w:t>KMT2A</w:t>
            </w:r>
            <w:r>
              <w:rPr>
                <w:rFonts w:ascii="Arial" w:hAnsi="Arial" w:cs="Arial"/>
                <w:sz w:val="20"/>
                <w:szCs w:val="20"/>
              </w:rPr>
              <w:t xml:space="preserve"> rearrangement partner</w:t>
            </w:r>
          </w:p>
        </w:tc>
      </w:tr>
      <w:tr w:rsidR="0050324E" w14:paraId="3CB70B3F"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AA08C"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w:t>
            </w:r>
            <w:r>
              <w:rPr>
                <w:rFonts w:ascii="Arial" w:hAnsi="Arial" w:cs="Arial"/>
                <w:i/>
                <w:iCs/>
                <w:sz w:val="20"/>
                <w:szCs w:val="20"/>
              </w:rPr>
              <w:t>ETV</w:t>
            </w:r>
            <w:proofErr w:type="gramStart"/>
            <w:r>
              <w:rPr>
                <w:rFonts w:ascii="Arial" w:hAnsi="Arial" w:cs="Arial"/>
                <w:i/>
                <w:iCs/>
                <w:sz w:val="20"/>
                <w:szCs w:val="20"/>
              </w:rPr>
              <w:t>6::</w:t>
            </w:r>
            <w:proofErr w:type="gramEnd"/>
            <w:r>
              <w:rPr>
                <w:rFonts w:ascii="Arial" w:hAnsi="Arial" w:cs="Arial"/>
                <w:i/>
                <w:iCs/>
                <w:sz w:val="20"/>
                <w:szCs w:val="20"/>
              </w:rPr>
              <w:t>RUNX1</w:t>
            </w:r>
            <w:r>
              <w:rPr>
                <w:rFonts w:ascii="Arial" w:hAnsi="Arial" w:cs="Arial"/>
                <w:sz w:val="20"/>
                <w:szCs w:val="20"/>
              </w:rPr>
              <w:t xml:space="preserve"> fusion</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4DF4C5" w14:textId="77777777" w:rsidR="0017377A" w:rsidRDefault="0017377A" w:rsidP="00F970B2">
            <w:pPr>
              <w:pStyle w:val="NormalWeb"/>
              <w:numPr>
                <w:ilvl w:val="0"/>
                <w:numId w:val="19"/>
              </w:numPr>
              <w:spacing w:before="0" w:beforeAutospacing="0" w:after="0" w:afterAutospacing="0" w:line="276" w:lineRule="auto"/>
            </w:pPr>
            <w:r>
              <w:rPr>
                <w:rFonts w:ascii="Arial" w:hAnsi="Arial" w:cs="Arial"/>
                <w:sz w:val="20"/>
                <w:szCs w:val="20"/>
              </w:rPr>
              <w:t>Meets criteria for B-ALL/LBL</w:t>
            </w:r>
          </w:p>
          <w:p w14:paraId="78B42891" w14:textId="77777777" w:rsidR="0017377A" w:rsidRDefault="0017377A" w:rsidP="00F970B2">
            <w:pPr>
              <w:pStyle w:val="NormalWeb"/>
              <w:numPr>
                <w:ilvl w:val="0"/>
                <w:numId w:val="20"/>
              </w:numPr>
              <w:spacing w:before="0" w:beforeAutospacing="0" w:after="0" w:afterAutospacing="0" w:line="276" w:lineRule="auto"/>
            </w:pPr>
            <w:r>
              <w:rPr>
                <w:rFonts w:ascii="Arial" w:hAnsi="Arial" w:cs="Arial"/>
                <w:sz w:val="20"/>
                <w:szCs w:val="20"/>
              </w:rPr>
              <w:t xml:space="preserve">Demonstration of </w:t>
            </w:r>
            <w:r>
              <w:rPr>
                <w:rFonts w:ascii="Arial" w:hAnsi="Arial" w:cs="Arial"/>
                <w:i/>
                <w:iCs/>
                <w:sz w:val="20"/>
                <w:szCs w:val="20"/>
              </w:rPr>
              <w:t>ETV</w:t>
            </w:r>
            <w:proofErr w:type="gramStart"/>
            <w:r>
              <w:rPr>
                <w:rFonts w:ascii="Arial" w:hAnsi="Arial" w:cs="Arial"/>
                <w:i/>
                <w:iCs/>
                <w:sz w:val="20"/>
                <w:szCs w:val="20"/>
              </w:rPr>
              <w:t>6::</w:t>
            </w:r>
            <w:proofErr w:type="gramEnd"/>
            <w:r>
              <w:rPr>
                <w:rFonts w:ascii="Arial" w:hAnsi="Arial" w:cs="Arial"/>
                <w:i/>
                <w:iCs/>
                <w:sz w:val="20"/>
                <w:szCs w:val="20"/>
              </w:rPr>
              <w:t>RUNX1</w:t>
            </w:r>
            <w:r>
              <w:rPr>
                <w:rFonts w:ascii="Arial" w:hAnsi="Arial" w:cs="Arial"/>
                <w:sz w:val="20"/>
                <w:szCs w:val="20"/>
              </w:rPr>
              <w:t xml:space="preserve"> rearrangement</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853E62"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5B9B99DB"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373AF7"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w:t>
            </w:r>
            <w:r>
              <w:rPr>
                <w:rFonts w:ascii="Arial" w:hAnsi="Arial" w:cs="Arial"/>
                <w:i/>
                <w:iCs/>
                <w:sz w:val="20"/>
                <w:szCs w:val="20"/>
              </w:rPr>
              <w:t>TCF</w:t>
            </w:r>
            <w:proofErr w:type="gramStart"/>
            <w:r>
              <w:rPr>
                <w:rFonts w:ascii="Arial" w:hAnsi="Arial" w:cs="Arial"/>
                <w:i/>
                <w:iCs/>
                <w:sz w:val="20"/>
                <w:szCs w:val="20"/>
              </w:rPr>
              <w:t>3::</w:t>
            </w:r>
            <w:proofErr w:type="gramEnd"/>
            <w:r>
              <w:rPr>
                <w:rFonts w:ascii="Arial" w:hAnsi="Arial" w:cs="Arial"/>
                <w:i/>
                <w:iCs/>
                <w:sz w:val="20"/>
                <w:szCs w:val="20"/>
              </w:rPr>
              <w:t>PBX1</w:t>
            </w:r>
            <w:r>
              <w:rPr>
                <w:rFonts w:ascii="Arial" w:hAnsi="Arial" w:cs="Arial"/>
                <w:sz w:val="20"/>
                <w:szCs w:val="20"/>
              </w:rPr>
              <w:t xml:space="preserve"> fusion</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DDEFB8" w14:textId="77777777" w:rsidR="0017377A" w:rsidRDefault="0017377A" w:rsidP="00F970B2">
            <w:pPr>
              <w:pStyle w:val="NormalWeb"/>
              <w:numPr>
                <w:ilvl w:val="0"/>
                <w:numId w:val="21"/>
              </w:numPr>
              <w:spacing w:before="0" w:beforeAutospacing="0" w:after="0" w:afterAutospacing="0" w:line="276" w:lineRule="auto"/>
            </w:pPr>
            <w:r>
              <w:rPr>
                <w:rFonts w:ascii="Arial" w:hAnsi="Arial" w:cs="Arial"/>
                <w:sz w:val="20"/>
                <w:szCs w:val="20"/>
              </w:rPr>
              <w:t>Meets criteria for B-ALL/LBL</w:t>
            </w:r>
          </w:p>
          <w:p w14:paraId="57424573" w14:textId="77777777" w:rsidR="0017377A" w:rsidRDefault="0017377A" w:rsidP="00F970B2">
            <w:pPr>
              <w:pStyle w:val="NormalWeb"/>
              <w:numPr>
                <w:ilvl w:val="0"/>
                <w:numId w:val="22"/>
              </w:numPr>
              <w:spacing w:before="0" w:beforeAutospacing="0" w:after="0" w:afterAutospacing="0" w:line="276" w:lineRule="auto"/>
            </w:pPr>
            <w:r>
              <w:rPr>
                <w:rFonts w:ascii="Arial" w:hAnsi="Arial" w:cs="Arial"/>
                <w:sz w:val="20"/>
                <w:szCs w:val="20"/>
              </w:rPr>
              <w:t xml:space="preserve">Demonstration of </w:t>
            </w:r>
            <w:r>
              <w:rPr>
                <w:rFonts w:ascii="Arial" w:hAnsi="Arial" w:cs="Arial"/>
                <w:i/>
                <w:iCs/>
                <w:sz w:val="20"/>
                <w:szCs w:val="20"/>
              </w:rPr>
              <w:t>TCF</w:t>
            </w:r>
            <w:proofErr w:type="gramStart"/>
            <w:r>
              <w:rPr>
                <w:rFonts w:ascii="Arial" w:hAnsi="Arial" w:cs="Arial"/>
                <w:i/>
                <w:iCs/>
                <w:sz w:val="20"/>
                <w:szCs w:val="20"/>
              </w:rPr>
              <w:t>3::</w:t>
            </w:r>
            <w:proofErr w:type="gramEnd"/>
            <w:r>
              <w:rPr>
                <w:rFonts w:ascii="Arial" w:hAnsi="Arial" w:cs="Arial"/>
                <w:i/>
                <w:iCs/>
                <w:sz w:val="20"/>
                <w:szCs w:val="20"/>
              </w:rPr>
              <w:t>PBX1</w:t>
            </w:r>
            <w:r>
              <w:rPr>
                <w:rFonts w:ascii="Arial" w:hAnsi="Arial" w:cs="Arial"/>
                <w:sz w:val="20"/>
                <w:szCs w:val="20"/>
              </w:rPr>
              <w:t xml:space="preserve"> rearrangement</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F444A"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663D6AD7"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A51A1"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w:t>
            </w:r>
            <w:proofErr w:type="gramStart"/>
            <w:r>
              <w:rPr>
                <w:rFonts w:ascii="Arial" w:hAnsi="Arial" w:cs="Arial"/>
                <w:i/>
                <w:iCs/>
                <w:sz w:val="20"/>
                <w:szCs w:val="20"/>
              </w:rPr>
              <w:t>IGH::</w:t>
            </w:r>
            <w:proofErr w:type="gramEnd"/>
            <w:r>
              <w:rPr>
                <w:rFonts w:ascii="Arial" w:hAnsi="Arial" w:cs="Arial"/>
                <w:i/>
                <w:iCs/>
                <w:sz w:val="20"/>
                <w:szCs w:val="20"/>
              </w:rPr>
              <w:t>IL3</w:t>
            </w:r>
            <w:r>
              <w:rPr>
                <w:rFonts w:ascii="Arial" w:hAnsi="Arial" w:cs="Arial"/>
                <w:sz w:val="20"/>
                <w:szCs w:val="20"/>
              </w:rPr>
              <w:t xml:space="preserve"> fusion</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A7CFB" w14:textId="77777777" w:rsidR="0017377A" w:rsidRDefault="0017377A" w:rsidP="00F970B2">
            <w:pPr>
              <w:pStyle w:val="NormalWeb"/>
              <w:numPr>
                <w:ilvl w:val="0"/>
                <w:numId w:val="23"/>
              </w:numPr>
              <w:spacing w:before="0" w:beforeAutospacing="0" w:after="0" w:afterAutospacing="0" w:line="276" w:lineRule="auto"/>
            </w:pPr>
            <w:r>
              <w:rPr>
                <w:rFonts w:ascii="Arial" w:hAnsi="Arial" w:cs="Arial"/>
                <w:sz w:val="20"/>
                <w:szCs w:val="20"/>
              </w:rPr>
              <w:t>Meets criteria for B-ALL/LBL</w:t>
            </w:r>
          </w:p>
          <w:p w14:paraId="4B298DD0" w14:textId="77777777" w:rsidR="0017377A" w:rsidRDefault="0017377A" w:rsidP="00F970B2">
            <w:pPr>
              <w:pStyle w:val="NormalWeb"/>
              <w:numPr>
                <w:ilvl w:val="0"/>
                <w:numId w:val="24"/>
              </w:numPr>
              <w:spacing w:before="0" w:beforeAutospacing="0" w:after="0" w:afterAutospacing="0" w:line="276" w:lineRule="auto"/>
            </w:pPr>
            <w:r>
              <w:rPr>
                <w:rFonts w:ascii="Arial" w:hAnsi="Arial" w:cs="Arial"/>
                <w:sz w:val="20"/>
                <w:szCs w:val="20"/>
              </w:rPr>
              <w:t xml:space="preserve">Demonstration of </w:t>
            </w:r>
            <w:proofErr w:type="gramStart"/>
            <w:r>
              <w:rPr>
                <w:rFonts w:ascii="Arial" w:hAnsi="Arial" w:cs="Arial"/>
                <w:i/>
                <w:iCs/>
                <w:sz w:val="20"/>
                <w:szCs w:val="20"/>
              </w:rPr>
              <w:t>IGH::</w:t>
            </w:r>
            <w:proofErr w:type="gramEnd"/>
            <w:r>
              <w:rPr>
                <w:rFonts w:ascii="Arial" w:hAnsi="Arial" w:cs="Arial"/>
                <w:i/>
                <w:iCs/>
                <w:sz w:val="20"/>
                <w:szCs w:val="20"/>
              </w:rPr>
              <w:t>IL3</w:t>
            </w:r>
            <w:r>
              <w:rPr>
                <w:rFonts w:ascii="Arial" w:hAnsi="Arial" w:cs="Arial"/>
                <w:sz w:val="20"/>
                <w:szCs w:val="20"/>
              </w:rPr>
              <w:t xml:space="preserve"> rearrangement</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23C3B"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05980BD4"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897EA"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B-lymphoblastic leukemia/lymphoma with </w:t>
            </w:r>
            <w:r>
              <w:rPr>
                <w:rFonts w:ascii="Arial" w:hAnsi="Arial" w:cs="Arial"/>
                <w:i/>
                <w:iCs/>
                <w:sz w:val="20"/>
                <w:szCs w:val="20"/>
              </w:rPr>
              <w:t>TCF</w:t>
            </w:r>
            <w:proofErr w:type="gramStart"/>
            <w:r>
              <w:rPr>
                <w:rFonts w:ascii="Arial" w:hAnsi="Arial" w:cs="Arial"/>
                <w:i/>
                <w:iCs/>
                <w:sz w:val="20"/>
                <w:szCs w:val="20"/>
              </w:rPr>
              <w:t>3::</w:t>
            </w:r>
            <w:proofErr w:type="gramEnd"/>
            <w:r>
              <w:rPr>
                <w:rFonts w:ascii="Arial" w:hAnsi="Arial" w:cs="Arial"/>
                <w:i/>
                <w:iCs/>
                <w:sz w:val="20"/>
                <w:szCs w:val="20"/>
              </w:rPr>
              <w:t>HLF</w:t>
            </w:r>
            <w:r>
              <w:rPr>
                <w:rFonts w:ascii="Arial" w:hAnsi="Arial" w:cs="Arial"/>
                <w:sz w:val="20"/>
                <w:szCs w:val="20"/>
              </w:rPr>
              <w:t xml:space="preserve"> fusion</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8D5BB" w14:textId="77777777" w:rsidR="0017377A" w:rsidRDefault="0017377A" w:rsidP="00F970B2">
            <w:pPr>
              <w:pStyle w:val="NormalWeb"/>
              <w:numPr>
                <w:ilvl w:val="0"/>
                <w:numId w:val="25"/>
              </w:numPr>
              <w:spacing w:before="0" w:beforeAutospacing="0" w:after="0" w:afterAutospacing="0" w:line="276" w:lineRule="auto"/>
            </w:pPr>
            <w:r>
              <w:rPr>
                <w:rFonts w:ascii="Arial" w:hAnsi="Arial" w:cs="Arial"/>
                <w:sz w:val="20"/>
                <w:szCs w:val="20"/>
              </w:rPr>
              <w:t>Meets criteria for B-ALL/LBL</w:t>
            </w:r>
          </w:p>
          <w:p w14:paraId="3C9C4C16" w14:textId="77777777" w:rsidR="0017377A" w:rsidRDefault="0017377A" w:rsidP="00F970B2">
            <w:pPr>
              <w:pStyle w:val="NormalWeb"/>
              <w:numPr>
                <w:ilvl w:val="0"/>
                <w:numId w:val="26"/>
              </w:numPr>
              <w:spacing w:before="0" w:beforeAutospacing="0" w:after="0" w:afterAutospacing="0" w:line="276" w:lineRule="auto"/>
            </w:pPr>
            <w:r>
              <w:rPr>
                <w:rFonts w:ascii="Arial" w:hAnsi="Arial" w:cs="Arial"/>
                <w:sz w:val="20"/>
                <w:szCs w:val="20"/>
              </w:rPr>
              <w:t xml:space="preserve">Demonstration of </w:t>
            </w:r>
            <w:r>
              <w:rPr>
                <w:rFonts w:ascii="Arial" w:hAnsi="Arial" w:cs="Arial"/>
                <w:i/>
                <w:iCs/>
                <w:sz w:val="20"/>
                <w:szCs w:val="20"/>
              </w:rPr>
              <w:t>TCF</w:t>
            </w:r>
            <w:proofErr w:type="gramStart"/>
            <w:r>
              <w:rPr>
                <w:rFonts w:ascii="Arial" w:hAnsi="Arial" w:cs="Arial"/>
                <w:i/>
                <w:iCs/>
                <w:sz w:val="20"/>
                <w:szCs w:val="20"/>
              </w:rPr>
              <w:t>3::</w:t>
            </w:r>
            <w:proofErr w:type="gramEnd"/>
            <w:r>
              <w:rPr>
                <w:rFonts w:ascii="Arial" w:hAnsi="Arial" w:cs="Arial"/>
                <w:i/>
                <w:iCs/>
                <w:sz w:val="20"/>
                <w:szCs w:val="20"/>
              </w:rPr>
              <w:t>HLF</w:t>
            </w:r>
            <w:r>
              <w:rPr>
                <w:rFonts w:ascii="Arial" w:hAnsi="Arial" w:cs="Arial"/>
                <w:sz w:val="20"/>
                <w:szCs w:val="20"/>
              </w:rPr>
              <w:t xml:space="preserve"> rearrangement</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1FCA13"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0ACCF879" w14:textId="77777777" w:rsidTr="00F970B2">
        <w:trPr>
          <w:divId w:val="189685697"/>
        </w:trPr>
        <w:tc>
          <w:tcPr>
            <w:tcW w:w="12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A7E16" w14:textId="77777777" w:rsidR="0017377A" w:rsidRDefault="0017377A" w:rsidP="00F970B2">
            <w:pPr>
              <w:pStyle w:val="NormalWeb"/>
              <w:spacing w:before="0" w:beforeAutospacing="0" w:after="0" w:afterAutospacing="0" w:line="276" w:lineRule="auto"/>
            </w:pPr>
            <w:r>
              <w:rPr>
                <w:rFonts w:ascii="Arial" w:hAnsi="Arial" w:cs="Arial"/>
                <w:sz w:val="20"/>
                <w:szCs w:val="20"/>
              </w:rPr>
              <w:t>B-lymphoblastic leukemia/lymphoma with other defined genetic alterations</w:t>
            </w:r>
          </w:p>
        </w:tc>
        <w:tc>
          <w:tcPr>
            <w:tcW w:w="20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93E310" w14:textId="77777777" w:rsidR="0017377A" w:rsidRDefault="0017377A" w:rsidP="00F970B2">
            <w:pPr>
              <w:pStyle w:val="NormalWeb"/>
              <w:numPr>
                <w:ilvl w:val="0"/>
                <w:numId w:val="27"/>
              </w:numPr>
              <w:spacing w:before="0" w:beforeAutospacing="0" w:after="0" w:afterAutospacing="0" w:line="276" w:lineRule="auto"/>
            </w:pPr>
            <w:r>
              <w:rPr>
                <w:rFonts w:ascii="Arial" w:hAnsi="Arial" w:cs="Arial"/>
                <w:sz w:val="20"/>
                <w:szCs w:val="20"/>
              </w:rPr>
              <w:t>Meets general criteria for B-ALL/LBL</w:t>
            </w:r>
          </w:p>
          <w:p w14:paraId="3A7ACB2F" w14:textId="77777777" w:rsidR="0017377A" w:rsidRDefault="0017377A" w:rsidP="00F970B2">
            <w:pPr>
              <w:pStyle w:val="NormalWeb"/>
              <w:numPr>
                <w:ilvl w:val="0"/>
                <w:numId w:val="28"/>
              </w:numPr>
              <w:spacing w:before="0" w:beforeAutospacing="0" w:after="0" w:afterAutospacing="0" w:line="276" w:lineRule="auto"/>
            </w:pPr>
            <w:r>
              <w:rPr>
                <w:rFonts w:ascii="Arial" w:hAnsi="Arial" w:cs="Arial"/>
                <w:sz w:val="20"/>
                <w:szCs w:val="20"/>
              </w:rPr>
              <w:t>Demonstration of a specific genetic abnormality as defined in this section.</w:t>
            </w:r>
          </w:p>
          <w:p w14:paraId="13D192FC" w14:textId="77777777" w:rsidR="0017377A" w:rsidRDefault="0017377A" w:rsidP="00F970B2">
            <w:pPr>
              <w:pStyle w:val="NormalWeb"/>
              <w:numPr>
                <w:ilvl w:val="0"/>
                <w:numId w:val="29"/>
              </w:numPr>
              <w:spacing w:before="0" w:beforeAutospacing="0" w:after="0" w:afterAutospacing="0" w:line="276" w:lineRule="auto"/>
            </w:pPr>
            <w:r>
              <w:rPr>
                <w:rFonts w:ascii="Arial" w:hAnsi="Arial" w:cs="Arial"/>
                <w:sz w:val="20"/>
                <w:szCs w:val="20"/>
              </w:rPr>
              <w:t>Absence of genetic mutations of other definitive and provisional B-ALL types.</w:t>
            </w:r>
          </w:p>
          <w:p w14:paraId="6A0076E8" w14:textId="77777777" w:rsidR="0017377A" w:rsidRDefault="0017377A" w:rsidP="00F970B2">
            <w:pPr>
              <w:pStyle w:val="NormalWeb"/>
              <w:numPr>
                <w:ilvl w:val="0"/>
                <w:numId w:val="30"/>
              </w:numPr>
              <w:spacing w:before="0" w:beforeAutospacing="0" w:after="0" w:afterAutospacing="0" w:line="276" w:lineRule="auto"/>
            </w:pPr>
            <w:r>
              <w:rPr>
                <w:rFonts w:ascii="Arial" w:hAnsi="Arial" w:cs="Arial"/>
                <w:sz w:val="20"/>
                <w:szCs w:val="20"/>
              </w:rPr>
              <w:t>Specific genetic abnormalities</w:t>
            </w:r>
          </w:p>
          <w:p w14:paraId="2EDE8650"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-B-lymphoblastic leukemia   with </w:t>
            </w:r>
            <w:r>
              <w:rPr>
                <w:rFonts w:ascii="Arial" w:hAnsi="Arial" w:cs="Arial"/>
                <w:i/>
                <w:iCs/>
                <w:sz w:val="20"/>
                <w:szCs w:val="20"/>
              </w:rPr>
              <w:t>DUX4 </w:t>
            </w:r>
            <w:r>
              <w:rPr>
                <w:rFonts w:ascii="Arial" w:hAnsi="Arial" w:cs="Arial"/>
                <w:sz w:val="20"/>
                <w:szCs w:val="20"/>
              </w:rPr>
              <w:t>rearrangement</w:t>
            </w:r>
          </w:p>
          <w:p w14:paraId="29D37159"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xml:space="preserve">-B-lymphoblastic leukemia with </w:t>
            </w:r>
            <w:r>
              <w:rPr>
                <w:rFonts w:ascii="Arial" w:hAnsi="Arial" w:cs="Arial"/>
                <w:i/>
                <w:iCs/>
                <w:sz w:val="20"/>
                <w:szCs w:val="20"/>
              </w:rPr>
              <w:t>MEF2D</w:t>
            </w:r>
            <w:r>
              <w:rPr>
                <w:rFonts w:ascii="Arial" w:hAnsi="Arial" w:cs="Arial"/>
                <w:sz w:val="20"/>
                <w:szCs w:val="20"/>
              </w:rPr>
              <w:t>   rearrangement</w:t>
            </w:r>
          </w:p>
          <w:p w14:paraId="2FB02558"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xml:space="preserve">-B-lymphoblastic leukemia with </w:t>
            </w:r>
            <w:r>
              <w:rPr>
                <w:rFonts w:ascii="Arial" w:hAnsi="Arial" w:cs="Arial"/>
                <w:i/>
                <w:iCs/>
                <w:sz w:val="20"/>
                <w:szCs w:val="20"/>
              </w:rPr>
              <w:t>ZNF384</w:t>
            </w:r>
            <w:r>
              <w:rPr>
                <w:rFonts w:ascii="Arial" w:hAnsi="Arial" w:cs="Arial"/>
                <w:sz w:val="20"/>
                <w:szCs w:val="20"/>
              </w:rPr>
              <w:t>   rearrangement</w:t>
            </w:r>
          </w:p>
          <w:p w14:paraId="13957BC9"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xml:space="preserve">-B-lymphoblastic leukemia with </w:t>
            </w:r>
            <w:r>
              <w:rPr>
                <w:rFonts w:ascii="Arial" w:hAnsi="Arial" w:cs="Arial"/>
                <w:i/>
                <w:iCs/>
                <w:sz w:val="20"/>
                <w:szCs w:val="20"/>
              </w:rPr>
              <w:t>PAX5</w:t>
            </w:r>
            <w:r>
              <w:rPr>
                <w:rFonts w:ascii="Arial" w:hAnsi="Arial" w:cs="Arial"/>
                <w:sz w:val="20"/>
                <w:szCs w:val="20"/>
              </w:rPr>
              <w:t>alt</w:t>
            </w:r>
          </w:p>
          <w:p w14:paraId="68BA8730"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-B-lymphoblastic leukemia with PAX5   p.P80R</w:t>
            </w:r>
          </w:p>
          <w:p w14:paraId="56E12CFB"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-B-lymphoblastic leukemia   with </w:t>
            </w:r>
            <w:r>
              <w:rPr>
                <w:rFonts w:ascii="Arial" w:hAnsi="Arial" w:cs="Arial"/>
                <w:i/>
                <w:iCs/>
                <w:sz w:val="20"/>
                <w:szCs w:val="20"/>
              </w:rPr>
              <w:t>NUTM1 </w:t>
            </w:r>
            <w:r>
              <w:rPr>
                <w:rFonts w:ascii="Arial" w:hAnsi="Arial" w:cs="Arial"/>
                <w:sz w:val="20"/>
                <w:szCs w:val="20"/>
              </w:rPr>
              <w:t>rearrangement</w:t>
            </w:r>
          </w:p>
          <w:p w14:paraId="17876C48"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-B-lymphoblastic leukemia with</w:t>
            </w:r>
            <w:r>
              <w:rPr>
                <w:rFonts w:ascii="Arial" w:hAnsi="Arial" w:cs="Arial"/>
                <w:i/>
                <w:iCs/>
                <w:sz w:val="20"/>
                <w:szCs w:val="20"/>
              </w:rPr>
              <w:t xml:space="preserve"> MYC</w:t>
            </w:r>
            <w:r>
              <w:rPr>
                <w:rFonts w:ascii="Arial" w:hAnsi="Arial" w:cs="Arial"/>
                <w:sz w:val="20"/>
                <w:szCs w:val="20"/>
              </w:rPr>
              <w:t>   rearrangement</w:t>
            </w:r>
          </w:p>
          <w:p w14:paraId="4151CA7E"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c>
          <w:tcPr>
            <w:tcW w:w="16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D2106C" w14:textId="77777777" w:rsidR="0017377A" w:rsidRDefault="0017377A" w:rsidP="00F970B2">
            <w:pPr>
              <w:pStyle w:val="NormalWeb"/>
              <w:spacing w:before="0" w:beforeAutospacing="0" w:after="0" w:afterAutospacing="0" w:line="276" w:lineRule="auto"/>
            </w:pPr>
            <w:r>
              <w:rPr>
                <w:rFonts w:ascii="Arial" w:hAnsi="Arial" w:cs="Arial"/>
                <w:sz w:val="20"/>
                <w:szCs w:val="20"/>
              </w:rPr>
              <w:t>Depends on particular subtype</w:t>
            </w:r>
          </w:p>
        </w:tc>
      </w:tr>
    </w:tbl>
    <w:p w14:paraId="7464E989"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0AA167B" w14:textId="77777777" w:rsidR="00F970B2" w:rsidRDefault="00F970B2">
      <w:pPr>
        <w:rPr>
          <w:rFonts w:ascii="Arial" w:hAnsi="Arial" w:cs="Arial"/>
          <w:b/>
          <w:bCs/>
          <w:sz w:val="20"/>
          <w:szCs w:val="20"/>
          <w:u w:val="single"/>
          <w:lang w:val="en"/>
        </w:rPr>
      </w:pPr>
      <w:r>
        <w:rPr>
          <w:rFonts w:ascii="Arial" w:hAnsi="Arial" w:cs="Arial"/>
          <w:b/>
          <w:bCs/>
          <w:sz w:val="20"/>
          <w:szCs w:val="20"/>
          <w:u w:val="single"/>
          <w:lang w:val="en"/>
        </w:rPr>
        <w:br w:type="page"/>
      </w:r>
    </w:p>
    <w:p w14:paraId="5E6013B8" w14:textId="3C610282"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lastRenderedPageBreak/>
        <w:t xml:space="preserve">Pre-neoplastic and </w:t>
      </w:r>
      <w:r w:rsidR="00ED6141">
        <w:rPr>
          <w:rFonts w:ascii="Arial" w:hAnsi="Arial" w:cs="Arial"/>
          <w:b/>
          <w:bCs/>
          <w:sz w:val="20"/>
          <w:szCs w:val="20"/>
          <w:u w:val="single"/>
          <w:lang w:val="en"/>
        </w:rPr>
        <w:t>N</w:t>
      </w:r>
      <w:r>
        <w:rPr>
          <w:rFonts w:ascii="Arial" w:hAnsi="Arial" w:cs="Arial"/>
          <w:b/>
          <w:bCs/>
          <w:sz w:val="20"/>
          <w:szCs w:val="20"/>
          <w:u w:val="single"/>
          <w:lang w:val="en"/>
        </w:rPr>
        <w:t xml:space="preserve">eoplastic </w:t>
      </w:r>
      <w:r w:rsidR="00ED6141">
        <w:rPr>
          <w:rFonts w:ascii="Arial" w:hAnsi="Arial" w:cs="Arial"/>
          <w:b/>
          <w:bCs/>
          <w:sz w:val="20"/>
          <w:szCs w:val="20"/>
          <w:u w:val="single"/>
          <w:lang w:val="en"/>
        </w:rPr>
        <w:t>S</w:t>
      </w:r>
      <w:r>
        <w:rPr>
          <w:rFonts w:ascii="Arial" w:hAnsi="Arial" w:cs="Arial"/>
          <w:b/>
          <w:bCs/>
          <w:sz w:val="20"/>
          <w:szCs w:val="20"/>
          <w:u w:val="single"/>
          <w:lang w:val="en"/>
        </w:rPr>
        <w:t xml:space="preserve">mall </w:t>
      </w:r>
      <w:r w:rsidR="00ED6141">
        <w:rPr>
          <w:rFonts w:ascii="Arial" w:hAnsi="Arial" w:cs="Arial"/>
          <w:b/>
          <w:bCs/>
          <w:sz w:val="20"/>
          <w:szCs w:val="20"/>
          <w:u w:val="single"/>
          <w:lang w:val="en"/>
        </w:rPr>
        <w:t>L</w:t>
      </w:r>
      <w:r>
        <w:rPr>
          <w:rFonts w:ascii="Arial" w:hAnsi="Arial" w:cs="Arial"/>
          <w:b/>
          <w:bCs/>
          <w:sz w:val="20"/>
          <w:szCs w:val="20"/>
          <w:u w:val="single"/>
          <w:lang w:val="en"/>
        </w:rPr>
        <w:t xml:space="preserve">ymphocytic </w:t>
      </w:r>
      <w:r w:rsidR="00ED6141">
        <w:rPr>
          <w:rFonts w:ascii="Arial" w:hAnsi="Arial" w:cs="Arial"/>
          <w:b/>
          <w:bCs/>
          <w:sz w:val="20"/>
          <w:szCs w:val="20"/>
          <w:u w:val="single"/>
          <w:lang w:val="en"/>
        </w:rPr>
        <w:t>P</w:t>
      </w:r>
      <w:r>
        <w:rPr>
          <w:rFonts w:ascii="Arial" w:hAnsi="Arial" w:cs="Arial"/>
          <w:b/>
          <w:bCs/>
          <w:sz w:val="20"/>
          <w:szCs w:val="20"/>
          <w:u w:val="single"/>
          <w:lang w:val="en"/>
        </w:rPr>
        <w:t>roliferations</w:t>
      </w:r>
      <w:r>
        <w:rPr>
          <w:lang w:val="en"/>
        </w:rPr>
        <w:br/>
      </w:r>
      <w:r>
        <w:rPr>
          <w:lang w:val="en"/>
        </w:rPr>
        <w:br/>
      </w:r>
      <w:r>
        <w:rPr>
          <w:rFonts w:ascii="Arial" w:hAnsi="Arial" w:cs="Arial"/>
          <w:sz w:val="20"/>
          <w:szCs w:val="20"/>
          <w:lang w:val="en"/>
        </w:rPr>
        <w:t>The reporting of the pre-neoplastic lymphoid category of monoclonal B-cell lymphocytosis is optional for the cancer case summary. With the development of high-sensitivity flow cytometry immunophenotypic assays, monoclonal B-cell lymphocytosis may be detected with increasing frequency depending on patient age-ranging from 5% (40-50 years) to upwards of 50-75% (over 90 years).</w:t>
      </w:r>
      <w:hyperlink w:anchor="R69161" w:tgtFrame="_top" w:tooltip="Nieto WG, Almeida J, Romero A, Teodosio C, L&amp;#243;pez A, Henriques AF, S&amp;#225;nchez ML, Jara-Acevedo M, Rasillo A, Gonz&amp;#225;lez M, Fern&amp;#225;ndez-Navarro P, Vega T, Orfao A; Primary Health Care Group of Salamanca for the Study of MBL. Increased frequency (12%" w:history="1">
        <w:r>
          <w:rPr>
            <w:rStyle w:val="Hyperlink"/>
            <w:vertAlign w:val="superscript"/>
            <w:lang w:val="en"/>
          </w:rPr>
          <w:t>3</w:t>
        </w:r>
      </w:hyperlink>
      <w:r>
        <w:rPr>
          <w:rFonts w:ascii="Arial" w:hAnsi="Arial" w:cs="Arial"/>
          <w:sz w:val="20"/>
          <w:szCs w:val="20"/>
          <w:lang w:val="en"/>
        </w:rPr>
        <w:t> If monoclonal B-cell lymphocytosis is to be reported, it is recommended to record the absolute count of the clonal B-cell population- not the absolute lymphocyte count or absolute B lymphocyte count. This will allow for distinction between low-count monoclonal B-cell lymphocytosis, CLL-type (absolute clonal lymphocyte population is below 0.5 x 10</w:t>
      </w:r>
      <w:r>
        <w:rPr>
          <w:rFonts w:ascii="Arial" w:hAnsi="Arial" w:cs="Arial"/>
          <w:sz w:val="20"/>
          <w:szCs w:val="20"/>
          <w:vertAlign w:val="superscript"/>
          <w:lang w:val="en"/>
        </w:rPr>
        <w:t>9</w:t>
      </w:r>
      <w:r>
        <w:rPr>
          <w:rFonts w:ascii="Arial" w:hAnsi="Arial" w:cs="Arial"/>
          <w:sz w:val="20"/>
          <w:szCs w:val="20"/>
          <w:lang w:val="en"/>
        </w:rPr>
        <w:t>/L), and monoclonal B-cell lymphocytosis, CLL-type (≥0.5 x 10</w:t>
      </w:r>
      <w:r>
        <w:rPr>
          <w:rFonts w:ascii="Arial" w:hAnsi="Arial" w:cs="Arial"/>
          <w:sz w:val="20"/>
          <w:szCs w:val="20"/>
          <w:vertAlign w:val="superscript"/>
          <w:lang w:val="en"/>
        </w:rPr>
        <w:t>9</w:t>
      </w:r>
      <w:r>
        <w:rPr>
          <w:rFonts w:ascii="Arial" w:hAnsi="Arial" w:cs="Arial"/>
          <w:sz w:val="20"/>
          <w:szCs w:val="20"/>
          <w:lang w:val="en"/>
        </w:rPr>
        <w:t>/L) in the blood. It is important to note that this diagnosis should not be rendered if there are other clinical features of lymphoma (lymphadenopathy, organomegaly) or established diagnosis of B-cell lymphoid neoplasm.</w:t>
      </w:r>
    </w:p>
    <w:p w14:paraId="26E169DD"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Different categories of the optional category of pre-neoplastic lymphoid proliferations:</w:t>
      </w:r>
      <w:r>
        <w:rPr>
          <w:lang w:val="en"/>
        </w:rPr>
        <w:br/>
      </w:r>
      <w:r>
        <w:rPr>
          <w:lang w:val="en"/>
        </w:rPr>
        <w:br/>
      </w:r>
      <w:r>
        <w:rPr>
          <w:rFonts w:ascii="Arial" w:hAnsi="Arial" w:cs="Arial"/>
          <w:b/>
          <w:bCs/>
          <w:sz w:val="20"/>
          <w:szCs w:val="20"/>
          <w:lang w:val="en"/>
        </w:rPr>
        <w:t>Table 2: SUMMARY OF ESSENTIAL AND DESIRABLE DIAGNOSTIC FEATURES FOR CATEGORY OF PRE-NEOPLASTIC LYMPHOID PROLIFERATIONS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664E0ECA"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0A70BF8"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382E3E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E520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47933F1A"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9A4E52" w14:textId="77777777" w:rsidR="0017377A" w:rsidRDefault="0017377A" w:rsidP="00F970B2">
            <w:pPr>
              <w:pStyle w:val="NormalWeb"/>
              <w:spacing w:before="0" w:beforeAutospacing="0" w:after="0" w:afterAutospacing="0" w:line="276" w:lineRule="auto"/>
            </w:pPr>
            <w:r>
              <w:rPr>
                <w:rFonts w:ascii="Arial" w:hAnsi="Arial" w:cs="Arial"/>
                <w:sz w:val="20"/>
                <w:szCs w:val="20"/>
              </w:rPr>
              <w:t>Monoclonal B-cell lymphocytosis</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B920E" w14:textId="77777777" w:rsidR="0017377A" w:rsidRDefault="0017377A" w:rsidP="00F970B2">
            <w:pPr>
              <w:pStyle w:val="NormalWeb"/>
              <w:numPr>
                <w:ilvl w:val="0"/>
                <w:numId w:val="31"/>
              </w:numPr>
              <w:spacing w:before="0" w:beforeAutospacing="0" w:after="0" w:afterAutospacing="0" w:line="276" w:lineRule="auto"/>
            </w:pPr>
            <w:r>
              <w:rPr>
                <w:rFonts w:ascii="Arial" w:hAnsi="Arial" w:cs="Arial"/>
                <w:sz w:val="20"/>
                <w:szCs w:val="20"/>
              </w:rPr>
              <w:t>Demonstration of a monotypic B-cell population (light-chain restriction or rarely lack of surface light chain expression by flow cytometry or monoclonal immunoglobulin gene rearrangement with a peripheral B-cell count of &lt;5 x 10</w:t>
            </w:r>
            <w:r>
              <w:rPr>
                <w:rFonts w:ascii="Arial" w:hAnsi="Arial" w:cs="Arial"/>
                <w:sz w:val="20"/>
                <w:szCs w:val="20"/>
                <w:vertAlign w:val="superscript"/>
              </w:rPr>
              <w:t>9</w:t>
            </w:r>
            <w:r>
              <w:rPr>
                <w:rFonts w:ascii="Arial" w:hAnsi="Arial" w:cs="Arial"/>
                <w:sz w:val="20"/>
                <w:szCs w:val="20"/>
              </w:rPr>
              <w:t>/L</w:t>
            </w:r>
          </w:p>
          <w:p w14:paraId="3BDEFD00" w14:textId="77777777" w:rsidR="0017377A" w:rsidRDefault="0017377A" w:rsidP="00F970B2">
            <w:pPr>
              <w:pStyle w:val="NormalWeb"/>
              <w:numPr>
                <w:ilvl w:val="0"/>
                <w:numId w:val="32"/>
              </w:numPr>
              <w:spacing w:before="0" w:beforeAutospacing="0" w:after="0" w:afterAutospacing="0" w:line="276" w:lineRule="auto"/>
            </w:pPr>
            <w:r>
              <w:rPr>
                <w:rFonts w:ascii="Arial" w:hAnsi="Arial" w:cs="Arial"/>
                <w:sz w:val="20"/>
                <w:szCs w:val="20"/>
              </w:rPr>
              <w:t>Absence of lymphadenopathy, organomegaly, or any features diagnostic of another B-lymphoproliferative disorder</w:t>
            </w:r>
          </w:p>
          <w:p w14:paraId="749CC1A3" w14:textId="77777777" w:rsidR="0017377A" w:rsidRDefault="0017377A" w:rsidP="00F970B2">
            <w:pPr>
              <w:pStyle w:val="NormalWeb"/>
              <w:numPr>
                <w:ilvl w:val="0"/>
                <w:numId w:val="33"/>
              </w:numPr>
              <w:spacing w:before="0" w:beforeAutospacing="0" w:after="0" w:afterAutospacing="0" w:line="276" w:lineRule="auto"/>
            </w:pPr>
            <w:r>
              <w:rPr>
                <w:rFonts w:ascii="Arial" w:hAnsi="Arial" w:cs="Arial"/>
                <w:sz w:val="20"/>
                <w:szCs w:val="20"/>
              </w:rPr>
              <w:t>Low count MBL/clonal-cell expansion: Clonal B-cell count &lt;0.5 x 10</w:t>
            </w:r>
            <w:r>
              <w:rPr>
                <w:rFonts w:ascii="Arial" w:hAnsi="Arial" w:cs="Arial"/>
                <w:sz w:val="20"/>
                <w:szCs w:val="20"/>
                <w:vertAlign w:val="superscript"/>
              </w:rPr>
              <w:t>9</w:t>
            </w:r>
            <w:r>
              <w:rPr>
                <w:rFonts w:ascii="Arial" w:hAnsi="Arial" w:cs="Arial"/>
                <w:sz w:val="20"/>
                <w:szCs w:val="20"/>
              </w:rPr>
              <w:t>/L and typical CLL/SLL phenotype</w:t>
            </w:r>
          </w:p>
          <w:p w14:paraId="3CBD85D9" w14:textId="77777777" w:rsidR="0017377A" w:rsidRDefault="0017377A" w:rsidP="00F970B2">
            <w:pPr>
              <w:pStyle w:val="NormalWeb"/>
              <w:numPr>
                <w:ilvl w:val="0"/>
                <w:numId w:val="34"/>
              </w:numPr>
              <w:spacing w:before="0" w:beforeAutospacing="0" w:after="0" w:afterAutospacing="0" w:line="276" w:lineRule="auto"/>
            </w:pPr>
            <w:r>
              <w:rPr>
                <w:rFonts w:ascii="Arial" w:hAnsi="Arial" w:cs="Arial"/>
                <w:sz w:val="20"/>
                <w:szCs w:val="20"/>
              </w:rPr>
              <w:t>CLL/SLL-type MBL: clonal B-cell count ≥0.5 x 10</w:t>
            </w:r>
            <w:r>
              <w:rPr>
                <w:rFonts w:ascii="Arial" w:hAnsi="Arial" w:cs="Arial"/>
                <w:sz w:val="20"/>
                <w:szCs w:val="20"/>
                <w:vertAlign w:val="superscript"/>
              </w:rPr>
              <w:t>9</w:t>
            </w:r>
            <w:r>
              <w:rPr>
                <w:rFonts w:ascii="Arial" w:hAnsi="Arial" w:cs="Arial"/>
                <w:sz w:val="20"/>
                <w:szCs w:val="20"/>
              </w:rPr>
              <w:t>/L and typical CLL/SLL phenotype</w:t>
            </w:r>
          </w:p>
          <w:p w14:paraId="4DC4A495" w14:textId="77777777" w:rsidR="0017377A" w:rsidRDefault="0017377A" w:rsidP="00F970B2">
            <w:pPr>
              <w:pStyle w:val="NormalWeb"/>
              <w:numPr>
                <w:ilvl w:val="0"/>
                <w:numId w:val="35"/>
              </w:numPr>
              <w:spacing w:before="0" w:beforeAutospacing="0" w:after="0" w:afterAutospacing="0" w:line="276" w:lineRule="auto"/>
            </w:pPr>
            <w:r>
              <w:rPr>
                <w:rFonts w:ascii="Arial" w:hAnsi="Arial" w:cs="Arial"/>
                <w:sz w:val="20"/>
                <w:szCs w:val="20"/>
              </w:rPr>
              <w:t>Non-CLL/SLLMBL: Any clonal B-cell expansion without typical CLL/SLL phenotype</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EABE4D" w14:textId="77777777" w:rsidR="0017377A" w:rsidRDefault="0017377A" w:rsidP="00F970B2">
            <w:pPr>
              <w:pStyle w:val="NormalWeb"/>
              <w:spacing w:before="0" w:beforeAutospacing="0" w:after="0" w:afterAutospacing="0" w:line="276" w:lineRule="auto"/>
            </w:pPr>
            <w:r>
              <w:rPr>
                <w:rFonts w:ascii="Arial" w:hAnsi="Arial" w:cs="Arial"/>
                <w:sz w:val="20"/>
                <w:szCs w:val="20"/>
              </w:rPr>
              <w:t>CLL/SLL type: CD5+, CD23+, LEF1+</w:t>
            </w:r>
          </w:p>
        </w:tc>
      </w:tr>
    </w:tbl>
    <w:p w14:paraId="76E8ABF2"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57196B82" w14:textId="618BBBB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Chronic </w:t>
      </w:r>
      <w:r w:rsidR="00ED6141">
        <w:rPr>
          <w:rFonts w:ascii="Arial" w:hAnsi="Arial" w:cs="Arial"/>
          <w:b/>
          <w:bCs/>
          <w:sz w:val="20"/>
          <w:szCs w:val="20"/>
          <w:u w:val="single"/>
          <w:lang w:val="en"/>
        </w:rPr>
        <w:t>L</w:t>
      </w:r>
      <w:r>
        <w:rPr>
          <w:rFonts w:ascii="Arial" w:hAnsi="Arial" w:cs="Arial"/>
          <w:b/>
          <w:bCs/>
          <w:sz w:val="20"/>
          <w:szCs w:val="20"/>
          <w:u w:val="single"/>
          <w:lang w:val="en"/>
        </w:rPr>
        <w:t xml:space="preserve">ymphocytic </w:t>
      </w:r>
      <w:r w:rsidR="00ED6141">
        <w:rPr>
          <w:rFonts w:ascii="Arial" w:hAnsi="Arial" w:cs="Arial"/>
          <w:b/>
          <w:bCs/>
          <w:sz w:val="20"/>
          <w:szCs w:val="20"/>
          <w:u w:val="single"/>
          <w:lang w:val="en"/>
        </w:rPr>
        <w:t>L</w:t>
      </w:r>
      <w:r>
        <w:rPr>
          <w:rFonts w:ascii="Arial" w:hAnsi="Arial" w:cs="Arial"/>
          <w:b/>
          <w:bCs/>
          <w:sz w:val="20"/>
          <w:szCs w:val="20"/>
          <w:u w:val="single"/>
          <w:lang w:val="en"/>
        </w:rPr>
        <w:t>eukemia</w:t>
      </w:r>
      <w:r>
        <w:rPr>
          <w:lang w:val="en"/>
        </w:rPr>
        <w:br/>
      </w:r>
      <w:r>
        <w:rPr>
          <w:lang w:val="en"/>
        </w:rPr>
        <w:br/>
      </w:r>
      <w:r>
        <w:rPr>
          <w:rFonts w:ascii="Arial" w:hAnsi="Arial" w:cs="Arial"/>
          <w:b/>
          <w:bCs/>
          <w:sz w:val="20"/>
          <w:szCs w:val="20"/>
          <w:lang w:val="en"/>
        </w:rPr>
        <w:t>Table 3: SUMMARY OF ESSENTIAL AND DESIRABLE DIAGNOSTIC FEATURES FOR CATEGORY OF CHRONIC LYMPHOCYTIC LEUKEMIA (CLL)</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848"/>
        <w:gridCol w:w="6728"/>
      </w:tblGrid>
      <w:tr w:rsidR="0050324E" w14:paraId="587F1BC9" w14:textId="77777777" w:rsidTr="00F970B2">
        <w:trPr>
          <w:divId w:val="189685697"/>
        </w:trPr>
        <w:tc>
          <w:tcPr>
            <w:tcW w:w="148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53E392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351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F23B90E"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r>
      <w:tr w:rsidR="0050324E" w14:paraId="2BC5A093" w14:textId="77777777" w:rsidTr="00F970B2">
        <w:trPr>
          <w:divId w:val="189685697"/>
        </w:trPr>
        <w:tc>
          <w:tcPr>
            <w:tcW w:w="14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9D5B9"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Chronic lymphocytic </w:t>
            </w:r>
            <w:r>
              <w:rPr>
                <w:rFonts w:ascii="Arial" w:hAnsi="Arial" w:cs="Arial"/>
                <w:sz w:val="20"/>
                <w:szCs w:val="20"/>
              </w:rPr>
              <w:lastRenderedPageBreak/>
              <w:t>leukemia/small lymphocytic lymphoma</w:t>
            </w:r>
          </w:p>
        </w:tc>
        <w:tc>
          <w:tcPr>
            <w:tcW w:w="35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DCAB" w14:textId="77777777" w:rsidR="0017377A" w:rsidRDefault="0017377A" w:rsidP="00F970B2">
            <w:pPr>
              <w:pStyle w:val="NormalWeb"/>
              <w:numPr>
                <w:ilvl w:val="0"/>
                <w:numId w:val="36"/>
              </w:numPr>
              <w:spacing w:before="0" w:beforeAutospacing="0" w:after="0" w:afterAutospacing="0" w:line="276" w:lineRule="auto"/>
            </w:pPr>
            <w:r>
              <w:rPr>
                <w:rFonts w:ascii="Arial" w:hAnsi="Arial" w:cs="Arial"/>
                <w:sz w:val="20"/>
                <w:szCs w:val="20"/>
              </w:rPr>
              <w:lastRenderedPageBreak/>
              <w:t xml:space="preserve">Classic morphology of CLL cells and absolute B-cell count &gt;5 × </w:t>
            </w:r>
            <w:r>
              <w:rPr>
                <w:rFonts w:ascii="Arial" w:hAnsi="Arial" w:cs="Arial"/>
                <w:sz w:val="20"/>
                <w:szCs w:val="20"/>
              </w:rPr>
              <w:lastRenderedPageBreak/>
              <w:t>10</w:t>
            </w:r>
            <w:r>
              <w:rPr>
                <w:rFonts w:ascii="Arial" w:hAnsi="Arial" w:cs="Arial"/>
                <w:sz w:val="20"/>
                <w:szCs w:val="20"/>
                <w:vertAlign w:val="superscript"/>
              </w:rPr>
              <w:t>9</w:t>
            </w:r>
            <w:r>
              <w:rPr>
                <w:rFonts w:ascii="Arial" w:hAnsi="Arial" w:cs="Arial"/>
                <w:sz w:val="20"/>
                <w:szCs w:val="20"/>
              </w:rPr>
              <w:t>/L in blood</w:t>
            </w:r>
          </w:p>
          <w:p w14:paraId="55E66A61" w14:textId="77777777" w:rsidR="0017377A" w:rsidRDefault="0017377A" w:rsidP="00F970B2">
            <w:pPr>
              <w:pStyle w:val="NormalWeb"/>
              <w:numPr>
                <w:ilvl w:val="0"/>
                <w:numId w:val="37"/>
              </w:numPr>
              <w:spacing w:before="0" w:beforeAutospacing="0" w:after="0" w:afterAutospacing="0" w:line="276" w:lineRule="auto"/>
            </w:pPr>
            <w:r>
              <w:rPr>
                <w:rFonts w:ascii="Arial" w:hAnsi="Arial" w:cs="Arial"/>
                <w:sz w:val="20"/>
                <w:szCs w:val="20"/>
              </w:rPr>
              <w:t>Flow cytometry (on blood and/or bone marrow aspirate samples) shows expression of CD5, CD19, CD20 (dim), CD23 (variable) and monotypic surface light chain(dim)</w:t>
            </w:r>
          </w:p>
          <w:p w14:paraId="038BF86A" w14:textId="68C45C3C" w:rsidR="0017377A" w:rsidRDefault="0017377A" w:rsidP="00F970B2">
            <w:pPr>
              <w:pStyle w:val="NormalWeb"/>
              <w:numPr>
                <w:ilvl w:val="0"/>
                <w:numId w:val="38"/>
              </w:numPr>
              <w:spacing w:before="0" w:beforeAutospacing="0" w:after="0" w:afterAutospacing="0" w:line="276" w:lineRule="auto"/>
            </w:pPr>
            <w:r>
              <w:rPr>
                <w:rFonts w:ascii="Arial" w:hAnsi="Arial" w:cs="Arial"/>
                <w:sz w:val="20"/>
                <w:szCs w:val="20"/>
              </w:rPr>
              <w:t xml:space="preserve">Histopathology/immunohistochemistry </w:t>
            </w:r>
            <w:proofErr w:type="gramStart"/>
            <w:r>
              <w:rPr>
                <w:rFonts w:ascii="Arial" w:hAnsi="Arial" w:cs="Arial"/>
                <w:sz w:val="20"/>
                <w:szCs w:val="20"/>
              </w:rPr>
              <w:t>demonstrate</w:t>
            </w:r>
            <w:proofErr w:type="gramEnd"/>
            <w:r>
              <w:rPr>
                <w:rFonts w:ascii="Arial" w:hAnsi="Arial" w:cs="Arial"/>
                <w:sz w:val="20"/>
                <w:szCs w:val="20"/>
              </w:rPr>
              <w:t xml:space="preserve"> CD20+/weak+, CD5+/weak+, CD23 (variable), LEF1+ and SOX11-. No expression of cyclin D1 (except for a few weakly positive proliferation center cells)</w:t>
            </w:r>
            <w:r w:rsidR="001229AA">
              <w:rPr>
                <w:rFonts w:ascii="Arial" w:hAnsi="Arial" w:cs="Arial"/>
                <w:sz w:val="20"/>
                <w:szCs w:val="20"/>
              </w:rPr>
              <w:t>.</w:t>
            </w:r>
          </w:p>
        </w:tc>
      </w:tr>
    </w:tbl>
    <w:p w14:paraId="57ADE55E" w14:textId="77777777" w:rsidR="0017377A" w:rsidRDefault="0017377A" w:rsidP="00F970B2">
      <w:pPr>
        <w:pStyle w:val="NormalWeb"/>
        <w:spacing w:before="0" w:beforeAutospacing="0" w:after="0" w:afterAutospacing="0" w:line="276" w:lineRule="auto"/>
        <w:divId w:val="189685697"/>
        <w:rPr>
          <w:lang w:val="en"/>
        </w:rPr>
      </w:pPr>
      <w:r>
        <w:rPr>
          <w:lang w:val="en"/>
        </w:rPr>
        <w:lastRenderedPageBreak/>
        <w:t> </w:t>
      </w:r>
    </w:p>
    <w:p w14:paraId="4545294E" w14:textId="1579B912"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Splenic B-cell </w:t>
      </w:r>
      <w:r w:rsidR="0071737A">
        <w:rPr>
          <w:rFonts w:ascii="Arial" w:hAnsi="Arial" w:cs="Arial"/>
          <w:b/>
          <w:bCs/>
          <w:sz w:val="20"/>
          <w:szCs w:val="20"/>
          <w:u w:val="single"/>
          <w:lang w:val="en"/>
        </w:rPr>
        <w:t>L</w:t>
      </w:r>
      <w:r>
        <w:rPr>
          <w:rFonts w:ascii="Arial" w:hAnsi="Arial" w:cs="Arial"/>
          <w:b/>
          <w:bCs/>
          <w:sz w:val="20"/>
          <w:szCs w:val="20"/>
          <w:u w:val="single"/>
          <w:lang w:val="en"/>
        </w:rPr>
        <w:t xml:space="preserve">ymphomas and </w:t>
      </w:r>
      <w:r w:rsidR="0071737A">
        <w:rPr>
          <w:rFonts w:ascii="Arial" w:hAnsi="Arial" w:cs="Arial"/>
          <w:b/>
          <w:bCs/>
          <w:sz w:val="20"/>
          <w:szCs w:val="20"/>
          <w:u w:val="single"/>
          <w:lang w:val="en"/>
        </w:rPr>
        <w:t>L</w:t>
      </w:r>
      <w:r>
        <w:rPr>
          <w:rFonts w:ascii="Arial" w:hAnsi="Arial" w:cs="Arial"/>
          <w:b/>
          <w:bCs/>
          <w:sz w:val="20"/>
          <w:szCs w:val="20"/>
          <w:u w:val="single"/>
          <w:lang w:val="en"/>
        </w:rPr>
        <w:t>eukemias</w:t>
      </w:r>
      <w:r>
        <w:rPr>
          <w:lang w:val="en"/>
        </w:rPr>
        <w:br/>
      </w:r>
      <w:r>
        <w:rPr>
          <w:lang w:val="en"/>
        </w:rPr>
        <w:br/>
      </w:r>
      <w:r>
        <w:rPr>
          <w:rFonts w:ascii="Arial" w:hAnsi="Arial" w:cs="Arial"/>
          <w:b/>
          <w:bCs/>
          <w:sz w:val="20"/>
          <w:szCs w:val="20"/>
          <w:lang w:val="en"/>
        </w:rPr>
        <w:t>Table 4: SUMMARY OF ESSENTIAL AND DESIRABLE DIAGNOSTIC FEATURES FOR CATEGORY OF SPLENIC B-CELL LYMPHOMAS AND LEUKEMIAS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194"/>
        <w:gridCol w:w="4274"/>
        <w:gridCol w:w="3108"/>
      </w:tblGrid>
      <w:tr w:rsidR="0050324E" w14:paraId="33E76A35" w14:textId="77777777" w:rsidTr="00F970B2">
        <w:trPr>
          <w:divId w:val="189685697"/>
        </w:trPr>
        <w:tc>
          <w:tcPr>
            <w:tcW w:w="114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94E6D3B" w14:textId="77777777" w:rsidR="0017377A" w:rsidRDefault="0017377A" w:rsidP="00F970B2">
            <w:pPr>
              <w:pStyle w:val="NormalWeb"/>
              <w:spacing w:before="0" w:beforeAutospacing="0" w:after="0" w:afterAutospacing="0" w:line="276" w:lineRule="auto"/>
            </w:pPr>
            <w:r>
              <w:rPr>
                <w:rFonts w:ascii="Arial" w:hAnsi="Arial" w:cs="Arial"/>
                <w:b/>
                <w:bCs/>
                <w:color w:val="000000"/>
                <w:sz w:val="20"/>
                <w:szCs w:val="20"/>
              </w:rPr>
              <w:t>Diagnosis</w:t>
            </w:r>
          </w:p>
        </w:tc>
        <w:tc>
          <w:tcPr>
            <w:tcW w:w="2231"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0C12662"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2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CEA4F0D"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306744CA" w14:textId="77777777" w:rsidTr="00F970B2">
        <w:trPr>
          <w:divId w:val="189685697"/>
        </w:trPr>
        <w:tc>
          <w:tcPr>
            <w:tcW w:w="11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E24DD7" w14:textId="77777777" w:rsidR="0017377A" w:rsidRDefault="0017377A" w:rsidP="00F970B2">
            <w:pPr>
              <w:pStyle w:val="NormalWeb"/>
              <w:spacing w:before="0" w:beforeAutospacing="0" w:after="0" w:afterAutospacing="0" w:line="276" w:lineRule="auto"/>
            </w:pPr>
            <w:r>
              <w:rPr>
                <w:rFonts w:ascii="Arial" w:hAnsi="Arial" w:cs="Arial"/>
                <w:sz w:val="20"/>
                <w:szCs w:val="20"/>
              </w:rPr>
              <w:t>Hairy cell leukemia</w:t>
            </w:r>
          </w:p>
        </w:tc>
        <w:tc>
          <w:tcPr>
            <w:tcW w:w="22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D12219" w14:textId="77777777" w:rsidR="0017377A" w:rsidRDefault="0017377A" w:rsidP="00F970B2">
            <w:pPr>
              <w:pStyle w:val="NormalWeb"/>
              <w:numPr>
                <w:ilvl w:val="0"/>
                <w:numId w:val="39"/>
              </w:numPr>
              <w:spacing w:before="0" w:beforeAutospacing="0" w:after="0" w:afterAutospacing="0" w:line="276" w:lineRule="auto"/>
            </w:pPr>
            <w:r>
              <w:rPr>
                <w:rFonts w:ascii="Arial" w:hAnsi="Arial" w:cs="Arial"/>
                <w:sz w:val="20"/>
                <w:szCs w:val="20"/>
              </w:rPr>
              <w:t>Characteristic morphology (in a blood or bone marrow smear) characterized by small to intermediate size cells with oval to indented nuclei with bland ground-glass chromatin, absent or inconspicuous nucleoli, and variably abundant pale-staining cytoplasm with circumferential fine villous cytoplasmic projections and/or in a bone marrow biopsy specimen a characteristic “fried-egg” appearance with cells having oval or indented nuclei, abundant cytoplasm, and prominent cell-to-cell borders</w:t>
            </w:r>
          </w:p>
          <w:p w14:paraId="6D15EF9F" w14:textId="77777777" w:rsidR="0017377A" w:rsidRDefault="0017377A" w:rsidP="00F970B2">
            <w:pPr>
              <w:pStyle w:val="NormalWeb"/>
              <w:numPr>
                <w:ilvl w:val="0"/>
                <w:numId w:val="40"/>
              </w:numPr>
              <w:spacing w:before="0" w:beforeAutospacing="0" w:after="0" w:afterAutospacing="0" w:line="276" w:lineRule="auto"/>
            </w:pPr>
            <w:r>
              <w:rPr>
                <w:rFonts w:ascii="Arial" w:hAnsi="Arial" w:cs="Arial"/>
                <w:sz w:val="20"/>
                <w:szCs w:val="20"/>
              </w:rPr>
              <w:t>Strong positivity for CD20 and Annexin-1 by immunohistochemistry or co-expression of CD20/CD11c/CD103/CD25 by flow cytometry and/or immunohistochemistry</w:t>
            </w:r>
          </w:p>
        </w:tc>
        <w:tc>
          <w:tcPr>
            <w:tcW w:w="16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69F18" w14:textId="77777777" w:rsidR="0017377A" w:rsidRDefault="0017377A" w:rsidP="00F970B2">
            <w:pPr>
              <w:pStyle w:val="NormalWeb"/>
              <w:numPr>
                <w:ilvl w:val="0"/>
                <w:numId w:val="41"/>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BRAF</w:t>
            </w:r>
            <w:r>
              <w:rPr>
                <w:rFonts w:ascii="Arial" w:hAnsi="Arial" w:cs="Arial"/>
                <w:sz w:val="20"/>
                <w:szCs w:val="20"/>
              </w:rPr>
              <w:t xml:space="preserve"> p.V600E (NP_004324.2) mutation</w:t>
            </w:r>
          </w:p>
          <w:p w14:paraId="16625122" w14:textId="77777777" w:rsidR="0017377A" w:rsidRDefault="0017377A" w:rsidP="00F970B2">
            <w:pPr>
              <w:pStyle w:val="NormalWeb"/>
              <w:numPr>
                <w:ilvl w:val="0"/>
                <w:numId w:val="42"/>
              </w:numPr>
              <w:spacing w:before="0" w:beforeAutospacing="0" w:after="0" w:afterAutospacing="0" w:line="276" w:lineRule="auto"/>
            </w:pPr>
            <w:r>
              <w:rPr>
                <w:rFonts w:ascii="Arial" w:hAnsi="Arial" w:cs="Arial"/>
                <w:sz w:val="20"/>
                <w:szCs w:val="20"/>
              </w:rPr>
              <w:t>Useful adjuncts are the expression of CD123, bright CD22, bright CD200, bright surface immunoglobulins, cyclin-D1, and TBX21/T-Bet</w:t>
            </w:r>
          </w:p>
          <w:p w14:paraId="54CF511A" w14:textId="77777777" w:rsidR="0017377A" w:rsidRDefault="0017377A" w:rsidP="00F970B2">
            <w:pPr>
              <w:pStyle w:val="NormalWeb"/>
              <w:numPr>
                <w:ilvl w:val="0"/>
                <w:numId w:val="43"/>
              </w:numPr>
              <w:spacing w:before="0" w:beforeAutospacing="0" w:after="0" w:afterAutospacing="0" w:line="276" w:lineRule="auto"/>
            </w:pPr>
            <w:r>
              <w:rPr>
                <w:rFonts w:ascii="Arial" w:hAnsi="Arial" w:cs="Arial"/>
                <w:sz w:val="20"/>
                <w:szCs w:val="20"/>
              </w:rPr>
              <w:t>CD5 and CD10 are usually negative but there are rare exceptions</w:t>
            </w:r>
          </w:p>
        </w:tc>
      </w:tr>
      <w:tr w:rsidR="0050324E" w14:paraId="5F97383F" w14:textId="77777777" w:rsidTr="00F970B2">
        <w:trPr>
          <w:divId w:val="189685697"/>
        </w:trPr>
        <w:tc>
          <w:tcPr>
            <w:tcW w:w="11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C6B3E8" w14:textId="77777777" w:rsidR="0017377A" w:rsidRDefault="0017377A" w:rsidP="00F970B2">
            <w:pPr>
              <w:pStyle w:val="NormalWeb"/>
              <w:spacing w:before="0" w:beforeAutospacing="0" w:after="0" w:afterAutospacing="0" w:line="276" w:lineRule="auto"/>
            </w:pPr>
            <w:r>
              <w:rPr>
                <w:rFonts w:ascii="Arial" w:hAnsi="Arial" w:cs="Arial"/>
                <w:sz w:val="20"/>
                <w:szCs w:val="20"/>
              </w:rPr>
              <w:t>Splenic marginal zone lymphoma</w:t>
            </w:r>
          </w:p>
        </w:tc>
        <w:tc>
          <w:tcPr>
            <w:tcW w:w="22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07970" w14:textId="77777777" w:rsidR="0017377A" w:rsidRDefault="0017377A" w:rsidP="00F970B2">
            <w:pPr>
              <w:pStyle w:val="NormalWeb"/>
              <w:numPr>
                <w:ilvl w:val="0"/>
                <w:numId w:val="44"/>
              </w:numPr>
              <w:spacing w:before="0" w:beforeAutospacing="0" w:after="0" w:afterAutospacing="0" w:line="276" w:lineRule="auto"/>
            </w:pPr>
            <w:r>
              <w:rPr>
                <w:rFonts w:ascii="Arial" w:hAnsi="Arial" w:cs="Arial"/>
                <w:sz w:val="20"/>
                <w:szCs w:val="20"/>
              </w:rPr>
              <w:t>Small B-cell lymphoma involving bone marrow and/or blood composed of small lymphoid cells with villous processes</w:t>
            </w:r>
          </w:p>
          <w:p w14:paraId="056F9356" w14:textId="77777777" w:rsidR="0017377A" w:rsidRDefault="0017377A" w:rsidP="00F970B2">
            <w:pPr>
              <w:pStyle w:val="NormalWeb"/>
              <w:numPr>
                <w:ilvl w:val="0"/>
                <w:numId w:val="45"/>
              </w:numPr>
              <w:spacing w:before="0" w:beforeAutospacing="0" w:after="0" w:afterAutospacing="0" w:line="276" w:lineRule="auto"/>
            </w:pPr>
            <w:r>
              <w:rPr>
                <w:rFonts w:ascii="Arial" w:hAnsi="Arial" w:cs="Arial"/>
                <w:sz w:val="20"/>
                <w:szCs w:val="20"/>
              </w:rPr>
              <w:t xml:space="preserve">Neoplastic cells express pan-B-cell markers, IgM and </w:t>
            </w:r>
            <w:proofErr w:type="spellStart"/>
            <w:r>
              <w:rPr>
                <w:rFonts w:ascii="Arial" w:hAnsi="Arial" w:cs="Arial"/>
                <w:sz w:val="20"/>
                <w:szCs w:val="20"/>
              </w:rPr>
              <w:t>IgD</w:t>
            </w:r>
            <w:proofErr w:type="spellEnd"/>
            <w:r>
              <w:rPr>
                <w:rFonts w:ascii="Arial" w:hAnsi="Arial" w:cs="Arial"/>
                <w:sz w:val="20"/>
                <w:szCs w:val="20"/>
              </w:rPr>
              <w:t xml:space="preserve"> and are negative for BCL6, annexin A1, CD103, cyclin D1, SOX11 and LEF1</w:t>
            </w:r>
          </w:p>
          <w:p w14:paraId="2473EEF6" w14:textId="77777777" w:rsidR="0017377A" w:rsidRDefault="0017377A" w:rsidP="00F970B2">
            <w:pPr>
              <w:pStyle w:val="NormalWeb"/>
              <w:numPr>
                <w:ilvl w:val="0"/>
                <w:numId w:val="46"/>
              </w:numPr>
              <w:spacing w:before="0" w:beforeAutospacing="0" w:after="0" w:afterAutospacing="0" w:line="276" w:lineRule="auto"/>
            </w:pPr>
            <w:r>
              <w:rPr>
                <w:rFonts w:ascii="Arial" w:hAnsi="Arial" w:cs="Arial"/>
                <w:sz w:val="20"/>
                <w:szCs w:val="20"/>
              </w:rPr>
              <w:t>Other splenic and nodal B-cell lymphomas should be excluded</w:t>
            </w:r>
          </w:p>
          <w:p w14:paraId="0EA306FF" w14:textId="77777777" w:rsidR="0017377A" w:rsidRDefault="0017377A" w:rsidP="00F970B2">
            <w:pPr>
              <w:pStyle w:val="NormalWeb"/>
              <w:numPr>
                <w:ilvl w:val="0"/>
                <w:numId w:val="47"/>
              </w:numPr>
              <w:spacing w:before="0" w:beforeAutospacing="0" w:after="0" w:afterAutospacing="0" w:line="276" w:lineRule="auto"/>
            </w:pPr>
            <w:r>
              <w:rPr>
                <w:rFonts w:ascii="Arial" w:hAnsi="Arial" w:cs="Arial"/>
                <w:sz w:val="20"/>
                <w:szCs w:val="20"/>
              </w:rPr>
              <w:lastRenderedPageBreak/>
              <w:t>Clinical or imaging studies that show splenomegaly</w:t>
            </w:r>
          </w:p>
        </w:tc>
        <w:tc>
          <w:tcPr>
            <w:tcW w:w="16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01DE2" w14:textId="77777777" w:rsidR="0017377A" w:rsidRDefault="0017377A" w:rsidP="00F970B2">
            <w:pPr>
              <w:pStyle w:val="NormalWeb"/>
              <w:numPr>
                <w:ilvl w:val="0"/>
                <w:numId w:val="48"/>
              </w:numPr>
              <w:spacing w:before="0" w:beforeAutospacing="0" w:after="0" w:afterAutospacing="0" w:line="276" w:lineRule="auto"/>
            </w:pPr>
            <w:r>
              <w:rPr>
                <w:rFonts w:ascii="Arial" w:hAnsi="Arial" w:cs="Arial"/>
                <w:sz w:val="20"/>
                <w:szCs w:val="20"/>
              </w:rPr>
              <w:lastRenderedPageBreak/>
              <w:t>Neoplastic cells negative for CD5 and CD10</w:t>
            </w:r>
          </w:p>
        </w:tc>
      </w:tr>
      <w:tr w:rsidR="0050324E" w14:paraId="6CC8852B" w14:textId="77777777" w:rsidTr="00F970B2">
        <w:trPr>
          <w:divId w:val="189685697"/>
        </w:trPr>
        <w:tc>
          <w:tcPr>
            <w:tcW w:w="11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55BE39" w14:textId="77777777" w:rsidR="0017377A" w:rsidRDefault="0017377A" w:rsidP="00F970B2">
            <w:pPr>
              <w:pStyle w:val="NormalWeb"/>
              <w:spacing w:before="0" w:beforeAutospacing="0" w:after="0" w:afterAutospacing="0" w:line="276" w:lineRule="auto"/>
            </w:pPr>
            <w:r>
              <w:rPr>
                <w:rFonts w:ascii="Arial" w:hAnsi="Arial" w:cs="Arial"/>
                <w:sz w:val="20"/>
                <w:szCs w:val="20"/>
              </w:rPr>
              <w:t>Splenic diffuse red pulp small B-cell lymphoma (SDRPL)</w:t>
            </w:r>
          </w:p>
        </w:tc>
        <w:tc>
          <w:tcPr>
            <w:tcW w:w="22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6F7BC8" w14:textId="77777777" w:rsidR="0017377A" w:rsidRDefault="0017377A" w:rsidP="00F970B2">
            <w:pPr>
              <w:pStyle w:val="NormalWeb"/>
              <w:numPr>
                <w:ilvl w:val="0"/>
                <w:numId w:val="49"/>
              </w:numPr>
              <w:spacing w:before="0" w:beforeAutospacing="0" w:after="0" w:afterAutospacing="0" w:line="276" w:lineRule="auto"/>
            </w:pPr>
            <w:r>
              <w:rPr>
                <w:rFonts w:ascii="Arial" w:hAnsi="Arial" w:cs="Arial"/>
                <w:sz w:val="20"/>
                <w:szCs w:val="20"/>
              </w:rPr>
              <w:t>Diffuse infiltration of the spleen by monomorphic small B-cells, accompanied by atrophic white pulp</w:t>
            </w:r>
          </w:p>
          <w:p w14:paraId="32EC70CA" w14:textId="77777777" w:rsidR="0017377A" w:rsidRDefault="0017377A" w:rsidP="00F970B2">
            <w:pPr>
              <w:pStyle w:val="NormalWeb"/>
              <w:numPr>
                <w:ilvl w:val="0"/>
                <w:numId w:val="50"/>
              </w:numPr>
              <w:spacing w:before="0" w:beforeAutospacing="0" w:after="0" w:afterAutospacing="0" w:line="276" w:lineRule="auto"/>
            </w:pPr>
            <w:r>
              <w:rPr>
                <w:rFonts w:ascii="Arial" w:hAnsi="Arial" w:cs="Arial"/>
                <w:sz w:val="20"/>
                <w:szCs w:val="20"/>
              </w:rPr>
              <w:t>Blood with circulating small cells with abundant cytoplasm, broad-based and unevenly distributed cytoplasmic villous projections are well-visible and inconspicuous nucleolus</w:t>
            </w:r>
          </w:p>
          <w:p w14:paraId="33AFB3A6" w14:textId="77777777" w:rsidR="0017377A" w:rsidRDefault="0017377A" w:rsidP="00F970B2">
            <w:pPr>
              <w:pStyle w:val="NormalWeb"/>
              <w:numPr>
                <w:ilvl w:val="0"/>
                <w:numId w:val="51"/>
              </w:numPr>
              <w:spacing w:before="0" w:beforeAutospacing="0" w:after="0" w:afterAutospacing="0" w:line="276" w:lineRule="auto"/>
            </w:pPr>
            <w:r>
              <w:rPr>
                <w:rFonts w:ascii="Arial" w:hAnsi="Arial" w:cs="Arial"/>
                <w:sz w:val="20"/>
                <w:szCs w:val="20"/>
              </w:rPr>
              <w:t>Immunophenotype compatible with SDRPL</w:t>
            </w:r>
          </w:p>
        </w:tc>
        <w:tc>
          <w:tcPr>
            <w:tcW w:w="16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8BBEF8" w14:textId="77777777" w:rsidR="0017377A" w:rsidRDefault="0017377A" w:rsidP="00F970B2">
            <w:pPr>
              <w:pStyle w:val="NormalWeb"/>
              <w:numPr>
                <w:ilvl w:val="0"/>
                <w:numId w:val="52"/>
              </w:numPr>
              <w:spacing w:before="0" w:beforeAutospacing="0" w:after="0" w:afterAutospacing="0" w:line="276" w:lineRule="auto"/>
            </w:pPr>
            <w:r>
              <w:rPr>
                <w:rFonts w:ascii="Arial" w:hAnsi="Arial" w:cs="Arial"/>
                <w:sz w:val="20"/>
                <w:szCs w:val="20"/>
              </w:rPr>
              <w:t xml:space="preserve">Absence of </w:t>
            </w:r>
            <w:r>
              <w:rPr>
                <w:rFonts w:ascii="Arial" w:hAnsi="Arial" w:cs="Arial"/>
                <w:i/>
                <w:iCs/>
                <w:sz w:val="20"/>
                <w:szCs w:val="20"/>
              </w:rPr>
              <w:t xml:space="preserve">BRAF </w:t>
            </w:r>
            <w:r>
              <w:rPr>
                <w:rFonts w:ascii="Arial" w:hAnsi="Arial" w:cs="Arial"/>
                <w:sz w:val="20"/>
                <w:szCs w:val="20"/>
              </w:rPr>
              <w:t>p.V600E (NP_004324.2) mutation</w:t>
            </w:r>
          </w:p>
          <w:p w14:paraId="6A2A1DDD" w14:textId="77777777" w:rsidR="0017377A" w:rsidRDefault="0017377A" w:rsidP="00F970B2">
            <w:pPr>
              <w:pStyle w:val="NormalWeb"/>
              <w:numPr>
                <w:ilvl w:val="0"/>
                <w:numId w:val="53"/>
              </w:numPr>
              <w:spacing w:before="0" w:beforeAutospacing="0" w:after="0" w:afterAutospacing="0" w:line="276" w:lineRule="auto"/>
            </w:pPr>
            <w:r>
              <w:rPr>
                <w:rFonts w:ascii="Arial" w:hAnsi="Arial" w:cs="Arial"/>
                <w:sz w:val="20"/>
                <w:szCs w:val="20"/>
              </w:rPr>
              <w:t>Absence of lymphadenopathy other than splenic hilar lymph node involvement </w:t>
            </w:r>
          </w:p>
        </w:tc>
      </w:tr>
      <w:tr w:rsidR="0050324E" w14:paraId="660E796F" w14:textId="77777777" w:rsidTr="00F970B2">
        <w:trPr>
          <w:divId w:val="189685697"/>
        </w:trPr>
        <w:tc>
          <w:tcPr>
            <w:tcW w:w="11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A9B350" w14:textId="77777777" w:rsidR="0017377A" w:rsidRDefault="0017377A" w:rsidP="00F970B2">
            <w:pPr>
              <w:pStyle w:val="NormalWeb"/>
              <w:spacing w:before="0" w:beforeAutospacing="0" w:after="0" w:afterAutospacing="0" w:line="276" w:lineRule="auto"/>
            </w:pPr>
            <w:r>
              <w:rPr>
                <w:rFonts w:ascii="Arial" w:hAnsi="Arial" w:cs="Arial"/>
                <w:sz w:val="20"/>
                <w:szCs w:val="20"/>
              </w:rPr>
              <w:t>Splenic B-cell lymphoma/leukemia with prominent nucleoli</w:t>
            </w:r>
          </w:p>
        </w:tc>
        <w:tc>
          <w:tcPr>
            <w:tcW w:w="22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50E519" w14:textId="77777777" w:rsidR="0017377A" w:rsidRDefault="0017377A" w:rsidP="00F970B2">
            <w:pPr>
              <w:pStyle w:val="NormalWeb"/>
              <w:numPr>
                <w:ilvl w:val="0"/>
                <w:numId w:val="54"/>
              </w:numPr>
              <w:spacing w:before="0" w:beforeAutospacing="0" w:after="0" w:afterAutospacing="0" w:line="276" w:lineRule="auto"/>
            </w:pPr>
            <w:r>
              <w:rPr>
                <w:rFonts w:ascii="Arial" w:hAnsi="Arial" w:cs="Arial"/>
                <w:sz w:val="20"/>
                <w:szCs w:val="20"/>
              </w:rPr>
              <w:t>Circulating medium-sized lymphoid cells with prominent nucleoli or convoluted nuclei. Although rare cells in the peripheral blood may show poorly defined cytoplasmic projections, circumferential fine villous (hairy) projections are absent</w:t>
            </w:r>
          </w:p>
          <w:p w14:paraId="3A71AC2D" w14:textId="77777777" w:rsidR="0017377A" w:rsidRDefault="0017377A" w:rsidP="00F970B2">
            <w:pPr>
              <w:pStyle w:val="NormalWeb"/>
              <w:numPr>
                <w:ilvl w:val="0"/>
                <w:numId w:val="55"/>
              </w:numPr>
              <w:spacing w:before="0" w:beforeAutospacing="0" w:after="0" w:afterAutospacing="0" w:line="276" w:lineRule="auto"/>
            </w:pPr>
            <w:r>
              <w:rPr>
                <w:rFonts w:ascii="Arial" w:hAnsi="Arial" w:cs="Arial"/>
                <w:sz w:val="20"/>
                <w:szCs w:val="20"/>
              </w:rPr>
              <w:t>Presence of B-cell antigens CD19, CD20, CD79a, or PAX5</w:t>
            </w:r>
          </w:p>
          <w:p w14:paraId="35E707C0" w14:textId="77777777" w:rsidR="0017377A" w:rsidRDefault="0017377A" w:rsidP="00F970B2">
            <w:pPr>
              <w:pStyle w:val="NormalWeb"/>
              <w:numPr>
                <w:ilvl w:val="0"/>
                <w:numId w:val="56"/>
              </w:numPr>
              <w:spacing w:before="0" w:beforeAutospacing="0" w:after="0" w:afterAutospacing="0" w:line="276" w:lineRule="auto"/>
            </w:pPr>
            <w:r>
              <w:rPr>
                <w:rFonts w:ascii="Arial" w:hAnsi="Arial" w:cs="Arial"/>
                <w:sz w:val="20"/>
                <w:szCs w:val="20"/>
              </w:rPr>
              <w:t xml:space="preserve">Absence of characteristic </w:t>
            </w:r>
            <w:proofErr w:type="gramStart"/>
            <w:r>
              <w:rPr>
                <w:rFonts w:ascii="Arial" w:hAnsi="Arial" w:cs="Arial"/>
                <w:sz w:val="20"/>
                <w:szCs w:val="20"/>
              </w:rPr>
              <w:t>phenotype</w:t>
            </w:r>
            <w:proofErr w:type="gramEnd"/>
            <w:r>
              <w:rPr>
                <w:rFonts w:ascii="Arial" w:hAnsi="Arial" w:cs="Arial"/>
                <w:sz w:val="20"/>
                <w:szCs w:val="20"/>
              </w:rPr>
              <w:t xml:space="preserve"> of HCL, including expression of CD25, annexin A1, cyclin D1, and TRAP</w:t>
            </w:r>
          </w:p>
        </w:tc>
        <w:tc>
          <w:tcPr>
            <w:tcW w:w="16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212AF6" w14:textId="77777777" w:rsidR="0017377A" w:rsidRDefault="0017377A" w:rsidP="00F970B2">
            <w:pPr>
              <w:pStyle w:val="NormalWeb"/>
              <w:numPr>
                <w:ilvl w:val="0"/>
                <w:numId w:val="57"/>
              </w:numPr>
              <w:spacing w:before="0" w:beforeAutospacing="0" w:after="0" w:afterAutospacing="0" w:line="276" w:lineRule="auto"/>
            </w:pPr>
            <w:r>
              <w:rPr>
                <w:rFonts w:ascii="Arial" w:hAnsi="Arial" w:cs="Arial"/>
                <w:sz w:val="20"/>
                <w:szCs w:val="20"/>
              </w:rPr>
              <w:t>Diffuse involvement of the splenic red pulp with atrophic white pulp, but most cases are diagnosed without a spleen specimen</w:t>
            </w:r>
          </w:p>
          <w:p w14:paraId="427A13E2" w14:textId="77777777" w:rsidR="0017377A" w:rsidRDefault="0017377A" w:rsidP="00F970B2">
            <w:pPr>
              <w:pStyle w:val="NormalWeb"/>
              <w:numPr>
                <w:ilvl w:val="0"/>
                <w:numId w:val="58"/>
              </w:numPr>
              <w:spacing w:before="0" w:beforeAutospacing="0" w:after="0" w:afterAutospacing="0" w:line="276" w:lineRule="auto"/>
            </w:pPr>
            <w:r>
              <w:rPr>
                <w:rFonts w:ascii="Arial" w:hAnsi="Arial" w:cs="Arial"/>
                <w:sz w:val="20"/>
                <w:szCs w:val="20"/>
              </w:rPr>
              <w:t xml:space="preserve">Absence of </w:t>
            </w:r>
            <w:r>
              <w:rPr>
                <w:rFonts w:ascii="Arial" w:hAnsi="Arial" w:cs="Arial"/>
                <w:i/>
                <w:iCs/>
                <w:sz w:val="20"/>
                <w:szCs w:val="20"/>
              </w:rPr>
              <w:t xml:space="preserve">BRAF </w:t>
            </w:r>
            <w:r>
              <w:rPr>
                <w:rFonts w:ascii="Arial" w:hAnsi="Arial" w:cs="Arial"/>
                <w:sz w:val="20"/>
                <w:szCs w:val="20"/>
              </w:rPr>
              <w:t>p.V600E (NP_004324.2) mutation</w:t>
            </w:r>
          </w:p>
          <w:p w14:paraId="605989F6"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bl>
    <w:p w14:paraId="545573B6"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6D44E588" w14:textId="737AE796"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Lymphoplasmacytic Lymphoma/Marginal Zone </w:t>
      </w:r>
      <w:r w:rsidR="001229AA">
        <w:rPr>
          <w:rFonts w:ascii="Arial" w:hAnsi="Arial" w:cs="Arial"/>
          <w:b/>
          <w:bCs/>
          <w:sz w:val="20"/>
          <w:szCs w:val="20"/>
          <w:u w:val="single"/>
          <w:lang w:val="en"/>
        </w:rPr>
        <w:t>L</w:t>
      </w:r>
      <w:r>
        <w:rPr>
          <w:rFonts w:ascii="Arial" w:hAnsi="Arial" w:cs="Arial"/>
          <w:b/>
          <w:bCs/>
          <w:sz w:val="20"/>
          <w:szCs w:val="20"/>
          <w:u w:val="single"/>
          <w:lang w:val="en"/>
        </w:rPr>
        <w:t>ymphoma</w:t>
      </w:r>
      <w:r>
        <w:rPr>
          <w:lang w:val="en"/>
        </w:rPr>
        <w:br/>
      </w:r>
      <w:r>
        <w:rPr>
          <w:lang w:val="en"/>
        </w:rPr>
        <w:br/>
      </w:r>
      <w:r>
        <w:rPr>
          <w:rFonts w:ascii="Arial" w:hAnsi="Arial" w:cs="Arial"/>
          <w:b/>
          <w:bCs/>
          <w:sz w:val="20"/>
          <w:szCs w:val="20"/>
          <w:lang w:val="en"/>
        </w:rPr>
        <w:t>Table 5: SUMMARY OF ESSENTIAL AND DESIRABLE DIAGNOSTIC FEATURES FOR CATEGORY OF LYMPHOPLASMACYTIC LYMPHOMA AND MARGINAL ZONE LYMPHOMAS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4FF7DD99"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7267923"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A01E863"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63D1267"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1890EADE"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FD0ACC" w14:textId="77777777" w:rsidR="0017377A" w:rsidRDefault="0017377A" w:rsidP="00F970B2">
            <w:pPr>
              <w:pStyle w:val="NormalWeb"/>
              <w:spacing w:before="0" w:beforeAutospacing="0" w:after="0" w:afterAutospacing="0" w:line="276" w:lineRule="auto"/>
            </w:pPr>
            <w:r>
              <w:rPr>
                <w:rFonts w:ascii="Arial" w:hAnsi="Arial" w:cs="Arial"/>
                <w:sz w:val="20"/>
                <w:szCs w:val="20"/>
              </w:rPr>
              <w:t>Lymphoplasmacytic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943A9A" w14:textId="77777777" w:rsidR="0017377A" w:rsidRDefault="0017377A" w:rsidP="00F970B2">
            <w:pPr>
              <w:pStyle w:val="NormalWeb"/>
              <w:numPr>
                <w:ilvl w:val="0"/>
                <w:numId w:val="59"/>
              </w:numPr>
              <w:spacing w:before="0" w:beforeAutospacing="0" w:after="0" w:afterAutospacing="0" w:line="276" w:lineRule="auto"/>
            </w:pPr>
            <w:r>
              <w:rPr>
                <w:rFonts w:ascii="Arial" w:hAnsi="Arial" w:cs="Arial"/>
                <w:sz w:val="20"/>
                <w:szCs w:val="20"/>
              </w:rPr>
              <w:t>BM infiltration by &gt;10% small lymphocytes with plasmacytoid and/or plasma cell differentiation</w:t>
            </w:r>
          </w:p>
          <w:p w14:paraId="019927F3" w14:textId="77777777" w:rsidR="0017377A" w:rsidRDefault="0017377A" w:rsidP="00F970B2">
            <w:pPr>
              <w:pStyle w:val="NormalWeb"/>
              <w:numPr>
                <w:ilvl w:val="0"/>
                <w:numId w:val="60"/>
              </w:numPr>
              <w:spacing w:before="0" w:beforeAutospacing="0" w:after="0" w:afterAutospacing="0" w:line="276" w:lineRule="auto"/>
            </w:pPr>
            <w:r>
              <w:rPr>
                <w:rFonts w:ascii="Arial" w:hAnsi="Arial" w:cs="Arial"/>
                <w:sz w:val="20"/>
                <w:szCs w:val="20"/>
              </w:rPr>
              <w:t>Immunophenotype of LPL cells: IgM+, CD19+, CD20+, CD22+, CD25+, CD10-, CD23-, CD103-, CD138+/-</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9E4E72" w14:textId="77777777" w:rsidR="0017377A" w:rsidRDefault="0017377A" w:rsidP="00F970B2">
            <w:pPr>
              <w:pStyle w:val="NormalWeb"/>
              <w:numPr>
                <w:ilvl w:val="0"/>
                <w:numId w:val="61"/>
              </w:numPr>
              <w:spacing w:before="0" w:beforeAutospacing="0" w:after="0" w:afterAutospacing="0" w:line="276" w:lineRule="auto"/>
            </w:pPr>
            <w:r>
              <w:rPr>
                <w:rFonts w:ascii="Arial" w:hAnsi="Arial" w:cs="Arial"/>
                <w:sz w:val="20"/>
                <w:szCs w:val="20"/>
              </w:rPr>
              <w:t xml:space="preserve">Detection of </w:t>
            </w:r>
            <w:r>
              <w:rPr>
                <w:rFonts w:ascii="Arial" w:hAnsi="Arial" w:cs="Arial"/>
                <w:i/>
                <w:iCs/>
                <w:sz w:val="20"/>
                <w:szCs w:val="20"/>
              </w:rPr>
              <w:t>MYD88</w:t>
            </w:r>
            <w:r>
              <w:rPr>
                <w:rFonts w:ascii="Arial" w:hAnsi="Arial" w:cs="Arial"/>
                <w:sz w:val="20"/>
                <w:szCs w:val="20"/>
              </w:rPr>
              <w:t xml:space="preserve"> (NP_002459.</w:t>
            </w:r>
            <w:proofErr w:type="gramStart"/>
            <w:r>
              <w:rPr>
                <w:rFonts w:ascii="Arial" w:hAnsi="Arial" w:cs="Arial"/>
                <w:sz w:val="20"/>
                <w:szCs w:val="20"/>
              </w:rPr>
              <w:t>2:p</w:t>
            </w:r>
            <w:proofErr w:type="gramEnd"/>
            <w:r>
              <w:rPr>
                <w:rFonts w:ascii="Arial" w:hAnsi="Arial" w:cs="Arial"/>
                <w:sz w:val="20"/>
                <w:szCs w:val="20"/>
              </w:rPr>
              <w:t>.L265P) [NGS based assays may show false negative in 1/3 of cases]</w:t>
            </w:r>
          </w:p>
          <w:p w14:paraId="33345BF5" w14:textId="77777777" w:rsidR="0017377A" w:rsidRDefault="0017377A" w:rsidP="00F970B2">
            <w:pPr>
              <w:pStyle w:val="NormalWeb"/>
              <w:numPr>
                <w:ilvl w:val="0"/>
                <w:numId w:val="62"/>
              </w:numPr>
              <w:spacing w:before="0" w:beforeAutospacing="0" w:after="0" w:afterAutospacing="0" w:line="276" w:lineRule="auto"/>
            </w:pPr>
            <w:r>
              <w:rPr>
                <w:rFonts w:ascii="Arial" w:hAnsi="Arial" w:cs="Arial"/>
                <w:sz w:val="20"/>
                <w:szCs w:val="20"/>
              </w:rPr>
              <w:t>Detection of CXCR4 somatic mutation</w:t>
            </w:r>
          </w:p>
          <w:p w14:paraId="7AB8A4A3" w14:textId="77777777" w:rsidR="0017377A" w:rsidRDefault="0017377A" w:rsidP="00F970B2">
            <w:pPr>
              <w:pStyle w:val="NormalWeb"/>
              <w:numPr>
                <w:ilvl w:val="0"/>
                <w:numId w:val="63"/>
              </w:numPr>
              <w:spacing w:before="0" w:beforeAutospacing="0" w:after="0" w:afterAutospacing="0" w:line="276" w:lineRule="auto"/>
            </w:pPr>
            <w:r>
              <w:rPr>
                <w:rFonts w:ascii="Arial" w:hAnsi="Arial" w:cs="Arial"/>
                <w:sz w:val="20"/>
                <w:szCs w:val="20"/>
              </w:rPr>
              <w:t>Serum electrophoresis and immunofixation shows presence of monoclonal IgM</w:t>
            </w:r>
          </w:p>
        </w:tc>
      </w:tr>
      <w:tr w:rsidR="0050324E" w14:paraId="1E87196B"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EFEA0" w14:textId="77777777" w:rsidR="0017377A" w:rsidRDefault="0017377A" w:rsidP="00F970B2">
            <w:pPr>
              <w:pStyle w:val="NormalWeb"/>
              <w:spacing w:before="0" w:beforeAutospacing="0" w:after="0" w:afterAutospacing="0" w:line="276" w:lineRule="auto"/>
            </w:pPr>
            <w:proofErr w:type="spellStart"/>
            <w:r>
              <w:rPr>
                <w:rFonts w:ascii="Arial" w:hAnsi="Arial" w:cs="Arial"/>
                <w:sz w:val="20"/>
                <w:szCs w:val="20"/>
              </w:rPr>
              <w:t>Extranodal</w:t>
            </w:r>
            <w:proofErr w:type="spellEnd"/>
            <w:r>
              <w:rPr>
                <w:rFonts w:ascii="Arial" w:hAnsi="Arial" w:cs="Arial"/>
                <w:sz w:val="20"/>
                <w:szCs w:val="20"/>
              </w:rPr>
              <w:t xml:space="preserve"> marginal zone lymphoma of </w:t>
            </w:r>
            <w:r>
              <w:rPr>
                <w:rFonts w:ascii="Arial" w:hAnsi="Arial" w:cs="Arial"/>
                <w:sz w:val="20"/>
                <w:szCs w:val="20"/>
              </w:rPr>
              <w:lastRenderedPageBreak/>
              <w:t>mucosa-associated lymphoid tissue</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AE78A" w14:textId="77777777" w:rsidR="0017377A" w:rsidRDefault="0017377A" w:rsidP="00F970B2">
            <w:pPr>
              <w:pStyle w:val="NormalWeb"/>
              <w:numPr>
                <w:ilvl w:val="0"/>
                <w:numId w:val="64"/>
              </w:numPr>
              <w:spacing w:before="0" w:beforeAutospacing="0" w:after="0" w:afterAutospacing="0" w:line="276" w:lineRule="auto"/>
            </w:pPr>
            <w:r>
              <w:rPr>
                <w:rFonts w:ascii="Arial" w:hAnsi="Arial" w:cs="Arial"/>
                <w:sz w:val="20"/>
                <w:szCs w:val="20"/>
              </w:rPr>
              <w:lastRenderedPageBreak/>
              <w:t xml:space="preserve">Lymphoma arising in an </w:t>
            </w:r>
            <w:proofErr w:type="spellStart"/>
            <w:r>
              <w:rPr>
                <w:rFonts w:ascii="Arial" w:hAnsi="Arial" w:cs="Arial"/>
                <w:sz w:val="20"/>
                <w:szCs w:val="20"/>
              </w:rPr>
              <w:t>extranodal</w:t>
            </w:r>
            <w:proofErr w:type="spellEnd"/>
            <w:r>
              <w:rPr>
                <w:rFonts w:ascii="Arial" w:hAnsi="Arial" w:cs="Arial"/>
                <w:sz w:val="20"/>
                <w:szCs w:val="20"/>
              </w:rPr>
              <w:t xml:space="preserve"> site</w:t>
            </w:r>
          </w:p>
          <w:p w14:paraId="45216170" w14:textId="77777777" w:rsidR="0017377A" w:rsidRDefault="0017377A" w:rsidP="00F970B2">
            <w:pPr>
              <w:pStyle w:val="NormalWeb"/>
              <w:numPr>
                <w:ilvl w:val="0"/>
                <w:numId w:val="65"/>
              </w:numPr>
              <w:spacing w:before="0" w:beforeAutospacing="0" w:after="0" w:afterAutospacing="0" w:line="276" w:lineRule="auto"/>
            </w:pPr>
            <w:r>
              <w:rPr>
                <w:rFonts w:ascii="Arial" w:hAnsi="Arial" w:cs="Arial"/>
                <w:sz w:val="20"/>
                <w:szCs w:val="20"/>
              </w:rPr>
              <w:lastRenderedPageBreak/>
              <w:t>Atypical small/medium-sized lymphoid cell proliferation mimicking reactive MALT and showing architectural distortion</w:t>
            </w:r>
          </w:p>
          <w:p w14:paraId="2CA3EA65" w14:textId="77777777" w:rsidR="0017377A" w:rsidRDefault="0017377A" w:rsidP="00F970B2">
            <w:pPr>
              <w:pStyle w:val="NormalWeb"/>
              <w:numPr>
                <w:ilvl w:val="0"/>
                <w:numId w:val="66"/>
              </w:numPr>
              <w:spacing w:before="0" w:beforeAutospacing="0" w:after="0" w:afterAutospacing="0" w:line="276" w:lineRule="auto"/>
            </w:pPr>
            <w:r>
              <w:rPr>
                <w:rFonts w:ascii="Arial" w:hAnsi="Arial" w:cs="Arial"/>
                <w:sz w:val="20"/>
                <w:szCs w:val="20"/>
              </w:rPr>
              <w:t>Expression of B-lineage markers</w:t>
            </w:r>
          </w:p>
          <w:p w14:paraId="2763DCF7" w14:textId="77777777" w:rsidR="0017377A" w:rsidRDefault="0017377A" w:rsidP="00F970B2">
            <w:pPr>
              <w:pStyle w:val="NormalWeb"/>
              <w:numPr>
                <w:ilvl w:val="0"/>
                <w:numId w:val="67"/>
              </w:numPr>
              <w:spacing w:before="0" w:beforeAutospacing="0" w:after="0" w:afterAutospacing="0" w:line="276" w:lineRule="auto"/>
            </w:pPr>
            <w:r>
              <w:rPr>
                <w:rFonts w:ascii="Arial" w:hAnsi="Arial" w:cs="Arial"/>
                <w:sz w:val="20"/>
                <w:szCs w:val="20"/>
              </w:rPr>
              <w:t>Exclusion of other small B-cell neoplasms, e.g., follicular lymphoma, mantle cell lymphoma, small lymphocytic lymphoma, lymphoplasmacytic lymphoma and plasmacytoma</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0B304" w14:textId="77777777" w:rsidR="0017377A" w:rsidRDefault="0017377A" w:rsidP="00F970B2">
            <w:pPr>
              <w:pStyle w:val="NormalWeb"/>
              <w:numPr>
                <w:ilvl w:val="0"/>
                <w:numId w:val="68"/>
              </w:numPr>
              <w:spacing w:before="0" w:beforeAutospacing="0" w:after="0" w:afterAutospacing="0" w:line="276" w:lineRule="auto"/>
            </w:pPr>
            <w:r>
              <w:rPr>
                <w:rFonts w:ascii="Arial" w:hAnsi="Arial" w:cs="Arial"/>
                <w:sz w:val="20"/>
                <w:szCs w:val="20"/>
              </w:rPr>
              <w:lastRenderedPageBreak/>
              <w:t>Demonstration of light chain restriction on B-</w:t>
            </w:r>
            <w:r>
              <w:rPr>
                <w:rFonts w:ascii="Arial" w:hAnsi="Arial" w:cs="Arial"/>
                <w:sz w:val="20"/>
                <w:szCs w:val="20"/>
              </w:rPr>
              <w:lastRenderedPageBreak/>
              <w:t>cells +/- monotypic plasma cells or clonal immunoglobulin (Ig) gene rearrangement</w:t>
            </w:r>
          </w:p>
          <w:p w14:paraId="2A807EA4" w14:textId="77777777" w:rsidR="0017377A" w:rsidRDefault="0017377A" w:rsidP="00F970B2">
            <w:pPr>
              <w:pStyle w:val="NormalWeb"/>
              <w:numPr>
                <w:ilvl w:val="0"/>
                <w:numId w:val="69"/>
              </w:numPr>
              <w:spacing w:before="0" w:beforeAutospacing="0" w:after="0" w:afterAutospacing="0" w:line="276" w:lineRule="auto"/>
            </w:pPr>
            <w:r>
              <w:rPr>
                <w:rFonts w:ascii="Arial" w:hAnsi="Arial" w:cs="Arial"/>
                <w:sz w:val="20"/>
                <w:szCs w:val="20"/>
              </w:rPr>
              <w:t>Remnants of underlying inflammatory background e.g., reactive lymphoid follicles, Hashimoto thyroiditis in thyroid or lymphoepithelial sialadenitis in salivary gland</w:t>
            </w:r>
          </w:p>
        </w:tc>
      </w:tr>
      <w:tr w:rsidR="0050324E" w14:paraId="5A94CEF4"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E6EE6B"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Primary cutaneous marginal zone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5562D4" w14:textId="77777777" w:rsidR="0017377A" w:rsidRDefault="0017377A" w:rsidP="00F970B2">
            <w:pPr>
              <w:pStyle w:val="NormalWeb"/>
              <w:numPr>
                <w:ilvl w:val="0"/>
                <w:numId w:val="70"/>
              </w:numPr>
              <w:spacing w:before="0" w:beforeAutospacing="0" w:after="0" w:afterAutospacing="0" w:line="276" w:lineRule="auto"/>
            </w:pPr>
            <w:r>
              <w:rPr>
                <w:rFonts w:ascii="Arial" w:hAnsi="Arial" w:cs="Arial"/>
                <w:sz w:val="20"/>
                <w:szCs w:val="20"/>
              </w:rPr>
              <w:t>Morphology consistent with MZL</w:t>
            </w:r>
          </w:p>
          <w:p w14:paraId="7BBD1E54" w14:textId="77777777" w:rsidR="0017377A" w:rsidRDefault="0017377A" w:rsidP="00F970B2">
            <w:pPr>
              <w:pStyle w:val="NormalWeb"/>
              <w:numPr>
                <w:ilvl w:val="0"/>
                <w:numId w:val="71"/>
              </w:numPr>
              <w:spacing w:before="0" w:beforeAutospacing="0" w:after="0" w:afterAutospacing="0" w:line="276" w:lineRule="auto"/>
            </w:pPr>
            <w:r>
              <w:rPr>
                <w:rFonts w:ascii="Arial" w:hAnsi="Arial" w:cs="Arial"/>
                <w:sz w:val="20"/>
                <w:szCs w:val="20"/>
              </w:rPr>
              <w:t>Presence of CD5-negative, CD10-negative small B cells</w:t>
            </w:r>
          </w:p>
          <w:p w14:paraId="21416904" w14:textId="77777777" w:rsidR="0017377A" w:rsidRDefault="0017377A" w:rsidP="00F970B2">
            <w:pPr>
              <w:pStyle w:val="NormalWeb"/>
              <w:numPr>
                <w:ilvl w:val="0"/>
                <w:numId w:val="72"/>
              </w:numPr>
              <w:spacing w:before="0" w:beforeAutospacing="0" w:after="0" w:afterAutospacing="0" w:line="276" w:lineRule="auto"/>
            </w:pPr>
            <w:r>
              <w:rPr>
                <w:rFonts w:ascii="Arial" w:hAnsi="Arial" w:cs="Arial"/>
                <w:sz w:val="20"/>
                <w:szCs w:val="20"/>
              </w:rPr>
              <w:t>Demonstration of monotypic plasma cells, monotypic B-cells, and/or clonal immunoglobulin (Ig) gene rearrangement</w:t>
            </w:r>
          </w:p>
          <w:p w14:paraId="65667287" w14:textId="77777777" w:rsidR="0017377A" w:rsidRDefault="0017377A" w:rsidP="00F970B2">
            <w:pPr>
              <w:pStyle w:val="NormalWeb"/>
              <w:numPr>
                <w:ilvl w:val="0"/>
                <w:numId w:val="73"/>
              </w:numPr>
              <w:spacing w:before="0" w:beforeAutospacing="0" w:after="0" w:afterAutospacing="0" w:line="276" w:lineRule="auto"/>
            </w:pPr>
            <w:r>
              <w:rPr>
                <w:rFonts w:ascii="Arial" w:hAnsi="Arial" w:cs="Arial"/>
                <w:sz w:val="20"/>
                <w:szCs w:val="20"/>
              </w:rPr>
              <w:t>No evidence of extracutaneous disease at the time of diagnosis</w:t>
            </w:r>
          </w:p>
          <w:p w14:paraId="2644881A" w14:textId="77777777" w:rsidR="0017377A" w:rsidRDefault="0017377A" w:rsidP="00F970B2">
            <w:pPr>
              <w:pStyle w:val="NormalWeb"/>
              <w:numPr>
                <w:ilvl w:val="0"/>
                <w:numId w:val="74"/>
              </w:numPr>
              <w:spacing w:before="0" w:beforeAutospacing="0" w:after="0" w:afterAutospacing="0" w:line="276" w:lineRule="auto"/>
            </w:pPr>
            <w:r>
              <w:rPr>
                <w:rFonts w:ascii="Arial" w:hAnsi="Arial" w:cs="Arial"/>
                <w:sz w:val="20"/>
                <w:szCs w:val="20"/>
              </w:rPr>
              <w:t>Exclusion of other cutaneous lymphomas</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605DE" w14:textId="77777777" w:rsidR="0017377A" w:rsidRDefault="0017377A" w:rsidP="00F970B2">
            <w:pPr>
              <w:pStyle w:val="NormalWeb"/>
              <w:numPr>
                <w:ilvl w:val="0"/>
                <w:numId w:val="75"/>
              </w:numPr>
              <w:spacing w:before="0" w:beforeAutospacing="0" w:after="0" w:afterAutospacing="0" w:line="276" w:lineRule="auto"/>
            </w:pPr>
            <w:r>
              <w:rPr>
                <w:rFonts w:ascii="Arial" w:hAnsi="Arial" w:cs="Arial"/>
                <w:sz w:val="20"/>
                <w:szCs w:val="20"/>
              </w:rPr>
              <w:t xml:space="preserve">Lesions </w:t>
            </w:r>
            <w:proofErr w:type="gramStart"/>
            <w:r>
              <w:rPr>
                <w:rFonts w:ascii="Arial" w:hAnsi="Arial" w:cs="Arial"/>
                <w:sz w:val="20"/>
                <w:szCs w:val="20"/>
              </w:rPr>
              <w:t>often</w:t>
            </w:r>
            <w:proofErr w:type="gramEnd"/>
            <w:r>
              <w:rPr>
                <w:rFonts w:ascii="Arial" w:hAnsi="Arial" w:cs="Arial"/>
                <w:sz w:val="20"/>
                <w:szCs w:val="20"/>
              </w:rPr>
              <w:t xml:space="preserve"> on </w:t>
            </w:r>
            <w:proofErr w:type="gramStart"/>
            <w:r>
              <w:rPr>
                <w:rFonts w:ascii="Arial" w:hAnsi="Arial" w:cs="Arial"/>
                <w:sz w:val="20"/>
                <w:szCs w:val="20"/>
              </w:rPr>
              <w:t>trunk</w:t>
            </w:r>
            <w:proofErr w:type="gramEnd"/>
            <w:r>
              <w:rPr>
                <w:rFonts w:ascii="Arial" w:hAnsi="Arial" w:cs="Arial"/>
                <w:sz w:val="20"/>
                <w:szCs w:val="20"/>
              </w:rPr>
              <w:t xml:space="preserve"> or arms</w:t>
            </w:r>
          </w:p>
          <w:p w14:paraId="03BBE6E0" w14:textId="77777777" w:rsidR="0017377A" w:rsidRDefault="0017377A" w:rsidP="00F970B2">
            <w:pPr>
              <w:pStyle w:val="NormalWeb"/>
              <w:numPr>
                <w:ilvl w:val="0"/>
                <w:numId w:val="76"/>
              </w:numPr>
              <w:spacing w:before="0" w:beforeAutospacing="0" w:after="0" w:afterAutospacing="0" w:line="276" w:lineRule="auto"/>
            </w:pPr>
            <w:r>
              <w:rPr>
                <w:rFonts w:ascii="Arial" w:hAnsi="Arial" w:cs="Arial"/>
                <w:sz w:val="20"/>
                <w:szCs w:val="20"/>
              </w:rPr>
              <w:t>Reactive lymphoid follicles in lesion</w:t>
            </w:r>
          </w:p>
        </w:tc>
      </w:tr>
      <w:tr w:rsidR="0050324E" w14:paraId="311850CE"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D44D98" w14:textId="77777777" w:rsidR="0017377A" w:rsidRDefault="0017377A" w:rsidP="00F970B2">
            <w:pPr>
              <w:pStyle w:val="NormalWeb"/>
              <w:spacing w:before="0" w:beforeAutospacing="0" w:after="0" w:afterAutospacing="0" w:line="276" w:lineRule="auto"/>
            </w:pPr>
            <w:r>
              <w:rPr>
                <w:rFonts w:ascii="Arial" w:hAnsi="Arial" w:cs="Arial"/>
                <w:sz w:val="20"/>
                <w:szCs w:val="20"/>
              </w:rPr>
              <w:t>Nodal marginal zone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189BA" w14:textId="77777777" w:rsidR="0017377A" w:rsidRDefault="0017377A" w:rsidP="00F970B2">
            <w:pPr>
              <w:pStyle w:val="NormalWeb"/>
              <w:numPr>
                <w:ilvl w:val="0"/>
                <w:numId w:val="77"/>
              </w:numPr>
              <w:spacing w:before="0" w:beforeAutospacing="0" w:after="0" w:afterAutospacing="0" w:line="276" w:lineRule="auto"/>
            </w:pPr>
            <w:r>
              <w:rPr>
                <w:rFonts w:ascii="Arial" w:hAnsi="Arial" w:cs="Arial"/>
                <w:sz w:val="20"/>
                <w:szCs w:val="20"/>
              </w:rPr>
              <w:t xml:space="preserve">Proliferation predominantly of small, mature B-cells with scant to moderate amount of pale cytoplasm, with or without </w:t>
            </w:r>
            <w:proofErr w:type="spellStart"/>
            <w:r>
              <w:rPr>
                <w:rFonts w:ascii="Arial" w:hAnsi="Arial" w:cs="Arial"/>
                <w:sz w:val="20"/>
                <w:szCs w:val="20"/>
              </w:rPr>
              <w:t>plasmacytic</w:t>
            </w:r>
            <w:proofErr w:type="spellEnd"/>
            <w:r>
              <w:rPr>
                <w:rFonts w:ascii="Arial" w:hAnsi="Arial" w:cs="Arial"/>
                <w:sz w:val="20"/>
                <w:szCs w:val="20"/>
              </w:rPr>
              <w:t xml:space="preserve"> differentiation</w:t>
            </w:r>
          </w:p>
          <w:p w14:paraId="35FD5F51" w14:textId="77777777" w:rsidR="0017377A" w:rsidRDefault="0017377A" w:rsidP="00F970B2">
            <w:pPr>
              <w:pStyle w:val="NormalWeb"/>
              <w:numPr>
                <w:ilvl w:val="0"/>
                <w:numId w:val="78"/>
              </w:numPr>
              <w:spacing w:before="0" w:beforeAutospacing="0" w:after="0" w:afterAutospacing="0" w:line="276" w:lineRule="auto"/>
            </w:pPr>
            <w:r>
              <w:rPr>
                <w:rFonts w:ascii="Arial" w:hAnsi="Arial" w:cs="Arial"/>
                <w:sz w:val="20"/>
                <w:szCs w:val="20"/>
              </w:rPr>
              <w:t>Architectural distortion in a nodular/follicular, parafollicular, interfollicular, or diffuse growth pattern</w:t>
            </w:r>
          </w:p>
          <w:p w14:paraId="543E697D" w14:textId="2EBF7B79" w:rsidR="0017377A" w:rsidRDefault="0017377A" w:rsidP="00F970B2">
            <w:pPr>
              <w:pStyle w:val="NormalWeb"/>
              <w:numPr>
                <w:ilvl w:val="0"/>
                <w:numId w:val="79"/>
              </w:numPr>
              <w:spacing w:before="0" w:beforeAutospacing="0" w:after="0" w:afterAutospacing="0" w:line="276" w:lineRule="auto"/>
            </w:pPr>
            <w:r>
              <w:rPr>
                <w:rFonts w:ascii="Arial" w:hAnsi="Arial" w:cs="Arial"/>
                <w:sz w:val="20"/>
                <w:szCs w:val="20"/>
              </w:rPr>
              <w:t>Absence of markers supporting follicular lymphoma, mantle cell lymphoma or other specific small B-cell lymphomas; presence of markers such as Myeloid cell nuclear differentiation antigen (</w:t>
            </w:r>
            <w:r w:rsidR="00B473AE">
              <w:rPr>
                <w:rFonts w:ascii="Arial" w:hAnsi="Arial" w:cs="Arial"/>
                <w:sz w:val="20"/>
                <w:szCs w:val="20"/>
              </w:rPr>
              <w:t>MNDA) or</w:t>
            </w:r>
            <w:r>
              <w:rPr>
                <w:rFonts w:ascii="Arial" w:hAnsi="Arial" w:cs="Arial"/>
                <w:sz w:val="20"/>
                <w:szCs w:val="20"/>
              </w:rPr>
              <w:t xml:space="preserve"> immunoglobulin superfamily receptor translocation-associated 1 (IRTA1)</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61B527" w14:textId="77777777" w:rsidR="0017377A" w:rsidRDefault="0017377A" w:rsidP="00F970B2">
            <w:pPr>
              <w:pStyle w:val="NormalWeb"/>
              <w:numPr>
                <w:ilvl w:val="0"/>
                <w:numId w:val="80"/>
              </w:numPr>
              <w:spacing w:before="0" w:beforeAutospacing="0" w:after="0" w:afterAutospacing="0" w:line="276" w:lineRule="auto"/>
            </w:pPr>
            <w:r>
              <w:rPr>
                <w:rFonts w:ascii="Arial" w:hAnsi="Arial" w:cs="Arial"/>
                <w:sz w:val="20"/>
                <w:szCs w:val="20"/>
              </w:rPr>
              <w:t>Residual follicles with follicular colonization</w:t>
            </w:r>
          </w:p>
          <w:p w14:paraId="346F83B8" w14:textId="77777777" w:rsidR="0017377A" w:rsidRDefault="0017377A" w:rsidP="00F970B2">
            <w:pPr>
              <w:pStyle w:val="NormalWeb"/>
              <w:numPr>
                <w:ilvl w:val="0"/>
                <w:numId w:val="81"/>
              </w:numPr>
              <w:spacing w:before="0" w:beforeAutospacing="0" w:after="0" w:afterAutospacing="0" w:line="276" w:lineRule="auto"/>
            </w:pPr>
            <w:r>
              <w:rPr>
                <w:rFonts w:ascii="Arial" w:hAnsi="Arial" w:cs="Arial"/>
                <w:sz w:val="20"/>
                <w:szCs w:val="20"/>
              </w:rPr>
              <w:t>Detection of monotypic Ig light chain expression in B-cells and/or plasma cells</w:t>
            </w:r>
          </w:p>
          <w:p w14:paraId="351CE8B6" w14:textId="77777777" w:rsidR="0017377A" w:rsidRDefault="0017377A" w:rsidP="00F970B2">
            <w:pPr>
              <w:pStyle w:val="NormalWeb"/>
              <w:numPr>
                <w:ilvl w:val="0"/>
                <w:numId w:val="82"/>
              </w:numPr>
              <w:spacing w:before="0" w:beforeAutospacing="0" w:after="0" w:afterAutospacing="0" w:line="276" w:lineRule="auto"/>
            </w:pPr>
            <w:r>
              <w:rPr>
                <w:rFonts w:ascii="Arial" w:hAnsi="Arial" w:cs="Arial"/>
                <w:sz w:val="20"/>
                <w:szCs w:val="20"/>
              </w:rPr>
              <w:t>Detection of clonal immunoglobulin gene (Ig) rearrangements in challenging cases</w:t>
            </w:r>
          </w:p>
        </w:tc>
      </w:tr>
      <w:tr w:rsidR="0050324E" w14:paraId="5C08109B"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E0BBA4" w14:textId="77777777" w:rsidR="0017377A" w:rsidRDefault="0017377A" w:rsidP="00F970B2">
            <w:pPr>
              <w:pStyle w:val="NormalWeb"/>
              <w:spacing w:before="0" w:beforeAutospacing="0" w:after="0" w:afterAutospacing="0" w:line="276" w:lineRule="auto"/>
            </w:pPr>
            <w:r>
              <w:rPr>
                <w:rFonts w:ascii="Arial" w:hAnsi="Arial" w:cs="Arial"/>
                <w:sz w:val="20"/>
                <w:szCs w:val="20"/>
              </w:rPr>
              <w:t>Pediatric nodal marginal zone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8B3D06" w14:textId="77777777" w:rsidR="0017377A" w:rsidRDefault="0017377A" w:rsidP="00F970B2">
            <w:pPr>
              <w:pStyle w:val="NormalWeb"/>
              <w:numPr>
                <w:ilvl w:val="0"/>
                <w:numId w:val="83"/>
              </w:numPr>
              <w:spacing w:before="0" w:beforeAutospacing="0" w:after="0" w:afterAutospacing="0" w:line="276" w:lineRule="auto"/>
            </w:pPr>
            <w:r>
              <w:rPr>
                <w:rFonts w:ascii="Arial" w:hAnsi="Arial" w:cs="Arial"/>
                <w:sz w:val="20"/>
                <w:szCs w:val="20"/>
              </w:rPr>
              <w:t xml:space="preserve">Partial effacement of LN architecture by interfollicular proliferation of marginal zone cells with </w:t>
            </w:r>
            <w:proofErr w:type="spellStart"/>
            <w:r>
              <w:rPr>
                <w:rFonts w:ascii="Arial" w:hAnsi="Arial" w:cs="Arial"/>
                <w:sz w:val="20"/>
                <w:szCs w:val="20"/>
              </w:rPr>
              <w:t>monocytoid</w:t>
            </w:r>
            <w:proofErr w:type="spellEnd"/>
            <w:r>
              <w:rPr>
                <w:rFonts w:ascii="Arial" w:hAnsi="Arial" w:cs="Arial"/>
                <w:sz w:val="20"/>
                <w:szCs w:val="20"/>
              </w:rPr>
              <w:t xml:space="preserve"> and centrocyte-like morphology</w:t>
            </w:r>
          </w:p>
          <w:p w14:paraId="0CB0DCBC" w14:textId="77777777" w:rsidR="0017377A" w:rsidRDefault="0017377A" w:rsidP="00F970B2">
            <w:pPr>
              <w:pStyle w:val="NormalWeb"/>
              <w:numPr>
                <w:ilvl w:val="0"/>
                <w:numId w:val="84"/>
              </w:numPr>
              <w:spacing w:before="0" w:beforeAutospacing="0" w:after="0" w:afterAutospacing="0" w:line="276" w:lineRule="auto"/>
            </w:pPr>
            <w:r>
              <w:rPr>
                <w:rFonts w:ascii="Arial" w:hAnsi="Arial" w:cs="Arial"/>
                <w:sz w:val="20"/>
                <w:szCs w:val="20"/>
              </w:rPr>
              <w:t xml:space="preserve">Monoclonal </w:t>
            </w:r>
            <w:r>
              <w:rPr>
                <w:rFonts w:ascii="Arial" w:hAnsi="Arial" w:cs="Arial"/>
                <w:i/>
                <w:iCs/>
                <w:sz w:val="20"/>
                <w:szCs w:val="20"/>
              </w:rPr>
              <w:t>IGH</w:t>
            </w:r>
            <w:r>
              <w:rPr>
                <w:rFonts w:ascii="Arial" w:hAnsi="Arial" w:cs="Arial"/>
                <w:sz w:val="20"/>
                <w:szCs w:val="20"/>
              </w:rPr>
              <w:t xml:space="preserve"> and/or </w:t>
            </w:r>
            <w:r>
              <w:rPr>
                <w:rFonts w:ascii="Arial" w:hAnsi="Arial" w:cs="Arial"/>
                <w:i/>
                <w:iCs/>
                <w:sz w:val="20"/>
                <w:szCs w:val="20"/>
              </w:rPr>
              <w:t>IGK</w:t>
            </w:r>
            <w:r>
              <w:rPr>
                <w:rFonts w:ascii="Arial" w:hAnsi="Arial" w:cs="Arial"/>
                <w:sz w:val="20"/>
                <w:szCs w:val="20"/>
              </w:rPr>
              <w:t xml:space="preserve"> genes rearrangements</w:t>
            </w:r>
          </w:p>
          <w:p w14:paraId="7810CBB2" w14:textId="77777777" w:rsidR="0017377A" w:rsidRDefault="0017377A" w:rsidP="00F970B2">
            <w:pPr>
              <w:pStyle w:val="NormalWeb"/>
              <w:numPr>
                <w:ilvl w:val="0"/>
                <w:numId w:val="85"/>
              </w:numPr>
              <w:spacing w:before="0" w:beforeAutospacing="0" w:after="0" w:afterAutospacing="0" w:line="276" w:lineRule="auto"/>
            </w:pPr>
            <w:r>
              <w:rPr>
                <w:rFonts w:ascii="Arial" w:hAnsi="Arial" w:cs="Arial"/>
                <w:sz w:val="20"/>
                <w:szCs w:val="20"/>
              </w:rPr>
              <w:t xml:space="preserve">Immunophenotype compatible with </w:t>
            </w:r>
            <w:r>
              <w:rPr>
                <w:rFonts w:ascii="Arial" w:hAnsi="Arial" w:cs="Arial"/>
                <w:sz w:val="20"/>
                <w:szCs w:val="20"/>
              </w:rPr>
              <w:lastRenderedPageBreak/>
              <w:t>marginal zone B-cells (BCL6-, CD43+/-)</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635CBB" w14:textId="77777777" w:rsidR="0017377A" w:rsidRDefault="0017377A" w:rsidP="00F970B2">
            <w:pPr>
              <w:pStyle w:val="NormalWeb"/>
              <w:numPr>
                <w:ilvl w:val="0"/>
                <w:numId w:val="86"/>
              </w:numPr>
              <w:spacing w:before="0" w:beforeAutospacing="0" w:after="0" w:afterAutospacing="0" w:line="276" w:lineRule="auto"/>
            </w:pPr>
            <w:r>
              <w:rPr>
                <w:rFonts w:ascii="Arial" w:hAnsi="Arial" w:cs="Arial"/>
                <w:sz w:val="20"/>
                <w:szCs w:val="20"/>
              </w:rPr>
              <w:lastRenderedPageBreak/>
              <w:t>Residual follicles with PTGC-like features</w:t>
            </w:r>
          </w:p>
          <w:p w14:paraId="79E94F84" w14:textId="77777777" w:rsidR="0017377A" w:rsidRDefault="0017377A" w:rsidP="00F970B2">
            <w:pPr>
              <w:pStyle w:val="NormalWeb"/>
              <w:numPr>
                <w:ilvl w:val="0"/>
                <w:numId w:val="87"/>
              </w:numPr>
              <w:spacing w:before="0" w:beforeAutospacing="0" w:after="0" w:afterAutospacing="0" w:line="276" w:lineRule="auto"/>
            </w:pPr>
            <w:r>
              <w:rPr>
                <w:rFonts w:ascii="Arial" w:hAnsi="Arial" w:cs="Arial"/>
                <w:sz w:val="20"/>
                <w:szCs w:val="20"/>
              </w:rPr>
              <w:t>Follicular colonization</w:t>
            </w:r>
          </w:p>
          <w:p w14:paraId="069C7624" w14:textId="77777777" w:rsidR="0017377A" w:rsidRDefault="0017377A" w:rsidP="00F970B2">
            <w:pPr>
              <w:pStyle w:val="NormalWeb"/>
              <w:numPr>
                <w:ilvl w:val="0"/>
                <w:numId w:val="88"/>
              </w:numPr>
              <w:spacing w:before="0" w:beforeAutospacing="0" w:after="0" w:afterAutospacing="0" w:line="276" w:lineRule="auto"/>
            </w:pPr>
            <w:r>
              <w:rPr>
                <w:rFonts w:ascii="Arial" w:hAnsi="Arial" w:cs="Arial"/>
                <w:sz w:val="20"/>
                <w:szCs w:val="20"/>
              </w:rPr>
              <w:t>Monotypic light chain restriction</w:t>
            </w:r>
          </w:p>
          <w:p w14:paraId="3B6CE7DE" w14:textId="77777777" w:rsidR="0017377A" w:rsidRDefault="0017377A" w:rsidP="00F970B2">
            <w:pPr>
              <w:pStyle w:val="NormalWeb"/>
              <w:numPr>
                <w:ilvl w:val="0"/>
                <w:numId w:val="89"/>
              </w:numPr>
              <w:spacing w:before="0" w:beforeAutospacing="0" w:after="0" w:afterAutospacing="0" w:line="276" w:lineRule="auto"/>
            </w:pPr>
            <w:r>
              <w:rPr>
                <w:rFonts w:ascii="Arial" w:hAnsi="Arial" w:cs="Arial"/>
                <w:sz w:val="20"/>
                <w:szCs w:val="20"/>
              </w:rPr>
              <w:t>Increased PD1+ cells in reactive germinal centers</w:t>
            </w:r>
          </w:p>
        </w:tc>
      </w:tr>
    </w:tbl>
    <w:p w14:paraId="3C71E5CC"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88994A1"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Follicular Lymphoma</w:t>
      </w:r>
    </w:p>
    <w:p w14:paraId="5117D64E"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The category of In-situ follicular neoplasia (ISFN) was recognized to highlight cases in which the neoplastic cells are confined only to follicles with no extension past the mantle zones or interfollicular areas. Morphologic features by themselves are not diagnostic for this entity- although subtle changes in composition of the follicles and particularly the germinal center may suggest this diagnosis. ISFN is distinguished from normal, reactive lymphoid follicles by the presence of cells within the follicle that express abnormally bright/intense CD10 and BCL2. As there is typically partial involvement of the follicles, there exists an internal control for expression intensity of CD10 and BCL2 that can be compared to the adjacent follicular mantle zones that show less intense expression than ISFN. ISFN invariably carries BCL2 gene rearrangements; no precursor lesion is described for BCL2 gene rearrangement negative follicular lymphoma. </w:t>
      </w:r>
      <w:r>
        <w:rPr>
          <w:lang w:val="en"/>
        </w:rPr>
        <w:br/>
      </w:r>
      <w:r>
        <w:rPr>
          <w:lang w:val="en"/>
        </w:rPr>
        <w:br/>
      </w:r>
      <w:r>
        <w:rPr>
          <w:rFonts w:ascii="Arial" w:hAnsi="Arial" w:cs="Arial"/>
          <w:sz w:val="20"/>
          <w:szCs w:val="20"/>
          <w:lang w:val="en"/>
        </w:rPr>
        <w:t xml:space="preserve">The grading and reporting of follicular lymphoma </w:t>
      </w:r>
      <w:proofErr w:type="gramStart"/>
      <w:r>
        <w:rPr>
          <w:rFonts w:ascii="Arial" w:hAnsi="Arial" w:cs="Arial"/>
          <w:sz w:val="20"/>
          <w:szCs w:val="20"/>
          <w:lang w:val="en"/>
        </w:rPr>
        <w:t>has</w:t>
      </w:r>
      <w:proofErr w:type="gramEnd"/>
      <w:r>
        <w:rPr>
          <w:rFonts w:ascii="Arial" w:hAnsi="Arial" w:cs="Arial"/>
          <w:sz w:val="20"/>
          <w:szCs w:val="20"/>
          <w:lang w:val="en"/>
        </w:rPr>
        <w:t xml:space="preserve"> changed in the WHO 5</w:t>
      </w:r>
      <w:r>
        <w:rPr>
          <w:rFonts w:ascii="Arial" w:hAnsi="Arial" w:cs="Arial"/>
          <w:sz w:val="20"/>
          <w:szCs w:val="20"/>
          <w:vertAlign w:val="superscript"/>
          <w:lang w:val="en"/>
        </w:rPr>
        <w:t>th</w:t>
      </w:r>
      <w:r>
        <w:rPr>
          <w:rFonts w:ascii="Arial" w:hAnsi="Arial" w:cs="Arial"/>
          <w:sz w:val="20"/>
          <w:szCs w:val="20"/>
          <w:lang w:val="en"/>
        </w:rPr>
        <w:t xml:space="preserve"> edition of Hematolymphoid Tumors. Classic follicular lymphoma (</w:t>
      </w:r>
      <w:proofErr w:type="spellStart"/>
      <w:r>
        <w:rPr>
          <w:rFonts w:ascii="Arial" w:hAnsi="Arial" w:cs="Arial"/>
          <w:sz w:val="20"/>
          <w:szCs w:val="20"/>
          <w:lang w:val="en"/>
        </w:rPr>
        <w:t>cFL</w:t>
      </w:r>
      <w:proofErr w:type="spellEnd"/>
      <w:r>
        <w:rPr>
          <w:rFonts w:ascii="Arial" w:hAnsi="Arial" w:cs="Arial"/>
          <w:sz w:val="20"/>
          <w:szCs w:val="20"/>
          <w:lang w:val="en"/>
        </w:rPr>
        <w:t xml:space="preserve">) encompasses grades 1-3A, maintains a follicular pattern, and is composed of a mixture of centrocytes and </w:t>
      </w:r>
      <w:proofErr w:type="spellStart"/>
      <w:r>
        <w:rPr>
          <w:rFonts w:ascii="Arial" w:hAnsi="Arial" w:cs="Arial"/>
          <w:sz w:val="20"/>
          <w:szCs w:val="20"/>
          <w:lang w:val="en"/>
        </w:rPr>
        <w:t>centroblasts</w:t>
      </w:r>
      <w:proofErr w:type="spellEnd"/>
      <w:r>
        <w:rPr>
          <w:rFonts w:ascii="Arial" w:hAnsi="Arial" w:cs="Arial"/>
          <w:sz w:val="20"/>
          <w:szCs w:val="20"/>
          <w:lang w:val="en"/>
        </w:rPr>
        <w:t xml:space="preserve"> (CB) (larger, transformed cells) as was defined in WHO 4</w:t>
      </w:r>
      <w:r>
        <w:rPr>
          <w:rFonts w:ascii="Arial" w:hAnsi="Arial" w:cs="Arial"/>
          <w:sz w:val="20"/>
          <w:szCs w:val="20"/>
          <w:vertAlign w:val="superscript"/>
          <w:lang w:val="en"/>
        </w:rPr>
        <w:t>th</w:t>
      </w:r>
      <w:r>
        <w:rPr>
          <w:rFonts w:ascii="Arial" w:hAnsi="Arial" w:cs="Arial"/>
          <w:sz w:val="20"/>
          <w:szCs w:val="20"/>
          <w:lang w:val="en"/>
        </w:rPr>
        <w:t xml:space="preserve"> edition revision. Previously follicular lymphoma was graded on the basis of the number of </w:t>
      </w:r>
      <w:proofErr w:type="spellStart"/>
      <w:r>
        <w:rPr>
          <w:rFonts w:ascii="Arial" w:hAnsi="Arial" w:cs="Arial"/>
          <w:sz w:val="20"/>
          <w:szCs w:val="20"/>
          <w:lang w:val="en"/>
        </w:rPr>
        <w:t>centroblasts</w:t>
      </w:r>
      <w:proofErr w:type="spellEnd"/>
      <w:r>
        <w:rPr>
          <w:rFonts w:ascii="Arial" w:hAnsi="Arial" w:cs="Arial"/>
          <w:sz w:val="20"/>
          <w:szCs w:val="20"/>
          <w:lang w:val="en"/>
        </w:rPr>
        <w:t xml:space="preserve">/transformed cells per 10 high-powered fields (HPF, 0.159 mm diameter), with grade 3A being defined as greater than 15 CB and grade 3B, those cases devoid of centrocytes. Given difficulties in reproducibility and lack of significant outcomes differences with existing treatment regimens, </w:t>
      </w:r>
      <w:proofErr w:type="spellStart"/>
      <w:r>
        <w:rPr>
          <w:rFonts w:ascii="Arial" w:hAnsi="Arial" w:cs="Arial"/>
          <w:sz w:val="20"/>
          <w:szCs w:val="20"/>
          <w:lang w:val="en"/>
        </w:rPr>
        <w:t>cFL</w:t>
      </w:r>
      <w:proofErr w:type="spellEnd"/>
      <w:r>
        <w:rPr>
          <w:rFonts w:ascii="Arial" w:hAnsi="Arial" w:cs="Arial"/>
          <w:sz w:val="20"/>
          <w:szCs w:val="20"/>
          <w:lang w:val="en"/>
        </w:rPr>
        <w:t xml:space="preserve"> will encompass those previously defined as grade 1-3A, with grade 3B (those with absence of centrocytes) being defined as follicular large B-cell lymphoma. One may still consider reporting a grade if this is an agreed-upon practice at the local facility, but for cancer case summary reporting purposes, such distinction is not required. Follicular lymphoma with unusual cytologic features is to be used for rare cases without typical centrocyte morphology, be it immature chromatin or large centrocyte cells with fine chromatin and inconspicuous nucleoli.</w:t>
      </w:r>
      <w:hyperlink w:anchor="R69162" w:tgtFrame="_top" w:tooltip="Laurent C, Ad&amp;#233;la&amp;#239;de J, Guille A, Tesson B, Gat E, Evrard S, Escudi&amp;#233; F, Syrykh C, Canioni D, Fabiani B, Meignin V, Chassagne-Clement C, Dartigues P, Traverse-Glehen A, Parrens M, Huet S, Copie-Bergman C, Salles G, Birnbaum D, Brousset P, Morschha" w:history="1">
        <w:r>
          <w:rPr>
            <w:rStyle w:val="Hyperlink"/>
            <w:vertAlign w:val="superscript"/>
            <w:lang w:val="en"/>
          </w:rPr>
          <w:t>4,</w:t>
        </w:r>
      </w:hyperlink>
      <w:hyperlink w:anchor="R69163" w:tgtFrame="_top" w:tooltip="El Behery R, Laurini JA, Weisenburger DD, Smith LM, Dave BJ, Yuan J, Fu K, Chan WC, Nathwani BN, Bierman PJ, Bociek RG, Vose JM, Armitage JO, Greiner TC, Aoun P. Follicular large cleaved cell (centrocytic) lymphoma: an unrecognized variant of follicular lympho" w:history="1">
        <w:r>
          <w:rPr>
            <w:rStyle w:val="Hyperlink"/>
            <w:vertAlign w:val="superscript"/>
            <w:lang w:val="en"/>
          </w:rPr>
          <w:t>5</w:t>
        </w:r>
      </w:hyperlink>
      <w:r>
        <w:rPr>
          <w:rFonts w:ascii="Arial" w:hAnsi="Arial" w:cs="Arial"/>
          <w:sz w:val="20"/>
          <w:szCs w:val="20"/>
          <w:lang w:val="en"/>
        </w:rPr>
        <w:t> Follicular lymphoma with a predominantly diffuse pattern (</w:t>
      </w:r>
      <w:proofErr w:type="spellStart"/>
      <w:r>
        <w:rPr>
          <w:rFonts w:ascii="Arial" w:hAnsi="Arial" w:cs="Arial"/>
          <w:sz w:val="20"/>
          <w:szCs w:val="20"/>
          <w:lang w:val="en"/>
        </w:rPr>
        <w:t>dFL</w:t>
      </w:r>
      <w:proofErr w:type="spellEnd"/>
      <w:r>
        <w:rPr>
          <w:rFonts w:ascii="Arial" w:hAnsi="Arial" w:cs="Arial"/>
          <w:sz w:val="20"/>
          <w:szCs w:val="20"/>
          <w:lang w:val="en"/>
        </w:rPr>
        <w:t xml:space="preserve">) is another recognized variant most reliably diagnosed on excisional biopsy specimens, often involving the inguinal region and showing some </w:t>
      </w:r>
      <w:proofErr w:type="spellStart"/>
      <w:r>
        <w:rPr>
          <w:rFonts w:ascii="Arial" w:hAnsi="Arial" w:cs="Arial"/>
          <w:sz w:val="20"/>
          <w:szCs w:val="20"/>
          <w:lang w:val="en"/>
        </w:rPr>
        <w:t>microfollicles</w:t>
      </w:r>
      <w:proofErr w:type="spellEnd"/>
      <w:r>
        <w:rPr>
          <w:rFonts w:ascii="Arial" w:hAnsi="Arial" w:cs="Arial"/>
          <w:sz w:val="20"/>
          <w:szCs w:val="20"/>
          <w:lang w:val="en"/>
        </w:rPr>
        <w:t xml:space="preserve"> as well as diffuse areas, CD10 and CD23 positivity, absence of </w:t>
      </w:r>
      <w:r>
        <w:rPr>
          <w:rFonts w:ascii="Arial" w:hAnsi="Arial" w:cs="Arial"/>
          <w:i/>
          <w:iCs/>
          <w:sz w:val="20"/>
          <w:szCs w:val="20"/>
          <w:lang w:val="en"/>
        </w:rPr>
        <w:t>IGH::BCL2</w:t>
      </w:r>
      <w:r>
        <w:rPr>
          <w:rFonts w:ascii="Arial" w:hAnsi="Arial" w:cs="Arial"/>
          <w:sz w:val="20"/>
          <w:szCs w:val="20"/>
          <w:lang w:val="en"/>
        </w:rPr>
        <w:t xml:space="preserve"> rearrangement and often abnormalities of chromosome 1p36 and/or mutations of </w:t>
      </w:r>
      <w:r>
        <w:rPr>
          <w:rFonts w:ascii="Arial" w:hAnsi="Arial" w:cs="Arial"/>
          <w:i/>
          <w:iCs/>
          <w:sz w:val="20"/>
          <w:szCs w:val="20"/>
          <w:lang w:val="en"/>
        </w:rPr>
        <w:t>TNFRSF14</w:t>
      </w:r>
      <w:r>
        <w:rPr>
          <w:rFonts w:ascii="Arial" w:hAnsi="Arial" w:cs="Arial"/>
          <w:sz w:val="20"/>
          <w:szCs w:val="20"/>
          <w:lang w:val="en"/>
        </w:rPr>
        <w:t>.</w:t>
      </w:r>
      <w:hyperlink w:anchor="R69164" w:tgtFrame="_top" w:tooltip="Kurz KS, Kalmbach S, Ott M, Staiger AM, Ott G, Horn H. Follicular Lymphoma in the 5th Edition of the WHO-Classification of Haematolymphoid Neoplasms-Updated Classification and New Biological Data. &amp;lt;em&amp;gt;Cancers (Basel).&amp;lt;/em&amp;gt; 2023 Jan 27;15(3):785. do" w:history="1">
        <w:r>
          <w:rPr>
            <w:rStyle w:val="Hyperlink"/>
            <w:vertAlign w:val="superscript"/>
            <w:lang w:val="en"/>
          </w:rPr>
          <w:t>6</w:t>
        </w:r>
      </w:hyperlink>
    </w:p>
    <w:p w14:paraId="1E51BFBE" w14:textId="789F3441" w:rsidR="00B473AE" w:rsidRPr="00F970B2" w:rsidRDefault="0017377A" w:rsidP="00F970B2">
      <w:pPr>
        <w:pStyle w:val="NormalWeb"/>
        <w:spacing w:before="0" w:beforeAutospacing="0" w:after="0" w:afterAutospacing="0" w:line="276" w:lineRule="auto"/>
        <w:divId w:val="189685697"/>
        <w:rPr>
          <w:lang w:val="en"/>
        </w:rPr>
      </w:pPr>
      <w:r>
        <w:rPr>
          <w:lang w:val="en"/>
        </w:rPr>
        <w:t> </w:t>
      </w:r>
    </w:p>
    <w:p w14:paraId="05B03DB7" w14:textId="03DF0865"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6: SUMMARY OF ESSENTIAL AND DESIRABLE DIAGNOSTIC FEATURES FOR CATEGORY OF FOLLICULAR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55C352C8"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53C3E04"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3240390"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7A95234"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7C97964D"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4BB4D9" w14:textId="77777777" w:rsidR="0017377A" w:rsidRDefault="0017377A" w:rsidP="00F970B2">
            <w:pPr>
              <w:pStyle w:val="NormalWeb"/>
              <w:spacing w:before="0" w:beforeAutospacing="0" w:after="0" w:afterAutospacing="0" w:line="276" w:lineRule="auto"/>
            </w:pPr>
            <w:r>
              <w:rPr>
                <w:rFonts w:ascii="Arial" w:hAnsi="Arial" w:cs="Arial"/>
                <w:sz w:val="20"/>
                <w:szCs w:val="20"/>
              </w:rPr>
              <w:t>In situ follicular B-cell neoplasm</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65BBC8" w14:textId="77777777" w:rsidR="0017377A" w:rsidRDefault="0017377A" w:rsidP="00F970B2">
            <w:pPr>
              <w:pStyle w:val="NormalWeb"/>
              <w:numPr>
                <w:ilvl w:val="0"/>
                <w:numId w:val="90"/>
              </w:numPr>
              <w:spacing w:before="0" w:beforeAutospacing="0" w:after="0" w:afterAutospacing="0" w:line="276" w:lineRule="auto"/>
            </w:pPr>
            <w:r>
              <w:rPr>
                <w:rFonts w:ascii="Arial" w:hAnsi="Arial" w:cs="Arial"/>
                <w:sz w:val="20"/>
                <w:szCs w:val="20"/>
              </w:rPr>
              <w:t>Variable numbers of B-cells within germinal centers staining intensely for BCL2</w:t>
            </w:r>
          </w:p>
          <w:p w14:paraId="29E19E0E" w14:textId="77777777" w:rsidR="0017377A" w:rsidRDefault="0017377A" w:rsidP="00F970B2">
            <w:pPr>
              <w:pStyle w:val="NormalWeb"/>
              <w:numPr>
                <w:ilvl w:val="0"/>
                <w:numId w:val="91"/>
              </w:numPr>
              <w:spacing w:before="0" w:beforeAutospacing="0" w:after="0" w:afterAutospacing="0" w:line="276" w:lineRule="auto"/>
            </w:pPr>
            <w:r>
              <w:rPr>
                <w:rFonts w:ascii="Arial" w:hAnsi="Arial" w:cs="Arial"/>
                <w:sz w:val="20"/>
                <w:szCs w:val="20"/>
              </w:rPr>
              <w:t xml:space="preserve">Maintained lymph node or </w:t>
            </w:r>
            <w:proofErr w:type="spellStart"/>
            <w:r>
              <w:rPr>
                <w:rFonts w:ascii="Arial" w:hAnsi="Arial" w:cs="Arial"/>
                <w:sz w:val="20"/>
                <w:szCs w:val="20"/>
              </w:rPr>
              <w:t>extranodal</w:t>
            </w:r>
            <w:proofErr w:type="spellEnd"/>
            <w:r>
              <w:rPr>
                <w:rFonts w:ascii="Arial" w:hAnsi="Arial" w:cs="Arial"/>
                <w:sz w:val="20"/>
                <w:szCs w:val="20"/>
              </w:rPr>
              <w:t xml:space="preserve"> lymphoid tissue architecture, and lacking features of classic FL</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7953FB" w14:textId="77777777" w:rsidR="0017377A" w:rsidRDefault="0017377A" w:rsidP="00F970B2">
            <w:pPr>
              <w:pStyle w:val="NormalWeb"/>
              <w:numPr>
                <w:ilvl w:val="0"/>
                <w:numId w:val="92"/>
              </w:numPr>
              <w:spacing w:before="0" w:beforeAutospacing="0" w:after="0" w:afterAutospacing="0" w:line="276" w:lineRule="auto"/>
            </w:pPr>
            <w:r>
              <w:rPr>
                <w:rFonts w:ascii="Arial" w:hAnsi="Arial" w:cs="Arial"/>
                <w:sz w:val="20"/>
                <w:szCs w:val="20"/>
              </w:rPr>
              <w:t>Strong CD10 expression in the BCL2-positive B-cells within the follicles</w:t>
            </w:r>
          </w:p>
        </w:tc>
      </w:tr>
      <w:tr w:rsidR="0050324E" w14:paraId="696EBE3C"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6E0B2C" w14:textId="77777777" w:rsidR="0017377A" w:rsidRDefault="0017377A" w:rsidP="00F970B2">
            <w:pPr>
              <w:pStyle w:val="NormalWeb"/>
              <w:spacing w:before="0" w:beforeAutospacing="0" w:after="0" w:afterAutospacing="0" w:line="276" w:lineRule="auto"/>
            </w:pPr>
            <w:r>
              <w:rPr>
                <w:rFonts w:ascii="Arial" w:hAnsi="Arial" w:cs="Arial"/>
                <w:sz w:val="20"/>
                <w:szCs w:val="20"/>
              </w:rPr>
              <w:t>Follicular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AF72EC" w14:textId="77777777" w:rsidR="0017377A" w:rsidRDefault="0017377A" w:rsidP="00F970B2">
            <w:pPr>
              <w:pStyle w:val="NormalWeb"/>
              <w:numPr>
                <w:ilvl w:val="0"/>
                <w:numId w:val="93"/>
              </w:numPr>
              <w:spacing w:before="0" w:beforeAutospacing="0" w:after="0" w:afterAutospacing="0" w:line="276" w:lineRule="auto"/>
            </w:pPr>
            <w:r>
              <w:rPr>
                <w:rFonts w:ascii="Arial" w:hAnsi="Arial" w:cs="Arial"/>
                <w:sz w:val="20"/>
                <w:szCs w:val="20"/>
              </w:rPr>
              <w:t xml:space="preserve">B-cell lymphoma composed of varying proportions of centrocytes (CC) and/or </w:t>
            </w:r>
            <w:proofErr w:type="spellStart"/>
            <w:r>
              <w:rPr>
                <w:rFonts w:ascii="Arial" w:hAnsi="Arial" w:cs="Arial"/>
                <w:sz w:val="20"/>
                <w:szCs w:val="20"/>
              </w:rPr>
              <w:lastRenderedPageBreak/>
              <w:t>centroblasts</w:t>
            </w:r>
            <w:proofErr w:type="spellEnd"/>
            <w:r>
              <w:rPr>
                <w:rFonts w:ascii="Arial" w:hAnsi="Arial" w:cs="Arial"/>
                <w:sz w:val="20"/>
                <w:szCs w:val="20"/>
              </w:rPr>
              <w:t xml:space="preserve"> (CB)/large, transformed cells, with the dominance of CC in the majority of cases</w:t>
            </w:r>
          </w:p>
          <w:p w14:paraId="6BD89CB3" w14:textId="77777777" w:rsidR="0017377A" w:rsidRDefault="0017377A" w:rsidP="00F970B2">
            <w:pPr>
              <w:pStyle w:val="NormalWeb"/>
              <w:numPr>
                <w:ilvl w:val="0"/>
                <w:numId w:val="94"/>
              </w:numPr>
              <w:spacing w:before="0" w:beforeAutospacing="0" w:after="0" w:afterAutospacing="0" w:line="276" w:lineRule="auto"/>
            </w:pPr>
            <w:r>
              <w:rPr>
                <w:rFonts w:ascii="Arial" w:hAnsi="Arial" w:cs="Arial"/>
                <w:sz w:val="20"/>
                <w:szCs w:val="20"/>
              </w:rPr>
              <w:t>Immunophenotype compatible with germinal center B-cell origin with positivity to markers such as CD10, BCL6, MEF2B, GCET1, GCET2 or LMO2</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007E7A" w14:textId="77777777" w:rsidR="0017377A" w:rsidRDefault="0017377A" w:rsidP="00F970B2">
            <w:pPr>
              <w:pStyle w:val="NormalWeb"/>
              <w:numPr>
                <w:ilvl w:val="0"/>
                <w:numId w:val="95"/>
              </w:numPr>
              <w:spacing w:before="0" w:beforeAutospacing="0" w:after="0" w:afterAutospacing="0" w:line="276" w:lineRule="auto"/>
            </w:pPr>
            <w:r>
              <w:rPr>
                <w:rFonts w:ascii="Arial" w:hAnsi="Arial" w:cs="Arial"/>
                <w:sz w:val="20"/>
                <w:szCs w:val="20"/>
              </w:rPr>
              <w:lastRenderedPageBreak/>
              <w:t>At least partly follicular growth pattern</w:t>
            </w:r>
          </w:p>
          <w:p w14:paraId="5E010D79" w14:textId="77777777" w:rsidR="0017377A" w:rsidRDefault="0017377A" w:rsidP="00F970B2">
            <w:pPr>
              <w:pStyle w:val="NormalWeb"/>
              <w:numPr>
                <w:ilvl w:val="0"/>
                <w:numId w:val="96"/>
              </w:numPr>
              <w:spacing w:before="0" w:beforeAutospacing="0" w:after="0" w:afterAutospacing="0" w:line="276" w:lineRule="auto"/>
            </w:pPr>
            <w:r>
              <w:rPr>
                <w:rFonts w:ascii="Arial" w:hAnsi="Arial" w:cs="Arial"/>
                <w:i/>
                <w:iCs/>
                <w:sz w:val="20"/>
                <w:szCs w:val="20"/>
              </w:rPr>
              <w:lastRenderedPageBreak/>
              <w:t>BCL2</w:t>
            </w:r>
            <w:r>
              <w:rPr>
                <w:rFonts w:ascii="Arial" w:hAnsi="Arial" w:cs="Arial"/>
                <w:sz w:val="20"/>
                <w:szCs w:val="20"/>
              </w:rPr>
              <w:t xml:space="preserve"> or rarely </w:t>
            </w:r>
            <w:r>
              <w:rPr>
                <w:rFonts w:ascii="Arial" w:hAnsi="Arial" w:cs="Arial"/>
                <w:i/>
                <w:iCs/>
                <w:sz w:val="20"/>
                <w:szCs w:val="20"/>
              </w:rPr>
              <w:t>BCL6</w:t>
            </w:r>
            <w:r>
              <w:rPr>
                <w:rFonts w:ascii="Arial" w:hAnsi="Arial" w:cs="Arial"/>
                <w:sz w:val="20"/>
                <w:szCs w:val="20"/>
              </w:rPr>
              <w:t xml:space="preserve"> rearrangements and/or lack of </w:t>
            </w:r>
            <w:r>
              <w:rPr>
                <w:rFonts w:ascii="Arial" w:hAnsi="Arial" w:cs="Arial"/>
                <w:i/>
                <w:iCs/>
                <w:sz w:val="20"/>
                <w:szCs w:val="20"/>
              </w:rPr>
              <w:t>IRF4</w:t>
            </w:r>
            <w:r>
              <w:rPr>
                <w:rFonts w:ascii="Arial" w:hAnsi="Arial" w:cs="Arial"/>
                <w:sz w:val="20"/>
                <w:szCs w:val="20"/>
              </w:rPr>
              <w:t xml:space="preserve"> rearrangement</w:t>
            </w:r>
          </w:p>
        </w:tc>
      </w:tr>
      <w:tr w:rsidR="0050324E" w14:paraId="44FB1DEF"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84F77C"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Pediatric-type follicular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173B46" w14:textId="77777777" w:rsidR="0017377A" w:rsidRDefault="0017377A" w:rsidP="00F970B2">
            <w:pPr>
              <w:pStyle w:val="NormalWeb"/>
              <w:numPr>
                <w:ilvl w:val="0"/>
                <w:numId w:val="97"/>
              </w:numPr>
              <w:spacing w:before="0" w:beforeAutospacing="0" w:after="0" w:afterAutospacing="0" w:line="276" w:lineRule="auto"/>
            </w:pPr>
            <w:r>
              <w:rPr>
                <w:rFonts w:ascii="Arial" w:hAnsi="Arial" w:cs="Arial"/>
                <w:sz w:val="20"/>
                <w:szCs w:val="20"/>
              </w:rPr>
              <w:t>Pediatric and young adult age group (usually age &lt;40 years, most 2-25 years) </w:t>
            </w:r>
          </w:p>
          <w:p w14:paraId="16499D23" w14:textId="77777777" w:rsidR="0017377A" w:rsidRDefault="0017377A" w:rsidP="00F970B2">
            <w:pPr>
              <w:pStyle w:val="NormalWeb"/>
              <w:numPr>
                <w:ilvl w:val="0"/>
                <w:numId w:val="98"/>
              </w:numPr>
              <w:spacing w:before="0" w:beforeAutospacing="0" w:after="0" w:afterAutospacing="0" w:line="276" w:lineRule="auto"/>
            </w:pPr>
            <w:r>
              <w:rPr>
                <w:rFonts w:ascii="Arial" w:hAnsi="Arial" w:cs="Arial"/>
                <w:sz w:val="20"/>
                <w:szCs w:val="20"/>
              </w:rPr>
              <w:t>Localized nodal disease</w:t>
            </w:r>
          </w:p>
          <w:p w14:paraId="211DFDBE" w14:textId="77777777" w:rsidR="0017377A" w:rsidRDefault="0017377A" w:rsidP="00F970B2">
            <w:pPr>
              <w:pStyle w:val="NormalWeb"/>
              <w:numPr>
                <w:ilvl w:val="0"/>
                <w:numId w:val="99"/>
              </w:numPr>
              <w:spacing w:before="0" w:beforeAutospacing="0" w:after="0" w:afterAutospacing="0" w:line="276" w:lineRule="auto"/>
            </w:pPr>
            <w:r>
              <w:rPr>
                <w:rFonts w:ascii="Arial" w:hAnsi="Arial" w:cs="Arial"/>
                <w:sz w:val="20"/>
                <w:szCs w:val="20"/>
              </w:rPr>
              <w:t>Purely follicular growth with marked architectural distortion and germinal center marker expression</w:t>
            </w:r>
          </w:p>
          <w:p w14:paraId="169C21BC" w14:textId="77777777" w:rsidR="0017377A" w:rsidRDefault="0017377A" w:rsidP="00F970B2">
            <w:pPr>
              <w:pStyle w:val="NormalWeb"/>
              <w:numPr>
                <w:ilvl w:val="0"/>
                <w:numId w:val="100"/>
              </w:numPr>
              <w:spacing w:before="0" w:beforeAutospacing="0" w:after="0" w:afterAutospacing="0" w:line="276" w:lineRule="auto"/>
            </w:pPr>
            <w:r>
              <w:rPr>
                <w:rFonts w:ascii="Arial" w:hAnsi="Arial" w:cs="Arial"/>
                <w:sz w:val="20"/>
                <w:szCs w:val="20"/>
              </w:rPr>
              <w:t xml:space="preserve">Predominance of intermediate to </w:t>
            </w:r>
            <w:proofErr w:type="gramStart"/>
            <w:r>
              <w:rPr>
                <w:rFonts w:ascii="Arial" w:hAnsi="Arial" w:cs="Arial"/>
                <w:sz w:val="20"/>
                <w:szCs w:val="20"/>
              </w:rPr>
              <w:t>large-size</w:t>
            </w:r>
            <w:proofErr w:type="gramEnd"/>
            <w:r>
              <w:rPr>
                <w:rFonts w:ascii="Arial" w:hAnsi="Arial" w:cs="Arial"/>
                <w:sz w:val="20"/>
                <w:szCs w:val="20"/>
              </w:rPr>
              <w:t xml:space="preserve"> ‘</w:t>
            </w:r>
            <w:proofErr w:type="spellStart"/>
            <w:r>
              <w:rPr>
                <w:rFonts w:ascii="Arial" w:hAnsi="Arial" w:cs="Arial"/>
                <w:sz w:val="20"/>
                <w:szCs w:val="20"/>
              </w:rPr>
              <w:t>blastoid’cells</w:t>
            </w:r>
            <w:proofErr w:type="spellEnd"/>
            <w:r>
              <w:rPr>
                <w:rFonts w:ascii="Arial" w:hAnsi="Arial" w:cs="Arial"/>
                <w:sz w:val="20"/>
                <w:szCs w:val="20"/>
              </w:rPr>
              <w:t xml:space="preserve"> and high proliferation fraction                 </w:t>
            </w:r>
          </w:p>
          <w:p w14:paraId="7EC6E40A" w14:textId="77777777" w:rsidR="0017377A" w:rsidRDefault="0017377A" w:rsidP="00F970B2">
            <w:pPr>
              <w:pStyle w:val="NormalWeb"/>
              <w:numPr>
                <w:ilvl w:val="0"/>
                <w:numId w:val="101"/>
              </w:numPr>
              <w:spacing w:before="0" w:beforeAutospacing="0" w:after="0" w:afterAutospacing="0" w:line="276" w:lineRule="auto"/>
            </w:pPr>
            <w:r>
              <w:rPr>
                <w:rFonts w:ascii="Arial" w:hAnsi="Arial" w:cs="Arial"/>
                <w:sz w:val="20"/>
                <w:szCs w:val="20"/>
              </w:rPr>
              <w:t>Absence of diffuse proliferation of large cells meeting criteria for DLBCL                                    </w:t>
            </w:r>
          </w:p>
          <w:p w14:paraId="2F273D0F" w14:textId="77777777" w:rsidR="0017377A" w:rsidRDefault="0017377A" w:rsidP="00F970B2">
            <w:pPr>
              <w:pStyle w:val="NormalWeb"/>
              <w:numPr>
                <w:ilvl w:val="0"/>
                <w:numId w:val="102"/>
              </w:numPr>
              <w:spacing w:before="0" w:beforeAutospacing="0" w:after="0" w:afterAutospacing="0" w:line="276" w:lineRule="auto"/>
            </w:pPr>
            <w:r>
              <w:rPr>
                <w:rFonts w:ascii="Arial" w:hAnsi="Arial" w:cs="Arial"/>
                <w:sz w:val="20"/>
                <w:szCs w:val="20"/>
              </w:rPr>
              <w:t>Evidence of B-cell monoclonality by immunophenotyping or genetics</w:t>
            </w:r>
          </w:p>
          <w:p w14:paraId="0F5E31CF" w14:textId="77777777" w:rsidR="0017377A" w:rsidRDefault="0017377A" w:rsidP="00F970B2">
            <w:pPr>
              <w:pStyle w:val="NormalWeb"/>
              <w:numPr>
                <w:ilvl w:val="0"/>
                <w:numId w:val="103"/>
              </w:numPr>
              <w:spacing w:before="0" w:beforeAutospacing="0" w:after="0" w:afterAutospacing="0" w:line="276" w:lineRule="auto"/>
            </w:pPr>
            <w:r>
              <w:rPr>
                <w:rFonts w:ascii="Arial" w:hAnsi="Arial" w:cs="Arial"/>
                <w:sz w:val="20"/>
                <w:szCs w:val="20"/>
              </w:rPr>
              <w:t xml:space="preserve">Absence of </w:t>
            </w:r>
            <w:r>
              <w:rPr>
                <w:rFonts w:ascii="Arial" w:hAnsi="Arial" w:cs="Arial"/>
                <w:i/>
                <w:iCs/>
                <w:sz w:val="20"/>
                <w:szCs w:val="20"/>
              </w:rPr>
              <w:t>BCL2, BCL6,</w:t>
            </w:r>
            <w:r>
              <w:rPr>
                <w:rFonts w:ascii="Arial" w:hAnsi="Arial" w:cs="Arial"/>
                <w:sz w:val="20"/>
                <w:szCs w:val="20"/>
              </w:rPr>
              <w:t xml:space="preserve"> and </w:t>
            </w:r>
            <w:r>
              <w:rPr>
                <w:rFonts w:ascii="Arial" w:hAnsi="Arial" w:cs="Arial"/>
                <w:i/>
                <w:iCs/>
                <w:sz w:val="20"/>
                <w:szCs w:val="20"/>
              </w:rPr>
              <w:t>MYC</w:t>
            </w:r>
            <w:r>
              <w:rPr>
                <w:rFonts w:ascii="Arial" w:hAnsi="Arial" w:cs="Arial"/>
                <w:sz w:val="20"/>
                <w:szCs w:val="20"/>
              </w:rPr>
              <w:t xml:space="preserve"> rearrangements</w:t>
            </w:r>
          </w:p>
          <w:p w14:paraId="2BA97F02" w14:textId="77777777" w:rsidR="0017377A" w:rsidRDefault="0017377A" w:rsidP="00F970B2">
            <w:pPr>
              <w:pStyle w:val="NormalWeb"/>
              <w:numPr>
                <w:ilvl w:val="0"/>
                <w:numId w:val="104"/>
              </w:numPr>
              <w:spacing w:before="0" w:beforeAutospacing="0" w:after="0" w:afterAutospacing="0" w:line="276" w:lineRule="auto"/>
            </w:pPr>
            <w:r>
              <w:rPr>
                <w:rFonts w:ascii="Arial" w:hAnsi="Arial" w:cs="Arial"/>
                <w:sz w:val="20"/>
                <w:szCs w:val="20"/>
              </w:rPr>
              <w:t xml:space="preserve">Absence of strong, uniform MUM1 expression and/or absence of </w:t>
            </w:r>
            <w:r>
              <w:rPr>
                <w:rFonts w:ascii="Arial" w:hAnsi="Arial" w:cs="Arial"/>
                <w:i/>
                <w:iCs/>
                <w:sz w:val="20"/>
                <w:szCs w:val="20"/>
              </w:rPr>
              <w:t>IRF4</w:t>
            </w:r>
            <w:r>
              <w:rPr>
                <w:rFonts w:ascii="Arial" w:hAnsi="Arial" w:cs="Arial"/>
                <w:sz w:val="20"/>
                <w:szCs w:val="20"/>
              </w:rPr>
              <w:t xml:space="preserve"> rearrangement </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7A3B08" w14:textId="77777777" w:rsidR="0017377A" w:rsidRDefault="0017377A" w:rsidP="00F970B2">
            <w:pPr>
              <w:pStyle w:val="NormalWeb"/>
              <w:numPr>
                <w:ilvl w:val="0"/>
                <w:numId w:val="105"/>
              </w:numPr>
              <w:spacing w:before="0" w:beforeAutospacing="0" w:after="0" w:afterAutospacing="0" w:line="276" w:lineRule="auto"/>
            </w:pPr>
            <w:r>
              <w:rPr>
                <w:rFonts w:ascii="Arial" w:hAnsi="Arial" w:cs="Arial"/>
                <w:sz w:val="20"/>
                <w:szCs w:val="20"/>
              </w:rPr>
              <w:t>Markedly expansile follicles</w:t>
            </w:r>
          </w:p>
          <w:p w14:paraId="0C376A71" w14:textId="77777777" w:rsidR="0017377A" w:rsidRDefault="0017377A" w:rsidP="00F970B2">
            <w:pPr>
              <w:pStyle w:val="NormalWeb"/>
              <w:numPr>
                <w:ilvl w:val="0"/>
                <w:numId w:val="106"/>
              </w:numPr>
              <w:spacing w:before="0" w:beforeAutospacing="0" w:after="0" w:afterAutospacing="0" w:line="276" w:lineRule="auto"/>
            </w:pPr>
            <w:r>
              <w:rPr>
                <w:rFonts w:ascii="Arial" w:hAnsi="Arial" w:cs="Arial"/>
                <w:sz w:val="20"/>
                <w:szCs w:val="20"/>
              </w:rPr>
              <w:t xml:space="preserve">Mutations in </w:t>
            </w:r>
            <w:r>
              <w:rPr>
                <w:rFonts w:ascii="Arial" w:hAnsi="Arial" w:cs="Arial"/>
                <w:i/>
                <w:iCs/>
                <w:sz w:val="20"/>
                <w:szCs w:val="20"/>
              </w:rPr>
              <w:t>MAP2K1</w:t>
            </w:r>
            <w:r>
              <w:rPr>
                <w:rFonts w:ascii="Arial" w:hAnsi="Arial" w:cs="Arial"/>
                <w:sz w:val="20"/>
                <w:szCs w:val="20"/>
              </w:rPr>
              <w:t xml:space="preserve"> and </w:t>
            </w:r>
            <w:r>
              <w:rPr>
                <w:rFonts w:ascii="Arial" w:hAnsi="Arial" w:cs="Arial"/>
                <w:i/>
                <w:iCs/>
                <w:sz w:val="20"/>
                <w:szCs w:val="20"/>
              </w:rPr>
              <w:t>TNFRSF14</w:t>
            </w:r>
          </w:p>
        </w:tc>
      </w:tr>
      <w:tr w:rsidR="0050324E" w14:paraId="32284950"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B82C18" w14:textId="77777777" w:rsidR="0017377A" w:rsidRDefault="0017377A" w:rsidP="00F970B2">
            <w:pPr>
              <w:pStyle w:val="NormalWeb"/>
              <w:spacing w:before="0" w:beforeAutospacing="0" w:after="0" w:afterAutospacing="0" w:line="276" w:lineRule="auto"/>
            </w:pPr>
            <w:r>
              <w:rPr>
                <w:rFonts w:ascii="Arial" w:hAnsi="Arial" w:cs="Arial"/>
                <w:sz w:val="20"/>
                <w:szCs w:val="20"/>
              </w:rPr>
              <w:t>Duodenal-type follicular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807F7D" w14:textId="77777777" w:rsidR="0017377A" w:rsidRDefault="0017377A" w:rsidP="00F970B2">
            <w:pPr>
              <w:pStyle w:val="NormalWeb"/>
              <w:numPr>
                <w:ilvl w:val="0"/>
                <w:numId w:val="107"/>
              </w:numPr>
              <w:spacing w:before="0" w:beforeAutospacing="0" w:after="0" w:afterAutospacing="0" w:line="276" w:lineRule="auto"/>
            </w:pPr>
            <w:r>
              <w:rPr>
                <w:rFonts w:ascii="Arial" w:hAnsi="Arial" w:cs="Arial"/>
                <w:sz w:val="20"/>
                <w:szCs w:val="20"/>
              </w:rPr>
              <w:t>Germinal center B-cell lymphoma with tumor cells confined predominantly to the mucosa of the intestine, and characterized by follicles composed predominantly of centrocytes, and with positivity for germinal center markers and BCL2</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7D878" w14:textId="77777777" w:rsidR="0017377A" w:rsidRDefault="0017377A" w:rsidP="00F970B2">
            <w:pPr>
              <w:pStyle w:val="NormalWeb"/>
              <w:numPr>
                <w:ilvl w:val="0"/>
                <w:numId w:val="108"/>
              </w:numPr>
              <w:spacing w:before="0" w:beforeAutospacing="0" w:after="0" w:afterAutospacing="0" w:line="276" w:lineRule="auto"/>
            </w:pPr>
            <w:r>
              <w:rPr>
                <w:rFonts w:ascii="Arial" w:hAnsi="Arial" w:cs="Arial"/>
                <w:sz w:val="20"/>
                <w:szCs w:val="20"/>
              </w:rPr>
              <w:t>Exclusion of secondary involvement from nodal/systemic FL, especially when atypical pathological features are observed</w:t>
            </w:r>
          </w:p>
        </w:tc>
      </w:tr>
      <w:tr w:rsidR="0050324E" w14:paraId="178B4B07"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91541C"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follicle center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48C0A" w14:textId="77777777" w:rsidR="0017377A" w:rsidRDefault="0017377A" w:rsidP="00F970B2">
            <w:pPr>
              <w:pStyle w:val="NormalWeb"/>
              <w:numPr>
                <w:ilvl w:val="0"/>
                <w:numId w:val="109"/>
              </w:numPr>
              <w:spacing w:before="0" w:beforeAutospacing="0" w:after="0" w:afterAutospacing="0" w:line="276" w:lineRule="auto"/>
            </w:pPr>
            <w:r>
              <w:rPr>
                <w:rFonts w:ascii="Arial" w:hAnsi="Arial" w:cs="Arial"/>
                <w:sz w:val="20"/>
                <w:szCs w:val="20"/>
              </w:rPr>
              <w:t xml:space="preserve">Follicular and/or diffuse proliferation of centrocytes and admixed </w:t>
            </w:r>
            <w:proofErr w:type="spellStart"/>
            <w:r>
              <w:rPr>
                <w:rFonts w:ascii="Arial" w:hAnsi="Arial" w:cs="Arial"/>
                <w:sz w:val="20"/>
                <w:szCs w:val="20"/>
              </w:rPr>
              <w:t>centroblasts</w:t>
            </w:r>
            <w:proofErr w:type="spellEnd"/>
            <w:r>
              <w:rPr>
                <w:rFonts w:ascii="Arial" w:hAnsi="Arial" w:cs="Arial"/>
                <w:sz w:val="20"/>
                <w:szCs w:val="20"/>
              </w:rPr>
              <w:t xml:space="preserve"> (diffuse lymphomas comprising exclusively </w:t>
            </w:r>
            <w:proofErr w:type="spellStart"/>
            <w:r>
              <w:rPr>
                <w:rFonts w:ascii="Arial" w:hAnsi="Arial" w:cs="Arial"/>
                <w:sz w:val="20"/>
                <w:szCs w:val="20"/>
              </w:rPr>
              <w:t>centroblasts</w:t>
            </w:r>
            <w:proofErr w:type="spellEnd"/>
            <w:r>
              <w:rPr>
                <w:rFonts w:ascii="Arial" w:hAnsi="Arial" w:cs="Arial"/>
                <w:sz w:val="20"/>
                <w:szCs w:val="20"/>
              </w:rPr>
              <w:t>/</w:t>
            </w:r>
            <w:proofErr w:type="spellStart"/>
            <w:r>
              <w:rPr>
                <w:rFonts w:ascii="Arial" w:hAnsi="Arial" w:cs="Arial"/>
                <w:sz w:val="20"/>
                <w:szCs w:val="20"/>
              </w:rPr>
              <w:t>immunoblasts</w:t>
            </w:r>
            <w:proofErr w:type="spellEnd"/>
            <w:r>
              <w:rPr>
                <w:rFonts w:ascii="Arial" w:hAnsi="Arial" w:cs="Arial"/>
                <w:sz w:val="20"/>
                <w:szCs w:val="20"/>
              </w:rPr>
              <w:t xml:space="preserve"> are excluded)</w:t>
            </w:r>
          </w:p>
          <w:p w14:paraId="1E8D3B9E" w14:textId="77777777" w:rsidR="0017377A" w:rsidRDefault="0017377A" w:rsidP="00F970B2">
            <w:pPr>
              <w:pStyle w:val="NormalWeb"/>
              <w:numPr>
                <w:ilvl w:val="0"/>
                <w:numId w:val="110"/>
              </w:numPr>
              <w:spacing w:before="0" w:beforeAutospacing="0" w:after="0" w:afterAutospacing="0" w:line="276" w:lineRule="auto"/>
            </w:pPr>
            <w:r>
              <w:rPr>
                <w:rFonts w:ascii="Arial" w:hAnsi="Arial" w:cs="Arial"/>
                <w:sz w:val="20"/>
                <w:szCs w:val="20"/>
              </w:rPr>
              <w:t>B cells with co-expression of germinal center markers (BCL6 and/or CD10 or other germinal center markers)</w:t>
            </w:r>
          </w:p>
          <w:p w14:paraId="2B34EA07" w14:textId="77777777" w:rsidR="0017377A" w:rsidRDefault="0017377A" w:rsidP="00F970B2">
            <w:pPr>
              <w:pStyle w:val="NormalWeb"/>
              <w:numPr>
                <w:ilvl w:val="0"/>
                <w:numId w:val="111"/>
              </w:numPr>
              <w:spacing w:before="0" w:beforeAutospacing="0" w:after="0" w:afterAutospacing="0" w:line="276" w:lineRule="auto"/>
            </w:pPr>
            <w:r>
              <w:rPr>
                <w:rFonts w:ascii="Arial" w:hAnsi="Arial" w:cs="Arial"/>
                <w:sz w:val="20"/>
                <w:szCs w:val="20"/>
              </w:rPr>
              <w:t>No extracutaneous involvement by lymphoma</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02C8EA" w14:textId="77777777" w:rsidR="0017377A" w:rsidRDefault="0017377A" w:rsidP="00F970B2">
            <w:pPr>
              <w:pStyle w:val="NormalWeb"/>
              <w:numPr>
                <w:ilvl w:val="0"/>
                <w:numId w:val="112"/>
              </w:numPr>
              <w:spacing w:before="0" w:beforeAutospacing="0" w:after="0" w:afterAutospacing="0" w:line="276" w:lineRule="auto"/>
            </w:pPr>
            <w:r>
              <w:rPr>
                <w:rFonts w:ascii="Arial" w:hAnsi="Arial" w:cs="Arial"/>
                <w:sz w:val="20"/>
                <w:szCs w:val="20"/>
              </w:rPr>
              <w:t>Localization to head or trunk</w:t>
            </w:r>
          </w:p>
          <w:p w14:paraId="0DE27F98" w14:textId="77777777" w:rsidR="0017377A" w:rsidRDefault="0017377A" w:rsidP="00F970B2">
            <w:pPr>
              <w:pStyle w:val="NormalWeb"/>
              <w:numPr>
                <w:ilvl w:val="0"/>
                <w:numId w:val="113"/>
              </w:numPr>
              <w:spacing w:before="0" w:beforeAutospacing="0" w:after="0" w:afterAutospacing="0" w:line="276" w:lineRule="auto"/>
            </w:pPr>
            <w:r>
              <w:rPr>
                <w:rFonts w:ascii="Arial" w:hAnsi="Arial" w:cs="Arial"/>
                <w:sz w:val="20"/>
                <w:szCs w:val="20"/>
              </w:rPr>
              <w:t>Evidence of B-cell monoclonality</w:t>
            </w:r>
          </w:p>
          <w:p w14:paraId="4545A1BE" w14:textId="77777777" w:rsidR="0017377A" w:rsidRDefault="0017377A" w:rsidP="00F970B2">
            <w:pPr>
              <w:pStyle w:val="NormalWeb"/>
              <w:numPr>
                <w:ilvl w:val="0"/>
                <w:numId w:val="114"/>
              </w:numPr>
              <w:spacing w:before="0" w:beforeAutospacing="0" w:after="0" w:afterAutospacing="0" w:line="276" w:lineRule="auto"/>
            </w:pPr>
            <w:r>
              <w:rPr>
                <w:rFonts w:ascii="Arial" w:hAnsi="Arial" w:cs="Arial"/>
                <w:sz w:val="20"/>
                <w:szCs w:val="20"/>
              </w:rPr>
              <w:t>Absent or weak BCL2 expression (often)</w:t>
            </w:r>
          </w:p>
          <w:p w14:paraId="1B5AC05B" w14:textId="77777777" w:rsidR="0017377A" w:rsidRDefault="0017377A" w:rsidP="00F970B2">
            <w:pPr>
              <w:pStyle w:val="NormalWeb"/>
              <w:numPr>
                <w:ilvl w:val="0"/>
                <w:numId w:val="115"/>
              </w:numPr>
              <w:spacing w:before="0" w:beforeAutospacing="0" w:after="0" w:afterAutospacing="0" w:line="276" w:lineRule="auto"/>
            </w:pPr>
            <w:r>
              <w:rPr>
                <w:rFonts w:ascii="Arial" w:hAnsi="Arial" w:cs="Arial"/>
                <w:sz w:val="20"/>
                <w:szCs w:val="20"/>
              </w:rPr>
              <w:t>Lack of MUM1 expression</w:t>
            </w:r>
          </w:p>
          <w:p w14:paraId="03921DBB" w14:textId="77777777" w:rsidR="0017377A" w:rsidRDefault="0017377A" w:rsidP="00F970B2">
            <w:pPr>
              <w:pStyle w:val="NormalWeb"/>
              <w:numPr>
                <w:ilvl w:val="0"/>
                <w:numId w:val="116"/>
              </w:numPr>
              <w:spacing w:before="0" w:beforeAutospacing="0" w:after="0" w:afterAutospacing="0" w:line="276" w:lineRule="auto"/>
            </w:pPr>
            <w:r>
              <w:rPr>
                <w:rFonts w:ascii="Arial" w:hAnsi="Arial" w:cs="Arial"/>
                <w:sz w:val="20"/>
                <w:szCs w:val="20"/>
              </w:rPr>
              <w:t xml:space="preserve">Lack of </w:t>
            </w:r>
            <w:r>
              <w:rPr>
                <w:rFonts w:ascii="Arial" w:hAnsi="Arial" w:cs="Arial"/>
                <w:i/>
                <w:iCs/>
                <w:sz w:val="20"/>
                <w:szCs w:val="20"/>
              </w:rPr>
              <w:t>BCL2</w:t>
            </w:r>
            <w:r>
              <w:rPr>
                <w:rFonts w:ascii="Arial" w:hAnsi="Arial" w:cs="Arial"/>
                <w:sz w:val="20"/>
                <w:szCs w:val="20"/>
              </w:rPr>
              <w:t xml:space="preserve"> rearrangement (often)</w:t>
            </w:r>
          </w:p>
        </w:tc>
      </w:tr>
    </w:tbl>
    <w:p w14:paraId="55CA18F1" w14:textId="77777777" w:rsidR="0017377A" w:rsidRDefault="0017377A" w:rsidP="00F970B2">
      <w:pPr>
        <w:pStyle w:val="NormalWeb"/>
        <w:spacing w:before="0" w:beforeAutospacing="0" w:after="0" w:afterAutospacing="0" w:line="276" w:lineRule="auto"/>
        <w:divId w:val="189685697"/>
        <w:rPr>
          <w:lang w:val="en"/>
        </w:rPr>
      </w:pPr>
      <w:r>
        <w:rPr>
          <w:lang w:val="en"/>
        </w:rPr>
        <w:lastRenderedPageBreak/>
        <w:t> </w:t>
      </w:r>
    </w:p>
    <w:p w14:paraId="452BC7BE" w14:textId="0E033C38"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Mantle </w:t>
      </w:r>
      <w:r w:rsidR="0071737A">
        <w:rPr>
          <w:rFonts w:ascii="Arial" w:hAnsi="Arial" w:cs="Arial"/>
          <w:b/>
          <w:bCs/>
          <w:sz w:val="20"/>
          <w:szCs w:val="20"/>
          <w:u w:val="single"/>
          <w:lang w:val="en"/>
        </w:rPr>
        <w:t>C</w:t>
      </w:r>
      <w:r>
        <w:rPr>
          <w:rFonts w:ascii="Arial" w:hAnsi="Arial" w:cs="Arial"/>
          <w:b/>
          <w:bCs/>
          <w:sz w:val="20"/>
          <w:szCs w:val="20"/>
          <w:u w:val="single"/>
          <w:lang w:val="en"/>
        </w:rPr>
        <w:t xml:space="preserve">ell </w:t>
      </w:r>
      <w:r w:rsidR="0071737A">
        <w:rPr>
          <w:rFonts w:ascii="Arial" w:hAnsi="Arial" w:cs="Arial"/>
          <w:b/>
          <w:bCs/>
          <w:sz w:val="20"/>
          <w:szCs w:val="20"/>
          <w:u w:val="single"/>
          <w:lang w:val="en"/>
        </w:rPr>
        <w:t>L</w:t>
      </w:r>
      <w:r>
        <w:rPr>
          <w:rFonts w:ascii="Arial" w:hAnsi="Arial" w:cs="Arial"/>
          <w:b/>
          <w:bCs/>
          <w:sz w:val="20"/>
          <w:szCs w:val="20"/>
          <w:u w:val="single"/>
          <w:lang w:val="en"/>
        </w:rPr>
        <w:t>ymphoma</w:t>
      </w:r>
    </w:p>
    <w:p w14:paraId="3B9A96F8"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xml:space="preserve">In situ mantle cell neoplasm (ICMCN) is defined as the presence of mantle zone cells harboring </w:t>
      </w:r>
      <w:r>
        <w:rPr>
          <w:rFonts w:ascii="Arial" w:hAnsi="Arial" w:cs="Arial"/>
          <w:i/>
          <w:iCs/>
          <w:sz w:val="20"/>
          <w:szCs w:val="20"/>
          <w:lang w:val="en"/>
        </w:rPr>
        <w:t>CCND</w:t>
      </w:r>
      <w:proofErr w:type="gramStart"/>
      <w:r>
        <w:rPr>
          <w:rFonts w:ascii="Arial" w:hAnsi="Arial" w:cs="Arial"/>
          <w:i/>
          <w:iCs/>
          <w:sz w:val="20"/>
          <w:szCs w:val="20"/>
          <w:lang w:val="en"/>
        </w:rPr>
        <w:t>1::</w:t>
      </w:r>
      <w:proofErr w:type="gramEnd"/>
      <w:r>
        <w:rPr>
          <w:rFonts w:ascii="Arial" w:hAnsi="Arial" w:cs="Arial"/>
          <w:i/>
          <w:iCs/>
          <w:sz w:val="20"/>
          <w:szCs w:val="20"/>
          <w:lang w:val="en"/>
        </w:rPr>
        <w:t>IGH</w:t>
      </w:r>
      <w:r>
        <w:rPr>
          <w:rFonts w:ascii="Arial" w:hAnsi="Arial" w:cs="Arial"/>
          <w:sz w:val="20"/>
          <w:szCs w:val="20"/>
          <w:lang w:val="en"/>
        </w:rPr>
        <w:t xml:space="preserve"> fusions with resultant cyclin D1 overexpression confined to the follicular mantle. The immunophenotype may differ from overt nodal mantle cell lymphoma, with some cases showing absence of CD5 or SOX117.</w:t>
      </w:r>
      <w:hyperlink w:anchor="R69165" w:tgtFrame="_top" w:tooltip="Carvajal-Cuenca A, Sua LF, Silva NM, Pittaluga S, Royo C, Song JY, Sargent RL, Espinet B, Climent F, Jacobs SA, Delabie J, Naresh KN, Bagg A, Brousset P, Warnke RA, Serrano S, Harris NL, Swerdlow SH, Jaffe ES, Campo E. In situ mantle cell lymphoma: clinical im" w:history="1">
        <w:r>
          <w:rPr>
            <w:rStyle w:val="Hyperlink"/>
            <w:vertAlign w:val="superscript"/>
            <w:lang w:val="en"/>
          </w:rPr>
          <w:t>7</w:t>
        </w:r>
      </w:hyperlink>
      <w:r>
        <w:rPr>
          <w:rFonts w:ascii="Arial" w:hAnsi="Arial" w:cs="Arial"/>
          <w:sz w:val="20"/>
          <w:szCs w:val="20"/>
          <w:lang w:val="en"/>
        </w:rPr>
        <w:t> Leukemic non-nodal mantle cell lymphoma (</w:t>
      </w:r>
      <w:proofErr w:type="spellStart"/>
      <w:r>
        <w:rPr>
          <w:rFonts w:ascii="Arial" w:hAnsi="Arial" w:cs="Arial"/>
          <w:sz w:val="20"/>
          <w:szCs w:val="20"/>
          <w:lang w:val="en"/>
        </w:rPr>
        <w:t>nnMCL</w:t>
      </w:r>
      <w:proofErr w:type="spellEnd"/>
      <w:r>
        <w:rPr>
          <w:rFonts w:ascii="Arial" w:hAnsi="Arial" w:cs="Arial"/>
          <w:sz w:val="20"/>
          <w:szCs w:val="20"/>
          <w:lang w:val="en"/>
        </w:rPr>
        <w:t xml:space="preserve">) represents a subset of clinically indolent mantle cell lymphoma cases that involve the bone marrow, blood and spleen without significant lymphadenopathy. Similar to mantle cell lymphoma, expression of CD5, bright CD20, and cyclin D1 overexpression attributable to a </w:t>
      </w:r>
      <w:r>
        <w:rPr>
          <w:rFonts w:ascii="Arial" w:hAnsi="Arial" w:cs="Arial"/>
          <w:i/>
          <w:iCs/>
          <w:sz w:val="20"/>
          <w:szCs w:val="20"/>
          <w:lang w:val="en"/>
        </w:rPr>
        <w:t>CCND</w:t>
      </w:r>
      <w:proofErr w:type="gramStart"/>
      <w:r>
        <w:rPr>
          <w:rFonts w:ascii="Arial" w:hAnsi="Arial" w:cs="Arial"/>
          <w:i/>
          <w:iCs/>
          <w:sz w:val="20"/>
          <w:szCs w:val="20"/>
          <w:lang w:val="en"/>
        </w:rPr>
        <w:t>1::</w:t>
      </w:r>
      <w:proofErr w:type="gramEnd"/>
      <w:r>
        <w:rPr>
          <w:rFonts w:ascii="Arial" w:hAnsi="Arial" w:cs="Arial"/>
          <w:i/>
          <w:iCs/>
          <w:sz w:val="20"/>
          <w:szCs w:val="20"/>
          <w:lang w:val="en"/>
        </w:rPr>
        <w:t>IGH</w:t>
      </w:r>
      <w:r>
        <w:rPr>
          <w:rFonts w:ascii="Arial" w:hAnsi="Arial" w:cs="Arial"/>
          <w:sz w:val="20"/>
          <w:szCs w:val="20"/>
          <w:lang w:val="en"/>
        </w:rPr>
        <w:t xml:space="preserve"> fusion are present. However, these cases are characteristically negative/weak for SOX11, show lower proliferative indexes by Ki-67, and may have some immunophenotypic overlap with chronic lymphocytic leukemia (CLL), including expression of CD200 and CD23.</w:t>
      </w:r>
      <w:hyperlink w:anchor="R69166" w:tgtFrame="_top" w:tooltip="Ondrejka SL, Lai R, Smith SD, Hsi ED. Indolent mantle cell leukemia: a clinicopathological variant characterized by isolated lymphocytosis, interstitial bone marrow involvement, kappa light chain restriction, and good prognosis. &amp;lt;em&amp;gt;Haematologica. &amp;lt;/e" w:history="1">
        <w:r>
          <w:rPr>
            <w:rStyle w:val="Hyperlink"/>
            <w:vertAlign w:val="superscript"/>
            <w:lang w:val="en"/>
          </w:rPr>
          <w:t>8</w:t>
        </w:r>
      </w:hyperlink>
    </w:p>
    <w:p w14:paraId="349E84DB"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405B9A74"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7: SUMMARY OF ESSENTIAL AND DESIRABLE DIAGNOSTIC FEATURES FOR CATEGORY OF MANTLE CELL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028BF4C5"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5412644"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F65B52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BE45B35"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60EC7CBB"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39EE6D" w14:textId="77777777" w:rsidR="0017377A" w:rsidRDefault="0017377A" w:rsidP="00F970B2">
            <w:pPr>
              <w:pStyle w:val="NormalWeb"/>
              <w:spacing w:before="0" w:beforeAutospacing="0" w:after="0" w:afterAutospacing="0" w:line="276" w:lineRule="auto"/>
            </w:pPr>
            <w:r>
              <w:rPr>
                <w:rFonts w:ascii="Arial" w:hAnsi="Arial" w:cs="Arial"/>
                <w:sz w:val="20"/>
                <w:szCs w:val="20"/>
              </w:rPr>
              <w:t>In situ mantle cell neoplasm</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7CA2AB" w14:textId="77777777" w:rsidR="0017377A" w:rsidRDefault="0017377A" w:rsidP="00F970B2">
            <w:pPr>
              <w:pStyle w:val="NormalWeb"/>
              <w:numPr>
                <w:ilvl w:val="0"/>
                <w:numId w:val="117"/>
              </w:numPr>
              <w:spacing w:before="0" w:beforeAutospacing="0" w:after="0" w:afterAutospacing="0" w:line="276" w:lineRule="auto"/>
            </w:pPr>
            <w:r>
              <w:rPr>
                <w:rFonts w:ascii="Arial" w:hAnsi="Arial" w:cs="Arial"/>
                <w:sz w:val="20"/>
                <w:szCs w:val="20"/>
              </w:rPr>
              <w:t>Preservation of lymphoid architecture without expansion of the mantle zone</w:t>
            </w:r>
          </w:p>
          <w:p w14:paraId="0B794727" w14:textId="77777777" w:rsidR="0017377A" w:rsidRDefault="0017377A" w:rsidP="00F970B2">
            <w:pPr>
              <w:pStyle w:val="NormalWeb"/>
              <w:numPr>
                <w:ilvl w:val="0"/>
                <w:numId w:val="118"/>
              </w:numPr>
              <w:spacing w:before="0" w:beforeAutospacing="0" w:after="0" w:afterAutospacing="0" w:line="276" w:lineRule="auto"/>
            </w:pPr>
            <w:r>
              <w:rPr>
                <w:rFonts w:ascii="Arial" w:hAnsi="Arial" w:cs="Arial"/>
                <w:sz w:val="20"/>
                <w:szCs w:val="20"/>
              </w:rPr>
              <w:t>Cyclin D1-positive B-cells predominantly restricted to the inner layers of mantle zones of lymphoid follicles</w:t>
            </w:r>
          </w:p>
          <w:p w14:paraId="46AB4C27" w14:textId="77777777" w:rsidR="0017377A" w:rsidRDefault="0017377A" w:rsidP="00F970B2">
            <w:pPr>
              <w:pStyle w:val="NormalWeb"/>
              <w:numPr>
                <w:ilvl w:val="0"/>
                <w:numId w:val="119"/>
              </w:numPr>
              <w:spacing w:before="0" w:beforeAutospacing="0" w:after="0" w:afterAutospacing="0" w:line="276" w:lineRule="auto"/>
            </w:pPr>
            <w:r>
              <w:rPr>
                <w:rFonts w:ascii="Arial" w:hAnsi="Arial" w:cs="Arial"/>
                <w:sz w:val="20"/>
                <w:szCs w:val="20"/>
              </w:rPr>
              <w:t>Staging negative for overt MCL</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955BB8" w14:textId="77777777" w:rsidR="0017377A" w:rsidRDefault="0017377A" w:rsidP="00F970B2">
            <w:pPr>
              <w:pStyle w:val="NormalWeb"/>
              <w:spacing w:before="0" w:beforeAutospacing="0" w:after="0" w:afterAutospacing="0" w:line="276" w:lineRule="auto"/>
            </w:pPr>
            <w:r>
              <w:rPr>
                <w:rFonts w:ascii="Arial" w:hAnsi="Arial" w:cs="Arial"/>
                <w:sz w:val="20"/>
                <w:szCs w:val="20"/>
              </w:rPr>
              <w:t>Detection of a CCND1 rearrangement in the mantle cells could be performed in unclear cases</w:t>
            </w:r>
          </w:p>
        </w:tc>
      </w:tr>
      <w:tr w:rsidR="0050324E" w14:paraId="27B87374"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79F86F" w14:textId="77777777" w:rsidR="0017377A" w:rsidRDefault="0017377A" w:rsidP="00F970B2">
            <w:pPr>
              <w:pStyle w:val="NormalWeb"/>
              <w:spacing w:before="0" w:beforeAutospacing="0" w:after="0" w:afterAutospacing="0" w:line="276" w:lineRule="auto"/>
            </w:pPr>
            <w:r>
              <w:rPr>
                <w:rFonts w:ascii="Arial" w:hAnsi="Arial" w:cs="Arial"/>
                <w:sz w:val="20"/>
                <w:szCs w:val="20"/>
              </w:rPr>
              <w:t>Mantle 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CA6BF" w14:textId="77777777" w:rsidR="0017377A" w:rsidRDefault="0017377A" w:rsidP="00F970B2">
            <w:pPr>
              <w:pStyle w:val="NormalWeb"/>
              <w:numPr>
                <w:ilvl w:val="0"/>
                <w:numId w:val="120"/>
              </w:numPr>
              <w:spacing w:before="0" w:beforeAutospacing="0" w:after="0" w:afterAutospacing="0" w:line="276" w:lineRule="auto"/>
            </w:pPr>
            <w:r>
              <w:rPr>
                <w:rFonts w:ascii="Arial" w:hAnsi="Arial" w:cs="Arial"/>
                <w:sz w:val="20"/>
                <w:szCs w:val="20"/>
              </w:rPr>
              <w:t>Lymphoma cells of B-lineage (CD20-positive and usually CD5-positive)</w:t>
            </w:r>
          </w:p>
          <w:p w14:paraId="4ED5C0EE" w14:textId="77777777" w:rsidR="0017377A" w:rsidRDefault="0017377A" w:rsidP="00F970B2">
            <w:pPr>
              <w:pStyle w:val="NormalWeb"/>
              <w:numPr>
                <w:ilvl w:val="0"/>
                <w:numId w:val="121"/>
              </w:numPr>
              <w:spacing w:before="0" w:beforeAutospacing="0" w:after="0" w:afterAutospacing="0" w:line="276" w:lineRule="auto"/>
            </w:pPr>
            <w:r>
              <w:rPr>
                <w:rFonts w:ascii="Arial" w:hAnsi="Arial" w:cs="Arial"/>
                <w:sz w:val="20"/>
                <w:szCs w:val="20"/>
              </w:rPr>
              <w:t>Morphology of classic variant (monomorphic and centrocyte-like) or less often variant morphology</w:t>
            </w:r>
          </w:p>
          <w:p w14:paraId="7957589A" w14:textId="77777777" w:rsidR="0017377A" w:rsidRDefault="0017377A" w:rsidP="00F970B2">
            <w:pPr>
              <w:pStyle w:val="NormalWeb"/>
              <w:numPr>
                <w:ilvl w:val="0"/>
                <w:numId w:val="122"/>
              </w:numPr>
              <w:spacing w:before="0" w:beforeAutospacing="0" w:after="0" w:afterAutospacing="0" w:line="276" w:lineRule="auto"/>
            </w:pPr>
            <w:r>
              <w:rPr>
                <w:rFonts w:ascii="Arial" w:hAnsi="Arial" w:cs="Arial"/>
                <w:sz w:val="20"/>
                <w:szCs w:val="20"/>
              </w:rPr>
              <w:t>Cyclin D1-positive and/or detection of CCND1 rearrangement and/or SOX11-positive</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EF0C99"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Very rare cases lack cyclin D1 expression and </w:t>
            </w:r>
            <w:r>
              <w:rPr>
                <w:rFonts w:ascii="Arial" w:hAnsi="Arial" w:cs="Arial"/>
                <w:i/>
                <w:iCs/>
                <w:sz w:val="20"/>
                <w:szCs w:val="20"/>
              </w:rPr>
              <w:t>CCDN</w:t>
            </w:r>
            <w:proofErr w:type="gramStart"/>
            <w:r>
              <w:rPr>
                <w:rFonts w:ascii="Arial" w:hAnsi="Arial" w:cs="Arial"/>
                <w:i/>
                <w:iCs/>
                <w:sz w:val="20"/>
                <w:szCs w:val="20"/>
              </w:rPr>
              <w:t>1::</w:t>
            </w:r>
            <w:proofErr w:type="gramEnd"/>
            <w:r>
              <w:rPr>
                <w:rFonts w:ascii="Arial" w:hAnsi="Arial" w:cs="Arial"/>
                <w:i/>
                <w:iCs/>
                <w:sz w:val="20"/>
                <w:szCs w:val="20"/>
              </w:rPr>
              <w:t>IGH</w:t>
            </w:r>
            <w:r>
              <w:rPr>
                <w:rFonts w:ascii="Arial" w:hAnsi="Arial" w:cs="Arial"/>
                <w:sz w:val="20"/>
                <w:szCs w:val="20"/>
              </w:rPr>
              <w:t>. In these cases, SOX11 is positive.</w:t>
            </w:r>
          </w:p>
          <w:p w14:paraId="3BC31EC7"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p w14:paraId="47807FED"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27B663C1"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1E023" w14:textId="77777777" w:rsidR="0017377A" w:rsidRDefault="0017377A" w:rsidP="00F970B2">
            <w:pPr>
              <w:pStyle w:val="NormalWeb"/>
              <w:spacing w:before="0" w:beforeAutospacing="0" w:after="0" w:afterAutospacing="0" w:line="276" w:lineRule="auto"/>
            </w:pPr>
            <w:r>
              <w:rPr>
                <w:rFonts w:ascii="Arial" w:hAnsi="Arial" w:cs="Arial"/>
                <w:sz w:val="20"/>
                <w:szCs w:val="20"/>
              </w:rPr>
              <w:t>Leukemic non-nodal mantle 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7084FF" w14:textId="77777777" w:rsidR="0017377A" w:rsidRDefault="0017377A" w:rsidP="00F970B2">
            <w:pPr>
              <w:pStyle w:val="NormalWeb"/>
              <w:numPr>
                <w:ilvl w:val="0"/>
                <w:numId w:val="123"/>
              </w:numPr>
              <w:spacing w:before="0" w:beforeAutospacing="0" w:after="0" w:afterAutospacing="0" w:line="276" w:lineRule="auto"/>
            </w:pPr>
            <w:r>
              <w:rPr>
                <w:rFonts w:ascii="Arial" w:hAnsi="Arial" w:cs="Arial"/>
                <w:sz w:val="20"/>
                <w:szCs w:val="20"/>
              </w:rPr>
              <w:t>Typical clinical presentation (lymphocytosis, mostly asymptomatic; no or insignificant nodal involvement)</w:t>
            </w:r>
          </w:p>
          <w:p w14:paraId="75AADBC9" w14:textId="77777777" w:rsidR="0017377A" w:rsidRDefault="0017377A" w:rsidP="00F970B2">
            <w:pPr>
              <w:pStyle w:val="NormalWeb"/>
              <w:numPr>
                <w:ilvl w:val="0"/>
                <w:numId w:val="124"/>
              </w:numPr>
              <w:spacing w:before="0" w:beforeAutospacing="0" w:after="0" w:afterAutospacing="0" w:line="276" w:lineRule="auto"/>
            </w:pPr>
            <w:r>
              <w:rPr>
                <w:rFonts w:ascii="Arial" w:hAnsi="Arial" w:cs="Arial"/>
                <w:sz w:val="20"/>
                <w:szCs w:val="20"/>
              </w:rPr>
              <w:t>Usually monomorphic small to medium-sized cells of B-lineage (CD20+)</w:t>
            </w:r>
          </w:p>
          <w:p w14:paraId="36BEB438" w14:textId="77777777" w:rsidR="0017377A" w:rsidRDefault="0017377A" w:rsidP="00F970B2">
            <w:pPr>
              <w:pStyle w:val="NormalWeb"/>
              <w:numPr>
                <w:ilvl w:val="0"/>
                <w:numId w:val="125"/>
              </w:numPr>
              <w:spacing w:before="0" w:beforeAutospacing="0" w:after="0" w:afterAutospacing="0" w:line="276" w:lineRule="auto"/>
            </w:pPr>
            <w:r>
              <w:rPr>
                <w:rFonts w:ascii="Arial" w:hAnsi="Arial" w:cs="Arial"/>
                <w:sz w:val="20"/>
                <w:szCs w:val="20"/>
              </w:rPr>
              <w:t>Cyclin D1 positive and/or detection of CCND1 rearrangement</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4881B" w14:textId="77777777" w:rsidR="0017377A" w:rsidRDefault="0017377A" w:rsidP="00F970B2">
            <w:pPr>
              <w:pStyle w:val="NormalWeb"/>
              <w:spacing w:before="0" w:beforeAutospacing="0" w:after="0" w:afterAutospacing="0" w:line="276" w:lineRule="auto"/>
            </w:pPr>
            <w:r>
              <w:rPr>
                <w:rFonts w:ascii="Arial" w:hAnsi="Arial" w:cs="Arial"/>
                <w:sz w:val="20"/>
                <w:szCs w:val="20"/>
              </w:rPr>
              <w:t>SOX11 (commonly negative)</w:t>
            </w:r>
          </w:p>
        </w:tc>
      </w:tr>
    </w:tbl>
    <w:p w14:paraId="67313D12" w14:textId="0EA487F8" w:rsidR="00B473AE" w:rsidRPr="00F970B2" w:rsidRDefault="0017377A" w:rsidP="00F970B2">
      <w:pPr>
        <w:pStyle w:val="NormalWeb"/>
        <w:spacing w:before="0" w:beforeAutospacing="0" w:after="0" w:afterAutospacing="0" w:line="276" w:lineRule="auto"/>
        <w:divId w:val="189685697"/>
        <w:rPr>
          <w:lang w:val="en"/>
        </w:rPr>
      </w:pPr>
      <w:r>
        <w:rPr>
          <w:lang w:val="en"/>
        </w:rPr>
        <w:t> </w:t>
      </w:r>
    </w:p>
    <w:p w14:paraId="5B4917F4" w14:textId="166E246C"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Large B-cell </w:t>
      </w:r>
      <w:r w:rsidR="0071737A">
        <w:rPr>
          <w:rFonts w:ascii="Arial" w:hAnsi="Arial" w:cs="Arial"/>
          <w:b/>
          <w:bCs/>
          <w:sz w:val="20"/>
          <w:szCs w:val="20"/>
          <w:u w:val="single"/>
          <w:lang w:val="en"/>
        </w:rPr>
        <w:t>L</w:t>
      </w:r>
      <w:r>
        <w:rPr>
          <w:rFonts w:ascii="Arial" w:hAnsi="Arial" w:cs="Arial"/>
          <w:b/>
          <w:bCs/>
          <w:sz w:val="20"/>
          <w:szCs w:val="20"/>
          <w:u w:val="single"/>
          <w:lang w:val="en"/>
        </w:rPr>
        <w:t>ymphomas</w:t>
      </w:r>
    </w:p>
    <w:p w14:paraId="1E28DBA9"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There have been important changes to the category of Large B-cell lymphomas in the WHO 5</w:t>
      </w:r>
      <w:r>
        <w:rPr>
          <w:rFonts w:ascii="Arial" w:hAnsi="Arial" w:cs="Arial"/>
          <w:sz w:val="20"/>
          <w:szCs w:val="20"/>
          <w:vertAlign w:val="superscript"/>
          <w:lang w:val="en"/>
        </w:rPr>
        <w:t>th</w:t>
      </w:r>
      <w:r>
        <w:rPr>
          <w:rFonts w:ascii="Arial" w:hAnsi="Arial" w:cs="Arial"/>
          <w:sz w:val="20"/>
          <w:szCs w:val="20"/>
          <w:lang w:val="en"/>
        </w:rPr>
        <w:t xml:space="preserve"> edition Classification of Hematolymphoid Tumors that warrant clarification to appropriately use the cancer case summary.</w:t>
      </w:r>
      <w:r>
        <w:rPr>
          <w:lang w:val="en"/>
        </w:rPr>
        <w:br/>
      </w:r>
      <w:r>
        <w:rPr>
          <w:lang w:val="en"/>
        </w:rPr>
        <w:lastRenderedPageBreak/>
        <w:br/>
      </w:r>
      <w:r>
        <w:rPr>
          <w:rFonts w:ascii="Arial" w:hAnsi="Arial" w:cs="Arial"/>
          <w:sz w:val="20"/>
          <w:szCs w:val="20"/>
          <w:lang w:val="en"/>
        </w:rPr>
        <w:t xml:space="preserve">The category of Diffuse Large B-cell lymphoma, NOS (DLBCL, NOS), defines lymphomas composed of medium to large cells with a diffuse or only vaguely nodular growth pattern. Cytologically, three subsets may be seen: </w:t>
      </w:r>
      <w:proofErr w:type="spellStart"/>
      <w:r>
        <w:rPr>
          <w:rFonts w:ascii="Arial" w:hAnsi="Arial" w:cs="Arial"/>
          <w:sz w:val="20"/>
          <w:szCs w:val="20"/>
          <w:lang w:val="en"/>
        </w:rPr>
        <w:t>centroblastic</w:t>
      </w:r>
      <w:proofErr w:type="spellEnd"/>
      <w:r>
        <w:rPr>
          <w:rFonts w:ascii="Arial" w:hAnsi="Arial" w:cs="Arial"/>
          <w:sz w:val="20"/>
          <w:szCs w:val="20"/>
          <w:lang w:val="en"/>
        </w:rPr>
        <w:t xml:space="preserve"> (large, irregular cells with ample cytoplasm, non-prominent nucleoli); immunoblastic (moderate, more basophilic cytoplasm with prominent central nucleolus); or anaplastic (marked cytomegaly with bizarre nuclear features). </w:t>
      </w:r>
    </w:p>
    <w:p w14:paraId="207FAB14"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Gene expression profiling (GEP) studies recognized cell of origin and divided large B-cell lymphomas into germinal center B-cell like (GCB), activated B-cell like (ABC), and unclassified (~15%) groups, and the ABC group was reported to have a worse prognosis.</w:t>
      </w:r>
      <w:hyperlink w:anchor="R69167" w:tgtFrame="_top" w:tooltip="Alizadeh AA, Eisen MB, Davis RE, Ma C, Lossos IS, Rosenwald A, Boldrick JC, Sabet H, Tran T, Yu X, Powell JI, Yang L, Marti GE, Moore T, Hudson J Jr, Lu L, Lewis DB, Tibshirani R, Sherlock G, Chan WC, Greiner TC, Weisenburger DD, Armitage JO, Warnke R, Levy R," w:history="1">
        <w:r>
          <w:rPr>
            <w:rStyle w:val="Hyperlink"/>
            <w:vertAlign w:val="superscript"/>
            <w:lang w:val="en"/>
          </w:rPr>
          <w:t>9</w:t>
        </w:r>
      </w:hyperlink>
      <w:r>
        <w:rPr>
          <w:rFonts w:ascii="Arial" w:hAnsi="Arial" w:cs="Arial"/>
          <w:sz w:val="20"/>
          <w:szCs w:val="20"/>
          <w:lang w:val="en"/>
        </w:rPr>
        <w:t> However, not all studies have confirmed the association with worse prognosis, and more recent studies using GEP and other high-throughput methods have developed a far more granular system likely to be employed in the near future.</w:t>
      </w:r>
      <w:hyperlink w:anchor="R69168" w:tgtFrame="_top" w:tooltip="Staiger AM, Ziepert M, Horn H, Scott DW, Barth TFE, Bernd HW, Feller AC, Klapper W, Szczepanowski M, Hummel M, Stein H, Lenze D, Hansmann ML, Hartmann S, M&amp;#246;ller P, Cogliatti S, Lenz G, Tr&amp;#252;mper L, L&amp;#246;ffler M, Schmitz N, Pfreundschuh M, Rosenwald A" w:history="1">
        <w:r>
          <w:rPr>
            <w:rStyle w:val="Hyperlink"/>
            <w:vertAlign w:val="superscript"/>
            <w:lang w:val="en"/>
          </w:rPr>
          <w:t>10,</w:t>
        </w:r>
      </w:hyperlink>
      <w:hyperlink w:anchor="R69169" w:tgtFrame="_top" w:tooltip="Wright GW, Huang DW, Phelan JD, Coulibaly ZA, Roulland S, Young RM, Wang JQ, Schmitz R, Morin RD, Tang J, Jiang A, Bagaev A, Plotnikova O, Kotlov N, Johnson CA, Wilson WH, Scott DW, Staudt LM. A Probabilistic Classification Tool for Genetic Subtypes of Diffuse" w:history="1">
        <w:r>
          <w:rPr>
            <w:rStyle w:val="Hyperlink"/>
            <w:vertAlign w:val="superscript"/>
            <w:lang w:val="en"/>
          </w:rPr>
          <w:t>11</w:t>
        </w:r>
      </w:hyperlink>
      <w:r>
        <w:rPr>
          <w:rFonts w:ascii="Arial" w:hAnsi="Arial" w:cs="Arial"/>
          <w:sz w:val="20"/>
          <w:szCs w:val="20"/>
          <w:lang w:val="en"/>
        </w:rPr>
        <w:t> Immunohistochemistry is typically employed as a surrogate for GEP in this classification: GCB and non-GCB groups can be derived using these methods, with imperfect correlation but more clinical availability. The commonly used Hans algorithm uses greater than 30% expression of CD10, BCL6, and MUM1 to separate into GCB and ABC/Non-GCB.</w:t>
      </w:r>
      <w:hyperlink w:anchor="R69170" w:tgtFrame="_top" w:tooltip="Hans CP, Weisenburger DD, Greiner TC, Gascoyne RD, Delabie J, Ott G, M&amp;#252;ller-Hermelink HK, Campo E, Braziel RM, Jaffe ES, Pan Z, Farinha P, Smith LM, Falini B, Banham AH, Rosenwald A, Staudt LM, Connors JM, Armitage JO, Chan WC. Confirmation of the molecul" w:history="1">
        <w:r>
          <w:rPr>
            <w:rStyle w:val="Hyperlink"/>
            <w:vertAlign w:val="superscript"/>
            <w:lang w:val="en"/>
          </w:rPr>
          <w:t>12</w:t>
        </w:r>
      </w:hyperlink>
    </w:p>
    <w:p w14:paraId="21B99639" w14:textId="77777777" w:rsidR="00B473AE" w:rsidRDefault="00B473AE" w:rsidP="00F970B2">
      <w:pPr>
        <w:pStyle w:val="NormalWeb"/>
        <w:spacing w:before="0" w:beforeAutospacing="0" w:after="0" w:afterAutospacing="0" w:line="276" w:lineRule="auto"/>
        <w:divId w:val="189685697"/>
        <w:rPr>
          <w:rFonts w:ascii="Arial" w:hAnsi="Arial" w:cs="Arial"/>
          <w:sz w:val="20"/>
          <w:szCs w:val="20"/>
          <w:lang w:val="en"/>
        </w:rPr>
      </w:pPr>
    </w:p>
    <w:p w14:paraId="5CD2D915" w14:textId="279F2BD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xml:space="preserve">Molecular/genetic analysis to evaluate for the presence of </w:t>
      </w:r>
      <w:r>
        <w:rPr>
          <w:rFonts w:ascii="Arial" w:hAnsi="Arial" w:cs="Arial"/>
          <w:i/>
          <w:iCs/>
          <w:sz w:val="20"/>
          <w:szCs w:val="20"/>
          <w:lang w:val="en"/>
        </w:rPr>
        <w:t>BCL2</w:t>
      </w:r>
      <w:r>
        <w:rPr>
          <w:rFonts w:ascii="Arial" w:hAnsi="Arial" w:cs="Arial"/>
          <w:sz w:val="20"/>
          <w:szCs w:val="20"/>
          <w:lang w:val="en"/>
        </w:rPr>
        <w:t xml:space="preserve"> and </w:t>
      </w:r>
      <w:proofErr w:type="gramStart"/>
      <w:r>
        <w:rPr>
          <w:rFonts w:ascii="Arial" w:hAnsi="Arial" w:cs="Arial"/>
          <w:i/>
          <w:iCs/>
          <w:sz w:val="20"/>
          <w:szCs w:val="20"/>
          <w:lang w:val="en"/>
        </w:rPr>
        <w:t>MYC</w:t>
      </w:r>
      <w:r>
        <w:rPr>
          <w:rFonts w:ascii="Arial" w:hAnsi="Arial" w:cs="Arial"/>
          <w:sz w:val="20"/>
          <w:szCs w:val="20"/>
          <w:lang w:val="en"/>
        </w:rPr>
        <w:t xml:space="preserve"> gene</w:t>
      </w:r>
      <w:proofErr w:type="gramEnd"/>
      <w:r>
        <w:rPr>
          <w:rFonts w:ascii="Arial" w:hAnsi="Arial" w:cs="Arial"/>
          <w:sz w:val="20"/>
          <w:szCs w:val="20"/>
          <w:lang w:val="en"/>
        </w:rPr>
        <w:t xml:space="preserve"> rearrangements is strongly recommended in cases that are morphologically </w:t>
      </w:r>
      <w:proofErr w:type="gramStart"/>
      <w:r>
        <w:rPr>
          <w:rFonts w:ascii="Arial" w:hAnsi="Arial" w:cs="Arial"/>
          <w:sz w:val="20"/>
          <w:szCs w:val="20"/>
          <w:lang w:val="en"/>
        </w:rPr>
        <w:t>diffuse</w:t>
      </w:r>
      <w:proofErr w:type="gramEnd"/>
      <w:r>
        <w:rPr>
          <w:rFonts w:ascii="Arial" w:hAnsi="Arial" w:cs="Arial"/>
          <w:sz w:val="20"/>
          <w:szCs w:val="20"/>
          <w:lang w:val="en"/>
        </w:rPr>
        <w:t xml:space="preserve"> large B-cell lymphoma or high-grade B-cell lymphoma (see discussion below). Fluorescence in-situ hybridization (FISH) panels targeting </w:t>
      </w:r>
      <w:r>
        <w:rPr>
          <w:rFonts w:ascii="Arial" w:hAnsi="Arial" w:cs="Arial"/>
          <w:i/>
          <w:iCs/>
          <w:sz w:val="20"/>
          <w:szCs w:val="20"/>
          <w:lang w:val="en"/>
        </w:rPr>
        <w:t>BCL2</w:t>
      </w:r>
      <w:r>
        <w:rPr>
          <w:rFonts w:ascii="Arial" w:hAnsi="Arial" w:cs="Arial"/>
          <w:sz w:val="20"/>
          <w:szCs w:val="20"/>
          <w:lang w:val="en"/>
        </w:rPr>
        <w:t xml:space="preserve"> and</w:t>
      </w:r>
      <w:r>
        <w:rPr>
          <w:rFonts w:ascii="Arial" w:hAnsi="Arial" w:cs="Arial"/>
          <w:i/>
          <w:iCs/>
          <w:sz w:val="20"/>
          <w:szCs w:val="20"/>
          <w:lang w:val="en"/>
        </w:rPr>
        <w:t xml:space="preserve"> MYC</w:t>
      </w:r>
      <w:r>
        <w:rPr>
          <w:rFonts w:ascii="Arial" w:hAnsi="Arial" w:cs="Arial"/>
          <w:sz w:val="20"/>
          <w:szCs w:val="20"/>
          <w:lang w:val="en"/>
        </w:rPr>
        <w:t xml:space="preserve"> (and often </w:t>
      </w:r>
      <w:r>
        <w:rPr>
          <w:rFonts w:ascii="Arial" w:hAnsi="Arial" w:cs="Arial"/>
          <w:i/>
          <w:iCs/>
          <w:sz w:val="20"/>
          <w:szCs w:val="20"/>
          <w:lang w:val="en"/>
        </w:rPr>
        <w:t>BCL6</w:t>
      </w:r>
      <w:r>
        <w:rPr>
          <w:rFonts w:ascii="Arial" w:hAnsi="Arial" w:cs="Arial"/>
          <w:sz w:val="20"/>
          <w:szCs w:val="20"/>
          <w:lang w:val="en"/>
        </w:rPr>
        <w:t xml:space="preserve">) rearrangements via break-apart and/or fusion probes are the most common method. Cases that demonstrate a </w:t>
      </w:r>
      <w:r>
        <w:rPr>
          <w:rFonts w:ascii="Arial" w:hAnsi="Arial" w:cs="Arial"/>
          <w:i/>
          <w:iCs/>
          <w:sz w:val="20"/>
          <w:szCs w:val="20"/>
          <w:lang w:val="en"/>
        </w:rPr>
        <w:t>BCL2</w:t>
      </w:r>
      <w:r>
        <w:rPr>
          <w:rFonts w:ascii="Arial" w:hAnsi="Arial" w:cs="Arial"/>
          <w:sz w:val="20"/>
          <w:szCs w:val="20"/>
          <w:lang w:val="en"/>
        </w:rPr>
        <w:t xml:space="preserve"> and </w:t>
      </w:r>
      <w:r>
        <w:rPr>
          <w:rFonts w:ascii="Arial" w:hAnsi="Arial" w:cs="Arial"/>
          <w:i/>
          <w:iCs/>
          <w:sz w:val="20"/>
          <w:szCs w:val="20"/>
          <w:lang w:val="en"/>
        </w:rPr>
        <w:t>MYC</w:t>
      </w:r>
      <w:r>
        <w:rPr>
          <w:rFonts w:ascii="Arial" w:hAnsi="Arial" w:cs="Arial"/>
          <w:sz w:val="20"/>
          <w:szCs w:val="20"/>
          <w:lang w:val="en"/>
        </w:rPr>
        <w:t xml:space="preserve"> rearrangement should be assigned to the category DLBCL with </w:t>
      </w:r>
      <w:r>
        <w:rPr>
          <w:rFonts w:ascii="Arial" w:hAnsi="Arial" w:cs="Arial"/>
          <w:i/>
          <w:iCs/>
          <w:sz w:val="20"/>
          <w:szCs w:val="20"/>
          <w:lang w:val="en"/>
        </w:rPr>
        <w:t>MYC</w:t>
      </w:r>
      <w:r>
        <w:rPr>
          <w:rFonts w:ascii="Arial" w:hAnsi="Arial" w:cs="Arial"/>
          <w:sz w:val="20"/>
          <w:szCs w:val="20"/>
          <w:lang w:val="en"/>
        </w:rPr>
        <w:t xml:space="preserve"> and </w:t>
      </w:r>
      <w:r>
        <w:rPr>
          <w:rFonts w:ascii="Arial" w:hAnsi="Arial" w:cs="Arial"/>
          <w:i/>
          <w:iCs/>
          <w:sz w:val="20"/>
          <w:szCs w:val="20"/>
          <w:lang w:val="en"/>
        </w:rPr>
        <w:t>BCL2</w:t>
      </w:r>
      <w:r>
        <w:rPr>
          <w:rFonts w:ascii="Arial" w:hAnsi="Arial" w:cs="Arial"/>
          <w:sz w:val="20"/>
          <w:szCs w:val="20"/>
          <w:lang w:val="en"/>
        </w:rPr>
        <w:t xml:space="preserve"> gene rearrangements. Those cases that show a </w:t>
      </w:r>
      <w:r>
        <w:rPr>
          <w:rFonts w:ascii="Arial" w:hAnsi="Arial" w:cs="Arial"/>
          <w:i/>
          <w:iCs/>
          <w:sz w:val="20"/>
          <w:szCs w:val="20"/>
          <w:lang w:val="en"/>
        </w:rPr>
        <w:t>MYC</w:t>
      </w:r>
      <w:r>
        <w:rPr>
          <w:rFonts w:ascii="Arial" w:hAnsi="Arial" w:cs="Arial"/>
          <w:sz w:val="20"/>
          <w:szCs w:val="20"/>
          <w:lang w:val="en"/>
        </w:rPr>
        <w:t xml:space="preserve"> rearrangement or </w:t>
      </w:r>
      <w:r>
        <w:rPr>
          <w:rFonts w:ascii="Arial" w:hAnsi="Arial" w:cs="Arial"/>
          <w:i/>
          <w:iCs/>
          <w:sz w:val="20"/>
          <w:szCs w:val="20"/>
          <w:lang w:val="en"/>
        </w:rPr>
        <w:t>MYC</w:t>
      </w:r>
      <w:r>
        <w:rPr>
          <w:rFonts w:ascii="Arial" w:hAnsi="Arial" w:cs="Arial"/>
          <w:sz w:val="20"/>
          <w:szCs w:val="20"/>
          <w:lang w:val="en"/>
        </w:rPr>
        <w:t xml:space="preserve"> and </w:t>
      </w:r>
      <w:r>
        <w:rPr>
          <w:rFonts w:ascii="Arial" w:hAnsi="Arial" w:cs="Arial"/>
          <w:i/>
          <w:iCs/>
          <w:sz w:val="20"/>
          <w:szCs w:val="20"/>
          <w:lang w:val="en"/>
        </w:rPr>
        <w:t>BCL6</w:t>
      </w:r>
      <w:r>
        <w:rPr>
          <w:rFonts w:ascii="Arial" w:hAnsi="Arial" w:cs="Arial"/>
          <w:sz w:val="20"/>
          <w:szCs w:val="20"/>
          <w:lang w:val="en"/>
        </w:rPr>
        <w:t xml:space="preserve"> should be reported as diffuse large B-cell lymphoma, NOS in the cancer case summary. The findings of </w:t>
      </w:r>
      <w:r>
        <w:rPr>
          <w:rFonts w:ascii="Arial" w:hAnsi="Arial" w:cs="Arial"/>
          <w:i/>
          <w:iCs/>
          <w:sz w:val="20"/>
          <w:szCs w:val="20"/>
          <w:lang w:val="en"/>
        </w:rPr>
        <w:t>BCL6</w:t>
      </w:r>
      <w:r>
        <w:rPr>
          <w:rFonts w:ascii="Arial" w:hAnsi="Arial" w:cs="Arial"/>
          <w:sz w:val="20"/>
          <w:szCs w:val="20"/>
          <w:lang w:val="en"/>
        </w:rPr>
        <w:t xml:space="preserve"> and </w:t>
      </w:r>
      <w:r>
        <w:rPr>
          <w:rFonts w:ascii="Arial" w:hAnsi="Arial" w:cs="Arial"/>
          <w:i/>
          <w:iCs/>
          <w:sz w:val="20"/>
          <w:szCs w:val="20"/>
          <w:lang w:val="en"/>
        </w:rPr>
        <w:t>MYC</w:t>
      </w:r>
      <w:r>
        <w:rPr>
          <w:rFonts w:ascii="Arial" w:hAnsi="Arial" w:cs="Arial"/>
          <w:sz w:val="20"/>
          <w:szCs w:val="20"/>
          <w:lang w:val="en"/>
        </w:rPr>
        <w:t xml:space="preserve"> rearrangement should be reported in the case and annotated in the molecular genetic findings portion of the Cancer Case Summary.</w:t>
      </w:r>
      <w:r>
        <w:rPr>
          <w:lang w:val="en"/>
        </w:rPr>
        <w:br/>
      </w:r>
      <w:r>
        <w:rPr>
          <w:lang w:val="en"/>
        </w:rPr>
        <w:br/>
      </w:r>
      <w:r>
        <w:rPr>
          <w:rFonts w:ascii="Arial" w:hAnsi="Arial" w:cs="Arial"/>
          <w:sz w:val="20"/>
          <w:szCs w:val="20"/>
          <w:lang w:val="en"/>
        </w:rPr>
        <w:t xml:space="preserve">High-grade B-cell lymphoma, NOS (HGBCL, NOS) is reserved for tumors that are composed of intermediate size cells with Burkitt-like or </w:t>
      </w:r>
      <w:proofErr w:type="spellStart"/>
      <w:r>
        <w:rPr>
          <w:rFonts w:ascii="Arial" w:hAnsi="Arial" w:cs="Arial"/>
          <w:sz w:val="20"/>
          <w:szCs w:val="20"/>
          <w:lang w:val="en"/>
        </w:rPr>
        <w:t>blastoid</w:t>
      </w:r>
      <w:proofErr w:type="spellEnd"/>
      <w:r>
        <w:rPr>
          <w:rFonts w:ascii="Arial" w:hAnsi="Arial" w:cs="Arial"/>
          <w:sz w:val="20"/>
          <w:szCs w:val="20"/>
          <w:lang w:val="en"/>
        </w:rPr>
        <w:t xml:space="preserve"> morphology and frequently evidence of high tumor proliferation (apoptotic bodies or high Ki-67 proliferative fraction). It is to be distinguished from Burkitt lymphoma in which the tumor cells are more uniform compared to the more variable nuclear and cytoplasmic variability in high-grade B-cell lymphoma, NOS. It is also important to exclude lymphoma types with similar morphology that possess defining molecular genetic findings including diffuse large B-cell lymphoma with </w:t>
      </w:r>
      <w:r>
        <w:rPr>
          <w:rFonts w:ascii="Arial" w:hAnsi="Arial" w:cs="Arial"/>
          <w:i/>
          <w:iCs/>
          <w:sz w:val="20"/>
          <w:szCs w:val="20"/>
          <w:lang w:val="en"/>
        </w:rPr>
        <w:t>MYC</w:t>
      </w:r>
      <w:r>
        <w:rPr>
          <w:rFonts w:ascii="Arial" w:hAnsi="Arial" w:cs="Arial"/>
          <w:sz w:val="20"/>
          <w:szCs w:val="20"/>
          <w:lang w:val="en"/>
        </w:rPr>
        <w:t xml:space="preserve"> and </w:t>
      </w:r>
      <w:r>
        <w:rPr>
          <w:rFonts w:ascii="Arial" w:hAnsi="Arial" w:cs="Arial"/>
          <w:i/>
          <w:iCs/>
          <w:sz w:val="20"/>
          <w:szCs w:val="20"/>
          <w:lang w:val="en"/>
        </w:rPr>
        <w:t>BCL2</w:t>
      </w:r>
      <w:r>
        <w:rPr>
          <w:rFonts w:ascii="Arial" w:hAnsi="Arial" w:cs="Arial"/>
          <w:sz w:val="20"/>
          <w:szCs w:val="20"/>
          <w:lang w:val="en"/>
        </w:rPr>
        <w:t xml:space="preserve"> rearrangements, large B-cell lymphoma with </w:t>
      </w:r>
      <w:r>
        <w:rPr>
          <w:rFonts w:ascii="Arial" w:hAnsi="Arial" w:cs="Arial"/>
          <w:i/>
          <w:iCs/>
          <w:sz w:val="20"/>
          <w:szCs w:val="20"/>
          <w:lang w:val="en"/>
        </w:rPr>
        <w:t>IRF4</w:t>
      </w:r>
      <w:r>
        <w:rPr>
          <w:rFonts w:ascii="Arial" w:hAnsi="Arial" w:cs="Arial"/>
          <w:sz w:val="20"/>
          <w:szCs w:val="20"/>
          <w:lang w:val="en"/>
        </w:rPr>
        <w:t xml:space="preserve"> rearrangement, high-grade B-cell lymphoma with 11q alterations and </w:t>
      </w:r>
      <w:proofErr w:type="spellStart"/>
      <w:r>
        <w:rPr>
          <w:rFonts w:ascii="Arial" w:hAnsi="Arial" w:cs="Arial"/>
          <w:sz w:val="20"/>
          <w:szCs w:val="20"/>
          <w:lang w:val="en"/>
        </w:rPr>
        <w:t>blastoid</w:t>
      </w:r>
      <w:proofErr w:type="spellEnd"/>
      <w:r>
        <w:rPr>
          <w:rFonts w:ascii="Arial" w:hAnsi="Arial" w:cs="Arial"/>
          <w:sz w:val="20"/>
          <w:szCs w:val="20"/>
          <w:lang w:val="en"/>
        </w:rPr>
        <w:t xml:space="preserve"> mantle cell lymphoma.</w:t>
      </w:r>
      <w:r>
        <w:rPr>
          <w:lang w:val="en"/>
        </w:rPr>
        <w:br/>
      </w:r>
      <w:r>
        <w:rPr>
          <w:lang w:val="en"/>
        </w:rPr>
        <w:br/>
      </w:r>
      <w:r>
        <w:rPr>
          <w:rFonts w:ascii="Arial" w:hAnsi="Arial" w:cs="Arial"/>
          <w:b/>
          <w:bCs/>
          <w:sz w:val="20"/>
          <w:szCs w:val="20"/>
          <w:u w:val="single"/>
          <w:lang w:val="en"/>
        </w:rPr>
        <w:t xml:space="preserve">EBV-positive </w:t>
      </w:r>
      <w:r w:rsidR="0071737A">
        <w:rPr>
          <w:rFonts w:ascii="Arial" w:hAnsi="Arial" w:cs="Arial"/>
          <w:b/>
          <w:bCs/>
          <w:sz w:val="20"/>
          <w:szCs w:val="20"/>
          <w:u w:val="single"/>
          <w:lang w:val="en"/>
        </w:rPr>
        <w:t>D</w:t>
      </w:r>
      <w:r>
        <w:rPr>
          <w:rFonts w:ascii="Arial" w:hAnsi="Arial" w:cs="Arial"/>
          <w:b/>
          <w:bCs/>
          <w:sz w:val="20"/>
          <w:szCs w:val="20"/>
          <w:u w:val="single"/>
          <w:lang w:val="en"/>
        </w:rPr>
        <w:t xml:space="preserve">iffuse </w:t>
      </w:r>
      <w:r w:rsidR="0071737A">
        <w:rPr>
          <w:rFonts w:ascii="Arial" w:hAnsi="Arial" w:cs="Arial"/>
          <w:b/>
          <w:bCs/>
          <w:sz w:val="20"/>
          <w:szCs w:val="20"/>
          <w:u w:val="single"/>
          <w:lang w:val="en"/>
        </w:rPr>
        <w:t>L</w:t>
      </w:r>
      <w:r>
        <w:rPr>
          <w:rFonts w:ascii="Arial" w:hAnsi="Arial" w:cs="Arial"/>
          <w:b/>
          <w:bCs/>
          <w:sz w:val="20"/>
          <w:szCs w:val="20"/>
          <w:u w:val="single"/>
          <w:lang w:val="en"/>
        </w:rPr>
        <w:t xml:space="preserve">arge B-cell </w:t>
      </w:r>
      <w:r w:rsidR="0071737A">
        <w:rPr>
          <w:rFonts w:ascii="Arial" w:hAnsi="Arial" w:cs="Arial"/>
          <w:b/>
          <w:bCs/>
          <w:sz w:val="20"/>
          <w:szCs w:val="20"/>
          <w:u w:val="single"/>
          <w:lang w:val="en"/>
        </w:rPr>
        <w:t>L</w:t>
      </w:r>
      <w:r>
        <w:rPr>
          <w:rFonts w:ascii="Arial" w:hAnsi="Arial" w:cs="Arial"/>
          <w:b/>
          <w:bCs/>
          <w:sz w:val="20"/>
          <w:szCs w:val="20"/>
          <w:u w:val="single"/>
          <w:lang w:val="en"/>
        </w:rPr>
        <w:t>ymphoma</w:t>
      </w:r>
    </w:p>
    <w:p w14:paraId="1FDEEB06"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xml:space="preserve">Diagnosis of this entity is challenging and requires knowledge of clinical features and Epstein Barr virus (EBV) status of the lymphoma. Morphologically, these are similar to diffuse large B-cell lymphoma; however, the number of neoplastic lymphocytes may be variable and display morphologic features of Hodgkin/Reed Sternberg (HRS) like cells and express bright, uniform intensity of CD30. A distinguishing feature of EBV-positive large B-cell lymphoma is expression of EBV-associated markers (typically EBV-encoded small RNA - EBER). There is considerable overlap with the immune deficiency and dysregulation associated lymphoproliferative disorders, EBV+ mucocutaneous ulcer, and </w:t>
      </w:r>
      <w:proofErr w:type="spellStart"/>
      <w:r>
        <w:rPr>
          <w:rFonts w:ascii="Arial" w:hAnsi="Arial" w:cs="Arial"/>
          <w:sz w:val="20"/>
          <w:szCs w:val="20"/>
          <w:lang w:val="en"/>
        </w:rPr>
        <w:t>lymphomatoid</w:t>
      </w:r>
      <w:proofErr w:type="spellEnd"/>
      <w:r>
        <w:rPr>
          <w:rFonts w:ascii="Arial" w:hAnsi="Arial" w:cs="Arial"/>
          <w:sz w:val="20"/>
          <w:szCs w:val="20"/>
          <w:lang w:val="en"/>
        </w:rPr>
        <w:t xml:space="preserve"> granulomatosis. If there is a known immunosuppressive state- such as transplantation, immunodeficiency syndrome or iatrogenic immunosuppression-the category of immune deficiency and dysregulation </w:t>
      </w:r>
      <w:r>
        <w:rPr>
          <w:rFonts w:ascii="Arial" w:hAnsi="Arial" w:cs="Arial"/>
          <w:sz w:val="20"/>
          <w:szCs w:val="20"/>
          <w:lang w:val="en"/>
        </w:rPr>
        <w:lastRenderedPageBreak/>
        <w:t xml:space="preserve">associated lymphoproliferative disorders should be used. This distinction can be difficult in the setting of immune senescence and there is likely some overlap; this category is best applied in the setting of a high proportion of tumor cells positive for EBV. EBV+ mucocutaneous ulcer is typically unifocal, localized, superficial, and involves mucocutaneous sites compared with the more frequent nodal and disseminated EBV+ large B-cell lymphoma. </w:t>
      </w:r>
      <w:proofErr w:type="spellStart"/>
      <w:r>
        <w:rPr>
          <w:rFonts w:ascii="Arial" w:hAnsi="Arial" w:cs="Arial"/>
          <w:sz w:val="20"/>
          <w:szCs w:val="20"/>
          <w:lang w:val="en"/>
        </w:rPr>
        <w:t>Lymphomatoid</w:t>
      </w:r>
      <w:proofErr w:type="spellEnd"/>
      <w:r>
        <w:rPr>
          <w:rFonts w:ascii="Arial" w:hAnsi="Arial" w:cs="Arial"/>
          <w:sz w:val="20"/>
          <w:szCs w:val="20"/>
          <w:lang w:val="en"/>
        </w:rPr>
        <w:t xml:space="preserve"> granulomatosis (LYG), another EBV-associated lymphoproliferative disorder, typically shows an angiocentric pattern in the lungs, and less often other </w:t>
      </w:r>
      <w:proofErr w:type="spellStart"/>
      <w:r>
        <w:rPr>
          <w:rFonts w:ascii="Arial" w:hAnsi="Arial" w:cs="Arial"/>
          <w:sz w:val="20"/>
          <w:szCs w:val="20"/>
          <w:lang w:val="en"/>
        </w:rPr>
        <w:t>extranodal</w:t>
      </w:r>
      <w:proofErr w:type="spellEnd"/>
      <w:r>
        <w:rPr>
          <w:rFonts w:ascii="Arial" w:hAnsi="Arial" w:cs="Arial"/>
          <w:sz w:val="20"/>
          <w:szCs w:val="20"/>
          <w:lang w:val="en"/>
        </w:rPr>
        <w:t xml:space="preserve"> sites, with variable numbers of small and large EBV+ cells increasing in number in higher grade lesions (Grade 3 LYG).  </w:t>
      </w:r>
      <w:r>
        <w:rPr>
          <w:lang w:val="en"/>
        </w:rPr>
        <w:br/>
      </w:r>
      <w:r>
        <w:rPr>
          <w:lang w:val="en"/>
        </w:rPr>
        <w:br/>
      </w:r>
      <w:r>
        <w:rPr>
          <w:rFonts w:ascii="Arial" w:hAnsi="Arial" w:cs="Arial"/>
          <w:b/>
          <w:bCs/>
          <w:sz w:val="20"/>
          <w:szCs w:val="20"/>
          <w:lang w:val="en"/>
        </w:rPr>
        <w:t>Table 8: SUMMARY OF ESSENTIAL AND DESIRABLE DIAGNOSTIC FEATURES FOR CATEGORY OF LARGE B-CELL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1628"/>
        <w:gridCol w:w="4216"/>
        <w:gridCol w:w="3732"/>
      </w:tblGrid>
      <w:tr w:rsidR="0050324E" w14:paraId="22D946BD" w14:textId="77777777" w:rsidTr="00F970B2">
        <w:trPr>
          <w:divId w:val="189685697"/>
          <w:trHeight w:val="232"/>
        </w:trPr>
        <w:tc>
          <w:tcPr>
            <w:tcW w:w="83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5EB0A57"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17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4F8782E"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99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B276EF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4C6CB295" w14:textId="77777777" w:rsidTr="00F970B2">
        <w:trPr>
          <w:divId w:val="189685697"/>
          <w:trHeight w:val="2042"/>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7B72F1" w14:textId="77777777" w:rsidR="0017377A" w:rsidRDefault="0017377A" w:rsidP="00F970B2">
            <w:pPr>
              <w:pStyle w:val="NormalWeb"/>
              <w:spacing w:before="0" w:beforeAutospacing="0" w:after="0" w:afterAutospacing="0" w:line="276" w:lineRule="auto"/>
            </w:pPr>
            <w:r>
              <w:rPr>
                <w:rFonts w:ascii="Arial" w:hAnsi="Arial" w:cs="Arial"/>
                <w:sz w:val="20"/>
                <w:szCs w:val="20"/>
              </w:rPr>
              <w:t>Diffuse Large B-cell lymphoma, NOS</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F53676" w14:textId="77777777" w:rsidR="0017377A" w:rsidRDefault="0017377A" w:rsidP="00F970B2">
            <w:pPr>
              <w:pStyle w:val="NormalWeb"/>
              <w:numPr>
                <w:ilvl w:val="0"/>
                <w:numId w:val="126"/>
              </w:numPr>
              <w:spacing w:before="0" w:beforeAutospacing="0" w:after="0" w:afterAutospacing="0" w:line="276" w:lineRule="auto"/>
            </w:pPr>
            <w:r>
              <w:rPr>
                <w:rFonts w:ascii="Arial" w:hAnsi="Arial" w:cs="Arial"/>
                <w:sz w:val="20"/>
                <w:szCs w:val="20"/>
              </w:rPr>
              <w:t>Large B-cell lymphoma with a diffuse pattern (vague nodularity is acceptable if not follicular)</w:t>
            </w:r>
          </w:p>
          <w:p w14:paraId="7036F51A" w14:textId="77777777" w:rsidR="0017377A" w:rsidRDefault="0017377A" w:rsidP="00F970B2">
            <w:pPr>
              <w:pStyle w:val="NormalWeb"/>
              <w:numPr>
                <w:ilvl w:val="0"/>
                <w:numId w:val="127"/>
              </w:numPr>
              <w:spacing w:before="0" w:beforeAutospacing="0" w:after="0" w:afterAutospacing="0" w:line="276" w:lineRule="auto"/>
            </w:pPr>
            <w:r>
              <w:rPr>
                <w:rFonts w:ascii="Arial" w:hAnsi="Arial" w:cs="Arial"/>
                <w:sz w:val="20"/>
                <w:szCs w:val="20"/>
              </w:rPr>
              <w:t>Mature B-cell phenotype</w:t>
            </w:r>
          </w:p>
          <w:p w14:paraId="0765D50B" w14:textId="77777777" w:rsidR="0017377A" w:rsidRDefault="0017377A" w:rsidP="00F970B2">
            <w:pPr>
              <w:pStyle w:val="NormalWeb"/>
              <w:numPr>
                <w:ilvl w:val="0"/>
                <w:numId w:val="128"/>
              </w:numPr>
              <w:spacing w:before="0" w:beforeAutospacing="0" w:after="0" w:afterAutospacing="0" w:line="276" w:lineRule="auto"/>
            </w:pPr>
            <w:r>
              <w:rPr>
                <w:rFonts w:ascii="Arial" w:hAnsi="Arial" w:cs="Arial"/>
                <w:sz w:val="20"/>
                <w:szCs w:val="20"/>
              </w:rPr>
              <w:t>Exclusion of other specific entities of large B-cell lymphoma</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AABE5E" w14:textId="77777777" w:rsidR="0017377A" w:rsidRDefault="0017377A" w:rsidP="00F970B2">
            <w:pPr>
              <w:pStyle w:val="NormalWeb"/>
              <w:numPr>
                <w:ilvl w:val="0"/>
                <w:numId w:val="129"/>
              </w:numPr>
              <w:spacing w:before="0" w:beforeAutospacing="0" w:after="0" w:afterAutospacing="0" w:line="276" w:lineRule="auto"/>
            </w:pPr>
            <w:r>
              <w:rPr>
                <w:rFonts w:ascii="Arial" w:hAnsi="Arial" w:cs="Arial"/>
                <w:sz w:val="20"/>
                <w:szCs w:val="20"/>
              </w:rPr>
              <w:t>Cell of origin subtyping</w:t>
            </w:r>
          </w:p>
          <w:p w14:paraId="7955FEE7" w14:textId="77777777" w:rsidR="0017377A" w:rsidRDefault="0017377A" w:rsidP="00F970B2">
            <w:pPr>
              <w:pStyle w:val="NormalWeb"/>
              <w:numPr>
                <w:ilvl w:val="0"/>
                <w:numId w:val="130"/>
              </w:numPr>
              <w:spacing w:before="0" w:beforeAutospacing="0" w:after="0" w:afterAutospacing="0" w:line="276" w:lineRule="auto"/>
            </w:pPr>
            <w:r>
              <w:rPr>
                <w:rFonts w:ascii="Arial" w:hAnsi="Arial" w:cs="Arial"/>
                <w:sz w:val="20"/>
                <w:szCs w:val="20"/>
              </w:rPr>
              <w:t xml:space="preserve">Reporting </w:t>
            </w:r>
            <w:proofErr w:type="gramStart"/>
            <w:r>
              <w:rPr>
                <w:rFonts w:ascii="Arial" w:hAnsi="Arial" w:cs="Arial"/>
                <w:sz w:val="20"/>
                <w:szCs w:val="20"/>
              </w:rPr>
              <w:t>of</w:t>
            </w:r>
            <w:proofErr w:type="gramEnd"/>
            <w:r>
              <w:rPr>
                <w:rFonts w:ascii="Arial" w:hAnsi="Arial" w:cs="Arial"/>
                <w:sz w:val="20"/>
                <w:szCs w:val="20"/>
              </w:rPr>
              <w:t xml:space="preserve"> isolated </w:t>
            </w:r>
            <w:r>
              <w:rPr>
                <w:rFonts w:ascii="Arial" w:hAnsi="Arial" w:cs="Arial"/>
                <w:i/>
                <w:iCs/>
                <w:sz w:val="20"/>
                <w:szCs w:val="20"/>
              </w:rPr>
              <w:t>MYC</w:t>
            </w:r>
            <w:r>
              <w:rPr>
                <w:rFonts w:ascii="Arial" w:hAnsi="Arial" w:cs="Arial"/>
                <w:sz w:val="20"/>
                <w:szCs w:val="20"/>
              </w:rPr>
              <w:t xml:space="preserve"> or simultaneous </w:t>
            </w:r>
            <w:r>
              <w:rPr>
                <w:rFonts w:ascii="Arial" w:hAnsi="Arial" w:cs="Arial"/>
                <w:i/>
                <w:iCs/>
                <w:sz w:val="20"/>
                <w:szCs w:val="20"/>
              </w:rPr>
              <w:t>MYC</w:t>
            </w:r>
            <w:r>
              <w:rPr>
                <w:rFonts w:ascii="Arial" w:hAnsi="Arial" w:cs="Arial"/>
                <w:sz w:val="20"/>
                <w:szCs w:val="20"/>
              </w:rPr>
              <w:t xml:space="preserve"> and </w:t>
            </w:r>
            <w:r>
              <w:rPr>
                <w:rFonts w:ascii="Arial" w:hAnsi="Arial" w:cs="Arial"/>
                <w:i/>
                <w:iCs/>
                <w:sz w:val="20"/>
                <w:szCs w:val="20"/>
              </w:rPr>
              <w:t>BCL6</w:t>
            </w:r>
            <w:r>
              <w:rPr>
                <w:rFonts w:ascii="Arial" w:hAnsi="Arial" w:cs="Arial"/>
                <w:sz w:val="20"/>
                <w:szCs w:val="20"/>
              </w:rPr>
              <w:t xml:space="preserve"> rearrangements</w:t>
            </w:r>
          </w:p>
          <w:p w14:paraId="7320CD30" w14:textId="77777777" w:rsidR="0017377A" w:rsidRDefault="0017377A" w:rsidP="00F970B2">
            <w:pPr>
              <w:pStyle w:val="NormalWeb"/>
              <w:numPr>
                <w:ilvl w:val="0"/>
                <w:numId w:val="131"/>
              </w:numPr>
              <w:spacing w:before="0" w:beforeAutospacing="0" w:after="0" w:afterAutospacing="0" w:line="276" w:lineRule="auto"/>
            </w:pPr>
            <w:r>
              <w:rPr>
                <w:rFonts w:ascii="Arial" w:hAnsi="Arial" w:cs="Arial"/>
                <w:sz w:val="20"/>
                <w:szCs w:val="20"/>
              </w:rPr>
              <w:t>Genetic testing, if relevant for clinical decision making</w:t>
            </w:r>
          </w:p>
        </w:tc>
      </w:tr>
      <w:tr w:rsidR="0050324E" w14:paraId="0F0893A2" w14:textId="77777777" w:rsidTr="00F970B2">
        <w:trPr>
          <w:divId w:val="189685697"/>
          <w:trHeight w:val="3493"/>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BD99F" w14:textId="77777777" w:rsidR="0017377A" w:rsidRDefault="0017377A" w:rsidP="00F970B2">
            <w:pPr>
              <w:pStyle w:val="NormalWeb"/>
              <w:spacing w:before="0" w:beforeAutospacing="0" w:after="0" w:afterAutospacing="0" w:line="276" w:lineRule="auto"/>
            </w:pPr>
            <w:r>
              <w:rPr>
                <w:rFonts w:ascii="Arial" w:hAnsi="Arial" w:cs="Arial"/>
                <w:sz w:val="20"/>
                <w:szCs w:val="20"/>
              </w:rPr>
              <w:t>T-cell/histiocyte-rich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A853EC" w14:textId="77777777" w:rsidR="0017377A" w:rsidRDefault="0017377A" w:rsidP="00F970B2">
            <w:pPr>
              <w:pStyle w:val="NormalWeb"/>
              <w:numPr>
                <w:ilvl w:val="0"/>
                <w:numId w:val="132"/>
              </w:numPr>
              <w:spacing w:before="0" w:beforeAutospacing="0" w:after="0" w:afterAutospacing="0" w:line="276" w:lineRule="auto"/>
            </w:pPr>
            <w:r>
              <w:rPr>
                <w:rFonts w:ascii="Arial" w:hAnsi="Arial" w:cs="Arial"/>
                <w:sz w:val="20"/>
                <w:szCs w:val="20"/>
              </w:rPr>
              <w:t>Diffuse effacement of lymph node architecture</w:t>
            </w:r>
          </w:p>
          <w:p w14:paraId="5AA85030" w14:textId="77777777" w:rsidR="0017377A" w:rsidRDefault="0017377A" w:rsidP="00F970B2">
            <w:pPr>
              <w:pStyle w:val="NormalWeb"/>
              <w:numPr>
                <w:ilvl w:val="0"/>
                <w:numId w:val="133"/>
              </w:numPr>
              <w:spacing w:before="0" w:beforeAutospacing="0" w:after="0" w:afterAutospacing="0" w:line="276" w:lineRule="auto"/>
            </w:pPr>
            <w:r>
              <w:rPr>
                <w:rFonts w:ascii="Arial" w:hAnsi="Arial" w:cs="Arial"/>
                <w:sz w:val="20"/>
                <w:szCs w:val="20"/>
              </w:rPr>
              <w:t>Singly scattered large B-cells, without formation of aggregates or sheets</w:t>
            </w:r>
          </w:p>
          <w:p w14:paraId="0619235F" w14:textId="77777777" w:rsidR="0017377A" w:rsidRDefault="0017377A" w:rsidP="00F970B2">
            <w:pPr>
              <w:pStyle w:val="NormalWeb"/>
              <w:numPr>
                <w:ilvl w:val="0"/>
                <w:numId w:val="134"/>
              </w:numPr>
              <w:spacing w:before="0" w:beforeAutospacing="0" w:after="0" w:afterAutospacing="0" w:line="276" w:lineRule="auto"/>
            </w:pPr>
            <w:r>
              <w:rPr>
                <w:rFonts w:ascii="Arial" w:hAnsi="Arial" w:cs="Arial"/>
                <w:sz w:val="20"/>
                <w:szCs w:val="20"/>
              </w:rPr>
              <w:t>Reactive background rich in histiocytes and small T cells, with no (or few) scattered small B-cells</w:t>
            </w:r>
          </w:p>
          <w:p w14:paraId="0D6EB680" w14:textId="77777777" w:rsidR="0017377A" w:rsidRDefault="0017377A" w:rsidP="00F970B2">
            <w:pPr>
              <w:pStyle w:val="NormalWeb"/>
              <w:numPr>
                <w:ilvl w:val="0"/>
                <w:numId w:val="135"/>
              </w:numPr>
              <w:spacing w:before="0" w:beforeAutospacing="0" w:after="0" w:afterAutospacing="0" w:line="276" w:lineRule="auto"/>
            </w:pPr>
            <w:r>
              <w:rPr>
                <w:rFonts w:ascii="Arial" w:hAnsi="Arial" w:cs="Arial"/>
                <w:sz w:val="20"/>
                <w:szCs w:val="20"/>
              </w:rPr>
              <w:t xml:space="preserve">Absence of FDC </w:t>
            </w:r>
            <w:proofErr w:type="spellStart"/>
            <w:r>
              <w:rPr>
                <w:rFonts w:ascii="Arial" w:hAnsi="Arial" w:cs="Arial"/>
                <w:sz w:val="20"/>
                <w:szCs w:val="20"/>
              </w:rPr>
              <w:t>meshworks</w:t>
            </w:r>
            <w:proofErr w:type="spellEnd"/>
            <w:r>
              <w:rPr>
                <w:rFonts w:ascii="Arial" w:hAnsi="Arial" w:cs="Arial"/>
                <w:sz w:val="20"/>
                <w:szCs w:val="20"/>
              </w:rPr>
              <w:t xml:space="preserve"> by CD21 or CD23 stain</w:t>
            </w:r>
          </w:p>
          <w:p w14:paraId="6B5C0ECF" w14:textId="77777777" w:rsidR="0017377A" w:rsidRDefault="0017377A" w:rsidP="00F970B2">
            <w:pPr>
              <w:pStyle w:val="NormalWeb"/>
              <w:numPr>
                <w:ilvl w:val="0"/>
                <w:numId w:val="136"/>
              </w:numPr>
              <w:spacing w:before="0" w:beforeAutospacing="0" w:after="0" w:afterAutospacing="0" w:line="276" w:lineRule="auto"/>
            </w:pPr>
            <w:r>
              <w:rPr>
                <w:rFonts w:ascii="Arial" w:hAnsi="Arial" w:cs="Arial"/>
                <w:sz w:val="20"/>
                <w:szCs w:val="20"/>
              </w:rPr>
              <w:t>Absence of nodular lymphocyte predominant Hodgkin lymphoma</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111E3" w14:textId="77777777" w:rsidR="0017377A" w:rsidRDefault="0017377A" w:rsidP="00F970B2">
            <w:pPr>
              <w:pStyle w:val="NormalWeb"/>
              <w:numPr>
                <w:ilvl w:val="0"/>
                <w:numId w:val="137"/>
              </w:numPr>
              <w:spacing w:before="0" w:beforeAutospacing="0" w:after="0" w:afterAutospacing="0" w:line="276" w:lineRule="auto"/>
            </w:pPr>
            <w:r>
              <w:rPr>
                <w:rFonts w:ascii="Arial" w:hAnsi="Arial" w:cs="Arial"/>
                <w:sz w:val="20"/>
                <w:szCs w:val="20"/>
              </w:rPr>
              <w:t>Lymph node excision is preferred</w:t>
            </w:r>
          </w:p>
          <w:p w14:paraId="35080084" w14:textId="77777777" w:rsidR="0017377A" w:rsidRDefault="0017377A" w:rsidP="00F970B2">
            <w:pPr>
              <w:pStyle w:val="NormalWeb"/>
              <w:numPr>
                <w:ilvl w:val="0"/>
                <w:numId w:val="138"/>
              </w:numPr>
              <w:spacing w:before="0" w:beforeAutospacing="0" w:after="0" w:afterAutospacing="0" w:line="276" w:lineRule="auto"/>
            </w:pPr>
            <w:r>
              <w:rPr>
                <w:rFonts w:ascii="Arial" w:hAnsi="Arial" w:cs="Arial"/>
                <w:sz w:val="20"/>
                <w:szCs w:val="20"/>
              </w:rPr>
              <w:t>Exclude EBV association</w:t>
            </w:r>
          </w:p>
        </w:tc>
      </w:tr>
      <w:tr w:rsidR="0050324E" w14:paraId="3D806D98" w14:textId="77777777" w:rsidTr="00F970B2">
        <w:trPr>
          <w:divId w:val="189685697"/>
          <w:trHeight w:val="1862"/>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1472DC" w14:textId="77777777" w:rsidR="0017377A" w:rsidRDefault="0017377A" w:rsidP="00F970B2">
            <w:pPr>
              <w:pStyle w:val="NormalWeb"/>
              <w:spacing w:before="0" w:beforeAutospacing="0" w:after="0" w:afterAutospacing="0" w:line="276" w:lineRule="auto"/>
            </w:pPr>
            <w:r>
              <w:rPr>
                <w:rFonts w:ascii="Arial" w:hAnsi="Arial" w:cs="Arial"/>
                <w:sz w:val="20"/>
                <w:szCs w:val="20"/>
              </w:rPr>
              <w:t>Diffuse large B-cell lymphoma/high grade B-cell lymphoma with MYC and BCL2 rearrangements</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8746ED" w14:textId="77777777" w:rsidR="0017377A" w:rsidRDefault="0017377A" w:rsidP="00F970B2">
            <w:pPr>
              <w:pStyle w:val="NormalWeb"/>
              <w:numPr>
                <w:ilvl w:val="0"/>
                <w:numId w:val="139"/>
              </w:numPr>
              <w:spacing w:before="0" w:beforeAutospacing="0" w:after="0" w:afterAutospacing="0" w:line="276" w:lineRule="auto"/>
            </w:pPr>
            <w:r>
              <w:rPr>
                <w:rFonts w:ascii="Arial" w:hAnsi="Arial" w:cs="Arial"/>
                <w:sz w:val="20"/>
                <w:szCs w:val="20"/>
              </w:rPr>
              <w:t xml:space="preserve">Morphology and phenotype consistent with aggressive B-cell lymphoma (large B-cell, Burkitt-like, or </w:t>
            </w:r>
            <w:proofErr w:type="spellStart"/>
            <w:r>
              <w:rPr>
                <w:rFonts w:ascii="Arial" w:hAnsi="Arial" w:cs="Arial"/>
                <w:sz w:val="20"/>
                <w:szCs w:val="20"/>
              </w:rPr>
              <w:t>blastoid</w:t>
            </w:r>
            <w:proofErr w:type="spellEnd"/>
            <w:r>
              <w:rPr>
                <w:rFonts w:ascii="Arial" w:hAnsi="Arial" w:cs="Arial"/>
                <w:sz w:val="20"/>
                <w:szCs w:val="20"/>
              </w:rPr>
              <w:t>) </w:t>
            </w:r>
          </w:p>
          <w:p w14:paraId="4EB8C63E" w14:textId="77777777" w:rsidR="0017377A" w:rsidRDefault="0017377A" w:rsidP="00F970B2">
            <w:pPr>
              <w:pStyle w:val="NormalWeb"/>
              <w:numPr>
                <w:ilvl w:val="0"/>
                <w:numId w:val="139"/>
              </w:numPr>
              <w:spacing w:before="0" w:beforeAutospacing="0" w:after="0" w:afterAutospacing="0" w:line="276" w:lineRule="auto"/>
            </w:pPr>
            <w:r>
              <w:rPr>
                <w:rFonts w:ascii="Arial" w:hAnsi="Arial" w:cs="Arial"/>
                <w:sz w:val="20"/>
                <w:szCs w:val="20"/>
              </w:rPr>
              <w:t>Evidence of concurrent </w:t>
            </w:r>
            <w:r>
              <w:rPr>
                <w:rFonts w:ascii="Arial" w:hAnsi="Arial" w:cs="Arial"/>
                <w:i/>
                <w:iCs/>
                <w:sz w:val="20"/>
                <w:szCs w:val="20"/>
              </w:rPr>
              <w:t>MYC</w:t>
            </w:r>
            <w:r>
              <w:rPr>
                <w:rFonts w:ascii="Arial" w:hAnsi="Arial" w:cs="Arial"/>
                <w:sz w:val="20"/>
                <w:szCs w:val="20"/>
              </w:rPr>
              <w:t xml:space="preserve"> and </w:t>
            </w:r>
            <w:r>
              <w:rPr>
                <w:rFonts w:ascii="Arial" w:hAnsi="Arial" w:cs="Arial"/>
                <w:i/>
                <w:iCs/>
                <w:sz w:val="20"/>
                <w:szCs w:val="20"/>
              </w:rPr>
              <w:t>BCL2</w:t>
            </w:r>
            <w:r>
              <w:rPr>
                <w:rFonts w:ascii="Arial" w:hAnsi="Arial" w:cs="Arial"/>
                <w:sz w:val="20"/>
                <w:szCs w:val="20"/>
              </w:rPr>
              <w:t xml:space="preserve"> rearrangements (with or without </w:t>
            </w:r>
            <w:r>
              <w:rPr>
                <w:rFonts w:ascii="Arial" w:hAnsi="Arial" w:cs="Arial"/>
                <w:i/>
                <w:iCs/>
                <w:sz w:val="20"/>
                <w:szCs w:val="20"/>
              </w:rPr>
              <w:t>BCL6</w:t>
            </w:r>
            <w:r>
              <w:rPr>
                <w:rFonts w:ascii="Arial" w:hAnsi="Arial" w:cs="Arial"/>
                <w:sz w:val="20"/>
                <w:szCs w:val="20"/>
              </w:rPr>
              <w:t> rearrangement) </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A11B1" w14:textId="77777777" w:rsidR="0017377A" w:rsidRDefault="0017377A" w:rsidP="00F970B2">
            <w:pPr>
              <w:pStyle w:val="NormalWeb"/>
              <w:numPr>
                <w:ilvl w:val="0"/>
                <w:numId w:val="140"/>
              </w:numPr>
              <w:spacing w:before="0" w:beforeAutospacing="0" w:after="0" w:afterAutospacing="0" w:line="276" w:lineRule="auto"/>
            </w:pPr>
            <w:r>
              <w:rPr>
                <w:rFonts w:ascii="Arial" w:hAnsi="Arial" w:cs="Arial"/>
                <w:sz w:val="20"/>
                <w:szCs w:val="20"/>
              </w:rPr>
              <w:t>Germinal center B-cell phenotype  </w:t>
            </w:r>
          </w:p>
          <w:p w14:paraId="2EA56C9F" w14:textId="77777777" w:rsidR="0017377A" w:rsidRDefault="0017377A" w:rsidP="00F970B2">
            <w:pPr>
              <w:pStyle w:val="NormalWeb"/>
              <w:numPr>
                <w:ilvl w:val="0"/>
                <w:numId w:val="141"/>
              </w:numPr>
              <w:spacing w:before="0" w:beforeAutospacing="0" w:after="0" w:afterAutospacing="0" w:line="276" w:lineRule="auto"/>
            </w:pPr>
            <w:r>
              <w:rPr>
                <w:rFonts w:ascii="Arial" w:hAnsi="Arial" w:cs="Arial"/>
                <w:sz w:val="20"/>
                <w:szCs w:val="20"/>
              </w:rPr>
              <w:t xml:space="preserve">Determination of </w:t>
            </w:r>
            <w:proofErr w:type="spellStart"/>
            <w:r>
              <w:rPr>
                <w:rFonts w:ascii="Arial" w:hAnsi="Arial" w:cs="Arial"/>
                <w:sz w:val="20"/>
                <w:szCs w:val="20"/>
              </w:rPr>
              <w:t>TdT</w:t>
            </w:r>
            <w:proofErr w:type="spellEnd"/>
            <w:r>
              <w:rPr>
                <w:rFonts w:ascii="Arial" w:hAnsi="Arial" w:cs="Arial"/>
                <w:sz w:val="20"/>
                <w:szCs w:val="20"/>
              </w:rPr>
              <w:t xml:space="preserve"> protein expression status. </w:t>
            </w:r>
          </w:p>
          <w:p w14:paraId="1B44E7E1" w14:textId="77777777" w:rsidR="0017377A" w:rsidRDefault="0017377A" w:rsidP="00F970B2">
            <w:pPr>
              <w:pStyle w:val="NormalWeb"/>
              <w:numPr>
                <w:ilvl w:val="0"/>
                <w:numId w:val="142"/>
              </w:numPr>
              <w:spacing w:before="0" w:beforeAutospacing="0" w:after="0" w:afterAutospacing="0" w:line="276" w:lineRule="auto"/>
            </w:pPr>
            <w:r>
              <w:rPr>
                <w:rFonts w:ascii="Arial" w:hAnsi="Arial" w:cs="Arial"/>
                <w:sz w:val="20"/>
                <w:szCs w:val="20"/>
              </w:rPr>
              <w:t xml:space="preserve">Determination of </w:t>
            </w:r>
            <w:r>
              <w:rPr>
                <w:rFonts w:ascii="Arial" w:hAnsi="Arial" w:cs="Arial"/>
                <w:i/>
                <w:iCs/>
                <w:sz w:val="20"/>
                <w:szCs w:val="20"/>
              </w:rPr>
              <w:t>MYC</w:t>
            </w:r>
            <w:r>
              <w:rPr>
                <w:rFonts w:ascii="Arial" w:hAnsi="Arial" w:cs="Arial"/>
                <w:sz w:val="20"/>
                <w:szCs w:val="20"/>
              </w:rPr>
              <w:t xml:space="preserve"> fusion partner</w:t>
            </w:r>
          </w:p>
        </w:tc>
      </w:tr>
      <w:tr w:rsidR="0050324E" w14:paraId="36BDFAF5" w14:textId="77777777" w:rsidTr="00F970B2">
        <w:trPr>
          <w:divId w:val="189685697"/>
          <w:trHeight w:val="2042"/>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9254F"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ALK-positive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18E6F2" w14:textId="77777777" w:rsidR="0017377A" w:rsidRDefault="0017377A" w:rsidP="00F970B2">
            <w:pPr>
              <w:pStyle w:val="NormalWeb"/>
              <w:numPr>
                <w:ilvl w:val="0"/>
                <w:numId w:val="143"/>
              </w:numPr>
              <w:spacing w:before="0" w:beforeAutospacing="0" w:after="0" w:afterAutospacing="0" w:line="276" w:lineRule="auto"/>
            </w:pPr>
            <w:r>
              <w:rPr>
                <w:rFonts w:ascii="Arial" w:hAnsi="Arial" w:cs="Arial"/>
                <w:sz w:val="20"/>
                <w:szCs w:val="20"/>
              </w:rPr>
              <w:t>Large cell morphology</w:t>
            </w:r>
          </w:p>
          <w:p w14:paraId="7560A1F0" w14:textId="77777777" w:rsidR="0017377A" w:rsidRDefault="0017377A" w:rsidP="00F970B2">
            <w:pPr>
              <w:pStyle w:val="NormalWeb"/>
              <w:numPr>
                <w:ilvl w:val="0"/>
                <w:numId w:val="144"/>
              </w:numPr>
              <w:spacing w:before="0" w:beforeAutospacing="0" w:after="0" w:afterAutospacing="0" w:line="276" w:lineRule="auto"/>
            </w:pPr>
            <w:proofErr w:type="spellStart"/>
            <w:r>
              <w:rPr>
                <w:rFonts w:ascii="Arial" w:hAnsi="Arial" w:cs="Arial"/>
                <w:sz w:val="20"/>
                <w:szCs w:val="20"/>
              </w:rPr>
              <w:t>Plasmablastic</w:t>
            </w:r>
            <w:proofErr w:type="spellEnd"/>
            <w:r>
              <w:rPr>
                <w:rFonts w:ascii="Arial" w:hAnsi="Arial" w:cs="Arial"/>
                <w:sz w:val="20"/>
                <w:szCs w:val="20"/>
              </w:rPr>
              <w:t> immunophenotype (plasma cell-associated markers such as CD138, MUM1, VS38c, BLIMP1, XBP1 positive and CD20 negative/variable and weak)</w:t>
            </w:r>
          </w:p>
          <w:p w14:paraId="173164BC" w14:textId="77777777" w:rsidR="0017377A" w:rsidRDefault="0017377A" w:rsidP="00F970B2">
            <w:pPr>
              <w:pStyle w:val="NormalWeb"/>
              <w:numPr>
                <w:ilvl w:val="0"/>
                <w:numId w:val="145"/>
              </w:numPr>
              <w:spacing w:before="0" w:beforeAutospacing="0" w:after="0" w:afterAutospacing="0" w:line="276" w:lineRule="auto"/>
            </w:pPr>
            <w:r>
              <w:rPr>
                <w:rFonts w:ascii="Arial" w:hAnsi="Arial" w:cs="Arial"/>
                <w:i/>
                <w:iCs/>
                <w:sz w:val="20"/>
                <w:szCs w:val="20"/>
              </w:rPr>
              <w:t>ALK</w:t>
            </w:r>
            <w:r>
              <w:rPr>
                <w:rFonts w:ascii="Arial" w:hAnsi="Arial" w:cs="Arial"/>
                <w:sz w:val="20"/>
                <w:szCs w:val="20"/>
              </w:rPr>
              <w:t> expression</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F22D2D" w14:textId="77777777" w:rsidR="0017377A" w:rsidRDefault="0017377A" w:rsidP="00F970B2">
            <w:pPr>
              <w:pStyle w:val="NormalWeb"/>
              <w:numPr>
                <w:ilvl w:val="0"/>
                <w:numId w:val="146"/>
              </w:numPr>
              <w:spacing w:before="0" w:beforeAutospacing="0" w:after="0" w:afterAutospacing="0" w:line="276" w:lineRule="auto"/>
            </w:pPr>
            <w:r>
              <w:rPr>
                <w:rFonts w:ascii="Arial" w:hAnsi="Arial" w:cs="Arial"/>
                <w:i/>
                <w:iCs/>
                <w:sz w:val="20"/>
                <w:szCs w:val="20"/>
              </w:rPr>
              <w:t>ALK</w:t>
            </w:r>
            <w:r>
              <w:rPr>
                <w:rFonts w:ascii="Arial" w:hAnsi="Arial" w:cs="Arial"/>
                <w:sz w:val="20"/>
                <w:szCs w:val="20"/>
              </w:rPr>
              <w:t xml:space="preserve"> genetic alterations (usually translocations)</w:t>
            </w:r>
          </w:p>
          <w:p w14:paraId="51BC0FFB" w14:textId="77777777" w:rsidR="0017377A" w:rsidRDefault="0017377A" w:rsidP="00F970B2">
            <w:pPr>
              <w:pStyle w:val="NormalWeb"/>
              <w:numPr>
                <w:ilvl w:val="0"/>
                <w:numId w:val="147"/>
              </w:numPr>
              <w:spacing w:before="0" w:beforeAutospacing="0" w:after="0" w:afterAutospacing="0" w:line="276" w:lineRule="auto"/>
            </w:pPr>
            <w:r>
              <w:rPr>
                <w:rFonts w:ascii="Arial" w:hAnsi="Arial" w:cs="Arial"/>
                <w:sz w:val="20"/>
                <w:szCs w:val="20"/>
              </w:rPr>
              <w:t>No EBV association</w:t>
            </w:r>
          </w:p>
        </w:tc>
      </w:tr>
      <w:tr w:rsidR="0050324E" w14:paraId="2F92E285" w14:textId="77777777" w:rsidTr="00F970B2">
        <w:trPr>
          <w:divId w:val="189685697"/>
          <w:trHeight w:val="2915"/>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515CA0" w14:textId="77777777" w:rsidR="0017377A" w:rsidRDefault="0017377A" w:rsidP="00F970B2">
            <w:pPr>
              <w:pStyle w:val="NormalWeb"/>
              <w:spacing w:before="0" w:beforeAutospacing="0" w:after="0" w:afterAutospacing="0" w:line="276" w:lineRule="auto"/>
            </w:pPr>
            <w:r>
              <w:rPr>
                <w:rFonts w:ascii="Arial" w:hAnsi="Arial" w:cs="Arial"/>
                <w:sz w:val="20"/>
                <w:szCs w:val="20"/>
              </w:rPr>
              <w:t>Large B-cell lymphoma with IRF4 rearrangement</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5B34E1" w14:textId="77777777" w:rsidR="0017377A" w:rsidRDefault="0017377A" w:rsidP="00F970B2">
            <w:pPr>
              <w:pStyle w:val="NormalWeb"/>
              <w:numPr>
                <w:ilvl w:val="0"/>
                <w:numId w:val="148"/>
              </w:numPr>
              <w:spacing w:before="0" w:beforeAutospacing="0" w:after="0" w:afterAutospacing="0" w:line="276" w:lineRule="auto"/>
            </w:pPr>
            <w:r>
              <w:rPr>
                <w:rFonts w:ascii="Arial" w:hAnsi="Arial" w:cs="Arial"/>
                <w:sz w:val="20"/>
                <w:szCs w:val="20"/>
              </w:rPr>
              <w:t>Intermediate or large cell morphology and follicular and/or diffuse growth pattern</w:t>
            </w:r>
          </w:p>
          <w:p w14:paraId="5B084B8B" w14:textId="77777777" w:rsidR="0017377A" w:rsidRDefault="0017377A" w:rsidP="00F970B2">
            <w:pPr>
              <w:pStyle w:val="NormalWeb"/>
              <w:numPr>
                <w:ilvl w:val="0"/>
                <w:numId w:val="149"/>
              </w:numPr>
              <w:spacing w:before="0" w:beforeAutospacing="0" w:after="0" w:afterAutospacing="0" w:line="276" w:lineRule="auto"/>
            </w:pPr>
            <w:r>
              <w:rPr>
                <w:rFonts w:ascii="Arial" w:hAnsi="Arial" w:cs="Arial"/>
                <w:sz w:val="20"/>
                <w:szCs w:val="20"/>
              </w:rPr>
              <w:t>Mature B-cell immunophenotype with co-expression of BCL6 and MUM1</w:t>
            </w:r>
          </w:p>
          <w:p w14:paraId="6846E8FD" w14:textId="77777777" w:rsidR="0017377A" w:rsidRDefault="0017377A" w:rsidP="00F970B2">
            <w:pPr>
              <w:pStyle w:val="NormalWeb"/>
              <w:numPr>
                <w:ilvl w:val="0"/>
                <w:numId w:val="150"/>
              </w:numPr>
              <w:spacing w:before="0" w:beforeAutospacing="0" w:after="0" w:afterAutospacing="0" w:line="276" w:lineRule="auto"/>
            </w:pPr>
            <w:r>
              <w:rPr>
                <w:rFonts w:ascii="Arial" w:hAnsi="Arial" w:cs="Arial"/>
                <w:i/>
                <w:iCs/>
                <w:sz w:val="20"/>
                <w:szCs w:val="20"/>
              </w:rPr>
              <w:t>IRF4</w:t>
            </w:r>
            <w:r>
              <w:rPr>
                <w:rFonts w:ascii="Arial" w:hAnsi="Arial" w:cs="Arial"/>
                <w:sz w:val="20"/>
                <w:szCs w:val="20"/>
              </w:rPr>
              <w:t xml:space="preserve"> translocation. If </w:t>
            </w:r>
            <w:r>
              <w:rPr>
                <w:rFonts w:ascii="Arial" w:hAnsi="Arial" w:cs="Arial"/>
                <w:i/>
                <w:iCs/>
                <w:sz w:val="20"/>
                <w:szCs w:val="20"/>
              </w:rPr>
              <w:t>IRF4</w:t>
            </w:r>
            <w:r>
              <w:rPr>
                <w:rFonts w:ascii="Arial" w:hAnsi="Arial" w:cs="Arial"/>
                <w:sz w:val="20"/>
                <w:szCs w:val="20"/>
              </w:rPr>
              <w:t xml:space="preserve"> rearrangement analysis cannot be performed, the proper clinical setting in combination with a typical immunophenotype allows the diagnosis but as “not molecularly confirmed”</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65156B" w14:textId="77777777" w:rsidR="0017377A" w:rsidRDefault="0017377A" w:rsidP="00F970B2">
            <w:pPr>
              <w:pStyle w:val="NormalWeb"/>
              <w:numPr>
                <w:ilvl w:val="0"/>
                <w:numId w:val="151"/>
              </w:numPr>
              <w:spacing w:before="0" w:beforeAutospacing="0" w:after="0" w:afterAutospacing="0" w:line="276" w:lineRule="auto"/>
            </w:pPr>
            <w:r>
              <w:rPr>
                <w:rFonts w:ascii="Arial" w:hAnsi="Arial" w:cs="Arial"/>
                <w:sz w:val="20"/>
                <w:szCs w:val="20"/>
              </w:rPr>
              <w:t xml:space="preserve">Evidence of the </w:t>
            </w:r>
            <w:proofErr w:type="gramStart"/>
            <w:r>
              <w:rPr>
                <w:rFonts w:ascii="Arial" w:hAnsi="Arial" w:cs="Arial"/>
                <w:i/>
                <w:iCs/>
                <w:sz w:val="20"/>
                <w:szCs w:val="20"/>
              </w:rPr>
              <w:t>IGH::</w:t>
            </w:r>
            <w:proofErr w:type="gramEnd"/>
            <w:r>
              <w:rPr>
                <w:rFonts w:ascii="Arial" w:hAnsi="Arial" w:cs="Arial"/>
                <w:i/>
                <w:iCs/>
                <w:sz w:val="20"/>
                <w:szCs w:val="20"/>
              </w:rPr>
              <w:t>IRF4</w:t>
            </w:r>
            <w:r>
              <w:rPr>
                <w:rFonts w:ascii="Arial" w:hAnsi="Arial" w:cs="Arial"/>
                <w:sz w:val="20"/>
                <w:szCs w:val="20"/>
              </w:rPr>
              <w:t xml:space="preserve"> translocation</w:t>
            </w:r>
          </w:p>
          <w:p w14:paraId="57F365BD" w14:textId="77777777" w:rsidR="0017377A" w:rsidRDefault="0017377A" w:rsidP="00F970B2">
            <w:pPr>
              <w:pStyle w:val="NormalWeb"/>
              <w:numPr>
                <w:ilvl w:val="0"/>
                <w:numId w:val="152"/>
              </w:numPr>
              <w:spacing w:before="0" w:beforeAutospacing="0" w:after="0" w:afterAutospacing="0" w:line="276" w:lineRule="auto"/>
            </w:pPr>
            <w:r>
              <w:rPr>
                <w:rFonts w:ascii="Arial" w:hAnsi="Arial" w:cs="Arial"/>
                <w:sz w:val="20"/>
                <w:szCs w:val="20"/>
              </w:rPr>
              <w:t xml:space="preserve">Absence of </w:t>
            </w:r>
            <w:r>
              <w:rPr>
                <w:rFonts w:ascii="Arial" w:hAnsi="Arial" w:cs="Arial"/>
                <w:i/>
                <w:iCs/>
                <w:sz w:val="20"/>
                <w:szCs w:val="20"/>
              </w:rPr>
              <w:t xml:space="preserve">BCL2 </w:t>
            </w:r>
            <w:r>
              <w:rPr>
                <w:rFonts w:ascii="Arial" w:hAnsi="Arial" w:cs="Arial"/>
                <w:sz w:val="20"/>
                <w:szCs w:val="20"/>
              </w:rPr>
              <w:t xml:space="preserve">and </w:t>
            </w:r>
            <w:r>
              <w:rPr>
                <w:rFonts w:ascii="Arial" w:hAnsi="Arial" w:cs="Arial"/>
                <w:i/>
                <w:iCs/>
                <w:sz w:val="20"/>
                <w:szCs w:val="20"/>
              </w:rPr>
              <w:t>MYC</w:t>
            </w:r>
            <w:r>
              <w:rPr>
                <w:rFonts w:ascii="Arial" w:hAnsi="Arial" w:cs="Arial"/>
                <w:sz w:val="20"/>
                <w:szCs w:val="20"/>
              </w:rPr>
              <w:t xml:space="preserve"> gene rearrangement </w:t>
            </w:r>
          </w:p>
        </w:tc>
      </w:tr>
      <w:tr w:rsidR="0050324E" w14:paraId="54FDEE89" w14:textId="77777777" w:rsidTr="00F970B2">
        <w:trPr>
          <w:divId w:val="189685697"/>
          <w:trHeight w:val="2440"/>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8E082" w14:textId="77777777" w:rsidR="0017377A" w:rsidRDefault="0017377A" w:rsidP="00F970B2">
            <w:pPr>
              <w:pStyle w:val="NormalWeb"/>
              <w:spacing w:before="0" w:beforeAutospacing="0" w:after="0" w:afterAutospacing="0" w:line="276" w:lineRule="auto"/>
            </w:pPr>
            <w:r>
              <w:rPr>
                <w:rFonts w:ascii="Arial" w:hAnsi="Arial" w:cs="Arial"/>
                <w:sz w:val="20"/>
                <w:szCs w:val="20"/>
              </w:rPr>
              <w:t>High-grade B-cell lymphoma with 11q aberrations</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99AD0C" w14:textId="77777777" w:rsidR="0017377A" w:rsidRDefault="0017377A" w:rsidP="00F970B2">
            <w:pPr>
              <w:pStyle w:val="NormalWeb"/>
              <w:numPr>
                <w:ilvl w:val="0"/>
                <w:numId w:val="153"/>
              </w:numPr>
              <w:spacing w:before="0" w:beforeAutospacing="0" w:after="0" w:afterAutospacing="0" w:line="276" w:lineRule="auto"/>
            </w:pPr>
            <w:r>
              <w:rPr>
                <w:rFonts w:ascii="Arial" w:hAnsi="Arial" w:cs="Arial"/>
                <w:sz w:val="20"/>
                <w:szCs w:val="20"/>
              </w:rPr>
              <w:t>Lymphoma with an intermediate/</w:t>
            </w:r>
            <w:proofErr w:type="spellStart"/>
            <w:r>
              <w:rPr>
                <w:rFonts w:ascii="Arial" w:hAnsi="Arial" w:cs="Arial"/>
                <w:sz w:val="20"/>
                <w:szCs w:val="20"/>
              </w:rPr>
              <w:t>blastoid</w:t>
            </w:r>
            <w:proofErr w:type="spellEnd"/>
            <w:r>
              <w:rPr>
                <w:rFonts w:ascii="Arial" w:hAnsi="Arial" w:cs="Arial"/>
                <w:sz w:val="20"/>
                <w:szCs w:val="20"/>
              </w:rPr>
              <w:t xml:space="preserve"> or Burkitt-like morphology</w:t>
            </w:r>
          </w:p>
          <w:p w14:paraId="6E908CAF" w14:textId="77777777" w:rsidR="0017377A" w:rsidRDefault="0017377A" w:rsidP="00F970B2">
            <w:pPr>
              <w:pStyle w:val="NormalWeb"/>
              <w:numPr>
                <w:ilvl w:val="0"/>
                <w:numId w:val="154"/>
              </w:numPr>
              <w:spacing w:before="0" w:beforeAutospacing="0" w:after="0" w:afterAutospacing="0" w:line="276" w:lineRule="auto"/>
            </w:pPr>
            <w:r>
              <w:rPr>
                <w:rFonts w:ascii="Arial" w:hAnsi="Arial" w:cs="Arial"/>
                <w:sz w:val="20"/>
                <w:szCs w:val="20"/>
              </w:rPr>
              <w:t>Typical immunophenotype (B-cell markers+, CD10+, BCL6+, BCL2-) </w:t>
            </w:r>
          </w:p>
          <w:p w14:paraId="3A7201EC" w14:textId="77777777" w:rsidR="0017377A" w:rsidRDefault="0017377A" w:rsidP="00F970B2">
            <w:pPr>
              <w:pStyle w:val="NormalWeb"/>
              <w:numPr>
                <w:ilvl w:val="0"/>
                <w:numId w:val="155"/>
              </w:numPr>
              <w:spacing w:before="0" w:beforeAutospacing="0" w:after="0" w:afterAutospacing="0" w:line="276" w:lineRule="auto"/>
            </w:pPr>
            <w:r>
              <w:rPr>
                <w:rFonts w:ascii="Arial" w:hAnsi="Arial" w:cs="Arial"/>
                <w:sz w:val="20"/>
                <w:szCs w:val="20"/>
              </w:rPr>
              <w:t>Chromosome 11q-gain/loss, telomeric loss, or telomeric LOH pattern </w:t>
            </w:r>
          </w:p>
          <w:p w14:paraId="42C08763" w14:textId="77777777" w:rsidR="0017377A" w:rsidRDefault="0017377A" w:rsidP="00F970B2">
            <w:pPr>
              <w:pStyle w:val="NormalWeb"/>
              <w:numPr>
                <w:ilvl w:val="0"/>
                <w:numId w:val="156"/>
              </w:numPr>
              <w:spacing w:before="0" w:beforeAutospacing="0" w:after="0" w:afterAutospacing="0" w:line="276" w:lineRule="auto"/>
            </w:pPr>
            <w:r>
              <w:rPr>
                <w:rFonts w:ascii="Arial" w:hAnsi="Arial" w:cs="Arial"/>
                <w:sz w:val="20"/>
                <w:szCs w:val="20"/>
              </w:rPr>
              <w:t>Exclusion of a </w:t>
            </w:r>
            <w:proofErr w:type="gramStart"/>
            <w:r>
              <w:rPr>
                <w:rFonts w:ascii="Arial" w:hAnsi="Arial" w:cs="Arial"/>
                <w:i/>
                <w:iCs/>
                <w:sz w:val="20"/>
                <w:szCs w:val="20"/>
              </w:rPr>
              <w:t>MYC </w:t>
            </w:r>
            <w:r>
              <w:rPr>
                <w:rFonts w:ascii="Arial" w:hAnsi="Arial" w:cs="Arial"/>
                <w:sz w:val="20"/>
                <w:szCs w:val="20"/>
              </w:rPr>
              <w:t xml:space="preserve"> translocation</w:t>
            </w:r>
            <w:proofErr w:type="gramEnd"/>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16B3D5" w14:textId="77777777" w:rsidR="0017377A" w:rsidRDefault="0017377A" w:rsidP="00F970B2">
            <w:pPr>
              <w:pStyle w:val="NormalWeb"/>
              <w:numPr>
                <w:ilvl w:val="0"/>
                <w:numId w:val="157"/>
              </w:numPr>
              <w:spacing w:before="0" w:beforeAutospacing="0" w:after="0" w:afterAutospacing="0" w:line="276" w:lineRule="auto"/>
            </w:pPr>
            <w:r>
              <w:rPr>
                <w:rFonts w:ascii="Arial" w:hAnsi="Arial" w:cs="Arial"/>
                <w:sz w:val="20"/>
                <w:szCs w:val="20"/>
              </w:rPr>
              <w:t>Expression of CD56, CD16 or CD8 in the absence of CD38high by flow cytometry</w:t>
            </w:r>
          </w:p>
        </w:tc>
      </w:tr>
      <w:tr w:rsidR="0050324E" w14:paraId="7DE754EF" w14:textId="77777777" w:rsidTr="00F970B2">
        <w:trPr>
          <w:divId w:val="189685697"/>
          <w:trHeight w:val="2876"/>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4D6DC" w14:textId="77777777" w:rsidR="0017377A" w:rsidRDefault="0017377A" w:rsidP="00F970B2">
            <w:pPr>
              <w:pStyle w:val="NormalWeb"/>
              <w:spacing w:before="0" w:beforeAutospacing="0" w:after="0" w:afterAutospacing="0" w:line="276" w:lineRule="auto"/>
            </w:pPr>
            <w:proofErr w:type="spellStart"/>
            <w:r>
              <w:rPr>
                <w:rFonts w:ascii="Arial" w:hAnsi="Arial" w:cs="Arial"/>
                <w:sz w:val="20"/>
                <w:szCs w:val="20"/>
              </w:rPr>
              <w:t>Lymphomatoid</w:t>
            </w:r>
            <w:proofErr w:type="spellEnd"/>
            <w:r>
              <w:rPr>
                <w:rFonts w:ascii="Arial" w:hAnsi="Arial" w:cs="Arial"/>
                <w:sz w:val="20"/>
                <w:szCs w:val="20"/>
              </w:rPr>
              <w:t xml:space="preserve"> granulomatosis</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38EA3" w14:textId="77777777" w:rsidR="0017377A" w:rsidRDefault="0017377A" w:rsidP="00F970B2">
            <w:pPr>
              <w:pStyle w:val="NormalWeb"/>
              <w:numPr>
                <w:ilvl w:val="0"/>
                <w:numId w:val="158"/>
              </w:numPr>
              <w:spacing w:before="0" w:beforeAutospacing="0" w:after="0" w:afterAutospacing="0" w:line="276" w:lineRule="auto"/>
            </w:pPr>
            <w:proofErr w:type="spellStart"/>
            <w:r>
              <w:rPr>
                <w:rFonts w:ascii="Arial" w:hAnsi="Arial" w:cs="Arial"/>
                <w:sz w:val="20"/>
                <w:szCs w:val="20"/>
              </w:rPr>
              <w:t>Extranodal</w:t>
            </w:r>
            <w:proofErr w:type="spellEnd"/>
            <w:r>
              <w:rPr>
                <w:rFonts w:ascii="Arial" w:hAnsi="Arial" w:cs="Arial"/>
                <w:sz w:val="20"/>
                <w:szCs w:val="20"/>
              </w:rPr>
              <w:t xml:space="preserve"> disease (usually lungs)</w:t>
            </w:r>
          </w:p>
          <w:p w14:paraId="0DA3DF74" w14:textId="77777777" w:rsidR="0017377A" w:rsidRDefault="0017377A" w:rsidP="00F970B2">
            <w:pPr>
              <w:pStyle w:val="NormalWeb"/>
              <w:numPr>
                <w:ilvl w:val="0"/>
                <w:numId w:val="159"/>
              </w:numPr>
              <w:spacing w:before="0" w:beforeAutospacing="0" w:after="0" w:afterAutospacing="0" w:line="276" w:lineRule="auto"/>
            </w:pPr>
            <w:r>
              <w:rPr>
                <w:rFonts w:ascii="Arial" w:hAnsi="Arial" w:cs="Arial"/>
                <w:sz w:val="20"/>
                <w:szCs w:val="20"/>
              </w:rPr>
              <w:t xml:space="preserve">Polymorphous lymphoid infiltrate with striking </w:t>
            </w:r>
            <w:proofErr w:type="spellStart"/>
            <w:r>
              <w:rPr>
                <w:rFonts w:ascii="Arial" w:hAnsi="Arial" w:cs="Arial"/>
                <w:sz w:val="20"/>
                <w:szCs w:val="20"/>
              </w:rPr>
              <w:t>angiocentricity</w:t>
            </w:r>
            <w:proofErr w:type="spellEnd"/>
          </w:p>
          <w:p w14:paraId="62C02F9E" w14:textId="77777777" w:rsidR="0017377A" w:rsidRDefault="0017377A" w:rsidP="00F970B2">
            <w:pPr>
              <w:pStyle w:val="NormalWeb"/>
              <w:numPr>
                <w:ilvl w:val="0"/>
                <w:numId w:val="160"/>
              </w:numPr>
              <w:spacing w:before="0" w:beforeAutospacing="0" w:after="0" w:afterAutospacing="0" w:line="276" w:lineRule="auto"/>
            </w:pPr>
            <w:r>
              <w:rPr>
                <w:rFonts w:ascii="Arial" w:hAnsi="Arial" w:cs="Arial"/>
                <w:sz w:val="20"/>
                <w:szCs w:val="20"/>
              </w:rPr>
              <w:t>Transmural involvement of small to medium-sized vessels by variable numbers of EBV+ large B-cells admixed, with abundant small T lymphocytes</w:t>
            </w:r>
          </w:p>
          <w:p w14:paraId="01EFAF5F" w14:textId="77777777" w:rsidR="0017377A" w:rsidRDefault="0017377A" w:rsidP="00F970B2">
            <w:pPr>
              <w:pStyle w:val="NormalWeb"/>
              <w:numPr>
                <w:ilvl w:val="0"/>
                <w:numId w:val="161"/>
              </w:numPr>
              <w:spacing w:before="0" w:beforeAutospacing="0" w:after="0" w:afterAutospacing="0" w:line="276" w:lineRule="auto"/>
            </w:pPr>
            <w:r>
              <w:rPr>
                <w:rFonts w:ascii="Arial" w:hAnsi="Arial" w:cs="Arial"/>
                <w:sz w:val="20"/>
                <w:szCs w:val="20"/>
              </w:rPr>
              <w:t>Exclusion of immune deficiency other than immune senescence</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27835C"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540BEBA5" w14:textId="77777777" w:rsidTr="00F970B2">
        <w:trPr>
          <w:divId w:val="189685697"/>
          <w:trHeight w:val="5200"/>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B256FA"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EBV-positive diffuse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BF7BEE" w14:textId="77777777" w:rsidR="0017377A" w:rsidRDefault="0017377A" w:rsidP="00F970B2">
            <w:pPr>
              <w:pStyle w:val="NormalWeb"/>
              <w:numPr>
                <w:ilvl w:val="0"/>
                <w:numId w:val="162"/>
              </w:numPr>
              <w:spacing w:before="0" w:beforeAutospacing="0" w:after="0" w:afterAutospacing="0" w:line="276" w:lineRule="auto"/>
            </w:pPr>
            <w:r>
              <w:rPr>
                <w:rFonts w:ascii="Arial" w:hAnsi="Arial" w:cs="Arial"/>
                <w:sz w:val="20"/>
                <w:szCs w:val="20"/>
              </w:rPr>
              <w:t>Partial or total architectural effacement of affected tissue</w:t>
            </w:r>
          </w:p>
          <w:p w14:paraId="6F021B65" w14:textId="77777777" w:rsidR="0017377A" w:rsidRDefault="0017377A" w:rsidP="00F970B2">
            <w:pPr>
              <w:pStyle w:val="NormalWeb"/>
              <w:numPr>
                <w:ilvl w:val="0"/>
                <w:numId w:val="163"/>
              </w:numPr>
              <w:spacing w:before="0" w:beforeAutospacing="0" w:after="0" w:afterAutospacing="0" w:line="276" w:lineRule="auto"/>
            </w:pPr>
            <w:r>
              <w:rPr>
                <w:rFonts w:ascii="Arial" w:hAnsi="Arial" w:cs="Arial"/>
                <w:sz w:val="20"/>
                <w:szCs w:val="20"/>
              </w:rPr>
              <w:t>Atypical lymphoid infiltrate composed of either sheets of large malignant cells or many scattered large, transformed cells of variable morphology including, HRS-like cells in a richly cellular reactive background, often accompanied by necrosis</w:t>
            </w:r>
          </w:p>
          <w:p w14:paraId="3EE1EBE6" w14:textId="77777777" w:rsidR="0017377A" w:rsidRDefault="0017377A" w:rsidP="00F970B2">
            <w:pPr>
              <w:pStyle w:val="NormalWeb"/>
              <w:numPr>
                <w:ilvl w:val="0"/>
                <w:numId w:val="164"/>
              </w:numPr>
              <w:spacing w:before="0" w:beforeAutospacing="0" w:after="0" w:afterAutospacing="0" w:line="276" w:lineRule="auto"/>
            </w:pPr>
            <w:r>
              <w:rPr>
                <w:rFonts w:ascii="Arial" w:hAnsi="Arial" w:cs="Arial"/>
                <w:sz w:val="20"/>
                <w:szCs w:val="20"/>
              </w:rPr>
              <w:t>Large cells confirmed to be of B-cell lineage (e.g., CD20, PAX5, CD79a)</w:t>
            </w:r>
          </w:p>
          <w:p w14:paraId="7C23BA48" w14:textId="77777777" w:rsidR="0017377A" w:rsidRDefault="0017377A" w:rsidP="00F970B2">
            <w:pPr>
              <w:pStyle w:val="NormalWeb"/>
              <w:numPr>
                <w:ilvl w:val="0"/>
                <w:numId w:val="165"/>
              </w:numPr>
              <w:spacing w:before="0" w:beforeAutospacing="0" w:after="0" w:afterAutospacing="0" w:line="276" w:lineRule="auto"/>
            </w:pPr>
            <w:r>
              <w:rPr>
                <w:rFonts w:ascii="Arial" w:hAnsi="Arial" w:cs="Arial"/>
                <w:sz w:val="20"/>
                <w:szCs w:val="20"/>
              </w:rPr>
              <w:t>EBV present in most (&gt;50%</w:t>
            </w:r>
            <w:proofErr w:type="gramStart"/>
            <w:r>
              <w:rPr>
                <w:rFonts w:ascii="Arial" w:hAnsi="Arial" w:cs="Arial"/>
                <w:sz w:val="20"/>
                <w:szCs w:val="20"/>
              </w:rPr>
              <w:t>) of</w:t>
            </w:r>
            <w:proofErr w:type="gramEnd"/>
            <w:r>
              <w:rPr>
                <w:rFonts w:ascii="Arial" w:hAnsi="Arial" w:cs="Arial"/>
                <w:sz w:val="20"/>
                <w:szCs w:val="20"/>
              </w:rPr>
              <w:t xml:space="preserve"> large B-cells</w:t>
            </w:r>
          </w:p>
          <w:p w14:paraId="01AE534C" w14:textId="77777777" w:rsidR="0017377A" w:rsidRDefault="0017377A" w:rsidP="00F970B2">
            <w:pPr>
              <w:pStyle w:val="NormalWeb"/>
              <w:numPr>
                <w:ilvl w:val="0"/>
                <w:numId w:val="166"/>
              </w:numPr>
              <w:spacing w:before="0" w:beforeAutospacing="0" w:after="0" w:afterAutospacing="0" w:line="276" w:lineRule="auto"/>
            </w:pPr>
            <w:r>
              <w:rPr>
                <w:rFonts w:ascii="Arial" w:hAnsi="Arial" w:cs="Arial"/>
                <w:sz w:val="20"/>
                <w:szCs w:val="20"/>
              </w:rPr>
              <w:t>Absence of in-born or acquired immunodeficiency or a history of lymphoma</w:t>
            </w:r>
          </w:p>
          <w:p w14:paraId="17BE36E5" w14:textId="77777777" w:rsidR="0017377A" w:rsidRDefault="0017377A" w:rsidP="00F970B2">
            <w:pPr>
              <w:pStyle w:val="NormalWeb"/>
              <w:numPr>
                <w:ilvl w:val="0"/>
                <w:numId w:val="167"/>
              </w:numPr>
              <w:spacing w:before="0" w:beforeAutospacing="0" w:after="0" w:afterAutospacing="0" w:line="276" w:lineRule="auto"/>
            </w:pPr>
            <w:r>
              <w:rPr>
                <w:rFonts w:ascii="Arial" w:hAnsi="Arial" w:cs="Arial"/>
                <w:sz w:val="20"/>
                <w:szCs w:val="20"/>
              </w:rPr>
              <w:t>Exclusion of other EBV-related lymphomas and lymphoproliferative disorders</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4CB014" w14:textId="77777777" w:rsidR="0017377A" w:rsidRDefault="0017377A" w:rsidP="00F970B2">
            <w:pPr>
              <w:pStyle w:val="NormalWeb"/>
              <w:numPr>
                <w:ilvl w:val="0"/>
                <w:numId w:val="168"/>
              </w:numPr>
              <w:spacing w:before="0" w:beforeAutospacing="0" w:after="0" w:afterAutospacing="0" w:line="276" w:lineRule="auto"/>
            </w:pPr>
            <w:r>
              <w:rPr>
                <w:rFonts w:ascii="Arial" w:hAnsi="Arial" w:cs="Arial"/>
                <w:sz w:val="20"/>
                <w:szCs w:val="20"/>
              </w:rPr>
              <w:t>EBV DNA detectable in serum or whole blood (in selected cases)</w:t>
            </w:r>
          </w:p>
        </w:tc>
      </w:tr>
      <w:tr w:rsidR="0050324E" w14:paraId="49CFD734" w14:textId="77777777" w:rsidTr="00F970B2">
        <w:trPr>
          <w:divId w:val="189685697"/>
          <w:trHeight w:val="2004"/>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5C06DC" w14:textId="77777777" w:rsidR="0017377A" w:rsidRDefault="0017377A" w:rsidP="00F970B2">
            <w:pPr>
              <w:pStyle w:val="NormalWeb"/>
              <w:spacing w:before="0" w:beforeAutospacing="0" w:after="0" w:afterAutospacing="0" w:line="276" w:lineRule="auto"/>
            </w:pPr>
            <w:r>
              <w:rPr>
                <w:rFonts w:ascii="Arial" w:hAnsi="Arial" w:cs="Arial"/>
                <w:sz w:val="20"/>
                <w:szCs w:val="20"/>
              </w:rPr>
              <w:t>Diffuse large B-cell lymphoma associated with chronic inflammation</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8011AC" w14:textId="77777777" w:rsidR="0017377A" w:rsidRDefault="0017377A" w:rsidP="00F970B2">
            <w:pPr>
              <w:pStyle w:val="NormalWeb"/>
              <w:numPr>
                <w:ilvl w:val="0"/>
                <w:numId w:val="169"/>
              </w:numPr>
              <w:spacing w:before="0" w:beforeAutospacing="0" w:after="0" w:afterAutospacing="0" w:line="276" w:lineRule="auto"/>
            </w:pPr>
            <w:r>
              <w:rPr>
                <w:rFonts w:ascii="Arial" w:hAnsi="Arial" w:cs="Arial"/>
                <w:sz w:val="20"/>
                <w:szCs w:val="20"/>
              </w:rPr>
              <w:t>Large B-cell lymphoma</w:t>
            </w:r>
          </w:p>
          <w:p w14:paraId="2532AE9B" w14:textId="77777777" w:rsidR="0017377A" w:rsidRDefault="0017377A" w:rsidP="00F970B2">
            <w:pPr>
              <w:pStyle w:val="NormalWeb"/>
              <w:numPr>
                <w:ilvl w:val="0"/>
                <w:numId w:val="170"/>
              </w:numPr>
              <w:spacing w:before="0" w:beforeAutospacing="0" w:after="0" w:afterAutospacing="0" w:line="276" w:lineRule="auto"/>
            </w:pPr>
            <w:r>
              <w:rPr>
                <w:rFonts w:ascii="Arial" w:hAnsi="Arial" w:cs="Arial"/>
                <w:sz w:val="20"/>
                <w:szCs w:val="20"/>
              </w:rPr>
              <w:t>Setting of local chronic inflammation</w:t>
            </w:r>
          </w:p>
          <w:p w14:paraId="24612FDA" w14:textId="77777777" w:rsidR="0017377A" w:rsidRDefault="0017377A" w:rsidP="00F970B2">
            <w:pPr>
              <w:pStyle w:val="NormalWeb"/>
              <w:numPr>
                <w:ilvl w:val="0"/>
                <w:numId w:val="171"/>
              </w:numPr>
              <w:spacing w:before="0" w:beforeAutospacing="0" w:after="0" w:afterAutospacing="0" w:line="276" w:lineRule="auto"/>
            </w:pPr>
            <w:r>
              <w:rPr>
                <w:rFonts w:ascii="Arial" w:hAnsi="Arial" w:cs="Arial"/>
                <w:sz w:val="20"/>
                <w:szCs w:val="20"/>
              </w:rPr>
              <w:t>EBV association</w:t>
            </w:r>
          </w:p>
          <w:p w14:paraId="3F7572DF" w14:textId="77777777" w:rsidR="0017377A" w:rsidRDefault="0017377A" w:rsidP="00F970B2">
            <w:pPr>
              <w:pStyle w:val="NormalWeb"/>
              <w:numPr>
                <w:ilvl w:val="0"/>
                <w:numId w:val="172"/>
              </w:numPr>
              <w:spacing w:before="0" w:beforeAutospacing="0" w:after="0" w:afterAutospacing="0" w:line="276" w:lineRule="auto"/>
            </w:pPr>
            <w:r>
              <w:rPr>
                <w:rFonts w:ascii="Arial" w:hAnsi="Arial" w:cs="Arial"/>
                <w:sz w:val="20"/>
                <w:szCs w:val="20"/>
              </w:rPr>
              <w:t>Exclusion of other EBV-associated neoplasms</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C4A317" w14:textId="77777777" w:rsidR="0017377A" w:rsidRDefault="0017377A" w:rsidP="00F970B2">
            <w:pPr>
              <w:pStyle w:val="NormalWeb"/>
              <w:numPr>
                <w:ilvl w:val="0"/>
                <w:numId w:val="173"/>
              </w:numPr>
              <w:spacing w:before="0" w:beforeAutospacing="0" w:after="0" w:afterAutospacing="0" w:line="276" w:lineRule="auto"/>
            </w:pPr>
            <w:r>
              <w:rPr>
                <w:rFonts w:ascii="Arial" w:hAnsi="Arial" w:cs="Arial"/>
                <w:sz w:val="20"/>
                <w:szCs w:val="20"/>
              </w:rPr>
              <w:t>Occurrence in a natural or acquired confined body or tissue space</w:t>
            </w:r>
          </w:p>
          <w:p w14:paraId="6DB1672B" w14:textId="77777777" w:rsidR="0017377A" w:rsidRDefault="0017377A" w:rsidP="00F970B2">
            <w:pPr>
              <w:pStyle w:val="NormalWeb"/>
              <w:numPr>
                <w:ilvl w:val="0"/>
                <w:numId w:val="174"/>
              </w:numPr>
              <w:spacing w:before="0" w:beforeAutospacing="0" w:after="0" w:afterAutospacing="0" w:line="276" w:lineRule="auto"/>
            </w:pPr>
            <w:r>
              <w:rPr>
                <w:rFonts w:ascii="Arial" w:hAnsi="Arial" w:cs="Arial"/>
                <w:sz w:val="20"/>
                <w:szCs w:val="20"/>
              </w:rPr>
              <w:t>Pyothorax-associated lymphoma is the prototype</w:t>
            </w:r>
          </w:p>
        </w:tc>
      </w:tr>
      <w:tr w:rsidR="0050324E" w14:paraId="440ABE7B" w14:textId="77777777" w:rsidTr="00F970B2">
        <w:trPr>
          <w:divId w:val="189685697"/>
          <w:trHeight w:val="2508"/>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FC606" w14:textId="77777777" w:rsidR="0017377A" w:rsidRDefault="0017377A" w:rsidP="00F970B2">
            <w:pPr>
              <w:pStyle w:val="NormalWeb"/>
              <w:spacing w:before="0" w:beforeAutospacing="0" w:after="0" w:afterAutospacing="0" w:line="276" w:lineRule="auto"/>
            </w:pPr>
            <w:r>
              <w:rPr>
                <w:rFonts w:ascii="Arial" w:hAnsi="Arial" w:cs="Arial"/>
                <w:sz w:val="20"/>
                <w:szCs w:val="20"/>
              </w:rPr>
              <w:t>Fibrin-associated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CAFBE" w14:textId="77777777" w:rsidR="0017377A" w:rsidRDefault="0017377A" w:rsidP="00F970B2">
            <w:pPr>
              <w:pStyle w:val="NormalWeb"/>
              <w:numPr>
                <w:ilvl w:val="0"/>
                <w:numId w:val="175"/>
              </w:numPr>
              <w:spacing w:before="0" w:beforeAutospacing="0" w:after="0" w:afterAutospacing="0" w:line="276" w:lineRule="auto"/>
            </w:pPr>
            <w:r>
              <w:rPr>
                <w:rFonts w:ascii="Arial" w:hAnsi="Arial" w:cs="Arial"/>
                <w:sz w:val="20"/>
                <w:szCs w:val="20"/>
              </w:rPr>
              <w:t>Microscopic aggregates of atypical large B-lymphocytes in fibrinous debris</w:t>
            </w:r>
          </w:p>
          <w:p w14:paraId="1A4EE484" w14:textId="77777777" w:rsidR="0017377A" w:rsidRDefault="0017377A" w:rsidP="00F970B2">
            <w:pPr>
              <w:pStyle w:val="NormalWeb"/>
              <w:numPr>
                <w:ilvl w:val="0"/>
                <w:numId w:val="176"/>
              </w:numPr>
              <w:spacing w:before="0" w:beforeAutospacing="0" w:after="0" w:afterAutospacing="0" w:line="276" w:lineRule="auto"/>
            </w:pPr>
            <w:r>
              <w:rPr>
                <w:rFonts w:ascii="Arial" w:hAnsi="Arial" w:cs="Arial"/>
                <w:sz w:val="20"/>
                <w:szCs w:val="20"/>
              </w:rPr>
              <w:t>At sites of chronic fibrin deposition in confined natural or acquired anatomic spaces and sites</w:t>
            </w:r>
          </w:p>
          <w:p w14:paraId="5FA16349" w14:textId="77777777" w:rsidR="0017377A" w:rsidRDefault="0017377A" w:rsidP="00F970B2">
            <w:pPr>
              <w:pStyle w:val="NormalWeb"/>
              <w:numPr>
                <w:ilvl w:val="0"/>
                <w:numId w:val="177"/>
              </w:numPr>
              <w:spacing w:before="0" w:beforeAutospacing="0" w:after="0" w:afterAutospacing="0" w:line="276" w:lineRule="auto"/>
            </w:pPr>
            <w:r>
              <w:rPr>
                <w:rFonts w:ascii="Arial" w:hAnsi="Arial" w:cs="Arial"/>
                <w:sz w:val="20"/>
                <w:szCs w:val="20"/>
              </w:rPr>
              <w:t>No mass of lymphoma cells; no infiltration into pre-existing normal parenchymal tissue</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6ABE5C" w14:textId="77777777" w:rsidR="0017377A" w:rsidRDefault="0017377A" w:rsidP="00F970B2">
            <w:pPr>
              <w:pStyle w:val="NormalWeb"/>
              <w:numPr>
                <w:ilvl w:val="0"/>
                <w:numId w:val="178"/>
              </w:numPr>
              <w:spacing w:before="0" w:beforeAutospacing="0" w:after="0" w:afterAutospacing="0" w:line="276" w:lineRule="auto"/>
            </w:pPr>
            <w:r>
              <w:rPr>
                <w:rFonts w:ascii="Arial" w:hAnsi="Arial" w:cs="Arial"/>
                <w:sz w:val="20"/>
                <w:szCs w:val="20"/>
              </w:rPr>
              <w:t>Non-GCB B-cell immunophenotype</w:t>
            </w:r>
          </w:p>
          <w:p w14:paraId="1315BD45" w14:textId="77777777" w:rsidR="0017377A" w:rsidRDefault="0017377A" w:rsidP="00F970B2">
            <w:pPr>
              <w:pStyle w:val="NormalWeb"/>
              <w:numPr>
                <w:ilvl w:val="0"/>
                <w:numId w:val="179"/>
              </w:numPr>
              <w:spacing w:before="0" w:beforeAutospacing="0" w:after="0" w:afterAutospacing="0" w:line="276" w:lineRule="auto"/>
            </w:pPr>
            <w:r>
              <w:rPr>
                <w:rFonts w:ascii="Arial" w:hAnsi="Arial" w:cs="Arial"/>
                <w:sz w:val="20"/>
                <w:szCs w:val="20"/>
              </w:rPr>
              <w:t>EBV positivity</w:t>
            </w:r>
          </w:p>
        </w:tc>
      </w:tr>
      <w:tr w:rsidR="0050324E" w14:paraId="1A4A59F5" w14:textId="77777777" w:rsidTr="00F970B2">
        <w:trPr>
          <w:divId w:val="189685697"/>
          <w:trHeight w:val="2222"/>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3A5A49" w14:textId="77777777" w:rsidR="0017377A" w:rsidRDefault="0017377A" w:rsidP="00F970B2">
            <w:pPr>
              <w:pStyle w:val="NormalWeb"/>
              <w:spacing w:before="0" w:beforeAutospacing="0" w:after="0" w:afterAutospacing="0" w:line="276" w:lineRule="auto"/>
            </w:pPr>
            <w:r>
              <w:rPr>
                <w:rFonts w:ascii="Arial" w:hAnsi="Arial" w:cs="Arial"/>
                <w:sz w:val="20"/>
                <w:szCs w:val="20"/>
              </w:rPr>
              <w:t>Fluid overload-associated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A6880C" w14:textId="77777777" w:rsidR="0017377A" w:rsidRDefault="0017377A" w:rsidP="00F970B2">
            <w:pPr>
              <w:pStyle w:val="NormalWeb"/>
              <w:numPr>
                <w:ilvl w:val="0"/>
                <w:numId w:val="180"/>
              </w:numPr>
              <w:spacing w:before="0" w:beforeAutospacing="0" w:after="0" w:afterAutospacing="0" w:line="276" w:lineRule="auto"/>
            </w:pPr>
            <w:r>
              <w:rPr>
                <w:rFonts w:ascii="Arial" w:hAnsi="Arial" w:cs="Arial"/>
                <w:sz w:val="20"/>
                <w:szCs w:val="20"/>
              </w:rPr>
              <w:t>Large cell lymphoma restricted to body-cavity effusions</w:t>
            </w:r>
          </w:p>
          <w:p w14:paraId="67BE12FE" w14:textId="77777777" w:rsidR="0017377A" w:rsidRDefault="0017377A" w:rsidP="00F970B2">
            <w:pPr>
              <w:pStyle w:val="NormalWeb"/>
              <w:numPr>
                <w:ilvl w:val="0"/>
                <w:numId w:val="181"/>
              </w:numPr>
              <w:spacing w:before="0" w:beforeAutospacing="0" w:after="0" w:afterAutospacing="0" w:line="276" w:lineRule="auto"/>
            </w:pPr>
            <w:r>
              <w:rPr>
                <w:rFonts w:ascii="Arial" w:hAnsi="Arial" w:cs="Arial"/>
                <w:sz w:val="20"/>
                <w:szCs w:val="20"/>
              </w:rPr>
              <w:t>Secondary involvement by systemic lymphoma excluded</w:t>
            </w:r>
          </w:p>
          <w:p w14:paraId="01EB83ED" w14:textId="77777777" w:rsidR="0017377A" w:rsidRDefault="0017377A" w:rsidP="00F970B2">
            <w:pPr>
              <w:pStyle w:val="NormalWeb"/>
              <w:numPr>
                <w:ilvl w:val="0"/>
                <w:numId w:val="182"/>
              </w:numPr>
              <w:spacing w:before="0" w:beforeAutospacing="0" w:after="0" w:afterAutospacing="0" w:line="276" w:lineRule="auto"/>
            </w:pPr>
            <w:r>
              <w:rPr>
                <w:rFonts w:ascii="Arial" w:hAnsi="Arial" w:cs="Arial"/>
                <w:sz w:val="20"/>
                <w:szCs w:val="20"/>
              </w:rPr>
              <w:t>B-cell immunophenotype</w:t>
            </w:r>
          </w:p>
          <w:p w14:paraId="4330D2EB" w14:textId="77777777" w:rsidR="0017377A" w:rsidRDefault="0017377A" w:rsidP="00F970B2">
            <w:pPr>
              <w:pStyle w:val="NormalWeb"/>
              <w:numPr>
                <w:ilvl w:val="0"/>
                <w:numId w:val="183"/>
              </w:numPr>
              <w:spacing w:before="0" w:beforeAutospacing="0" w:after="0" w:afterAutospacing="0" w:line="276" w:lineRule="auto"/>
            </w:pPr>
            <w:r>
              <w:rPr>
                <w:rFonts w:ascii="Arial" w:hAnsi="Arial" w:cs="Arial"/>
                <w:sz w:val="20"/>
                <w:szCs w:val="20"/>
              </w:rPr>
              <w:t>KSHV/HHV8 negative </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186793" w14:textId="77777777" w:rsidR="0017377A" w:rsidRDefault="0017377A" w:rsidP="00F970B2">
            <w:pPr>
              <w:pStyle w:val="NormalWeb"/>
              <w:numPr>
                <w:ilvl w:val="0"/>
                <w:numId w:val="184"/>
              </w:numPr>
              <w:spacing w:before="0" w:beforeAutospacing="0" w:after="0" w:afterAutospacing="0" w:line="276" w:lineRule="auto"/>
            </w:pPr>
            <w:r>
              <w:rPr>
                <w:rFonts w:ascii="Arial" w:hAnsi="Arial" w:cs="Arial"/>
                <w:sz w:val="20"/>
                <w:szCs w:val="20"/>
              </w:rPr>
              <w:t>Clonal Ig gene rearrangement</w:t>
            </w:r>
          </w:p>
        </w:tc>
      </w:tr>
      <w:tr w:rsidR="0050324E" w14:paraId="1BA7ECD4" w14:textId="77777777" w:rsidTr="00F970B2">
        <w:trPr>
          <w:divId w:val="189685697"/>
          <w:trHeight w:val="2260"/>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69C088" w14:textId="77777777" w:rsidR="0017377A" w:rsidRDefault="0017377A" w:rsidP="00F970B2">
            <w:pPr>
              <w:pStyle w:val="NormalWeb"/>
              <w:spacing w:before="0" w:beforeAutospacing="0" w:after="0" w:afterAutospacing="0" w:line="276" w:lineRule="auto"/>
            </w:pPr>
            <w:proofErr w:type="spellStart"/>
            <w:r>
              <w:rPr>
                <w:rFonts w:ascii="Arial" w:hAnsi="Arial" w:cs="Arial"/>
                <w:sz w:val="20"/>
                <w:szCs w:val="20"/>
              </w:rPr>
              <w:lastRenderedPageBreak/>
              <w:t>Plasmablastic</w:t>
            </w:r>
            <w:proofErr w:type="spellEnd"/>
            <w:r>
              <w:rPr>
                <w:rFonts w:ascii="Arial" w:hAnsi="Arial" w:cs="Arial"/>
                <w:sz w:val="20"/>
                <w:szCs w:val="20"/>
              </w:rPr>
              <w:t xml:space="preserve">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0BE18C" w14:textId="77777777" w:rsidR="0017377A" w:rsidRDefault="0017377A" w:rsidP="00F970B2">
            <w:pPr>
              <w:pStyle w:val="NormalWeb"/>
              <w:numPr>
                <w:ilvl w:val="0"/>
                <w:numId w:val="185"/>
              </w:numPr>
              <w:spacing w:before="0" w:beforeAutospacing="0" w:after="0" w:afterAutospacing="0" w:line="276" w:lineRule="auto"/>
            </w:pPr>
            <w:r>
              <w:rPr>
                <w:rFonts w:ascii="Arial" w:hAnsi="Arial" w:cs="Arial"/>
                <w:sz w:val="20"/>
                <w:szCs w:val="20"/>
              </w:rPr>
              <w:t xml:space="preserve">Lymphoma with </w:t>
            </w:r>
            <w:proofErr w:type="spellStart"/>
            <w:r>
              <w:rPr>
                <w:rFonts w:ascii="Arial" w:hAnsi="Arial" w:cs="Arial"/>
                <w:sz w:val="20"/>
                <w:szCs w:val="20"/>
              </w:rPr>
              <w:t>plasmablastic</w:t>
            </w:r>
            <w:proofErr w:type="spellEnd"/>
            <w:r>
              <w:rPr>
                <w:rFonts w:ascii="Arial" w:hAnsi="Arial" w:cs="Arial"/>
                <w:sz w:val="20"/>
                <w:szCs w:val="20"/>
              </w:rPr>
              <w:t>/immunoblastic morphology  </w:t>
            </w:r>
          </w:p>
          <w:p w14:paraId="7FD87DEA" w14:textId="77777777" w:rsidR="0017377A" w:rsidRDefault="0017377A" w:rsidP="00F970B2">
            <w:pPr>
              <w:pStyle w:val="NormalWeb"/>
              <w:numPr>
                <w:ilvl w:val="0"/>
                <w:numId w:val="186"/>
              </w:numPr>
              <w:spacing w:before="0" w:beforeAutospacing="0" w:after="0" w:afterAutospacing="0" w:line="276" w:lineRule="auto"/>
            </w:pPr>
            <w:r>
              <w:rPr>
                <w:rFonts w:ascii="Arial" w:hAnsi="Arial" w:cs="Arial"/>
                <w:sz w:val="20"/>
                <w:szCs w:val="20"/>
              </w:rPr>
              <w:t>Expression of plasma cell-associated antigens (e.g., MUM1, CD138, BLIMP1)</w:t>
            </w:r>
          </w:p>
          <w:p w14:paraId="2F6373D8" w14:textId="77777777" w:rsidR="0017377A" w:rsidRDefault="0017377A" w:rsidP="00F970B2">
            <w:pPr>
              <w:pStyle w:val="NormalWeb"/>
              <w:numPr>
                <w:ilvl w:val="0"/>
                <w:numId w:val="187"/>
              </w:numPr>
              <w:spacing w:before="0" w:beforeAutospacing="0" w:after="0" w:afterAutospacing="0" w:line="276" w:lineRule="auto"/>
            </w:pPr>
            <w:r>
              <w:rPr>
                <w:rFonts w:ascii="Arial" w:hAnsi="Arial" w:cs="Arial"/>
                <w:sz w:val="20"/>
                <w:szCs w:val="20"/>
              </w:rPr>
              <w:t>Negativity for CD20, PAX5, ALK and KSHV/HHV8</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FE66F" w14:textId="77777777" w:rsidR="0017377A" w:rsidRDefault="0017377A" w:rsidP="00F970B2">
            <w:pPr>
              <w:pStyle w:val="NormalWeb"/>
              <w:numPr>
                <w:ilvl w:val="0"/>
                <w:numId w:val="188"/>
              </w:numPr>
              <w:spacing w:before="0" w:beforeAutospacing="0" w:after="0" w:afterAutospacing="0" w:line="276" w:lineRule="auto"/>
            </w:pPr>
            <w:r>
              <w:rPr>
                <w:rFonts w:ascii="Arial" w:hAnsi="Arial" w:cs="Arial"/>
                <w:sz w:val="20"/>
                <w:szCs w:val="20"/>
              </w:rPr>
              <w:t>EBV (EBER) in ~60% of cases  </w:t>
            </w:r>
          </w:p>
          <w:p w14:paraId="1B17F64F" w14:textId="77777777" w:rsidR="0017377A" w:rsidRDefault="0017377A" w:rsidP="00F970B2">
            <w:pPr>
              <w:pStyle w:val="NormalWeb"/>
              <w:numPr>
                <w:ilvl w:val="0"/>
                <w:numId w:val="189"/>
              </w:numPr>
              <w:spacing w:before="0" w:beforeAutospacing="0" w:after="0" w:afterAutospacing="0" w:line="276" w:lineRule="auto"/>
            </w:pPr>
            <w:r>
              <w:rPr>
                <w:rFonts w:ascii="Arial" w:hAnsi="Arial" w:cs="Arial"/>
                <w:sz w:val="20"/>
                <w:szCs w:val="20"/>
              </w:rPr>
              <w:t xml:space="preserve">Detection of </w:t>
            </w:r>
            <w:r>
              <w:rPr>
                <w:rFonts w:ascii="Arial" w:hAnsi="Arial" w:cs="Arial"/>
                <w:i/>
                <w:iCs/>
                <w:sz w:val="20"/>
                <w:szCs w:val="20"/>
              </w:rPr>
              <w:t>MYC</w:t>
            </w:r>
            <w:r>
              <w:rPr>
                <w:rFonts w:ascii="Arial" w:hAnsi="Arial" w:cs="Arial"/>
                <w:sz w:val="20"/>
                <w:szCs w:val="20"/>
              </w:rPr>
              <w:t xml:space="preserve"> rearrangements  </w:t>
            </w:r>
          </w:p>
          <w:p w14:paraId="01510135" w14:textId="77777777" w:rsidR="0017377A" w:rsidRDefault="0017377A" w:rsidP="00F970B2">
            <w:pPr>
              <w:pStyle w:val="NormalWeb"/>
              <w:numPr>
                <w:ilvl w:val="0"/>
                <w:numId w:val="190"/>
              </w:numPr>
              <w:spacing w:before="0" w:beforeAutospacing="0" w:after="0" w:afterAutospacing="0" w:line="276" w:lineRule="auto"/>
            </w:pPr>
            <w:r>
              <w:rPr>
                <w:rFonts w:ascii="Arial" w:hAnsi="Arial" w:cs="Arial"/>
                <w:sz w:val="20"/>
                <w:szCs w:val="20"/>
              </w:rPr>
              <w:t>Detection of clonal Ig gene rearrangements</w:t>
            </w:r>
          </w:p>
        </w:tc>
      </w:tr>
      <w:tr w:rsidR="0050324E" w14:paraId="162FD4D5" w14:textId="77777777" w:rsidTr="00F970B2">
        <w:trPr>
          <w:divId w:val="189685697"/>
          <w:trHeight w:val="2478"/>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538B1" w14:textId="77777777" w:rsidR="0017377A" w:rsidRDefault="0017377A" w:rsidP="00F970B2">
            <w:pPr>
              <w:pStyle w:val="NormalWeb"/>
              <w:spacing w:before="0" w:beforeAutospacing="0" w:after="0" w:afterAutospacing="0" w:line="276" w:lineRule="auto"/>
            </w:pPr>
            <w:r>
              <w:rPr>
                <w:rFonts w:ascii="Arial" w:hAnsi="Arial" w:cs="Arial"/>
                <w:sz w:val="20"/>
                <w:szCs w:val="20"/>
              </w:rPr>
              <w:t>Primary large B-cell lymphoma of immune-privileged sites</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C9BB4" w14:textId="77777777" w:rsidR="0017377A" w:rsidRDefault="0017377A" w:rsidP="00F970B2">
            <w:pPr>
              <w:pStyle w:val="NormalWeb"/>
              <w:numPr>
                <w:ilvl w:val="0"/>
                <w:numId w:val="191"/>
              </w:numPr>
              <w:spacing w:before="0" w:beforeAutospacing="0" w:after="0" w:afterAutospacing="0" w:line="276" w:lineRule="auto"/>
            </w:pPr>
            <w:r>
              <w:rPr>
                <w:rFonts w:ascii="Arial" w:hAnsi="Arial" w:cs="Arial"/>
                <w:sz w:val="20"/>
                <w:szCs w:val="20"/>
              </w:rPr>
              <w:t xml:space="preserve">Large B-cell lymphoma primarily confined to the CNS, </w:t>
            </w:r>
            <w:proofErr w:type="spellStart"/>
            <w:r>
              <w:rPr>
                <w:rFonts w:ascii="Arial" w:hAnsi="Arial" w:cs="Arial"/>
                <w:sz w:val="20"/>
                <w:szCs w:val="20"/>
              </w:rPr>
              <w:t>vitreoretina</w:t>
            </w:r>
            <w:proofErr w:type="spellEnd"/>
            <w:r>
              <w:rPr>
                <w:rFonts w:ascii="Arial" w:hAnsi="Arial" w:cs="Arial"/>
                <w:sz w:val="20"/>
                <w:szCs w:val="20"/>
              </w:rPr>
              <w:t xml:space="preserve"> (VR), or testis at presentation </w:t>
            </w:r>
          </w:p>
          <w:p w14:paraId="3C7E2FD4" w14:textId="77777777" w:rsidR="0017377A" w:rsidRDefault="0017377A" w:rsidP="00F970B2">
            <w:pPr>
              <w:pStyle w:val="NormalWeb"/>
              <w:numPr>
                <w:ilvl w:val="0"/>
                <w:numId w:val="192"/>
              </w:numPr>
              <w:spacing w:before="0" w:beforeAutospacing="0" w:after="0" w:afterAutospacing="0" w:line="276" w:lineRule="auto"/>
            </w:pPr>
            <w:r>
              <w:rPr>
                <w:rFonts w:ascii="Arial" w:hAnsi="Arial" w:cs="Arial"/>
                <w:sz w:val="20"/>
                <w:szCs w:val="20"/>
              </w:rPr>
              <w:t>Exclusion of secondary involvement by other entities of large B-cell lymphoma</w:t>
            </w:r>
          </w:p>
          <w:p w14:paraId="4FFDBBAB" w14:textId="77777777" w:rsidR="0017377A" w:rsidRDefault="0017377A" w:rsidP="00F970B2">
            <w:pPr>
              <w:pStyle w:val="NormalWeb"/>
              <w:numPr>
                <w:ilvl w:val="0"/>
                <w:numId w:val="193"/>
              </w:numPr>
              <w:spacing w:before="0" w:beforeAutospacing="0" w:after="0" w:afterAutospacing="0" w:line="276" w:lineRule="auto"/>
            </w:pPr>
            <w:r>
              <w:rPr>
                <w:rFonts w:ascii="Arial" w:hAnsi="Arial" w:cs="Arial"/>
                <w:sz w:val="20"/>
                <w:szCs w:val="20"/>
              </w:rPr>
              <w:t>Exclusion of immune deficiency/dysregulation-related settings</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157F4A" w14:textId="77777777" w:rsidR="0017377A" w:rsidRDefault="0017377A" w:rsidP="00F970B2">
            <w:pPr>
              <w:pStyle w:val="NormalWeb"/>
              <w:numPr>
                <w:ilvl w:val="0"/>
                <w:numId w:val="194"/>
              </w:numPr>
              <w:spacing w:before="0" w:beforeAutospacing="0" w:after="0" w:afterAutospacing="0" w:line="276" w:lineRule="auto"/>
            </w:pPr>
            <w:r>
              <w:rPr>
                <w:rFonts w:ascii="Arial" w:hAnsi="Arial" w:cs="Arial"/>
                <w:sz w:val="20"/>
                <w:szCs w:val="20"/>
              </w:rPr>
              <w:t>Post germinal center B-cell phenotype (MUM1+; BCL6+; CD10-)</w:t>
            </w:r>
          </w:p>
          <w:p w14:paraId="57C11080" w14:textId="77777777" w:rsidR="0017377A" w:rsidRDefault="0017377A" w:rsidP="00F970B2">
            <w:pPr>
              <w:pStyle w:val="NormalWeb"/>
              <w:numPr>
                <w:ilvl w:val="0"/>
                <w:numId w:val="195"/>
              </w:numPr>
              <w:spacing w:before="0" w:beforeAutospacing="0" w:after="0" w:afterAutospacing="0" w:line="276" w:lineRule="auto"/>
            </w:pPr>
            <w:r>
              <w:rPr>
                <w:rFonts w:ascii="Arial" w:hAnsi="Arial" w:cs="Arial"/>
                <w:sz w:val="20"/>
                <w:szCs w:val="20"/>
              </w:rPr>
              <w:t>Absence of EBV (in &gt;97% of cases)</w:t>
            </w:r>
          </w:p>
          <w:p w14:paraId="24A2D771" w14:textId="77777777" w:rsidR="0017377A" w:rsidRDefault="0017377A" w:rsidP="00F970B2">
            <w:pPr>
              <w:pStyle w:val="NormalWeb"/>
              <w:numPr>
                <w:ilvl w:val="0"/>
                <w:numId w:val="196"/>
              </w:numPr>
              <w:spacing w:before="0" w:beforeAutospacing="0" w:after="0" w:afterAutospacing="0" w:line="276" w:lineRule="auto"/>
            </w:pPr>
            <w:r>
              <w:rPr>
                <w:rFonts w:ascii="Arial" w:hAnsi="Arial" w:cs="Arial"/>
                <w:sz w:val="20"/>
                <w:szCs w:val="20"/>
              </w:rPr>
              <w:t xml:space="preserve">Demonstration of clonal B cell population or a </w:t>
            </w:r>
            <w:r>
              <w:rPr>
                <w:rFonts w:ascii="Arial" w:hAnsi="Arial" w:cs="Arial"/>
                <w:i/>
                <w:iCs/>
                <w:sz w:val="20"/>
                <w:szCs w:val="20"/>
              </w:rPr>
              <w:t>MYD88</w:t>
            </w:r>
            <w:r>
              <w:rPr>
                <w:rFonts w:ascii="Arial" w:hAnsi="Arial" w:cs="Arial"/>
                <w:sz w:val="20"/>
                <w:szCs w:val="20"/>
              </w:rPr>
              <w:t xml:space="preserve"> and/or </w:t>
            </w:r>
            <w:r>
              <w:rPr>
                <w:rFonts w:ascii="Arial" w:hAnsi="Arial" w:cs="Arial"/>
                <w:i/>
                <w:iCs/>
                <w:sz w:val="20"/>
                <w:szCs w:val="20"/>
              </w:rPr>
              <w:t>CD79B</w:t>
            </w:r>
            <w:r>
              <w:rPr>
                <w:rFonts w:ascii="Arial" w:hAnsi="Arial" w:cs="Arial"/>
                <w:sz w:val="20"/>
                <w:szCs w:val="20"/>
              </w:rPr>
              <w:t xml:space="preserve"> hotspot mutations in cases in which histology is not definitive (e.g., corticosteroid-mitigated PCNS-LBCL or PVRL-LBCL)</w:t>
            </w:r>
          </w:p>
        </w:tc>
      </w:tr>
      <w:tr w:rsidR="0050324E" w14:paraId="744937B3" w14:textId="77777777" w:rsidTr="00F970B2">
        <w:trPr>
          <w:divId w:val="189685697"/>
          <w:trHeight w:val="2440"/>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04AD7F"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diffuse large B-cell lymphoma, leg type</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80AADF" w14:textId="77777777" w:rsidR="0017377A" w:rsidRDefault="0017377A" w:rsidP="00F970B2">
            <w:pPr>
              <w:pStyle w:val="NormalWeb"/>
              <w:numPr>
                <w:ilvl w:val="0"/>
                <w:numId w:val="197"/>
              </w:numPr>
              <w:spacing w:before="0" w:beforeAutospacing="0" w:after="0" w:afterAutospacing="0" w:line="276" w:lineRule="auto"/>
            </w:pPr>
            <w:r>
              <w:rPr>
                <w:rFonts w:ascii="Arial" w:hAnsi="Arial" w:cs="Arial"/>
                <w:sz w:val="20"/>
                <w:szCs w:val="20"/>
              </w:rPr>
              <w:t>Dermal and/or subcutaneous infiltration by sheets of large cells (</w:t>
            </w:r>
            <w:proofErr w:type="spellStart"/>
            <w:r>
              <w:rPr>
                <w:rFonts w:ascii="Arial" w:hAnsi="Arial" w:cs="Arial"/>
                <w:sz w:val="20"/>
                <w:szCs w:val="20"/>
              </w:rPr>
              <w:t>centroblasts</w:t>
            </w:r>
            <w:proofErr w:type="spellEnd"/>
            <w:r>
              <w:rPr>
                <w:rFonts w:ascii="Arial" w:hAnsi="Arial" w:cs="Arial"/>
                <w:sz w:val="20"/>
                <w:szCs w:val="20"/>
              </w:rPr>
              <w:t xml:space="preserve">, </w:t>
            </w:r>
            <w:proofErr w:type="spellStart"/>
            <w:r>
              <w:rPr>
                <w:rFonts w:ascii="Arial" w:hAnsi="Arial" w:cs="Arial"/>
                <w:sz w:val="20"/>
                <w:szCs w:val="20"/>
              </w:rPr>
              <w:t>immunoblasts</w:t>
            </w:r>
            <w:proofErr w:type="spellEnd"/>
            <w:r>
              <w:rPr>
                <w:rFonts w:ascii="Arial" w:hAnsi="Arial" w:cs="Arial"/>
                <w:sz w:val="20"/>
                <w:szCs w:val="20"/>
              </w:rPr>
              <w:t xml:space="preserve">, </w:t>
            </w:r>
            <w:proofErr w:type="spellStart"/>
            <w:r>
              <w:rPr>
                <w:rFonts w:ascii="Arial" w:hAnsi="Arial" w:cs="Arial"/>
                <w:sz w:val="20"/>
                <w:szCs w:val="20"/>
              </w:rPr>
              <w:t>blastoid</w:t>
            </w:r>
            <w:proofErr w:type="spellEnd"/>
            <w:r>
              <w:rPr>
                <w:rFonts w:ascii="Arial" w:hAnsi="Arial" w:cs="Arial"/>
                <w:sz w:val="20"/>
                <w:szCs w:val="20"/>
              </w:rPr>
              <w:t xml:space="preserve"> cells)</w:t>
            </w:r>
          </w:p>
          <w:p w14:paraId="1D27D64D" w14:textId="77777777" w:rsidR="0017377A" w:rsidRDefault="0017377A" w:rsidP="00F970B2">
            <w:pPr>
              <w:pStyle w:val="NormalWeb"/>
              <w:numPr>
                <w:ilvl w:val="0"/>
                <w:numId w:val="198"/>
              </w:numPr>
              <w:spacing w:before="0" w:beforeAutospacing="0" w:after="0" w:afterAutospacing="0" w:line="276" w:lineRule="auto"/>
            </w:pPr>
            <w:r>
              <w:rPr>
                <w:rFonts w:ascii="Arial" w:hAnsi="Arial" w:cs="Arial"/>
                <w:sz w:val="20"/>
                <w:szCs w:val="20"/>
              </w:rPr>
              <w:t>Mature B-cell immunophenotype</w:t>
            </w:r>
          </w:p>
          <w:p w14:paraId="1C54FEAD" w14:textId="77777777" w:rsidR="0017377A" w:rsidRDefault="0017377A" w:rsidP="00F970B2">
            <w:pPr>
              <w:pStyle w:val="NormalWeb"/>
              <w:numPr>
                <w:ilvl w:val="0"/>
                <w:numId w:val="199"/>
              </w:numPr>
              <w:spacing w:before="0" w:beforeAutospacing="0" w:after="0" w:afterAutospacing="0" w:line="276" w:lineRule="auto"/>
            </w:pPr>
            <w:r>
              <w:rPr>
                <w:rFonts w:ascii="Arial" w:hAnsi="Arial" w:cs="Arial"/>
                <w:sz w:val="20"/>
                <w:szCs w:val="20"/>
              </w:rPr>
              <w:t xml:space="preserve">Diffuse growth with absence of follicular dendritic cell </w:t>
            </w:r>
            <w:proofErr w:type="spellStart"/>
            <w:r>
              <w:rPr>
                <w:rFonts w:ascii="Arial" w:hAnsi="Arial" w:cs="Arial"/>
                <w:sz w:val="20"/>
                <w:szCs w:val="20"/>
              </w:rPr>
              <w:t>meshworks</w:t>
            </w:r>
            <w:proofErr w:type="spellEnd"/>
          </w:p>
          <w:p w14:paraId="03BAEDE5" w14:textId="77777777" w:rsidR="0017377A" w:rsidRDefault="0017377A" w:rsidP="00F970B2">
            <w:pPr>
              <w:pStyle w:val="NormalWeb"/>
              <w:numPr>
                <w:ilvl w:val="0"/>
                <w:numId w:val="200"/>
              </w:numPr>
              <w:spacing w:before="0" w:beforeAutospacing="0" w:after="0" w:afterAutospacing="0" w:line="276" w:lineRule="auto"/>
            </w:pPr>
            <w:r>
              <w:rPr>
                <w:rFonts w:ascii="Arial" w:hAnsi="Arial" w:cs="Arial"/>
                <w:sz w:val="20"/>
                <w:szCs w:val="20"/>
              </w:rPr>
              <w:t>Skin-confined disease at presentation</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4522C3" w14:textId="77777777" w:rsidR="0017377A" w:rsidRDefault="0017377A" w:rsidP="00F970B2">
            <w:pPr>
              <w:pStyle w:val="NormalWeb"/>
              <w:numPr>
                <w:ilvl w:val="0"/>
                <w:numId w:val="201"/>
              </w:numPr>
              <w:spacing w:before="0" w:beforeAutospacing="0" w:after="0" w:afterAutospacing="0" w:line="276" w:lineRule="auto"/>
            </w:pPr>
            <w:r>
              <w:rPr>
                <w:rFonts w:ascii="Arial" w:hAnsi="Arial" w:cs="Arial"/>
                <w:sz w:val="20"/>
                <w:szCs w:val="20"/>
              </w:rPr>
              <w:t xml:space="preserve">Strong </w:t>
            </w:r>
            <w:r>
              <w:rPr>
                <w:rFonts w:ascii="Arial" w:hAnsi="Arial" w:cs="Arial"/>
                <w:i/>
                <w:iCs/>
                <w:sz w:val="20"/>
                <w:szCs w:val="20"/>
              </w:rPr>
              <w:t>BCL2</w:t>
            </w:r>
            <w:r>
              <w:rPr>
                <w:rFonts w:ascii="Arial" w:hAnsi="Arial" w:cs="Arial"/>
                <w:sz w:val="20"/>
                <w:szCs w:val="20"/>
              </w:rPr>
              <w:t xml:space="preserve"> expression</w:t>
            </w:r>
          </w:p>
          <w:p w14:paraId="38537200" w14:textId="77777777" w:rsidR="0017377A" w:rsidRDefault="0017377A" w:rsidP="00F970B2">
            <w:pPr>
              <w:pStyle w:val="NormalWeb"/>
              <w:numPr>
                <w:ilvl w:val="0"/>
                <w:numId w:val="202"/>
              </w:numPr>
              <w:spacing w:before="0" w:beforeAutospacing="0" w:after="0" w:afterAutospacing="0" w:line="276" w:lineRule="auto"/>
            </w:pPr>
            <w:r>
              <w:rPr>
                <w:rFonts w:ascii="Arial" w:hAnsi="Arial" w:cs="Arial"/>
                <w:sz w:val="20"/>
                <w:szCs w:val="20"/>
              </w:rPr>
              <w:t>IgM+ and MUM1+, non-GCB phenotype</w:t>
            </w:r>
          </w:p>
        </w:tc>
      </w:tr>
      <w:tr w:rsidR="0050324E" w14:paraId="5A76A980" w14:textId="77777777" w:rsidTr="00F970B2">
        <w:trPr>
          <w:divId w:val="189685697"/>
          <w:trHeight w:val="2260"/>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AB5BB" w14:textId="77777777" w:rsidR="0017377A" w:rsidRDefault="0017377A" w:rsidP="00F970B2">
            <w:pPr>
              <w:pStyle w:val="NormalWeb"/>
              <w:spacing w:before="0" w:beforeAutospacing="0" w:after="0" w:afterAutospacing="0" w:line="276" w:lineRule="auto"/>
            </w:pPr>
            <w:r>
              <w:rPr>
                <w:rFonts w:ascii="Arial" w:hAnsi="Arial" w:cs="Arial"/>
                <w:sz w:val="20"/>
                <w:szCs w:val="20"/>
              </w:rPr>
              <w:t>Intravascular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4A8965" w14:textId="77777777" w:rsidR="0017377A" w:rsidRDefault="0017377A" w:rsidP="00F970B2">
            <w:pPr>
              <w:pStyle w:val="NormalWeb"/>
              <w:numPr>
                <w:ilvl w:val="0"/>
                <w:numId w:val="203"/>
              </w:numPr>
              <w:spacing w:before="0" w:beforeAutospacing="0" w:after="0" w:afterAutospacing="0" w:line="276" w:lineRule="auto"/>
            </w:pPr>
            <w:r>
              <w:rPr>
                <w:rFonts w:ascii="Arial" w:hAnsi="Arial" w:cs="Arial"/>
                <w:sz w:val="20"/>
                <w:szCs w:val="20"/>
              </w:rPr>
              <w:t xml:space="preserve">Large lymphoid cells with </w:t>
            </w:r>
            <w:proofErr w:type="spellStart"/>
            <w:r>
              <w:rPr>
                <w:rFonts w:ascii="Arial" w:hAnsi="Arial" w:cs="Arial"/>
                <w:sz w:val="20"/>
                <w:szCs w:val="20"/>
              </w:rPr>
              <w:t>centroblastic</w:t>
            </w:r>
            <w:proofErr w:type="spellEnd"/>
            <w:r>
              <w:rPr>
                <w:rFonts w:ascii="Arial" w:hAnsi="Arial" w:cs="Arial"/>
                <w:sz w:val="20"/>
                <w:szCs w:val="20"/>
              </w:rPr>
              <w:t>, immunoblastic, or rarely anaplastic morphology</w:t>
            </w:r>
          </w:p>
          <w:p w14:paraId="4085C5F4" w14:textId="77777777" w:rsidR="0017377A" w:rsidRDefault="0017377A" w:rsidP="00F970B2">
            <w:pPr>
              <w:pStyle w:val="NormalWeb"/>
              <w:numPr>
                <w:ilvl w:val="0"/>
                <w:numId w:val="204"/>
              </w:numPr>
              <w:spacing w:before="0" w:beforeAutospacing="0" w:after="0" w:afterAutospacing="0" w:line="276" w:lineRule="auto"/>
            </w:pPr>
            <w:r>
              <w:rPr>
                <w:rFonts w:ascii="Arial" w:hAnsi="Arial" w:cs="Arial"/>
                <w:sz w:val="20"/>
                <w:szCs w:val="20"/>
              </w:rPr>
              <w:t>Restricted to intravascular spaces, especially capillaries; a minimal extravascular component is acceptable</w:t>
            </w:r>
          </w:p>
          <w:p w14:paraId="6707E872" w14:textId="77777777" w:rsidR="0017377A" w:rsidRDefault="0017377A" w:rsidP="00F970B2">
            <w:pPr>
              <w:pStyle w:val="NormalWeb"/>
              <w:numPr>
                <w:ilvl w:val="0"/>
                <w:numId w:val="205"/>
              </w:numPr>
              <w:spacing w:before="0" w:beforeAutospacing="0" w:after="0" w:afterAutospacing="0" w:line="276" w:lineRule="auto"/>
            </w:pPr>
            <w:r>
              <w:rPr>
                <w:rFonts w:ascii="Arial" w:hAnsi="Arial" w:cs="Arial"/>
                <w:sz w:val="20"/>
                <w:szCs w:val="20"/>
              </w:rPr>
              <w:t>Pan B-cell markers positive</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6D5035" w14:textId="77777777" w:rsidR="0017377A" w:rsidRDefault="0017377A" w:rsidP="00F970B2">
            <w:pPr>
              <w:pStyle w:val="NormalWeb"/>
              <w:numPr>
                <w:ilvl w:val="0"/>
                <w:numId w:val="206"/>
              </w:numPr>
              <w:spacing w:before="0" w:beforeAutospacing="0" w:after="0" w:afterAutospacing="0" w:line="276" w:lineRule="auto"/>
            </w:pPr>
            <w:r>
              <w:rPr>
                <w:rFonts w:ascii="Arial" w:hAnsi="Arial" w:cs="Arial"/>
                <w:sz w:val="20"/>
                <w:szCs w:val="20"/>
              </w:rPr>
              <w:t>KSHV/HHV8 negative (LANA immunohistochemistry)</w:t>
            </w:r>
          </w:p>
          <w:p w14:paraId="3DAABF38" w14:textId="77777777" w:rsidR="0017377A" w:rsidRDefault="0017377A" w:rsidP="00F970B2">
            <w:pPr>
              <w:pStyle w:val="NormalWeb"/>
              <w:numPr>
                <w:ilvl w:val="0"/>
                <w:numId w:val="207"/>
              </w:numPr>
              <w:spacing w:before="0" w:beforeAutospacing="0" w:after="0" w:afterAutospacing="0" w:line="276" w:lineRule="auto"/>
            </w:pPr>
            <w:r>
              <w:rPr>
                <w:rFonts w:ascii="Arial" w:hAnsi="Arial" w:cs="Arial"/>
                <w:sz w:val="20"/>
                <w:szCs w:val="20"/>
              </w:rPr>
              <w:t>EBV-negative by EBER in situ hybridization</w:t>
            </w:r>
          </w:p>
        </w:tc>
      </w:tr>
      <w:tr w:rsidR="0050324E" w14:paraId="3BE545E9" w14:textId="77777777" w:rsidTr="00F970B2">
        <w:trPr>
          <w:divId w:val="189685697"/>
          <w:trHeight w:val="2080"/>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16B65"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Primary mediastinal large B-cell lymphoma</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91B7A3" w14:textId="77777777" w:rsidR="0017377A" w:rsidRDefault="0017377A" w:rsidP="00F970B2">
            <w:pPr>
              <w:pStyle w:val="NormalWeb"/>
              <w:numPr>
                <w:ilvl w:val="0"/>
                <w:numId w:val="208"/>
              </w:numPr>
              <w:spacing w:before="0" w:beforeAutospacing="0" w:after="0" w:afterAutospacing="0" w:line="276" w:lineRule="auto"/>
            </w:pPr>
            <w:r>
              <w:rPr>
                <w:rFonts w:ascii="Arial" w:hAnsi="Arial" w:cs="Arial"/>
                <w:sz w:val="20"/>
                <w:szCs w:val="20"/>
              </w:rPr>
              <w:t>Large B cell lymphoma in the anterior mediastinum</w:t>
            </w:r>
          </w:p>
          <w:p w14:paraId="443EE006" w14:textId="77777777" w:rsidR="0017377A" w:rsidRDefault="0017377A" w:rsidP="00F970B2">
            <w:pPr>
              <w:pStyle w:val="NormalWeb"/>
              <w:numPr>
                <w:ilvl w:val="0"/>
                <w:numId w:val="209"/>
              </w:numPr>
              <w:spacing w:before="0" w:beforeAutospacing="0" w:after="0" w:afterAutospacing="0" w:line="276" w:lineRule="auto"/>
            </w:pPr>
            <w:r>
              <w:rPr>
                <w:rFonts w:ascii="Arial" w:hAnsi="Arial" w:cs="Arial"/>
                <w:sz w:val="20"/>
                <w:szCs w:val="20"/>
              </w:rPr>
              <w:t>Mature B-cell immunophenotype, accompanied by at least partial expression of CD23 and/or CD30</w:t>
            </w:r>
          </w:p>
          <w:p w14:paraId="3B25311A"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99401" w14:textId="77777777" w:rsidR="0017377A" w:rsidRDefault="0017377A" w:rsidP="00F970B2">
            <w:pPr>
              <w:pStyle w:val="NormalWeb"/>
              <w:numPr>
                <w:ilvl w:val="0"/>
                <w:numId w:val="210"/>
              </w:numPr>
              <w:spacing w:before="0" w:beforeAutospacing="0" w:after="0" w:afterAutospacing="0" w:line="276" w:lineRule="auto"/>
            </w:pPr>
            <w:r>
              <w:rPr>
                <w:rFonts w:ascii="Arial" w:hAnsi="Arial" w:cs="Arial"/>
                <w:sz w:val="20"/>
                <w:szCs w:val="20"/>
              </w:rPr>
              <w:t>Distinctive stromal sclerosis</w:t>
            </w:r>
          </w:p>
          <w:p w14:paraId="620FB0DE" w14:textId="77777777" w:rsidR="0017377A" w:rsidRDefault="0017377A" w:rsidP="00F970B2">
            <w:pPr>
              <w:pStyle w:val="NormalWeb"/>
              <w:numPr>
                <w:ilvl w:val="0"/>
                <w:numId w:val="211"/>
              </w:numPr>
              <w:spacing w:before="0" w:beforeAutospacing="0" w:after="0" w:afterAutospacing="0" w:line="276" w:lineRule="auto"/>
            </w:pPr>
            <w:r>
              <w:rPr>
                <w:rFonts w:ascii="Arial" w:hAnsi="Arial" w:cs="Arial"/>
                <w:sz w:val="20"/>
                <w:szCs w:val="20"/>
              </w:rPr>
              <w:t>Expression of at least one of the following markers: MAL, CD200, PD-L1 and PD-L2</w:t>
            </w:r>
          </w:p>
          <w:p w14:paraId="0F0131EF" w14:textId="77777777" w:rsidR="0017377A" w:rsidRDefault="0017377A" w:rsidP="00F970B2">
            <w:pPr>
              <w:pStyle w:val="NormalWeb"/>
              <w:numPr>
                <w:ilvl w:val="0"/>
                <w:numId w:val="212"/>
              </w:numPr>
              <w:spacing w:before="0" w:beforeAutospacing="0" w:after="0" w:afterAutospacing="0" w:line="276" w:lineRule="auto"/>
            </w:pPr>
            <w:r>
              <w:rPr>
                <w:rFonts w:ascii="Arial" w:hAnsi="Arial" w:cs="Arial"/>
                <w:sz w:val="20"/>
                <w:szCs w:val="20"/>
              </w:rPr>
              <w:t xml:space="preserve">Copy </w:t>
            </w:r>
            <w:proofErr w:type="gramStart"/>
            <w:r>
              <w:rPr>
                <w:rFonts w:ascii="Arial" w:hAnsi="Arial" w:cs="Arial"/>
                <w:sz w:val="20"/>
                <w:szCs w:val="20"/>
              </w:rPr>
              <w:t>gain</w:t>
            </w:r>
            <w:proofErr w:type="gramEnd"/>
            <w:r>
              <w:rPr>
                <w:rFonts w:ascii="Arial" w:hAnsi="Arial" w:cs="Arial"/>
                <w:sz w:val="20"/>
                <w:szCs w:val="20"/>
              </w:rPr>
              <w:t xml:space="preserve"> or rearrangement of CD274/PDCD1LG2 locus and/or rearrangement involving </w:t>
            </w:r>
            <w:r>
              <w:rPr>
                <w:rFonts w:ascii="Arial" w:hAnsi="Arial" w:cs="Arial"/>
                <w:i/>
                <w:iCs/>
                <w:sz w:val="20"/>
                <w:szCs w:val="20"/>
              </w:rPr>
              <w:t>CIITA (C2TA)</w:t>
            </w:r>
          </w:p>
        </w:tc>
      </w:tr>
      <w:tr w:rsidR="0050324E" w14:paraId="35786C95" w14:textId="77777777" w:rsidTr="00F970B2">
        <w:trPr>
          <w:divId w:val="189685697"/>
          <w:trHeight w:val="3531"/>
        </w:trPr>
        <w:tc>
          <w:tcPr>
            <w:tcW w:w="8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7DC4D" w14:textId="77777777" w:rsidR="0017377A" w:rsidRDefault="0017377A" w:rsidP="00F970B2">
            <w:pPr>
              <w:pStyle w:val="NormalWeb"/>
              <w:spacing w:before="0" w:beforeAutospacing="0" w:after="0" w:afterAutospacing="0" w:line="276" w:lineRule="auto"/>
            </w:pPr>
            <w:r>
              <w:rPr>
                <w:rFonts w:ascii="Arial" w:hAnsi="Arial" w:cs="Arial"/>
                <w:sz w:val="20"/>
                <w:szCs w:val="20"/>
              </w:rPr>
              <w:t>High-grade B-cell lymphoma, NOS</w:t>
            </w:r>
          </w:p>
        </w:tc>
        <w:tc>
          <w:tcPr>
            <w:tcW w:w="217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8B5BF3" w14:textId="77777777" w:rsidR="0017377A" w:rsidRDefault="0017377A" w:rsidP="00F970B2">
            <w:pPr>
              <w:pStyle w:val="NormalWeb"/>
              <w:numPr>
                <w:ilvl w:val="0"/>
                <w:numId w:val="213"/>
              </w:numPr>
              <w:spacing w:before="0" w:beforeAutospacing="0" w:after="0" w:afterAutospacing="0" w:line="276" w:lineRule="auto"/>
            </w:pPr>
            <w:r>
              <w:rPr>
                <w:rFonts w:ascii="Arial" w:hAnsi="Arial" w:cs="Arial"/>
                <w:sz w:val="20"/>
                <w:szCs w:val="20"/>
              </w:rPr>
              <w:t xml:space="preserve">Intermediate-size or </w:t>
            </w:r>
            <w:proofErr w:type="spellStart"/>
            <w:r>
              <w:rPr>
                <w:rFonts w:ascii="Arial" w:hAnsi="Arial" w:cs="Arial"/>
                <w:sz w:val="20"/>
                <w:szCs w:val="20"/>
              </w:rPr>
              <w:t>blastoid</w:t>
            </w:r>
            <w:proofErr w:type="spellEnd"/>
            <w:r>
              <w:rPr>
                <w:rFonts w:ascii="Arial" w:hAnsi="Arial" w:cs="Arial"/>
                <w:sz w:val="20"/>
                <w:szCs w:val="20"/>
              </w:rPr>
              <w:t xml:space="preserve"> cytomorphology </w:t>
            </w:r>
            <w:proofErr w:type="gramStart"/>
            <w:r>
              <w:rPr>
                <w:rFonts w:ascii="Arial" w:hAnsi="Arial" w:cs="Arial"/>
                <w:sz w:val="20"/>
                <w:szCs w:val="20"/>
              </w:rPr>
              <w:t>not</w:t>
            </w:r>
            <w:proofErr w:type="gramEnd"/>
            <w:r>
              <w:rPr>
                <w:rFonts w:ascii="Arial" w:hAnsi="Arial" w:cs="Arial"/>
                <w:sz w:val="20"/>
                <w:szCs w:val="20"/>
              </w:rPr>
              <w:t xml:space="preserve"> consistent with either diffuse large B-cell lymphoma or Burkitt lymphoma</w:t>
            </w:r>
          </w:p>
          <w:p w14:paraId="52535B48" w14:textId="77777777" w:rsidR="0017377A" w:rsidRDefault="0017377A" w:rsidP="00F970B2">
            <w:pPr>
              <w:pStyle w:val="NormalWeb"/>
              <w:numPr>
                <w:ilvl w:val="0"/>
                <w:numId w:val="214"/>
              </w:numPr>
              <w:spacing w:before="0" w:beforeAutospacing="0" w:after="0" w:afterAutospacing="0" w:line="276" w:lineRule="auto"/>
            </w:pPr>
            <w:r>
              <w:rPr>
                <w:rFonts w:ascii="Arial" w:hAnsi="Arial" w:cs="Arial"/>
                <w:sz w:val="20"/>
                <w:szCs w:val="20"/>
              </w:rPr>
              <w:t xml:space="preserve">Lack of </w:t>
            </w:r>
            <w:proofErr w:type="spellStart"/>
            <w:r>
              <w:rPr>
                <w:rFonts w:ascii="Arial" w:hAnsi="Arial" w:cs="Arial"/>
                <w:sz w:val="20"/>
                <w:szCs w:val="20"/>
              </w:rPr>
              <w:t>TdT</w:t>
            </w:r>
            <w:proofErr w:type="spellEnd"/>
            <w:r>
              <w:rPr>
                <w:rFonts w:ascii="Arial" w:hAnsi="Arial" w:cs="Arial"/>
                <w:sz w:val="20"/>
                <w:szCs w:val="20"/>
              </w:rPr>
              <w:t xml:space="preserve"> and CD34 expression to exclude lymphoblastic lymphoma. Lack of cyclin D1 expression to exclude MCL</w:t>
            </w:r>
          </w:p>
          <w:p w14:paraId="62E1C979" w14:textId="77777777" w:rsidR="0017377A" w:rsidRDefault="0017377A" w:rsidP="00F970B2">
            <w:pPr>
              <w:pStyle w:val="NormalWeb"/>
              <w:numPr>
                <w:ilvl w:val="0"/>
                <w:numId w:val="215"/>
              </w:numPr>
              <w:spacing w:before="0" w:beforeAutospacing="0" w:after="0" w:afterAutospacing="0" w:line="276" w:lineRule="auto"/>
            </w:pPr>
            <w:r>
              <w:rPr>
                <w:rFonts w:ascii="Arial" w:hAnsi="Arial" w:cs="Arial"/>
                <w:sz w:val="20"/>
                <w:szCs w:val="20"/>
              </w:rPr>
              <w:t xml:space="preserve">Absence of a double hit translocation involving </w:t>
            </w:r>
            <w:r>
              <w:rPr>
                <w:rFonts w:ascii="Arial" w:hAnsi="Arial" w:cs="Arial"/>
                <w:i/>
                <w:iCs/>
                <w:sz w:val="20"/>
                <w:szCs w:val="20"/>
              </w:rPr>
              <w:t>MYC</w:t>
            </w:r>
            <w:r>
              <w:rPr>
                <w:rFonts w:ascii="Arial" w:hAnsi="Arial" w:cs="Arial"/>
                <w:sz w:val="20"/>
                <w:szCs w:val="20"/>
              </w:rPr>
              <w:t xml:space="preserve"> and </w:t>
            </w:r>
            <w:r>
              <w:rPr>
                <w:rFonts w:ascii="Arial" w:hAnsi="Arial" w:cs="Arial"/>
                <w:i/>
                <w:iCs/>
                <w:sz w:val="20"/>
                <w:szCs w:val="20"/>
              </w:rPr>
              <w:t>BCL2</w:t>
            </w:r>
          </w:p>
          <w:p w14:paraId="0AFB0B84" w14:textId="77777777" w:rsidR="0017377A" w:rsidRDefault="0017377A" w:rsidP="00F970B2">
            <w:pPr>
              <w:pStyle w:val="NormalWeb"/>
              <w:numPr>
                <w:ilvl w:val="0"/>
                <w:numId w:val="216"/>
              </w:numPr>
              <w:spacing w:before="0" w:beforeAutospacing="0" w:after="0" w:afterAutospacing="0" w:line="276" w:lineRule="auto"/>
            </w:pPr>
            <w:r>
              <w:rPr>
                <w:rFonts w:ascii="Arial" w:hAnsi="Arial" w:cs="Arial"/>
                <w:sz w:val="20"/>
                <w:szCs w:val="20"/>
              </w:rPr>
              <w:t>Absence of the 11q23.2-q23.3 gain and 11q24.1-qter deletion pattern of HGBL-11q</w:t>
            </w:r>
          </w:p>
        </w:tc>
        <w:tc>
          <w:tcPr>
            <w:tcW w:w="19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57149" w14:textId="77777777" w:rsidR="0017377A" w:rsidRDefault="0017377A" w:rsidP="00F970B2">
            <w:pPr>
              <w:pStyle w:val="NormalWeb"/>
              <w:numPr>
                <w:ilvl w:val="0"/>
                <w:numId w:val="217"/>
              </w:numPr>
              <w:spacing w:before="0" w:beforeAutospacing="0" w:after="0" w:afterAutospacing="0" w:line="276" w:lineRule="auto"/>
            </w:pPr>
            <w:r>
              <w:rPr>
                <w:rFonts w:ascii="Arial" w:hAnsi="Arial" w:cs="Arial"/>
                <w:sz w:val="20"/>
                <w:szCs w:val="20"/>
              </w:rPr>
              <w:t>'Double hit' B-cell lymphoma gene expression signature</w:t>
            </w:r>
          </w:p>
          <w:p w14:paraId="7207EF68" w14:textId="77777777" w:rsidR="0017377A" w:rsidRDefault="0017377A" w:rsidP="00F970B2">
            <w:pPr>
              <w:pStyle w:val="NormalWeb"/>
              <w:numPr>
                <w:ilvl w:val="0"/>
                <w:numId w:val="218"/>
              </w:numPr>
              <w:spacing w:before="0" w:beforeAutospacing="0" w:after="0" w:afterAutospacing="0" w:line="276" w:lineRule="auto"/>
            </w:pPr>
            <w:r>
              <w:rPr>
                <w:rFonts w:ascii="Arial" w:hAnsi="Arial" w:cs="Arial"/>
                <w:i/>
                <w:iCs/>
                <w:sz w:val="20"/>
                <w:szCs w:val="20"/>
              </w:rPr>
              <w:t>KMT2D</w:t>
            </w:r>
            <w:r>
              <w:rPr>
                <w:rFonts w:ascii="Arial" w:hAnsi="Arial" w:cs="Arial"/>
                <w:sz w:val="20"/>
                <w:szCs w:val="20"/>
              </w:rPr>
              <w:t xml:space="preserve"> and </w:t>
            </w:r>
            <w:r>
              <w:rPr>
                <w:rFonts w:ascii="Arial" w:hAnsi="Arial" w:cs="Arial"/>
                <w:i/>
                <w:iCs/>
                <w:sz w:val="20"/>
                <w:szCs w:val="20"/>
              </w:rPr>
              <w:t>TP53</w:t>
            </w:r>
            <w:r>
              <w:rPr>
                <w:rFonts w:ascii="Arial" w:hAnsi="Arial" w:cs="Arial"/>
                <w:sz w:val="20"/>
                <w:szCs w:val="20"/>
              </w:rPr>
              <w:t xml:space="preserve"> mutations</w:t>
            </w:r>
          </w:p>
        </w:tc>
      </w:tr>
    </w:tbl>
    <w:p w14:paraId="67EA5715"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241BC15C"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Burkitt Lymphoma</w:t>
      </w:r>
      <w:r>
        <w:rPr>
          <w:lang w:val="en"/>
        </w:rPr>
        <w:br/>
      </w:r>
      <w:r>
        <w:rPr>
          <w:lang w:val="en"/>
        </w:rPr>
        <w:br/>
      </w:r>
      <w:r>
        <w:rPr>
          <w:rFonts w:ascii="Arial" w:hAnsi="Arial" w:cs="Arial"/>
          <w:sz w:val="20"/>
          <w:szCs w:val="20"/>
          <w:lang w:val="en"/>
        </w:rPr>
        <w:t xml:space="preserve">Burkitt lymphoma (BL) is characterized by monomorphic medium/intermediate-size cells with dense basophilic cytoplasm, high proliferative fraction with frequent apoptotic bodies, and </w:t>
      </w:r>
      <w:r>
        <w:rPr>
          <w:rFonts w:ascii="Arial" w:hAnsi="Arial" w:cs="Arial"/>
          <w:i/>
          <w:iCs/>
          <w:sz w:val="20"/>
          <w:szCs w:val="20"/>
          <w:lang w:val="en"/>
        </w:rPr>
        <w:t>MYC</w:t>
      </w:r>
      <w:r>
        <w:rPr>
          <w:rFonts w:ascii="Arial" w:hAnsi="Arial" w:cs="Arial"/>
          <w:sz w:val="20"/>
          <w:szCs w:val="20"/>
          <w:lang w:val="en"/>
        </w:rPr>
        <w:t xml:space="preserve"> gene rearrangements detectable by FISH in most cases. As in some cases,</w:t>
      </w:r>
      <w:r>
        <w:rPr>
          <w:rFonts w:ascii="Arial" w:hAnsi="Arial" w:cs="Arial"/>
          <w:i/>
          <w:iCs/>
          <w:sz w:val="20"/>
          <w:szCs w:val="20"/>
          <w:lang w:val="en"/>
        </w:rPr>
        <w:t xml:space="preserve"> MYC</w:t>
      </w:r>
      <w:r>
        <w:rPr>
          <w:rFonts w:ascii="Arial" w:hAnsi="Arial" w:cs="Arial"/>
          <w:sz w:val="20"/>
          <w:szCs w:val="20"/>
          <w:lang w:val="en"/>
        </w:rPr>
        <w:t xml:space="preserve"> rearrangements can be cryptic and missed by conventional FISH studies, absence of </w:t>
      </w:r>
      <w:r>
        <w:rPr>
          <w:rFonts w:ascii="Arial" w:hAnsi="Arial" w:cs="Arial"/>
          <w:i/>
          <w:iCs/>
          <w:sz w:val="20"/>
          <w:szCs w:val="20"/>
          <w:lang w:val="en"/>
        </w:rPr>
        <w:t>MYC</w:t>
      </w:r>
      <w:r>
        <w:rPr>
          <w:rFonts w:ascii="Arial" w:hAnsi="Arial" w:cs="Arial"/>
          <w:sz w:val="20"/>
          <w:szCs w:val="20"/>
          <w:lang w:val="en"/>
        </w:rPr>
        <w:t xml:space="preserve"> rearrangement in the presence of other typical morphological and immunophenotypic features should not deter from a diagnosis of BL. BL is in the differential diagnosis of HGBCL, NOS, and morphologically with HGBCL/DLBCL with </w:t>
      </w:r>
      <w:r>
        <w:rPr>
          <w:rFonts w:ascii="Arial" w:hAnsi="Arial" w:cs="Arial"/>
          <w:i/>
          <w:iCs/>
          <w:sz w:val="20"/>
          <w:szCs w:val="20"/>
          <w:lang w:val="en"/>
        </w:rPr>
        <w:t>MYC</w:t>
      </w:r>
      <w:r>
        <w:rPr>
          <w:rFonts w:ascii="Arial" w:hAnsi="Arial" w:cs="Arial"/>
          <w:sz w:val="20"/>
          <w:szCs w:val="20"/>
          <w:lang w:val="en"/>
        </w:rPr>
        <w:t xml:space="preserve"> and </w:t>
      </w:r>
      <w:r>
        <w:rPr>
          <w:rFonts w:ascii="Arial" w:hAnsi="Arial" w:cs="Arial"/>
          <w:i/>
          <w:iCs/>
          <w:sz w:val="20"/>
          <w:szCs w:val="20"/>
          <w:lang w:val="en"/>
        </w:rPr>
        <w:t>BCL2</w:t>
      </w:r>
      <w:r>
        <w:rPr>
          <w:rFonts w:ascii="Arial" w:hAnsi="Arial" w:cs="Arial"/>
          <w:sz w:val="20"/>
          <w:szCs w:val="20"/>
          <w:lang w:val="en"/>
        </w:rPr>
        <w:t xml:space="preserve"> rearrangements. Rearrangements of </w:t>
      </w:r>
      <w:r>
        <w:rPr>
          <w:rFonts w:ascii="Arial" w:hAnsi="Arial" w:cs="Arial"/>
          <w:i/>
          <w:iCs/>
          <w:sz w:val="20"/>
          <w:szCs w:val="20"/>
          <w:lang w:val="en"/>
        </w:rPr>
        <w:t>MYC</w:t>
      </w:r>
      <w:r>
        <w:rPr>
          <w:rFonts w:ascii="Arial" w:hAnsi="Arial" w:cs="Arial"/>
          <w:sz w:val="20"/>
          <w:szCs w:val="20"/>
          <w:lang w:val="en"/>
        </w:rPr>
        <w:t xml:space="preserve"> and </w:t>
      </w:r>
      <w:r>
        <w:rPr>
          <w:rFonts w:ascii="Arial" w:hAnsi="Arial" w:cs="Arial"/>
          <w:i/>
          <w:iCs/>
          <w:sz w:val="20"/>
          <w:szCs w:val="20"/>
          <w:lang w:val="en"/>
        </w:rPr>
        <w:t>BCL2</w:t>
      </w:r>
      <w:r>
        <w:rPr>
          <w:rFonts w:ascii="Arial" w:hAnsi="Arial" w:cs="Arial"/>
          <w:sz w:val="20"/>
          <w:szCs w:val="20"/>
          <w:lang w:val="en"/>
        </w:rPr>
        <w:t xml:space="preserve"> or </w:t>
      </w:r>
      <w:r>
        <w:rPr>
          <w:rFonts w:ascii="Arial" w:hAnsi="Arial" w:cs="Arial"/>
          <w:i/>
          <w:iCs/>
          <w:sz w:val="20"/>
          <w:szCs w:val="20"/>
          <w:lang w:val="en"/>
        </w:rPr>
        <w:t>BCL6</w:t>
      </w:r>
      <w:r>
        <w:rPr>
          <w:rFonts w:ascii="Arial" w:hAnsi="Arial" w:cs="Arial"/>
          <w:sz w:val="20"/>
          <w:szCs w:val="20"/>
          <w:lang w:val="en"/>
        </w:rPr>
        <w:t xml:space="preserve"> exclude the diagnosis of BL. In cases with BL morphology and immunophenotype that lack a </w:t>
      </w:r>
      <w:r>
        <w:rPr>
          <w:rFonts w:ascii="Arial" w:hAnsi="Arial" w:cs="Arial"/>
          <w:i/>
          <w:iCs/>
          <w:sz w:val="20"/>
          <w:szCs w:val="20"/>
          <w:lang w:val="en"/>
        </w:rPr>
        <w:t>MYC</w:t>
      </w:r>
      <w:r>
        <w:rPr>
          <w:rFonts w:ascii="Arial" w:hAnsi="Arial" w:cs="Arial"/>
          <w:sz w:val="20"/>
          <w:szCs w:val="20"/>
          <w:lang w:val="en"/>
        </w:rPr>
        <w:t xml:space="preserve"> gene rearrangement, it is important to exclude high-grade B-cell lymphoma with 11q aberration (duplication, inversion, or deletion). Alterations of 11q are not specific to HGBCL with 11q aberration and may occur in cases otherwise diagnostic of BL or HGBCL, NOS with </w:t>
      </w:r>
      <w:r>
        <w:rPr>
          <w:rFonts w:ascii="Arial" w:hAnsi="Arial" w:cs="Arial"/>
          <w:i/>
          <w:iCs/>
          <w:sz w:val="20"/>
          <w:szCs w:val="20"/>
          <w:lang w:val="en"/>
        </w:rPr>
        <w:t xml:space="preserve">MYC </w:t>
      </w:r>
      <w:r>
        <w:rPr>
          <w:rFonts w:ascii="Arial" w:hAnsi="Arial" w:cs="Arial"/>
          <w:sz w:val="20"/>
          <w:szCs w:val="20"/>
          <w:lang w:val="en"/>
        </w:rPr>
        <w:t>rearrangements.</w:t>
      </w:r>
      <w:hyperlink w:anchor="R69171" w:tgtFrame="_top" w:tooltip="Grygalewicz B, Woroniecka R, Rymkiewicz G, Rygier J, Borkowska K, Kotyl A, Blachnio K, Bystydzienski Z, Nowakowska B, Pienkowska-Grela B. The 11q-Gain/Loss Aberration Occurs Recurrently in MYC-Negative Burkitt-like Lymphoma With 11q Aberration, as Well as MYC-" w:history="1">
        <w:r>
          <w:rPr>
            <w:rStyle w:val="Hyperlink"/>
            <w:vertAlign w:val="superscript"/>
            <w:lang w:val="en"/>
          </w:rPr>
          <w:t>13</w:t>
        </w:r>
      </w:hyperlink>
    </w:p>
    <w:p w14:paraId="31C0064C" w14:textId="77777777" w:rsidR="0071737A" w:rsidRDefault="0071737A" w:rsidP="00F970B2">
      <w:pPr>
        <w:pStyle w:val="NormalWeb"/>
        <w:spacing w:before="0" w:beforeAutospacing="0" w:after="0" w:afterAutospacing="0" w:line="276" w:lineRule="auto"/>
        <w:divId w:val="189685697"/>
        <w:rPr>
          <w:rFonts w:ascii="Arial" w:hAnsi="Arial" w:cs="Arial"/>
          <w:b/>
          <w:bCs/>
          <w:sz w:val="20"/>
          <w:szCs w:val="20"/>
          <w:lang w:val="en"/>
        </w:rPr>
      </w:pPr>
    </w:p>
    <w:p w14:paraId="57D59C25" w14:textId="54E35EFE"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9: SUMMARY OF MAJOR DIAGNOSTIC FEATURES OF DLCBL, NOS, HIGH-GRADE B-CELL LYMPHOMA AND BURKITT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834"/>
        <w:gridCol w:w="3214"/>
        <w:gridCol w:w="3528"/>
      </w:tblGrid>
      <w:tr w:rsidR="0050324E" w14:paraId="4D3BBA8A" w14:textId="77777777" w:rsidTr="00F970B2">
        <w:trPr>
          <w:divId w:val="189685697"/>
          <w:trHeight w:val="440"/>
        </w:trPr>
        <w:tc>
          <w:tcPr>
            <w:tcW w:w="148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8D41A59" w14:textId="77777777" w:rsidR="0017377A" w:rsidRDefault="0017377A" w:rsidP="00F970B2">
            <w:pPr>
              <w:pStyle w:val="NormalWeb"/>
              <w:spacing w:before="0" w:beforeAutospacing="0" w:after="0" w:afterAutospacing="0" w:line="276" w:lineRule="auto"/>
              <w:jc w:val="center"/>
            </w:pPr>
            <w:r>
              <w:rPr>
                <w:rFonts w:ascii="Arial" w:hAnsi="Arial" w:cs="Arial"/>
                <w:b/>
                <w:bCs/>
                <w:sz w:val="20"/>
                <w:szCs w:val="20"/>
              </w:rPr>
              <w:t>Diagnosis</w:t>
            </w:r>
          </w:p>
        </w:tc>
        <w:tc>
          <w:tcPr>
            <w:tcW w:w="167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C03992E" w14:textId="77777777" w:rsidR="0017377A" w:rsidRDefault="0017377A" w:rsidP="00F970B2">
            <w:pPr>
              <w:pStyle w:val="NormalWeb"/>
              <w:spacing w:before="0" w:beforeAutospacing="0" w:after="0" w:afterAutospacing="0" w:line="276" w:lineRule="auto"/>
              <w:jc w:val="center"/>
            </w:pPr>
            <w:r>
              <w:rPr>
                <w:rFonts w:ascii="Arial" w:hAnsi="Arial" w:cs="Arial"/>
                <w:b/>
                <w:bCs/>
                <w:sz w:val="20"/>
                <w:szCs w:val="20"/>
              </w:rPr>
              <w:t>Morphology</w:t>
            </w:r>
          </w:p>
        </w:tc>
        <w:tc>
          <w:tcPr>
            <w:tcW w:w="184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118532C" w14:textId="77777777" w:rsidR="0017377A" w:rsidRDefault="0017377A" w:rsidP="00F970B2">
            <w:pPr>
              <w:pStyle w:val="NormalWeb"/>
              <w:spacing w:before="0" w:beforeAutospacing="0" w:after="0" w:afterAutospacing="0" w:line="276" w:lineRule="auto"/>
              <w:jc w:val="center"/>
            </w:pPr>
            <w:r>
              <w:rPr>
                <w:rFonts w:ascii="Arial" w:hAnsi="Arial" w:cs="Arial"/>
                <w:b/>
                <w:bCs/>
                <w:sz w:val="20"/>
                <w:szCs w:val="20"/>
              </w:rPr>
              <w:t>Molecular Genetic Findings</w:t>
            </w:r>
          </w:p>
        </w:tc>
      </w:tr>
      <w:tr w:rsidR="0050324E" w14:paraId="1E5FDC4A" w14:textId="77777777" w:rsidTr="00F970B2">
        <w:trPr>
          <w:divId w:val="189685697"/>
          <w:trHeight w:val="710"/>
        </w:trPr>
        <w:tc>
          <w:tcPr>
            <w:tcW w:w="14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702E35" w14:textId="77777777" w:rsidR="0017377A" w:rsidRDefault="0017377A" w:rsidP="00F970B2">
            <w:pPr>
              <w:pStyle w:val="NormalWeb"/>
              <w:spacing w:before="0" w:beforeAutospacing="0" w:after="0" w:afterAutospacing="0" w:line="276" w:lineRule="auto"/>
            </w:pPr>
            <w:r>
              <w:rPr>
                <w:rFonts w:ascii="Arial" w:hAnsi="Arial" w:cs="Arial"/>
                <w:sz w:val="20"/>
                <w:szCs w:val="20"/>
              </w:rPr>
              <w:t>Diffuse Large B-cell lymphoma</w:t>
            </w:r>
          </w:p>
        </w:tc>
        <w:tc>
          <w:tcPr>
            <w:tcW w:w="16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A95435" w14:textId="77777777" w:rsidR="0017377A" w:rsidRDefault="0017377A" w:rsidP="00F970B2">
            <w:pPr>
              <w:pStyle w:val="NormalWeb"/>
              <w:numPr>
                <w:ilvl w:val="0"/>
                <w:numId w:val="219"/>
              </w:numPr>
              <w:spacing w:before="0" w:beforeAutospacing="0" w:after="0" w:afterAutospacing="0" w:line="276" w:lineRule="auto"/>
            </w:pPr>
            <w:r>
              <w:rPr>
                <w:rFonts w:ascii="Arial" w:hAnsi="Arial" w:cs="Arial"/>
                <w:sz w:val="20"/>
                <w:szCs w:val="20"/>
              </w:rPr>
              <w:t xml:space="preserve">Large cells- </w:t>
            </w:r>
            <w:proofErr w:type="spellStart"/>
            <w:r>
              <w:rPr>
                <w:rFonts w:ascii="Arial" w:hAnsi="Arial" w:cs="Arial"/>
                <w:sz w:val="20"/>
                <w:szCs w:val="20"/>
              </w:rPr>
              <w:t>centroblastic</w:t>
            </w:r>
            <w:proofErr w:type="spellEnd"/>
            <w:r>
              <w:rPr>
                <w:rFonts w:ascii="Arial" w:hAnsi="Arial" w:cs="Arial"/>
                <w:sz w:val="20"/>
                <w:szCs w:val="20"/>
              </w:rPr>
              <w:t>, immunoblastic or anaplastic</w:t>
            </w:r>
          </w:p>
        </w:tc>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074DA"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Absence of defining molecular genetic findings; may have </w:t>
            </w:r>
            <w:r>
              <w:rPr>
                <w:rFonts w:ascii="Arial" w:hAnsi="Arial" w:cs="Arial"/>
                <w:i/>
                <w:iCs/>
                <w:sz w:val="20"/>
                <w:szCs w:val="20"/>
              </w:rPr>
              <w:t>MYC</w:t>
            </w:r>
            <w:r>
              <w:rPr>
                <w:rFonts w:ascii="Arial" w:hAnsi="Arial" w:cs="Arial"/>
                <w:sz w:val="20"/>
                <w:szCs w:val="20"/>
              </w:rPr>
              <w:t xml:space="preserve"> or </w:t>
            </w:r>
            <w:r>
              <w:rPr>
                <w:rFonts w:ascii="Arial" w:hAnsi="Arial" w:cs="Arial"/>
                <w:i/>
                <w:iCs/>
                <w:sz w:val="20"/>
                <w:szCs w:val="20"/>
              </w:rPr>
              <w:t>MYC</w:t>
            </w:r>
            <w:r>
              <w:rPr>
                <w:rFonts w:ascii="Arial" w:hAnsi="Arial" w:cs="Arial"/>
                <w:sz w:val="20"/>
                <w:szCs w:val="20"/>
              </w:rPr>
              <w:t xml:space="preserve"> and</w:t>
            </w:r>
            <w:r>
              <w:rPr>
                <w:rFonts w:ascii="Arial" w:hAnsi="Arial" w:cs="Arial"/>
                <w:i/>
                <w:iCs/>
                <w:sz w:val="20"/>
                <w:szCs w:val="20"/>
              </w:rPr>
              <w:t xml:space="preserve"> BCL6</w:t>
            </w:r>
            <w:r>
              <w:rPr>
                <w:rFonts w:ascii="Arial" w:hAnsi="Arial" w:cs="Arial"/>
                <w:sz w:val="20"/>
                <w:szCs w:val="20"/>
              </w:rPr>
              <w:t xml:space="preserve"> rearrangements</w:t>
            </w:r>
          </w:p>
        </w:tc>
      </w:tr>
      <w:tr w:rsidR="0050324E" w14:paraId="201BAEA5" w14:textId="77777777" w:rsidTr="00F970B2">
        <w:trPr>
          <w:divId w:val="189685697"/>
          <w:trHeight w:val="782"/>
        </w:trPr>
        <w:tc>
          <w:tcPr>
            <w:tcW w:w="14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92B78E"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Diffuse large B-cell lymphoma/high-grade B-cell lymphoma with MYC and BCL2 rearrangements</w:t>
            </w:r>
          </w:p>
        </w:tc>
        <w:tc>
          <w:tcPr>
            <w:tcW w:w="16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8B706" w14:textId="77777777" w:rsidR="0017377A" w:rsidRDefault="0017377A" w:rsidP="00F970B2">
            <w:pPr>
              <w:pStyle w:val="NormalWeb"/>
              <w:numPr>
                <w:ilvl w:val="0"/>
                <w:numId w:val="220"/>
              </w:numPr>
              <w:spacing w:before="0" w:beforeAutospacing="0" w:after="0" w:afterAutospacing="0" w:line="276" w:lineRule="auto"/>
            </w:pPr>
            <w:r>
              <w:rPr>
                <w:rFonts w:ascii="Arial" w:hAnsi="Arial" w:cs="Arial"/>
                <w:sz w:val="20"/>
                <w:szCs w:val="20"/>
              </w:rPr>
              <w:t xml:space="preserve">Variable ranging from DLBCL- like to </w:t>
            </w:r>
            <w:proofErr w:type="spellStart"/>
            <w:r>
              <w:rPr>
                <w:rFonts w:ascii="Arial" w:hAnsi="Arial" w:cs="Arial"/>
                <w:sz w:val="20"/>
                <w:szCs w:val="20"/>
              </w:rPr>
              <w:t>blastoid</w:t>
            </w:r>
            <w:proofErr w:type="spellEnd"/>
          </w:p>
        </w:tc>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B2455C" w14:textId="77777777" w:rsidR="0017377A" w:rsidRDefault="0017377A" w:rsidP="00F970B2">
            <w:pPr>
              <w:pStyle w:val="NormalWeb"/>
              <w:spacing w:before="0" w:beforeAutospacing="0" w:after="0" w:afterAutospacing="0" w:line="276" w:lineRule="auto"/>
            </w:pPr>
            <w:r>
              <w:rPr>
                <w:rFonts w:ascii="Arial" w:hAnsi="Arial" w:cs="Arial"/>
                <w:i/>
                <w:iCs/>
                <w:sz w:val="20"/>
                <w:szCs w:val="20"/>
              </w:rPr>
              <w:t>MYC</w:t>
            </w:r>
            <w:r>
              <w:rPr>
                <w:rFonts w:ascii="Arial" w:hAnsi="Arial" w:cs="Arial"/>
                <w:sz w:val="20"/>
                <w:szCs w:val="20"/>
              </w:rPr>
              <w:t xml:space="preserve"> and</w:t>
            </w:r>
            <w:r>
              <w:rPr>
                <w:rFonts w:ascii="Arial" w:hAnsi="Arial" w:cs="Arial"/>
                <w:i/>
                <w:iCs/>
                <w:sz w:val="20"/>
                <w:szCs w:val="20"/>
              </w:rPr>
              <w:t xml:space="preserve"> BCL2</w:t>
            </w:r>
            <w:r>
              <w:rPr>
                <w:rFonts w:ascii="Arial" w:hAnsi="Arial" w:cs="Arial"/>
                <w:sz w:val="20"/>
                <w:szCs w:val="20"/>
              </w:rPr>
              <w:t xml:space="preserve"> rearrangements, additional alterations may be present</w:t>
            </w:r>
          </w:p>
        </w:tc>
      </w:tr>
      <w:tr w:rsidR="0050324E" w14:paraId="7D3A55CB" w14:textId="77777777" w:rsidTr="00F970B2">
        <w:trPr>
          <w:divId w:val="189685697"/>
          <w:trHeight w:val="575"/>
        </w:trPr>
        <w:tc>
          <w:tcPr>
            <w:tcW w:w="14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07A9B6" w14:textId="77777777" w:rsidR="0017377A" w:rsidRDefault="0017377A" w:rsidP="00F970B2">
            <w:pPr>
              <w:pStyle w:val="NormalWeb"/>
              <w:spacing w:before="0" w:beforeAutospacing="0" w:after="0" w:afterAutospacing="0" w:line="276" w:lineRule="auto"/>
            </w:pPr>
            <w:r>
              <w:rPr>
                <w:rFonts w:ascii="Arial" w:hAnsi="Arial" w:cs="Arial"/>
                <w:sz w:val="20"/>
                <w:szCs w:val="20"/>
              </w:rPr>
              <w:t>High-grade B-cell lymphoma, NOS</w:t>
            </w:r>
          </w:p>
        </w:tc>
        <w:tc>
          <w:tcPr>
            <w:tcW w:w="16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686AD" w14:textId="77777777" w:rsidR="0017377A" w:rsidRDefault="0017377A" w:rsidP="00F970B2">
            <w:pPr>
              <w:pStyle w:val="NormalWeb"/>
              <w:numPr>
                <w:ilvl w:val="0"/>
                <w:numId w:val="221"/>
              </w:numPr>
              <w:spacing w:before="0" w:beforeAutospacing="0" w:after="0" w:afterAutospacing="0" w:line="276" w:lineRule="auto"/>
            </w:pPr>
            <w:r>
              <w:rPr>
                <w:rFonts w:ascii="Arial" w:hAnsi="Arial" w:cs="Arial"/>
                <w:sz w:val="20"/>
                <w:szCs w:val="20"/>
              </w:rPr>
              <w:t>Medium-sized cells, some nuclear and cytoplasmic variability</w:t>
            </w:r>
          </w:p>
        </w:tc>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6999B3" w14:textId="77777777" w:rsidR="0017377A" w:rsidRDefault="0017377A" w:rsidP="00F970B2">
            <w:pPr>
              <w:pStyle w:val="NormalWeb"/>
              <w:spacing w:before="0" w:beforeAutospacing="0" w:after="0" w:afterAutospacing="0" w:line="276" w:lineRule="auto"/>
            </w:pPr>
            <w:r>
              <w:rPr>
                <w:rFonts w:ascii="Arial" w:hAnsi="Arial" w:cs="Arial"/>
                <w:sz w:val="20"/>
                <w:szCs w:val="20"/>
              </w:rPr>
              <w:t>Absence of defining molecular genetic findings</w:t>
            </w:r>
          </w:p>
        </w:tc>
      </w:tr>
      <w:tr w:rsidR="0050324E" w14:paraId="2B442F18" w14:textId="77777777" w:rsidTr="00F970B2">
        <w:trPr>
          <w:divId w:val="189685697"/>
          <w:trHeight w:val="638"/>
        </w:trPr>
        <w:tc>
          <w:tcPr>
            <w:tcW w:w="14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FA50EB" w14:textId="77777777" w:rsidR="0017377A" w:rsidRDefault="0017377A" w:rsidP="00F970B2">
            <w:pPr>
              <w:pStyle w:val="NormalWeb"/>
              <w:spacing w:before="0" w:beforeAutospacing="0" w:after="0" w:afterAutospacing="0" w:line="276" w:lineRule="auto"/>
            </w:pPr>
            <w:r>
              <w:rPr>
                <w:rFonts w:ascii="Arial" w:hAnsi="Arial" w:cs="Arial"/>
                <w:sz w:val="20"/>
                <w:szCs w:val="20"/>
              </w:rPr>
              <w:t>HGBCL with 11q aberration</w:t>
            </w:r>
          </w:p>
        </w:tc>
        <w:tc>
          <w:tcPr>
            <w:tcW w:w="16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FF3118" w14:textId="77777777" w:rsidR="0017377A" w:rsidRDefault="0017377A" w:rsidP="00F970B2">
            <w:pPr>
              <w:pStyle w:val="NormalWeb"/>
              <w:numPr>
                <w:ilvl w:val="0"/>
                <w:numId w:val="222"/>
              </w:numPr>
              <w:spacing w:before="0" w:beforeAutospacing="0" w:after="0" w:afterAutospacing="0" w:line="276" w:lineRule="auto"/>
            </w:pPr>
            <w:r>
              <w:rPr>
                <w:rFonts w:ascii="Arial" w:hAnsi="Arial" w:cs="Arial"/>
                <w:sz w:val="20"/>
                <w:szCs w:val="20"/>
              </w:rPr>
              <w:t xml:space="preserve">Medium size, uniform, </w:t>
            </w:r>
            <w:proofErr w:type="spellStart"/>
            <w:r>
              <w:rPr>
                <w:rFonts w:ascii="Arial" w:hAnsi="Arial" w:cs="Arial"/>
                <w:sz w:val="20"/>
                <w:szCs w:val="20"/>
              </w:rPr>
              <w:t>blastoid</w:t>
            </w:r>
            <w:proofErr w:type="spellEnd"/>
          </w:p>
        </w:tc>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B4ADF"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Absence of </w:t>
            </w:r>
            <w:r>
              <w:rPr>
                <w:rFonts w:ascii="Arial" w:hAnsi="Arial" w:cs="Arial"/>
                <w:i/>
                <w:iCs/>
                <w:sz w:val="20"/>
                <w:szCs w:val="20"/>
              </w:rPr>
              <w:t>MYC</w:t>
            </w:r>
            <w:r>
              <w:rPr>
                <w:rFonts w:ascii="Arial" w:hAnsi="Arial" w:cs="Arial"/>
                <w:sz w:val="20"/>
                <w:szCs w:val="20"/>
              </w:rPr>
              <w:t xml:space="preserve"> gene rearrangement, aberrations of 11q</w:t>
            </w:r>
          </w:p>
        </w:tc>
      </w:tr>
      <w:tr w:rsidR="0050324E" w14:paraId="5CB99BE7" w14:textId="77777777" w:rsidTr="00F970B2">
        <w:trPr>
          <w:divId w:val="189685697"/>
          <w:trHeight w:val="1124"/>
        </w:trPr>
        <w:tc>
          <w:tcPr>
            <w:tcW w:w="14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CF7CB7" w14:textId="77777777" w:rsidR="0017377A" w:rsidRDefault="0017377A" w:rsidP="00F970B2">
            <w:pPr>
              <w:pStyle w:val="NormalWeb"/>
              <w:spacing w:before="0" w:beforeAutospacing="0" w:after="0" w:afterAutospacing="0" w:line="276" w:lineRule="auto"/>
            </w:pPr>
            <w:r>
              <w:rPr>
                <w:rFonts w:ascii="Arial" w:hAnsi="Arial" w:cs="Arial"/>
                <w:sz w:val="20"/>
                <w:szCs w:val="20"/>
              </w:rPr>
              <w:t>Burkitt lymphoma</w:t>
            </w:r>
          </w:p>
        </w:tc>
        <w:tc>
          <w:tcPr>
            <w:tcW w:w="167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F05FE2" w14:textId="77777777" w:rsidR="0017377A" w:rsidRDefault="0017377A" w:rsidP="00F970B2">
            <w:pPr>
              <w:pStyle w:val="NormalWeb"/>
              <w:numPr>
                <w:ilvl w:val="0"/>
                <w:numId w:val="223"/>
              </w:numPr>
              <w:spacing w:before="0" w:beforeAutospacing="0" w:after="0" w:afterAutospacing="0" w:line="276" w:lineRule="auto"/>
            </w:pPr>
            <w:r>
              <w:rPr>
                <w:rFonts w:ascii="Arial" w:hAnsi="Arial" w:cs="Arial"/>
                <w:sz w:val="20"/>
                <w:szCs w:val="20"/>
              </w:rPr>
              <w:t>Medium-sized, monomorphic lymphoma cells with basophilic cytoplasm and multiple small nucleoli CD20 and CD10 positivity</w:t>
            </w:r>
          </w:p>
          <w:p w14:paraId="039B2E0F" w14:textId="77777777" w:rsidR="0017377A" w:rsidRDefault="0017377A" w:rsidP="00F970B2">
            <w:pPr>
              <w:pStyle w:val="NormalWeb"/>
              <w:numPr>
                <w:ilvl w:val="0"/>
                <w:numId w:val="224"/>
              </w:numPr>
              <w:spacing w:before="0" w:beforeAutospacing="0" w:after="0" w:afterAutospacing="0" w:line="276" w:lineRule="auto"/>
            </w:pPr>
            <w:r>
              <w:rPr>
                <w:rFonts w:ascii="Arial" w:hAnsi="Arial" w:cs="Arial"/>
                <w:sz w:val="20"/>
                <w:szCs w:val="20"/>
              </w:rPr>
              <w:t>Absence or (rarely) weak expression of BCL2</w:t>
            </w:r>
          </w:p>
        </w:tc>
        <w:tc>
          <w:tcPr>
            <w:tcW w:w="18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29777" w14:textId="77777777" w:rsidR="0017377A" w:rsidRDefault="0017377A" w:rsidP="00F970B2">
            <w:pPr>
              <w:pStyle w:val="NormalWeb"/>
              <w:spacing w:before="0" w:beforeAutospacing="0" w:after="0" w:afterAutospacing="0" w:line="276" w:lineRule="auto"/>
            </w:pPr>
            <w:r>
              <w:rPr>
                <w:rFonts w:ascii="Arial" w:hAnsi="Arial" w:cs="Arial"/>
                <w:i/>
                <w:iCs/>
                <w:sz w:val="20"/>
                <w:szCs w:val="20"/>
              </w:rPr>
              <w:t>MYC</w:t>
            </w:r>
            <w:r>
              <w:rPr>
                <w:rFonts w:ascii="Arial" w:hAnsi="Arial" w:cs="Arial"/>
                <w:sz w:val="20"/>
                <w:szCs w:val="20"/>
              </w:rPr>
              <w:t xml:space="preserve"> gene rearrangement</w:t>
            </w:r>
          </w:p>
        </w:tc>
      </w:tr>
    </w:tbl>
    <w:p w14:paraId="5A216CF7" w14:textId="77777777" w:rsidR="0071737A" w:rsidRDefault="0071737A" w:rsidP="00F970B2">
      <w:pPr>
        <w:pStyle w:val="NormalWeb"/>
        <w:spacing w:before="0" w:beforeAutospacing="0" w:after="0" w:afterAutospacing="0" w:line="276" w:lineRule="auto"/>
        <w:divId w:val="189685697"/>
        <w:rPr>
          <w:rFonts w:ascii="Arial" w:hAnsi="Arial" w:cs="Arial"/>
          <w:b/>
          <w:bCs/>
          <w:sz w:val="20"/>
          <w:szCs w:val="20"/>
          <w:u w:val="single"/>
          <w:lang w:val="en"/>
        </w:rPr>
      </w:pPr>
    </w:p>
    <w:p w14:paraId="579EC781" w14:textId="14C80D4E"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KSHV/HHV-8 associated B-cell </w:t>
      </w:r>
      <w:r w:rsidR="00387F07">
        <w:rPr>
          <w:rFonts w:ascii="Arial" w:hAnsi="Arial" w:cs="Arial"/>
          <w:b/>
          <w:bCs/>
          <w:sz w:val="20"/>
          <w:szCs w:val="20"/>
          <w:u w:val="single"/>
          <w:lang w:val="en"/>
        </w:rPr>
        <w:t>L</w:t>
      </w:r>
      <w:r>
        <w:rPr>
          <w:rFonts w:ascii="Arial" w:hAnsi="Arial" w:cs="Arial"/>
          <w:b/>
          <w:bCs/>
          <w:sz w:val="20"/>
          <w:szCs w:val="20"/>
          <w:u w:val="single"/>
          <w:lang w:val="en"/>
        </w:rPr>
        <w:t xml:space="preserve">ymphoid </w:t>
      </w:r>
      <w:r w:rsidR="00387F07">
        <w:rPr>
          <w:rFonts w:ascii="Arial" w:hAnsi="Arial" w:cs="Arial"/>
          <w:b/>
          <w:bCs/>
          <w:sz w:val="20"/>
          <w:szCs w:val="20"/>
          <w:u w:val="single"/>
          <w:lang w:val="en"/>
        </w:rPr>
        <w:t>P</w:t>
      </w:r>
      <w:r>
        <w:rPr>
          <w:rFonts w:ascii="Arial" w:hAnsi="Arial" w:cs="Arial"/>
          <w:b/>
          <w:bCs/>
          <w:sz w:val="20"/>
          <w:szCs w:val="20"/>
          <w:u w:val="single"/>
          <w:lang w:val="en"/>
        </w:rPr>
        <w:t xml:space="preserve">roliferations and </w:t>
      </w:r>
      <w:r w:rsidR="00387F07">
        <w:rPr>
          <w:rFonts w:ascii="Arial" w:hAnsi="Arial" w:cs="Arial"/>
          <w:b/>
          <w:bCs/>
          <w:sz w:val="20"/>
          <w:szCs w:val="20"/>
          <w:u w:val="single"/>
          <w:lang w:val="en"/>
        </w:rPr>
        <w:t>L</w:t>
      </w:r>
      <w:r>
        <w:rPr>
          <w:rFonts w:ascii="Arial" w:hAnsi="Arial" w:cs="Arial"/>
          <w:b/>
          <w:bCs/>
          <w:sz w:val="20"/>
          <w:szCs w:val="20"/>
          <w:u w:val="single"/>
          <w:lang w:val="en"/>
        </w:rPr>
        <w:t>ymphomas</w:t>
      </w:r>
      <w:r>
        <w:rPr>
          <w:lang w:val="en"/>
        </w:rPr>
        <w:br/>
      </w:r>
      <w:r>
        <w:rPr>
          <w:lang w:val="en"/>
        </w:rPr>
        <w:br/>
      </w:r>
      <w:r>
        <w:rPr>
          <w:rFonts w:ascii="Arial" w:hAnsi="Arial" w:cs="Arial"/>
          <w:sz w:val="20"/>
          <w:szCs w:val="20"/>
          <w:lang w:val="en"/>
        </w:rPr>
        <w:t>Kaposi sarcoma herpesvirus/human herpesvirus 8 (KSHV/HHV8) associated lymphoid proliferations and lymphomas encompass the diagnostic categories of primary effusion lymphoma (PEL)/</w:t>
      </w:r>
      <w:proofErr w:type="spellStart"/>
      <w:r>
        <w:rPr>
          <w:rFonts w:ascii="Arial" w:hAnsi="Arial" w:cs="Arial"/>
          <w:sz w:val="20"/>
          <w:szCs w:val="20"/>
          <w:lang w:val="en"/>
        </w:rPr>
        <w:t>extracavitary</w:t>
      </w:r>
      <w:proofErr w:type="spellEnd"/>
      <w:r>
        <w:rPr>
          <w:rFonts w:ascii="Arial" w:hAnsi="Arial" w:cs="Arial"/>
          <w:sz w:val="20"/>
          <w:szCs w:val="20"/>
          <w:lang w:val="en"/>
        </w:rPr>
        <w:t xml:space="preserve"> primary effusion lymphoma (EC-PEL), KSHV/HHV8 positive diffuse large B-cell lymphoma and KSHV-8/HHV8-positive </w:t>
      </w:r>
      <w:proofErr w:type="spellStart"/>
      <w:r>
        <w:rPr>
          <w:rFonts w:ascii="Arial" w:hAnsi="Arial" w:cs="Arial"/>
          <w:sz w:val="20"/>
          <w:szCs w:val="20"/>
          <w:lang w:val="en"/>
        </w:rPr>
        <w:t>germinotropic</w:t>
      </w:r>
      <w:proofErr w:type="spellEnd"/>
      <w:r>
        <w:rPr>
          <w:rFonts w:ascii="Arial" w:hAnsi="Arial" w:cs="Arial"/>
          <w:sz w:val="20"/>
          <w:szCs w:val="20"/>
          <w:lang w:val="en"/>
        </w:rPr>
        <w:t xml:space="preserve"> lymphoproliferative disorder. There is an update in the nomenclature in the WHO 5</w:t>
      </w:r>
      <w:r>
        <w:rPr>
          <w:rFonts w:ascii="Arial" w:hAnsi="Arial" w:cs="Arial"/>
          <w:sz w:val="20"/>
          <w:szCs w:val="20"/>
          <w:vertAlign w:val="superscript"/>
          <w:lang w:val="en"/>
        </w:rPr>
        <w:t>th</w:t>
      </w:r>
      <w:r>
        <w:rPr>
          <w:rFonts w:ascii="Arial" w:hAnsi="Arial" w:cs="Arial"/>
          <w:sz w:val="20"/>
          <w:szCs w:val="20"/>
          <w:lang w:val="en"/>
        </w:rPr>
        <w:t xml:space="preserve"> edition Hematolymphoid Tumors to incorporate the full name of the associated virus (Kaposi sarcoma herpesvirus/human herpesvirus 8-KSHV/HHV8). There are a few areas of clarification that are important for the use of this diagnostic category in the Lymphoid cancer case summary.</w:t>
      </w:r>
      <w:r>
        <w:rPr>
          <w:lang w:val="en"/>
        </w:rPr>
        <w:br/>
      </w:r>
      <w:r>
        <w:rPr>
          <w:lang w:val="en"/>
        </w:rPr>
        <w:br/>
      </w:r>
      <w:r>
        <w:rPr>
          <w:rFonts w:ascii="Arial" w:hAnsi="Arial" w:cs="Arial"/>
          <w:sz w:val="20"/>
          <w:szCs w:val="20"/>
          <w:lang w:val="en"/>
        </w:rPr>
        <w:t>The vast majority of KSHV/HHV8-associated lymphomas are associated with immune deficiency/dysregulation (IDD). However, there do exist cases that do not appear to have associated overt IDD. For those that arise in the clinical setting of IDD, the use of the Lymphoma arising in the setting of immune deficiency/dysregulation (IDD) is preferred. (See discussion below on IDD-associated lymphomas).</w:t>
      </w:r>
      <w:r>
        <w:rPr>
          <w:lang w:val="en"/>
        </w:rPr>
        <w:br/>
      </w:r>
      <w:r>
        <w:rPr>
          <w:lang w:val="en"/>
        </w:rPr>
        <w:br/>
      </w:r>
      <w:r>
        <w:rPr>
          <w:rFonts w:ascii="Arial" w:hAnsi="Arial" w:cs="Arial"/>
          <w:sz w:val="20"/>
          <w:szCs w:val="20"/>
          <w:lang w:val="en"/>
        </w:rPr>
        <w:t>Primary effusion lymphoma is most common in patients with HIV/AIDS and treated with immunosuppression. Typically, PEL presents with pleural, pericardial, or abdominal cavity effusion containing variably immunoblastic/</w:t>
      </w:r>
      <w:proofErr w:type="spellStart"/>
      <w:r>
        <w:rPr>
          <w:rFonts w:ascii="Arial" w:hAnsi="Arial" w:cs="Arial"/>
          <w:sz w:val="20"/>
          <w:szCs w:val="20"/>
          <w:lang w:val="en"/>
        </w:rPr>
        <w:t>plasmablastic</w:t>
      </w:r>
      <w:proofErr w:type="spellEnd"/>
      <w:r>
        <w:rPr>
          <w:rFonts w:ascii="Arial" w:hAnsi="Arial" w:cs="Arial"/>
          <w:sz w:val="20"/>
          <w:szCs w:val="20"/>
          <w:lang w:val="en"/>
        </w:rPr>
        <w:t xml:space="preserve"> cells with a terminal B-cell immunophenotype (CD19-, CD20-, PAX5-, OCT2-, CD79a-, CD138+, CD38+, MUM1+, EMA+), and expression of the activation marker CD30.</w:t>
      </w:r>
      <w:hyperlink w:anchor="R69172" w:tgtFrame="_top" w:tooltip="Nador RG, Cesarman E, Chadburn A, Dawson DB, Ansari MQ, Sald J, Knowles DM. Primary effusion lymphoma: a distinct clinicopathologic entity associated with the Kaposi&amp;#39;s sarcoma-associated herpes virus. &amp;lt;em&amp;gt;Blood.&amp;lt;/em&amp;gt; 1996 Jul 15;88(2):645-56. P" w:history="1">
        <w:r>
          <w:rPr>
            <w:rStyle w:val="Hyperlink"/>
            <w:vertAlign w:val="superscript"/>
            <w:lang w:val="en"/>
          </w:rPr>
          <w:t>14</w:t>
        </w:r>
      </w:hyperlink>
      <w:r>
        <w:rPr>
          <w:rFonts w:ascii="Arial" w:hAnsi="Arial" w:cs="Arial"/>
          <w:sz w:val="20"/>
          <w:szCs w:val="20"/>
          <w:lang w:val="en"/>
        </w:rPr>
        <w:t xml:space="preserve"> HHV8 is, by definition, positive by immunohistochemistry for KSHV/HHV8 latent protein LANA1. Co-infection with EBV, demonstrable by in-situ hybridization for Epstein Barr virus encoded early RNA (EBER), occurs frequently in HIV/AIDS, less often in endemic (Mediterranean) or immune senescence-associated cases. PEL may </w:t>
      </w:r>
      <w:proofErr w:type="gramStart"/>
      <w:r>
        <w:rPr>
          <w:rFonts w:ascii="Arial" w:hAnsi="Arial" w:cs="Arial"/>
          <w:sz w:val="20"/>
          <w:szCs w:val="20"/>
          <w:lang w:val="en"/>
        </w:rPr>
        <w:t>present</w:t>
      </w:r>
      <w:proofErr w:type="gramEnd"/>
      <w:r>
        <w:rPr>
          <w:rFonts w:ascii="Arial" w:hAnsi="Arial" w:cs="Arial"/>
          <w:sz w:val="20"/>
          <w:szCs w:val="20"/>
          <w:lang w:val="en"/>
        </w:rPr>
        <w:t xml:space="preserve"> as a solid </w:t>
      </w:r>
      <w:proofErr w:type="spellStart"/>
      <w:r>
        <w:rPr>
          <w:rFonts w:ascii="Arial" w:hAnsi="Arial" w:cs="Arial"/>
          <w:sz w:val="20"/>
          <w:szCs w:val="20"/>
          <w:lang w:val="en"/>
        </w:rPr>
        <w:t>extracavitary</w:t>
      </w:r>
      <w:proofErr w:type="spellEnd"/>
      <w:r>
        <w:rPr>
          <w:rFonts w:ascii="Arial" w:hAnsi="Arial" w:cs="Arial"/>
          <w:sz w:val="20"/>
          <w:szCs w:val="20"/>
          <w:lang w:val="en"/>
        </w:rPr>
        <w:t xml:space="preserve"> mass (EC-PEL).</w:t>
      </w:r>
    </w:p>
    <w:p w14:paraId="015890DC"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xml:space="preserve">There is considerable diagnostic overlap between KSHV/HHV8-positive diffuse large B-cell lymphoma and EC-PEL. KSHV/HHV8-positive diffuse large B-cell lymphoma is distinguished by expression of IgM </w:t>
      </w:r>
      <w:r>
        <w:rPr>
          <w:rFonts w:ascii="Arial" w:hAnsi="Arial" w:cs="Arial"/>
          <w:sz w:val="20"/>
          <w:szCs w:val="20"/>
          <w:lang w:val="en"/>
        </w:rPr>
        <w:lastRenderedPageBreak/>
        <w:t>and absence of immunoglobulin somatic hypermutation (SHM) as the tumor cell of origin tumor is a naïve IgM+ without immunoglobulin somatic hypermutation (SHM).</w:t>
      </w:r>
      <w:hyperlink w:anchor="R69173" w:tgtFrame="_top" w:tooltip="Du MQ, Liu H, Diss TC, Ye H, Hamoudi RA, Dupin N, Meignin V, Oksenhendler E, Boshoff C, Isaacson PG. Kaposi sarcoma-associated herpesvirus infects monotypic (IgM lambda) but polyclonal naive B cells in Castleman disease and associated lymphoproliferative disor" w:history="1">
        <w:r>
          <w:rPr>
            <w:rStyle w:val="Hyperlink"/>
            <w:vertAlign w:val="superscript"/>
            <w:lang w:val="en"/>
          </w:rPr>
          <w:t>15</w:t>
        </w:r>
      </w:hyperlink>
      <w:r>
        <w:rPr>
          <w:lang w:val="en"/>
        </w:rPr>
        <w:br/>
      </w:r>
      <w:r>
        <w:rPr>
          <w:lang w:val="en"/>
        </w:rPr>
        <w:br/>
      </w:r>
      <w:r>
        <w:rPr>
          <w:rFonts w:ascii="Arial" w:hAnsi="Arial" w:cs="Arial"/>
          <w:b/>
          <w:bCs/>
          <w:sz w:val="20"/>
          <w:szCs w:val="20"/>
          <w:lang w:val="en"/>
        </w:rPr>
        <w:t>Table 10: SUMMARY OF ESSENTIAL AND DESIRABLE DIAGNOSTIC FEATURES FOR CATEGORY OF KSHV/ HHV8 ASSOCIATED B-CELL LYMPHOID PROLIFERATIONS AND LYMPHOMAS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44E2D7E2"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DB9F81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26FCF6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675163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3C41BCC4"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80DC02" w14:textId="77777777" w:rsidR="0017377A" w:rsidRDefault="0017377A" w:rsidP="00F970B2">
            <w:pPr>
              <w:pStyle w:val="NormalWeb"/>
              <w:spacing w:before="0" w:beforeAutospacing="0" w:after="0" w:afterAutospacing="0" w:line="276" w:lineRule="auto"/>
            </w:pPr>
            <w:r>
              <w:rPr>
                <w:rFonts w:ascii="Arial" w:hAnsi="Arial" w:cs="Arial"/>
                <w:sz w:val="20"/>
                <w:szCs w:val="20"/>
              </w:rPr>
              <w:t>Primary effusion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850993" w14:textId="77777777" w:rsidR="0017377A" w:rsidRDefault="0017377A" w:rsidP="00F970B2">
            <w:pPr>
              <w:pStyle w:val="NormalWeb"/>
              <w:numPr>
                <w:ilvl w:val="0"/>
                <w:numId w:val="225"/>
              </w:numPr>
              <w:spacing w:before="0" w:beforeAutospacing="0" w:after="0" w:afterAutospacing="0" w:line="276" w:lineRule="auto"/>
            </w:pPr>
            <w:r>
              <w:rPr>
                <w:rFonts w:ascii="Arial" w:hAnsi="Arial" w:cs="Arial"/>
                <w:sz w:val="20"/>
                <w:szCs w:val="20"/>
              </w:rPr>
              <w:t>Large B-cell lymphoma presenting as a serous effusion in the pleural, pericardial, or abdominal cavity</w:t>
            </w:r>
          </w:p>
          <w:p w14:paraId="01CD25DF" w14:textId="77777777" w:rsidR="0017377A" w:rsidRDefault="0017377A" w:rsidP="00F970B2">
            <w:pPr>
              <w:pStyle w:val="NormalWeb"/>
              <w:numPr>
                <w:ilvl w:val="0"/>
                <w:numId w:val="226"/>
              </w:numPr>
              <w:spacing w:before="0" w:beforeAutospacing="0" w:after="0" w:afterAutospacing="0" w:line="276" w:lineRule="auto"/>
            </w:pPr>
            <w:r>
              <w:rPr>
                <w:rFonts w:ascii="Arial" w:hAnsi="Arial" w:cs="Arial"/>
                <w:sz w:val="20"/>
                <w:szCs w:val="20"/>
              </w:rPr>
              <w:t xml:space="preserve">A tumor mass, directly associated with the effusion is accepted. Absence of lymph node or other </w:t>
            </w:r>
            <w:proofErr w:type="spellStart"/>
            <w:r>
              <w:rPr>
                <w:rFonts w:ascii="Arial" w:hAnsi="Arial" w:cs="Arial"/>
                <w:sz w:val="20"/>
                <w:szCs w:val="20"/>
              </w:rPr>
              <w:t>extranodal</w:t>
            </w:r>
            <w:proofErr w:type="spellEnd"/>
            <w:r>
              <w:rPr>
                <w:rFonts w:ascii="Arial" w:hAnsi="Arial" w:cs="Arial"/>
                <w:sz w:val="20"/>
                <w:szCs w:val="20"/>
              </w:rPr>
              <w:t xml:space="preserve"> involvement</w:t>
            </w:r>
          </w:p>
          <w:p w14:paraId="36328AD8" w14:textId="77777777" w:rsidR="0017377A" w:rsidRDefault="0017377A" w:rsidP="00F970B2">
            <w:pPr>
              <w:pStyle w:val="NormalWeb"/>
              <w:numPr>
                <w:ilvl w:val="0"/>
                <w:numId w:val="227"/>
              </w:numPr>
              <w:spacing w:before="0" w:beforeAutospacing="0" w:after="0" w:afterAutospacing="0" w:line="276" w:lineRule="auto"/>
            </w:pPr>
            <w:r>
              <w:rPr>
                <w:rFonts w:ascii="Arial" w:hAnsi="Arial" w:cs="Arial"/>
                <w:sz w:val="20"/>
                <w:szCs w:val="20"/>
              </w:rPr>
              <w:t>Large pleomorphic malignant cells with immunophenotype of terminally differentiated B-cells</w:t>
            </w:r>
          </w:p>
          <w:p w14:paraId="4C05481A" w14:textId="77777777" w:rsidR="0017377A" w:rsidRDefault="0017377A" w:rsidP="00F970B2">
            <w:pPr>
              <w:pStyle w:val="NormalWeb"/>
              <w:numPr>
                <w:ilvl w:val="0"/>
                <w:numId w:val="228"/>
              </w:numPr>
              <w:spacing w:before="0" w:beforeAutospacing="0" w:after="0" w:afterAutospacing="0" w:line="276" w:lineRule="auto"/>
            </w:pPr>
            <w:r>
              <w:rPr>
                <w:rFonts w:ascii="Arial" w:hAnsi="Arial" w:cs="Arial"/>
                <w:sz w:val="20"/>
                <w:szCs w:val="20"/>
              </w:rPr>
              <w:t>KSHV/HHV8 positive (usually by LANA immunohistochemistry)</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ABF0CE" w14:textId="77777777" w:rsidR="0017377A" w:rsidRDefault="0017377A" w:rsidP="00F970B2">
            <w:pPr>
              <w:pStyle w:val="NormalWeb"/>
              <w:numPr>
                <w:ilvl w:val="0"/>
                <w:numId w:val="229"/>
              </w:numPr>
              <w:spacing w:before="0" w:beforeAutospacing="0" w:after="0" w:afterAutospacing="0" w:line="276" w:lineRule="auto"/>
            </w:pPr>
            <w:r>
              <w:rPr>
                <w:rFonts w:ascii="Arial" w:hAnsi="Arial" w:cs="Arial"/>
                <w:sz w:val="20"/>
                <w:szCs w:val="20"/>
              </w:rPr>
              <w:t>The presence of EBV, although neither necessary nor sufficient, is supportive of the diagnosis</w:t>
            </w:r>
          </w:p>
        </w:tc>
      </w:tr>
      <w:tr w:rsidR="0050324E" w14:paraId="2E660DF0"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F3924F" w14:textId="77777777" w:rsidR="0017377A" w:rsidRDefault="0017377A" w:rsidP="00F970B2">
            <w:pPr>
              <w:pStyle w:val="NormalWeb"/>
              <w:spacing w:before="0" w:beforeAutospacing="0" w:after="0" w:afterAutospacing="0" w:line="276" w:lineRule="auto"/>
            </w:pPr>
            <w:r>
              <w:rPr>
                <w:rFonts w:ascii="Arial" w:hAnsi="Arial" w:cs="Arial"/>
                <w:sz w:val="20"/>
                <w:szCs w:val="20"/>
              </w:rPr>
              <w:t>KSHV/HHV8-positive diffuse large B-cell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40A8C7" w14:textId="77777777" w:rsidR="0017377A" w:rsidRDefault="0017377A" w:rsidP="00F970B2">
            <w:pPr>
              <w:pStyle w:val="NormalWeb"/>
              <w:numPr>
                <w:ilvl w:val="0"/>
                <w:numId w:val="230"/>
              </w:numPr>
              <w:spacing w:before="0" w:beforeAutospacing="0" w:after="0" w:afterAutospacing="0" w:line="276" w:lineRule="auto"/>
            </w:pPr>
            <w:r>
              <w:rPr>
                <w:rFonts w:ascii="Arial" w:hAnsi="Arial" w:cs="Arial"/>
                <w:sz w:val="20"/>
                <w:szCs w:val="20"/>
              </w:rPr>
              <w:t>Presentation with primary nodal and/or splenic involvement</w:t>
            </w:r>
          </w:p>
          <w:p w14:paraId="5A97D074" w14:textId="77777777" w:rsidR="0017377A" w:rsidRDefault="0017377A" w:rsidP="00F970B2">
            <w:pPr>
              <w:pStyle w:val="NormalWeb"/>
              <w:numPr>
                <w:ilvl w:val="0"/>
                <w:numId w:val="231"/>
              </w:numPr>
              <w:spacing w:before="0" w:beforeAutospacing="0" w:after="0" w:afterAutospacing="0" w:line="276" w:lineRule="auto"/>
            </w:pPr>
            <w:r>
              <w:rPr>
                <w:rFonts w:ascii="Arial" w:hAnsi="Arial" w:cs="Arial"/>
                <w:sz w:val="20"/>
                <w:szCs w:val="20"/>
              </w:rPr>
              <w:t xml:space="preserve">Effacement of architecture by large blasts/transformed B-cells with generally </w:t>
            </w:r>
            <w:proofErr w:type="spellStart"/>
            <w:r>
              <w:rPr>
                <w:rFonts w:ascii="Arial" w:hAnsi="Arial" w:cs="Arial"/>
                <w:sz w:val="20"/>
                <w:szCs w:val="20"/>
              </w:rPr>
              <w:t>plasmablastic</w:t>
            </w:r>
            <w:proofErr w:type="spellEnd"/>
            <w:r>
              <w:rPr>
                <w:rFonts w:ascii="Arial" w:hAnsi="Arial" w:cs="Arial"/>
                <w:sz w:val="20"/>
                <w:szCs w:val="20"/>
              </w:rPr>
              <w:t>, immunoblastic, or anaplastic morphology</w:t>
            </w:r>
          </w:p>
          <w:p w14:paraId="0D24DD24" w14:textId="77777777" w:rsidR="0017377A" w:rsidRDefault="0017377A" w:rsidP="00F970B2">
            <w:pPr>
              <w:pStyle w:val="NormalWeb"/>
              <w:numPr>
                <w:ilvl w:val="0"/>
                <w:numId w:val="232"/>
              </w:numPr>
              <w:spacing w:before="0" w:beforeAutospacing="0" w:after="0" w:afterAutospacing="0" w:line="276" w:lineRule="auto"/>
            </w:pPr>
            <w:r>
              <w:rPr>
                <w:rFonts w:ascii="Arial" w:hAnsi="Arial" w:cs="Arial"/>
                <w:sz w:val="20"/>
                <w:szCs w:val="20"/>
              </w:rPr>
              <w:t>Positive immunostaining for LANA (KSHV/HHV8) and IgM</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4703D" w14:textId="77777777" w:rsidR="0017377A" w:rsidRDefault="0017377A" w:rsidP="00F970B2">
            <w:pPr>
              <w:pStyle w:val="NormalWeb"/>
              <w:numPr>
                <w:ilvl w:val="0"/>
                <w:numId w:val="233"/>
              </w:numPr>
              <w:spacing w:before="0" w:beforeAutospacing="0" w:after="0" w:afterAutospacing="0" w:line="276" w:lineRule="auto"/>
            </w:pPr>
            <w:r>
              <w:rPr>
                <w:rFonts w:ascii="Arial" w:hAnsi="Arial" w:cs="Arial"/>
                <w:sz w:val="20"/>
                <w:szCs w:val="20"/>
              </w:rPr>
              <w:t>Demonstration of immunoglobulin somatic hypermutations (SHM)</w:t>
            </w:r>
          </w:p>
          <w:p w14:paraId="0E92BCEA" w14:textId="77777777" w:rsidR="0017377A" w:rsidRDefault="0017377A" w:rsidP="00F970B2">
            <w:pPr>
              <w:pStyle w:val="NormalWeb"/>
              <w:numPr>
                <w:ilvl w:val="0"/>
                <w:numId w:val="234"/>
              </w:numPr>
              <w:spacing w:before="0" w:beforeAutospacing="0" w:after="0" w:afterAutospacing="0" w:line="276" w:lineRule="auto"/>
            </w:pPr>
            <w:r>
              <w:rPr>
                <w:rFonts w:ascii="Arial" w:hAnsi="Arial" w:cs="Arial"/>
                <w:sz w:val="20"/>
                <w:szCs w:val="20"/>
              </w:rPr>
              <w:t xml:space="preserve">EBER in </w:t>
            </w:r>
            <w:proofErr w:type="gramStart"/>
            <w:r>
              <w:rPr>
                <w:rFonts w:ascii="Arial" w:hAnsi="Arial" w:cs="Arial"/>
                <w:sz w:val="20"/>
                <w:szCs w:val="20"/>
              </w:rPr>
              <w:t>situ</w:t>
            </w:r>
            <w:proofErr w:type="gramEnd"/>
            <w:r>
              <w:rPr>
                <w:rFonts w:ascii="Arial" w:hAnsi="Arial" w:cs="Arial"/>
                <w:sz w:val="20"/>
                <w:szCs w:val="20"/>
              </w:rPr>
              <w:t xml:space="preserve"> hybridization (usually negative, but it can be positive in some cases)</w:t>
            </w:r>
          </w:p>
        </w:tc>
      </w:tr>
      <w:tr w:rsidR="0050324E" w14:paraId="58A7650E"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17B1E"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KSHV/HHV8-positive </w:t>
            </w:r>
            <w:proofErr w:type="spellStart"/>
            <w:r>
              <w:rPr>
                <w:rFonts w:ascii="Arial" w:hAnsi="Arial" w:cs="Arial"/>
                <w:sz w:val="20"/>
                <w:szCs w:val="20"/>
              </w:rPr>
              <w:t>germinotropic</w:t>
            </w:r>
            <w:proofErr w:type="spellEnd"/>
            <w:r>
              <w:rPr>
                <w:rFonts w:ascii="Arial" w:hAnsi="Arial" w:cs="Arial"/>
                <w:sz w:val="20"/>
                <w:szCs w:val="20"/>
              </w:rPr>
              <w:t xml:space="preserve"> lymphoproliferative disorder</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4CF9F4" w14:textId="77777777" w:rsidR="0017377A" w:rsidRDefault="0017377A" w:rsidP="00F970B2">
            <w:pPr>
              <w:pStyle w:val="NormalWeb"/>
              <w:numPr>
                <w:ilvl w:val="0"/>
                <w:numId w:val="235"/>
              </w:numPr>
              <w:spacing w:before="0" w:beforeAutospacing="0" w:after="0" w:afterAutospacing="0" w:line="276" w:lineRule="auto"/>
            </w:pPr>
            <w:r>
              <w:rPr>
                <w:rFonts w:ascii="Arial" w:hAnsi="Arial" w:cs="Arial"/>
                <w:sz w:val="20"/>
                <w:szCs w:val="20"/>
              </w:rPr>
              <w:t xml:space="preserve">Retained lymph node architecture with some germinal centers partially or completely replaced by clusters or sheets of </w:t>
            </w:r>
            <w:proofErr w:type="spellStart"/>
            <w:r>
              <w:rPr>
                <w:rFonts w:ascii="Arial" w:hAnsi="Arial" w:cs="Arial"/>
                <w:sz w:val="20"/>
                <w:szCs w:val="20"/>
              </w:rPr>
              <w:t>plasmablastic</w:t>
            </w:r>
            <w:proofErr w:type="spellEnd"/>
            <w:r>
              <w:rPr>
                <w:rFonts w:ascii="Arial" w:hAnsi="Arial" w:cs="Arial"/>
                <w:sz w:val="20"/>
                <w:szCs w:val="20"/>
              </w:rPr>
              <w:t>, immunoblastic and/or anaplastic cells</w:t>
            </w:r>
          </w:p>
          <w:p w14:paraId="711DC720" w14:textId="77777777" w:rsidR="0017377A" w:rsidRDefault="0017377A" w:rsidP="00F970B2">
            <w:pPr>
              <w:pStyle w:val="NormalWeb"/>
              <w:numPr>
                <w:ilvl w:val="0"/>
                <w:numId w:val="236"/>
              </w:numPr>
              <w:spacing w:before="0" w:beforeAutospacing="0" w:after="0" w:afterAutospacing="0" w:line="276" w:lineRule="auto"/>
            </w:pPr>
            <w:r>
              <w:rPr>
                <w:rFonts w:ascii="Arial" w:hAnsi="Arial" w:cs="Arial"/>
                <w:sz w:val="20"/>
                <w:szCs w:val="20"/>
              </w:rPr>
              <w:t>Positive immunostaining for LANA (KSHV/HHV8)</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6D0D64" w14:textId="77777777" w:rsidR="0017377A" w:rsidRDefault="0017377A" w:rsidP="00F970B2">
            <w:pPr>
              <w:pStyle w:val="NormalWeb"/>
              <w:numPr>
                <w:ilvl w:val="0"/>
                <w:numId w:val="237"/>
              </w:numPr>
              <w:spacing w:before="0" w:beforeAutospacing="0" w:after="0" w:afterAutospacing="0" w:line="276" w:lineRule="auto"/>
            </w:pPr>
            <w:r>
              <w:rPr>
                <w:rFonts w:ascii="Arial" w:hAnsi="Arial" w:cs="Arial"/>
                <w:sz w:val="20"/>
                <w:szCs w:val="20"/>
              </w:rPr>
              <w:t>Positive in situ hybridization for EBV (EBER) and no evidence of clonal Ig gene rearrangement</w:t>
            </w:r>
          </w:p>
        </w:tc>
      </w:tr>
    </w:tbl>
    <w:p w14:paraId="28DCBEFA"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37973E15" w14:textId="7E5DEF65" w:rsidR="0017377A" w:rsidRPr="00F970B2" w:rsidRDefault="0017377A" w:rsidP="00F970B2">
      <w:pPr>
        <w:pStyle w:val="NormalWeb"/>
        <w:spacing w:before="0" w:beforeAutospacing="0" w:after="0" w:afterAutospacing="0" w:line="276" w:lineRule="auto"/>
        <w:divId w:val="189685697"/>
        <w:rPr>
          <w:rFonts w:ascii="Arial" w:hAnsi="Arial" w:cs="Arial"/>
          <w:sz w:val="20"/>
          <w:szCs w:val="20"/>
          <w:lang w:val="en"/>
        </w:rPr>
      </w:pPr>
      <w:r>
        <w:rPr>
          <w:rFonts w:ascii="Arial" w:hAnsi="Arial" w:cs="Arial"/>
          <w:b/>
          <w:bCs/>
          <w:sz w:val="20"/>
          <w:szCs w:val="20"/>
          <w:u w:val="single"/>
          <w:lang w:val="en"/>
        </w:rPr>
        <w:t xml:space="preserve">Hodgkin </w:t>
      </w:r>
      <w:r w:rsidR="00387F07">
        <w:rPr>
          <w:rFonts w:ascii="Arial" w:hAnsi="Arial" w:cs="Arial"/>
          <w:b/>
          <w:bCs/>
          <w:sz w:val="20"/>
          <w:szCs w:val="20"/>
          <w:u w:val="single"/>
          <w:lang w:val="en"/>
        </w:rPr>
        <w:t>L</w:t>
      </w:r>
      <w:r>
        <w:rPr>
          <w:rFonts w:ascii="Arial" w:hAnsi="Arial" w:cs="Arial"/>
          <w:b/>
          <w:bCs/>
          <w:sz w:val="20"/>
          <w:szCs w:val="20"/>
          <w:u w:val="single"/>
          <w:lang w:val="en"/>
        </w:rPr>
        <w:t>ymphoma</w:t>
      </w:r>
      <w:r>
        <w:rPr>
          <w:lang w:val="en"/>
        </w:rPr>
        <w:br/>
      </w:r>
      <w:r>
        <w:rPr>
          <w:lang w:val="en"/>
        </w:rPr>
        <w:br/>
      </w:r>
      <w:r>
        <w:rPr>
          <w:rFonts w:ascii="Arial" w:hAnsi="Arial" w:cs="Arial"/>
          <w:sz w:val="20"/>
          <w:szCs w:val="20"/>
          <w:lang w:val="en"/>
        </w:rPr>
        <w:t>In this revision, the separate cancer case summary for Hodgkin Lymphoma that included classic Hodgkin lymphoma (CHL) and nodular lymphocyte predominant Hodgkin lymphoma (NLPHL) was removed to reflect that these neoplasms are of B-cell origin.</w:t>
      </w:r>
      <w:r>
        <w:rPr>
          <w:lang w:val="en"/>
        </w:rPr>
        <w:br/>
      </w:r>
      <w:r>
        <w:rPr>
          <w:lang w:val="en"/>
        </w:rPr>
        <w:br/>
      </w:r>
      <w:r>
        <w:rPr>
          <w:rFonts w:ascii="Arial" w:hAnsi="Arial" w:cs="Arial"/>
          <w:sz w:val="20"/>
          <w:szCs w:val="20"/>
          <w:lang w:val="en"/>
        </w:rPr>
        <w:t>While there are four subtypes of CHL recognized- nodular sclerosis, lymphocyte-rich, mixed-cellularity, and lymphocyte depleted- reporting of these in the cancer case summary is not required as there is limited prognostic relevance with modern treatments.</w:t>
      </w:r>
      <w:r>
        <w:rPr>
          <w:lang w:val="en"/>
        </w:rPr>
        <w:br/>
      </w:r>
      <w:r>
        <w:rPr>
          <w:lang w:val="en"/>
        </w:rPr>
        <w:lastRenderedPageBreak/>
        <w:br/>
      </w:r>
      <w:r>
        <w:rPr>
          <w:rFonts w:ascii="Arial" w:hAnsi="Arial" w:cs="Arial"/>
          <w:sz w:val="20"/>
          <w:szCs w:val="20"/>
          <w:lang w:val="en"/>
        </w:rPr>
        <w:t>The diagnostic features of CHL and NLPHL are well covered in the WHO 5</w:t>
      </w:r>
      <w:r>
        <w:rPr>
          <w:rFonts w:ascii="Arial" w:hAnsi="Arial" w:cs="Arial"/>
          <w:sz w:val="20"/>
          <w:szCs w:val="20"/>
          <w:vertAlign w:val="superscript"/>
          <w:lang w:val="en"/>
        </w:rPr>
        <w:t>th</w:t>
      </w:r>
      <w:r>
        <w:rPr>
          <w:rFonts w:ascii="Arial" w:hAnsi="Arial" w:cs="Arial"/>
          <w:sz w:val="20"/>
          <w:szCs w:val="20"/>
          <w:lang w:val="en"/>
        </w:rPr>
        <w:t xml:space="preserve"> edition monograph. For purposes of using the cancer case summary, it is important to remember that CHL may arise in the setting of immune deficiency and dysregulation (IDD), and when appropriate that category should be utilized.</w:t>
      </w:r>
      <w:r>
        <w:rPr>
          <w:lang w:val="en"/>
        </w:rPr>
        <w:br/>
      </w:r>
      <w:r>
        <w:rPr>
          <w:lang w:val="en"/>
        </w:rPr>
        <w:br/>
      </w:r>
      <w:r>
        <w:rPr>
          <w:rFonts w:ascii="Arial" w:hAnsi="Arial" w:cs="Arial"/>
          <w:b/>
          <w:bCs/>
          <w:sz w:val="20"/>
          <w:szCs w:val="20"/>
          <w:lang w:val="en"/>
        </w:rPr>
        <w:t>Table 11: SUMMARY OF ESSENTIAL AND DESIRABLE DIAGNOSTIC FEATURES FOR CATEGORY OF HODGKIN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6A4C1CA3"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0358D7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181B06D"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75A3265"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6A0D94F0"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F39227" w14:textId="01ACCFB0" w:rsidR="0017377A" w:rsidRDefault="0017377A" w:rsidP="00F970B2">
            <w:pPr>
              <w:pStyle w:val="NormalWeb"/>
              <w:spacing w:before="0" w:beforeAutospacing="0" w:after="0" w:afterAutospacing="0" w:line="276" w:lineRule="auto"/>
            </w:pPr>
            <w:r>
              <w:rPr>
                <w:rFonts w:ascii="Arial" w:hAnsi="Arial" w:cs="Arial"/>
                <w:sz w:val="20"/>
                <w:szCs w:val="20"/>
              </w:rPr>
              <w:t xml:space="preserve">Classic Hodgkin </w:t>
            </w:r>
            <w:r w:rsidR="00387F07">
              <w:rPr>
                <w:rFonts w:ascii="Arial" w:hAnsi="Arial" w:cs="Arial"/>
                <w:sz w:val="20"/>
                <w:szCs w:val="20"/>
              </w:rPr>
              <w:t>l</w:t>
            </w:r>
            <w:r>
              <w:rPr>
                <w:rFonts w:ascii="Arial" w:hAnsi="Arial" w:cs="Arial"/>
                <w:sz w:val="20"/>
                <w:szCs w:val="20"/>
              </w:rPr>
              <w:t>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3A9C17" w14:textId="77777777" w:rsidR="0017377A" w:rsidRDefault="0017377A" w:rsidP="00F970B2">
            <w:pPr>
              <w:pStyle w:val="NormalWeb"/>
              <w:numPr>
                <w:ilvl w:val="0"/>
                <w:numId w:val="238"/>
              </w:numPr>
              <w:spacing w:before="0" w:beforeAutospacing="0" w:after="0" w:afterAutospacing="0" w:line="276" w:lineRule="auto"/>
            </w:pPr>
            <w:r>
              <w:rPr>
                <w:rFonts w:ascii="Arial" w:hAnsi="Arial" w:cs="Arial"/>
                <w:sz w:val="20"/>
                <w:szCs w:val="20"/>
              </w:rPr>
              <w:t>Primary nodal or mediastinal presentation</w:t>
            </w:r>
          </w:p>
          <w:p w14:paraId="5682E17D" w14:textId="77777777" w:rsidR="0017377A" w:rsidRDefault="0017377A" w:rsidP="00F970B2">
            <w:pPr>
              <w:pStyle w:val="NormalWeb"/>
              <w:numPr>
                <w:ilvl w:val="0"/>
                <w:numId w:val="239"/>
              </w:numPr>
              <w:spacing w:before="0" w:beforeAutospacing="0" w:after="0" w:afterAutospacing="0" w:line="276" w:lineRule="auto"/>
            </w:pPr>
            <w:r>
              <w:rPr>
                <w:rFonts w:ascii="Arial" w:hAnsi="Arial" w:cs="Arial"/>
                <w:sz w:val="20"/>
                <w:szCs w:val="20"/>
              </w:rPr>
              <w:t>HRS cells and variants in a reactive microenvironment composed of varying proportions of small</w:t>
            </w:r>
          </w:p>
          <w:p w14:paraId="76116F05" w14:textId="77777777" w:rsidR="0017377A" w:rsidRDefault="0017377A" w:rsidP="00F970B2">
            <w:pPr>
              <w:pStyle w:val="NormalWeb"/>
              <w:numPr>
                <w:ilvl w:val="0"/>
                <w:numId w:val="240"/>
              </w:numPr>
              <w:spacing w:before="0" w:beforeAutospacing="0" w:after="0" w:afterAutospacing="0" w:line="276" w:lineRule="auto"/>
            </w:pPr>
            <w:r>
              <w:rPr>
                <w:rFonts w:ascii="Arial" w:hAnsi="Arial" w:cs="Arial"/>
                <w:sz w:val="20"/>
                <w:szCs w:val="20"/>
              </w:rPr>
              <w:t>Lymphocytes, eosinophils, histiocytes, plasma cells, and neutrophils</w:t>
            </w:r>
          </w:p>
          <w:p w14:paraId="15DD0143" w14:textId="77777777" w:rsidR="0017377A" w:rsidRDefault="0017377A" w:rsidP="00F970B2">
            <w:pPr>
              <w:pStyle w:val="NormalWeb"/>
              <w:numPr>
                <w:ilvl w:val="0"/>
                <w:numId w:val="241"/>
              </w:numPr>
              <w:spacing w:before="0" w:beforeAutospacing="0" w:after="0" w:afterAutospacing="0" w:line="276" w:lineRule="auto"/>
            </w:pPr>
            <w:r>
              <w:rPr>
                <w:rFonts w:ascii="Arial" w:hAnsi="Arial" w:cs="Arial"/>
                <w:sz w:val="20"/>
                <w:szCs w:val="20"/>
              </w:rPr>
              <w:t>Immunophenotype of HRS cells: CD30+, PAX5+ (weak to moderate), CD15+/-, CD20-/ weak/ heterogeneous, CD45-</w:t>
            </w:r>
          </w:p>
          <w:p w14:paraId="5A863749"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03E474" w14:textId="77777777" w:rsidR="0017377A" w:rsidRDefault="0017377A" w:rsidP="00F970B2">
            <w:pPr>
              <w:pStyle w:val="NormalWeb"/>
              <w:numPr>
                <w:ilvl w:val="0"/>
                <w:numId w:val="242"/>
              </w:numPr>
              <w:spacing w:before="0" w:beforeAutospacing="0" w:after="0" w:afterAutospacing="0" w:line="276" w:lineRule="auto"/>
            </w:pPr>
            <w:r>
              <w:rPr>
                <w:rFonts w:ascii="Arial" w:hAnsi="Arial" w:cs="Arial"/>
                <w:sz w:val="20"/>
                <w:szCs w:val="20"/>
              </w:rPr>
              <w:t>Immunophenotype of HRS cells: decreased expression of OCT2 and BOB1</w:t>
            </w:r>
          </w:p>
          <w:p w14:paraId="3260166D" w14:textId="77777777" w:rsidR="0017377A" w:rsidRDefault="0017377A" w:rsidP="00F970B2">
            <w:pPr>
              <w:pStyle w:val="NormalWeb"/>
              <w:numPr>
                <w:ilvl w:val="0"/>
                <w:numId w:val="243"/>
              </w:numPr>
              <w:spacing w:before="0" w:beforeAutospacing="0" w:after="0" w:afterAutospacing="0" w:line="276" w:lineRule="auto"/>
            </w:pPr>
            <w:r>
              <w:rPr>
                <w:rFonts w:ascii="Arial" w:hAnsi="Arial" w:cs="Arial"/>
                <w:sz w:val="20"/>
                <w:szCs w:val="20"/>
              </w:rPr>
              <w:t>EBV positive (~20% of nodular sclerosis and ~70% of mixed cellularity)</w:t>
            </w:r>
          </w:p>
          <w:p w14:paraId="2B4916BC" w14:textId="77777777" w:rsidR="0017377A" w:rsidRDefault="0017377A" w:rsidP="00F970B2">
            <w:pPr>
              <w:pStyle w:val="NormalWeb"/>
              <w:numPr>
                <w:ilvl w:val="0"/>
                <w:numId w:val="244"/>
              </w:numPr>
              <w:spacing w:before="0" w:beforeAutospacing="0" w:after="0" w:afterAutospacing="0" w:line="276" w:lineRule="auto"/>
            </w:pPr>
            <w:r>
              <w:rPr>
                <w:rFonts w:ascii="Arial" w:hAnsi="Arial" w:cs="Arial"/>
                <w:sz w:val="20"/>
                <w:szCs w:val="20"/>
              </w:rPr>
              <w:t>Histological subtyping (if possible)</w:t>
            </w:r>
          </w:p>
          <w:p w14:paraId="2DF9FA8C" w14:textId="77777777" w:rsidR="0017377A" w:rsidRDefault="0017377A" w:rsidP="00F970B2">
            <w:pPr>
              <w:pStyle w:val="NormalWeb"/>
              <w:numPr>
                <w:ilvl w:val="0"/>
                <w:numId w:val="245"/>
              </w:numPr>
              <w:spacing w:before="0" w:beforeAutospacing="0" w:after="0" w:afterAutospacing="0" w:line="276" w:lineRule="auto"/>
            </w:pPr>
            <w:r>
              <w:rPr>
                <w:rFonts w:ascii="Arial" w:hAnsi="Arial" w:cs="Arial"/>
                <w:sz w:val="20"/>
                <w:szCs w:val="20"/>
              </w:rPr>
              <w:t>Exclusion of mimics of CHL by appropriate work-up</w:t>
            </w:r>
          </w:p>
        </w:tc>
      </w:tr>
      <w:tr w:rsidR="0050324E" w14:paraId="3F22BC48" w14:textId="77777777" w:rsidTr="00F970B2">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17B15A" w14:textId="77777777" w:rsidR="0017377A" w:rsidRDefault="0017377A" w:rsidP="00F970B2">
            <w:pPr>
              <w:pStyle w:val="NormalWeb"/>
              <w:spacing w:before="0" w:beforeAutospacing="0" w:after="0" w:afterAutospacing="0" w:line="276" w:lineRule="auto"/>
            </w:pPr>
            <w:r>
              <w:rPr>
                <w:rFonts w:ascii="Arial" w:hAnsi="Arial" w:cs="Arial"/>
                <w:sz w:val="20"/>
                <w:szCs w:val="20"/>
              </w:rPr>
              <w:t>Nodular lymphocyte predominant Hodgkin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FB8E54" w14:textId="77777777" w:rsidR="0017377A" w:rsidRDefault="0017377A" w:rsidP="00F970B2">
            <w:pPr>
              <w:pStyle w:val="NormalWeb"/>
              <w:numPr>
                <w:ilvl w:val="0"/>
                <w:numId w:val="246"/>
              </w:numPr>
              <w:spacing w:before="0" w:beforeAutospacing="0" w:after="0" w:afterAutospacing="0" w:line="276" w:lineRule="auto"/>
            </w:pPr>
            <w:r>
              <w:rPr>
                <w:rFonts w:ascii="Arial" w:hAnsi="Arial" w:cs="Arial"/>
                <w:sz w:val="20"/>
                <w:szCs w:val="20"/>
              </w:rPr>
              <w:t xml:space="preserve">Nodular architecture, at least </w:t>
            </w:r>
            <w:proofErr w:type="gramStart"/>
            <w:r>
              <w:rPr>
                <w:rFonts w:ascii="Arial" w:hAnsi="Arial" w:cs="Arial"/>
                <w:sz w:val="20"/>
                <w:szCs w:val="20"/>
              </w:rPr>
              <w:t>focally</w:t>
            </w:r>
            <w:proofErr w:type="gramEnd"/>
          </w:p>
          <w:p w14:paraId="4E90150A" w14:textId="77777777" w:rsidR="0017377A" w:rsidRDefault="0017377A" w:rsidP="00F970B2">
            <w:pPr>
              <w:pStyle w:val="NormalWeb"/>
              <w:numPr>
                <w:ilvl w:val="0"/>
                <w:numId w:val="247"/>
              </w:numPr>
              <w:spacing w:before="0" w:beforeAutospacing="0" w:after="0" w:afterAutospacing="0" w:line="276" w:lineRule="auto"/>
            </w:pPr>
            <w:r>
              <w:rPr>
                <w:rFonts w:ascii="Arial" w:hAnsi="Arial" w:cs="Arial"/>
                <w:sz w:val="20"/>
                <w:szCs w:val="20"/>
              </w:rPr>
              <w:t xml:space="preserve">LP tumor cells: Single, scattered large cells with </w:t>
            </w:r>
            <w:proofErr w:type="spellStart"/>
            <w:r>
              <w:rPr>
                <w:rFonts w:ascii="Arial" w:hAnsi="Arial" w:cs="Arial"/>
                <w:sz w:val="20"/>
                <w:szCs w:val="20"/>
              </w:rPr>
              <w:t>multilobated</w:t>
            </w:r>
            <w:proofErr w:type="spellEnd"/>
            <w:r>
              <w:rPr>
                <w:rFonts w:ascii="Arial" w:hAnsi="Arial" w:cs="Arial"/>
                <w:sz w:val="20"/>
                <w:szCs w:val="20"/>
              </w:rPr>
              <w:t xml:space="preserve"> nuclei, vesicular chromatin, and one or more, generally small, nucleoli</w:t>
            </w:r>
          </w:p>
          <w:p w14:paraId="08840976" w14:textId="77777777" w:rsidR="0017377A" w:rsidRDefault="0017377A" w:rsidP="00F970B2">
            <w:pPr>
              <w:pStyle w:val="NormalWeb"/>
              <w:numPr>
                <w:ilvl w:val="0"/>
                <w:numId w:val="248"/>
              </w:numPr>
              <w:spacing w:before="0" w:beforeAutospacing="0" w:after="0" w:afterAutospacing="0" w:line="276" w:lineRule="auto"/>
            </w:pPr>
            <w:r>
              <w:rPr>
                <w:rFonts w:ascii="Arial" w:hAnsi="Arial" w:cs="Arial"/>
                <w:sz w:val="20"/>
                <w:szCs w:val="20"/>
              </w:rPr>
              <w:t>Immunophenotype: Uniform positivity for several B-cell antigens (usually CD20-positive)</w:t>
            </w:r>
          </w:p>
          <w:p w14:paraId="4C6BABC3" w14:textId="77777777" w:rsidR="0017377A" w:rsidRDefault="0017377A" w:rsidP="00F970B2">
            <w:pPr>
              <w:pStyle w:val="NormalWeb"/>
              <w:numPr>
                <w:ilvl w:val="0"/>
                <w:numId w:val="249"/>
              </w:numPr>
              <w:spacing w:before="0" w:beforeAutospacing="0" w:after="0" w:afterAutospacing="0" w:line="276" w:lineRule="auto"/>
            </w:pPr>
            <w:r>
              <w:rPr>
                <w:rFonts w:ascii="Arial" w:hAnsi="Arial" w:cs="Arial"/>
                <w:sz w:val="20"/>
                <w:szCs w:val="20"/>
              </w:rPr>
              <w:t>Immune microenvironment: Many small lymphocytes, histiocytes, and follicular dendritic cells; no significant eosinophils</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A94502" w14:textId="77777777" w:rsidR="0017377A" w:rsidRDefault="0017377A" w:rsidP="00F970B2">
            <w:pPr>
              <w:pStyle w:val="NormalWeb"/>
              <w:numPr>
                <w:ilvl w:val="0"/>
                <w:numId w:val="250"/>
              </w:numPr>
              <w:spacing w:before="0" w:beforeAutospacing="0" w:after="0" w:afterAutospacing="0" w:line="276" w:lineRule="auto"/>
            </w:pPr>
            <w:r>
              <w:rPr>
                <w:rFonts w:ascii="Arial" w:hAnsi="Arial" w:cs="Arial"/>
                <w:sz w:val="20"/>
                <w:szCs w:val="20"/>
              </w:rPr>
              <w:t xml:space="preserve">Characteristic immunophenotype of LP cells (CD20, OCT2, BCL6) and of background TFH cells (PD1-positive) </w:t>
            </w:r>
            <w:proofErr w:type="spellStart"/>
            <w:r>
              <w:rPr>
                <w:rFonts w:ascii="Arial" w:hAnsi="Arial" w:cs="Arial"/>
                <w:sz w:val="20"/>
                <w:szCs w:val="20"/>
              </w:rPr>
              <w:t>rosetting</w:t>
            </w:r>
            <w:proofErr w:type="spellEnd"/>
            <w:r>
              <w:rPr>
                <w:rFonts w:ascii="Arial" w:hAnsi="Arial" w:cs="Arial"/>
                <w:sz w:val="20"/>
                <w:szCs w:val="20"/>
              </w:rPr>
              <w:t xml:space="preserve"> around tumor cells</w:t>
            </w:r>
          </w:p>
          <w:p w14:paraId="4DC95084" w14:textId="77777777" w:rsidR="0017377A" w:rsidRDefault="0017377A" w:rsidP="00F970B2">
            <w:pPr>
              <w:pStyle w:val="NormalWeb"/>
              <w:numPr>
                <w:ilvl w:val="0"/>
                <w:numId w:val="251"/>
              </w:numPr>
              <w:spacing w:before="0" w:beforeAutospacing="0" w:after="0" w:afterAutospacing="0" w:line="276" w:lineRule="auto"/>
            </w:pPr>
            <w:r>
              <w:rPr>
                <w:rFonts w:ascii="Arial" w:hAnsi="Arial" w:cs="Arial"/>
                <w:sz w:val="20"/>
                <w:szCs w:val="20"/>
              </w:rPr>
              <w:t>Defining growth patterns (A-F). Since this may be highly challenging on core needle core biopsies, a lymph node excision is preferred</w:t>
            </w:r>
          </w:p>
        </w:tc>
      </w:tr>
    </w:tbl>
    <w:p w14:paraId="329DF850"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14BECF3" w14:textId="5015685B"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Precursor T-cell </w:t>
      </w:r>
      <w:r w:rsidR="00387F07">
        <w:rPr>
          <w:rFonts w:ascii="Arial" w:hAnsi="Arial" w:cs="Arial"/>
          <w:b/>
          <w:bCs/>
          <w:sz w:val="20"/>
          <w:szCs w:val="20"/>
          <w:u w:val="single"/>
          <w:lang w:val="en"/>
        </w:rPr>
        <w:t>N</w:t>
      </w:r>
      <w:r>
        <w:rPr>
          <w:rFonts w:ascii="Arial" w:hAnsi="Arial" w:cs="Arial"/>
          <w:b/>
          <w:bCs/>
          <w:sz w:val="20"/>
          <w:szCs w:val="20"/>
          <w:u w:val="single"/>
          <w:lang w:val="en"/>
        </w:rPr>
        <w:t>eoplasms</w:t>
      </w:r>
      <w:r>
        <w:rPr>
          <w:lang w:val="en"/>
        </w:rPr>
        <w:br/>
      </w:r>
      <w:r>
        <w:rPr>
          <w:lang w:val="en"/>
        </w:rPr>
        <w:br/>
      </w:r>
      <w:r>
        <w:rPr>
          <w:rFonts w:ascii="Arial" w:hAnsi="Arial" w:cs="Arial"/>
          <w:sz w:val="20"/>
          <w:szCs w:val="20"/>
          <w:lang w:val="en"/>
        </w:rPr>
        <w:t>The diagnostic categories from the revised WHO 4</w:t>
      </w:r>
      <w:r>
        <w:rPr>
          <w:rFonts w:ascii="Arial" w:hAnsi="Arial" w:cs="Arial"/>
          <w:sz w:val="20"/>
          <w:szCs w:val="20"/>
          <w:vertAlign w:val="superscript"/>
          <w:lang w:val="en"/>
        </w:rPr>
        <w:t>th</w:t>
      </w:r>
      <w:r>
        <w:rPr>
          <w:rFonts w:ascii="Arial" w:hAnsi="Arial" w:cs="Arial"/>
          <w:sz w:val="20"/>
          <w:szCs w:val="20"/>
          <w:lang w:val="en"/>
        </w:rPr>
        <w:t xml:space="preserve"> edition Hematolymphoid classification are retained in the WHO 5</w:t>
      </w:r>
      <w:r>
        <w:rPr>
          <w:rFonts w:ascii="Arial" w:hAnsi="Arial" w:cs="Arial"/>
          <w:sz w:val="20"/>
          <w:szCs w:val="20"/>
          <w:vertAlign w:val="superscript"/>
          <w:lang w:val="en"/>
        </w:rPr>
        <w:t>th</w:t>
      </w:r>
      <w:r>
        <w:rPr>
          <w:rFonts w:ascii="Arial" w:hAnsi="Arial" w:cs="Arial"/>
          <w:sz w:val="20"/>
          <w:szCs w:val="20"/>
          <w:lang w:val="en"/>
        </w:rPr>
        <w:t xml:space="preserve"> edition. T-lymphoblastic leukemia/lymphoma, NOS represents a neoplasm of T-cells with an immature immunophenotype demonstrated by expression of CD34, CD1a, CD117, CD99, or </w:t>
      </w:r>
      <w:proofErr w:type="spellStart"/>
      <w:r>
        <w:rPr>
          <w:rFonts w:ascii="Arial" w:hAnsi="Arial" w:cs="Arial"/>
          <w:sz w:val="20"/>
          <w:szCs w:val="20"/>
          <w:lang w:val="en"/>
        </w:rPr>
        <w:t>TdT</w:t>
      </w:r>
      <w:proofErr w:type="spellEnd"/>
      <w:r>
        <w:rPr>
          <w:rFonts w:ascii="Arial" w:hAnsi="Arial" w:cs="Arial"/>
          <w:sz w:val="20"/>
          <w:szCs w:val="20"/>
          <w:lang w:val="en"/>
        </w:rPr>
        <w:t xml:space="preserve">. Remaining markers, when expressed, reflect various stages of T-cell maturation, including expression of cytoplasmic CD3, typically bright CD7, diminished CD5, variable CD4, and CD8 with frequent co-expression. Early T-precursor lymphoblastic leukemia/lymphoma is distinct in having a more immature </w:t>
      </w:r>
      <w:r>
        <w:rPr>
          <w:rFonts w:ascii="Arial" w:hAnsi="Arial" w:cs="Arial"/>
          <w:sz w:val="20"/>
          <w:szCs w:val="20"/>
          <w:lang w:val="en"/>
        </w:rPr>
        <w:lastRenderedPageBreak/>
        <w:t>immunophenotype with committed T-cell lineage (expression of cytoplasmic CD3, absent CD1a, absent CD8) and expression of stem cell and myeloid markers (one or more CD34, HLA-DR, CD11b, CD13, CD33, CD65, CD117).</w:t>
      </w:r>
      <w:hyperlink w:anchor="R69174" w:tgtFrame="_top" w:tooltip="Jain N, Lamb AV, O&amp;#39;Brien S, Ravandi F, Konopleva M, Jabbour E, Zuo Z, Jorgensen J, Lin P, Pierce S, Thomas D, Rytting M, Borthakur G, Kadia T, Cortes J, Kantarjian HM, Khoury JD. Early T-cell precursor acute lymphoblastic leukemia/lymphoma (ETP-ALL/LBL) in" w:history="1">
        <w:r>
          <w:rPr>
            <w:rStyle w:val="Hyperlink"/>
            <w:vertAlign w:val="superscript"/>
            <w:lang w:val="en"/>
          </w:rPr>
          <w:t>16</w:t>
        </w:r>
      </w:hyperlink>
      <w:r>
        <w:rPr>
          <w:rFonts w:ascii="Arial" w:hAnsi="Arial" w:cs="Arial"/>
          <w:sz w:val="20"/>
          <w:szCs w:val="20"/>
          <w:lang w:val="en"/>
        </w:rPr>
        <w:t> </w:t>
      </w:r>
    </w:p>
    <w:p w14:paraId="08CE28F5"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xml:space="preserve">The cancer case summary combines T-lymphoblastic leukemia and lymphoma. By convention, when bone marrow and blood are involved, leukemia is used; involvement of lymph nodes, thymus, or other </w:t>
      </w:r>
      <w:proofErr w:type="spellStart"/>
      <w:r>
        <w:rPr>
          <w:rFonts w:ascii="Arial" w:hAnsi="Arial" w:cs="Arial"/>
          <w:sz w:val="20"/>
          <w:szCs w:val="20"/>
          <w:lang w:val="en"/>
        </w:rPr>
        <w:t>extranodal</w:t>
      </w:r>
      <w:proofErr w:type="spellEnd"/>
      <w:r>
        <w:rPr>
          <w:rFonts w:ascii="Arial" w:hAnsi="Arial" w:cs="Arial"/>
          <w:sz w:val="20"/>
          <w:szCs w:val="20"/>
          <w:lang w:val="en"/>
        </w:rPr>
        <w:t xml:space="preserve"> sites are termed T-lymphoblastic lymphomas. Treatment protocols define T-lymphoblastic leukemia as having 25% or more blasts in the marrow when both sites are involved. This distinction can be made in the narrative diagnostic report; the cancer case summary allows reporting of the percentage of neoplastic cells in the bone marrow and/or blood.</w:t>
      </w:r>
      <w:r>
        <w:rPr>
          <w:lang w:val="en"/>
        </w:rPr>
        <w:br/>
      </w:r>
      <w:r>
        <w:rPr>
          <w:lang w:val="en"/>
        </w:rPr>
        <w:br/>
      </w:r>
      <w:r>
        <w:rPr>
          <w:rFonts w:ascii="Arial" w:hAnsi="Arial" w:cs="Arial"/>
          <w:b/>
          <w:bCs/>
          <w:sz w:val="20"/>
          <w:szCs w:val="20"/>
          <w:lang w:val="en"/>
        </w:rPr>
        <w:t>Table 12: SUMMARY OF ESSENTIAL AND DESIRABLE DIAGNOSTIC FEATURES FOR CATEGORY OF PRECURSOR T-CELL NEOPLASMS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84"/>
        <w:gridCol w:w="4326"/>
        <w:gridCol w:w="3166"/>
      </w:tblGrid>
      <w:tr w:rsidR="0050324E" w14:paraId="31B8F94B" w14:textId="77777777" w:rsidTr="00F970B2">
        <w:trPr>
          <w:divId w:val="189685697"/>
        </w:trPr>
        <w:tc>
          <w:tcPr>
            <w:tcW w:w="108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805EA16"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5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5F238D7"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5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87B6AB1"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677E826C" w14:textId="77777777" w:rsidTr="00F970B2">
        <w:trPr>
          <w:divId w:val="189685697"/>
        </w:trPr>
        <w:tc>
          <w:tcPr>
            <w:tcW w:w="10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4088CA" w14:textId="77777777" w:rsidR="0017377A" w:rsidRDefault="0017377A" w:rsidP="00F970B2">
            <w:pPr>
              <w:pStyle w:val="NormalWeb"/>
              <w:spacing w:before="0" w:beforeAutospacing="0" w:after="0" w:afterAutospacing="0" w:line="276" w:lineRule="auto"/>
            </w:pPr>
            <w:r>
              <w:rPr>
                <w:rFonts w:ascii="Arial" w:hAnsi="Arial" w:cs="Arial"/>
                <w:sz w:val="20"/>
                <w:szCs w:val="20"/>
              </w:rPr>
              <w:t>T-lymphoblastic leukemia/lymphoma, NOS</w:t>
            </w:r>
          </w:p>
        </w:tc>
        <w:tc>
          <w:tcPr>
            <w:tcW w:w="22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CC7F5A" w14:textId="77777777" w:rsidR="0017377A" w:rsidRDefault="0017377A" w:rsidP="00F970B2">
            <w:pPr>
              <w:pStyle w:val="NormalWeb"/>
              <w:numPr>
                <w:ilvl w:val="0"/>
                <w:numId w:val="252"/>
              </w:numPr>
              <w:spacing w:before="0" w:beforeAutospacing="0" w:after="0" w:afterAutospacing="0" w:line="276" w:lineRule="auto"/>
            </w:pPr>
            <w:r>
              <w:rPr>
                <w:rFonts w:ascii="Arial" w:hAnsi="Arial" w:cs="Arial"/>
                <w:sz w:val="20"/>
                <w:szCs w:val="20"/>
              </w:rPr>
              <w:t>The presence of hematopoietic progenitors of T lineage, defined largely by the expression of surface and/or cytoplasmic CD3, having an aberrant immunophenotype</w:t>
            </w:r>
          </w:p>
        </w:tc>
        <w:tc>
          <w:tcPr>
            <w:tcW w:w="16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3E94F5" w14:textId="77777777" w:rsidR="0017377A" w:rsidRDefault="0017377A" w:rsidP="00F970B2">
            <w:pPr>
              <w:pStyle w:val="NormalWeb"/>
              <w:numPr>
                <w:ilvl w:val="0"/>
                <w:numId w:val="253"/>
              </w:numPr>
              <w:spacing w:before="0" w:beforeAutospacing="0" w:after="0" w:afterAutospacing="0" w:line="276" w:lineRule="auto"/>
            </w:pPr>
            <w:r>
              <w:rPr>
                <w:rFonts w:ascii="Arial" w:hAnsi="Arial" w:cs="Arial"/>
                <w:sz w:val="20"/>
                <w:szCs w:val="20"/>
              </w:rPr>
              <w:t>The number of abnormal T progenitors or blasts exceeds 20% in the peripheral blood or bone marrow, or involves an extramedullary site</w:t>
            </w:r>
          </w:p>
          <w:p w14:paraId="51E55F1B" w14:textId="77777777" w:rsidR="0017377A" w:rsidRDefault="0017377A" w:rsidP="00F970B2">
            <w:pPr>
              <w:pStyle w:val="NormalWeb"/>
              <w:numPr>
                <w:ilvl w:val="0"/>
                <w:numId w:val="254"/>
              </w:numPr>
              <w:spacing w:before="0" w:beforeAutospacing="0" w:after="0" w:afterAutospacing="0" w:line="276" w:lineRule="auto"/>
            </w:pPr>
            <w:r>
              <w:rPr>
                <w:rFonts w:ascii="Arial" w:hAnsi="Arial" w:cs="Arial"/>
                <w:sz w:val="20"/>
                <w:szCs w:val="20"/>
              </w:rPr>
              <w:t>However, unlike myeloid neoplasms, a defined number of blasts in blood or marrow is not required for the diagnosis of T-ALL/LBL. In practice, the diagnosis should be made with care when blasts are &lt;20%, as there is no convincing evidence to suggest outcome is adversely affected by deferring therapy until blasts reach 20%</w:t>
            </w:r>
          </w:p>
        </w:tc>
      </w:tr>
      <w:tr w:rsidR="0050324E" w14:paraId="0075FC6F" w14:textId="77777777" w:rsidTr="00F970B2">
        <w:trPr>
          <w:divId w:val="189685697"/>
        </w:trPr>
        <w:tc>
          <w:tcPr>
            <w:tcW w:w="10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5E4D7C" w14:textId="77777777" w:rsidR="0017377A" w:rsidRDefault="0017377A" w:rsidP="00F970B2">
            <w:pPr>
              <w:pStyle w:val="NormalWeb"/>
              <w:spacing w:before="0" w:beforeAutospacing="0" w:after="0" w:afterAutospacing="0" w:line="276" w:lineRule="auto"/>
            </w:pPr>
            <w:r>
              <w:rPr>
                <w:rFonts w:ascii="Arial" w:hAnsi="Arial" w:cs="Arial"/>
                <w:sz w:val="20"/>
                <w:szCs w:val="20"/>
              </w:rPr>
              <w:t>Early T-precursor lymphoblastic leukemia/lymphoma</w:t>
            </w:r>
          </w:p>
        </w:tc>
        <w:tc>
          <w:tcPr>
            <w:tcW w:w="225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CF8F98" w14:textId="77777777" w:rsidR="0017377A" w:rsidRDefault="0017377A" w:rsidP="00F970B2">
            <w:pPr>
              <w:pStyle w:val="NormalWeb"/>
              <w:numPr>
                <w:ilvl w:val="0"/>
                <w:numId w:val="255"/>
              </w:numPr>
              <w:spacing w:before="0" w:beforeAutospacing="0" w:after="0" w:afterAutospacing="0" w:line="276" w:lineRule="auto"/>
            </w:pPr>
            <w:r>
              <w:rPr>
                <w:rFonts w:ascii="Arial" w:hAnsi="Arial" w:cs="Arial"/>
                <w:sz w:val="20"/>
                <w:szCs w:val="20"/>
              </w:rPr>
              <w:t>Lymphoblastic leukemia/lymphoma features by morphology</w:t>
            </w:r>
          </w:p>
          <w:p w14:paraId="14C4BCAC" w14:textId="77777777" w:rsidR="0017377A" w:rsidRDefault="0017377A" w:rsidP="00F970B2">
            <w:pPr>
              <w:pStyle w:val="NormalWeb"/>
              <w:numPr>
                <w:ilvl w:val="0"/>
                <w:numId w:val="256"/>
              </w:numPr>
              <w:spacing w:before="0" w:beforeAutospacing="0" w:after="0" w:afterAutospacing="0" w:line="276" w:lineRule="auto"/>
            </w:pPr>
            <w:r>
              <w:rPr>
                <w:rFonts w:ascii="Arial" w:hAnsi="Arial" w:cs="Arial"/>
                <w:sz w:val="20"/>
                <w:szCs w:val="20"/>
              </w:rPr>
              <w:t>Blasts must express an early T-precursor immunophenotype characterized by the following:</w:t>
            </w:r>
          </w:p>
          <w:p w14:paraId="5A86CF1A"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Positive for cytoplasmic CD3</w:t>
            </w:r>
          </w:p>
          <w:p w14:paraId="00C3F044"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Absent (&lt;5% positive blasts) CD1a and CD8   expression</w:t>
            </w:r>
          </w:p>
          <w:p w14:paraId="77E50FAE"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Absent or dim (&lt;75% positive blasts) CD5       expression</w:t>
            </w:r>
          </w:p>
          <w:p w14:paraId="29978225" w14:textId="75E7A327" w:rsidR="0017377A" w:rsidRDefault="0017377A" w:rsidP="00F970B2">
            <w:pPr>
              <w:pStyle w:val="NormalWeb"/>
              <w:spacing w:before="0" w:beforeAutospacing="0" w:after="0" w:afterAutospacing="0" w:line="276" w:lineRule="auto"/>
              <w:ind w:left="450"/>
            </w:pPr>
            <w:r>
              <w:rPr>
                <w:rFonts w:ascii="Arial" w:hAnsi="Arial" w:cs="Arial"/>
                <w:sz w:val="20"/>
                <w:szCs w:val="20"/>
              </w:rPr>
              <w:t xml:space="preserve">- Positive (≥25% positive blasts) for 1 or </w:t>
            </w:r>
            <w:r w:rsidR="00387F07">
              <w:rPr>
                <w:rFonts w:ascii="Arial" w:hAnsi="Arial" w:cs="Arial"/>
                <w:sz w:val="20"/>
                <w:szCs w:val="20"/>
              </w:rPr>
              <w:lastRenderedPageBreak/>
              <w:t>more myeloid</w:t>
            </w:r>
            <w:r>
              <w:rPr>
                <w:rFonts w:ascii="Arial" w:hAnsi="Arial" w:cs="Arial"/>
                <w:sz w:val="20"/>
                <w:szCs w:val="20"/>
              </w:rPr>
              <w:t xml:space="preserve"> (CD11b, CD13, CD33, CD65, CD117) and/or stem cell (CD34, HLA-DR) markers</w:t>
            </w:r>
          </w:p>
          <w:p w14:paraId="34689517"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Negative (&lt;3%) myeloperoxidase</w:t>
            </w:r>
          </w:p>
          <w:p w14:paraId="2B2C706B"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c>
          <w:tcPr>
            <w:tcW w:w="16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18346"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 </w:t>
            </w:r>
          </w:p>
        </w:tc>
      </w:tr>
    </w:tbl>
    <w:p w14:paraId="4961E64C"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4BCCBF63" w14:textId="2B1F8BED"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Mature T-cell and NK-cell </w:t>
      </w:r>
      <w:r w:rsidR="00387F07">
        <w:rPr>
          <w:rFonts w:ascii="Arial" w:hAnsi="Arial" w:cs="Arial"/>
          <w:b/>
          <w:bCs/>
          <w:sz w:val="20"/>
          <w:szCs w:val="20"/>
          <w:u w:val="single"/>
          <w:lang w:val="en"/>
        </w:rPr>
        <w:t>N</w:t>
      </w:r>
      <w:r>
        <w:rPr>
          <w:rFonts w:ascii="Arial" w:hAnsi="Arial" w:cs="Arial"/>
          <w:b/>
          <w:bCs/>
          <w:sz w:val="20"/>
          <w:szCs w:val="20"/>
          <w:u w:val="single"/>
          <w:lang w:val="en"/>
        </w:rPr>
        <w:t>eoplasms</w:t>
      </w:r>
      <w:r>
        <w:rPr>
          <w:lang w:val="en"/>
        </w:rPr>
        <w:br/>
      </w:r>
      <w:r>
        <w:rPr>
          <w:lang w:val="en"/>
        </w:rPr>
        <w:br/>
      </w:r>
      <w:r>
        <w:rPr>
          <w:rFonts w:ascii="Arial" w:hAnsi="Arial" w:cs="Arial"/>
          <w:sz w:val="20"/>
          <w:szCs w:val="20"/>
          <w:lang w:val="en"/>
        </w:rPr>
        <w:t>There has been a significant increase in the understanding of mature T- and NK-cell lymphomas, particularly regarding underlying molecular genetic alterations. Despite this, the diagnostic categories from the revised 4</w:t>
      </w:r>
      <w:r>
        <w:rPr>
          <w:rFonts w:ascii="Arial" w:hAnsi="Arial" w:cs="Arial"/>
          <w:sz w:val="20"/>
          <w:szCs w:val="20"/>
          <w:vertAlign w:val="superscript"/>
          <w:lang w:val="en"/>
        </w:rPr>
        <w:t>th</w:t>
      </w:r>
      <w:r>
        <w:rPr>
          <w:rFonts w:ascii="Arial" w:hAnsi="Arial" w:cs="Arial"/>
          <w:sz w:val="20"/>
          <w:szCs w:val="20"/>
          <w:lang w:val="en"/>
        </w:rPr>
        <w:t xml:space="preserve"> edition of WHO remain largely the same, with some notable changes.</w:t>
      </w:r>
      <w:r>
        <w:rPr>
          <w:lang w:val="en"/>
        </w:rPr>
        <w:br/>
      </w:r>
      <w:r>
        <w:rPr>
          <w:lang w:val="en"/>
        </w:rPr>
        <w:br/>
      </w:r>
      <w:r>
        <w:rPr>
          <w:rFonts w:ascii="Arial" w:hAnsi="Arial" w:cs="Arial"/>
          <w:b/>
          <w:bCs/>
          <w:sz w:val="20"/>
          <w:szCs w:val="20"/>
          <w:u w:val="single"/>
          <w:lang w:val="en"/>
        </w:rPr>
        <w:t xml:space="preserve">Mature T-cell and NK-cell </w:t>
      </w:r>
      <w:r w:rsidR="00387F07">
        <w:rPr>
          <w:rFonts w:ascii="Arial" w:hAnsi="Arial" w:cs="Arial"/>
          <w:b/>
          <w:bCs/>
          <w:sz w:val="20"/>
          <w:szCs w:val="20"/>
          <w:u w:val="single"/>
          <w:lang w:val="en"/>
        </w:rPr>
        <w:t>L</w:t>
      </w:r>
      <w:r>
        <w:rPr>
          <w:rFonts w:ascii="Arial" w:hAnsi="Arial" w:cs="Arial"/>
          <w:b/>
          <w:bCs/>
          <w:sz w:val="20"/>
          <w:szCs w:val="20"/>
          <w:u w:val="single"/>
          <w:lang w:val="en"/>
        </w:rPr>
        <w:t>eukemias</w:t>
      </w:r>
      <w:r>
        <w:rPr>
          <w:lang w:val="en"/>
        </w:rPr>
        <w:br/>
      </w:r>
      <w:r>
        <w:rPr>
          <w:lang w:val="en"/>
        </w:rPr>
        <w:br/>
      </w:r>
      <w:r>
        <w:rPr>
          <w:rFonts w:ascii="Arial" w:hAnsi="Arial" w:cs="Arial"/>
          <w:sz w:val="20"/>
          <w:szCs w:val="20"/>
          <w:lang w:val="en"/>
        </w:rPr>
        <w:t>Chronic lymphoproliferative disorder of NK-cells was changed to NK-large granular lymphocytic leukemia (NK-LGLL) to reflect clonal nature and maintain consistency with the nomenclature of T- large granular lymphocytic leukemia.</w:t>
      </w:r>
      <w:r>
        <w:rPr>
          <w:lang w:val="en"/>
        </w:rPr>
        <w:br/>
      </w:r>
      <w:r>
        <w:rPr>
          <w:lang w:val="en"/>
        </w:rPr>
        <w:br/>
      </w:r>
      <w:r>
        <w:rPr>
          <w:rFonts w:ascii="Arial" w:hAnsi="Arial" w:cs="Arial"/>
          <w:b/>
          <w:bCs/>
          <w:sz w:val="20"/>
          <w:szCs w:val="20"/>
          <w:lang w:val="en"/>
        </w:rPr>
        <w:t>Table 13: SUMMARY OF ESSENTIAL AND DESIRABLE DIAGNOSTIC FEATURES FOR CATEGORY OF MATURE T-CELL AND NK-CELL LEUKEMIAS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0"/>
        <w:gridCol w:w="4351"/>
        <w:gridCol w:w="3185"/>
      </w:tblGrid>
      <w:tr w:rsidR="0050324E" w14:paraId="25B62934"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8D70CBD"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D1064F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8FEE579"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211B20C1"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5765FD" w14:textId="77777777" w:rsidR="0017377A" w:rsidRDefault="0017377A" w:rsidP="00F970B2">
            <w:pPr>
              <w:pStyle w:val="NormalWeb"/>
              <w:spacing w:before="0" w:beforeAutospacing="0" w:after="0" w:afterAutospacing="0" w:line="276" w:lineRule="auto"/>
            </w:pPr>
            <w:r>
              <w:rPr>
                <w:rFonts w:ascii="Arial" w:hAnsi="Arial" w:cs="Arial"/>
                <w:sz w:val="20"/>
                <w:szCs w:val="20"/>
              </w:rPr>
              <w:t>T-prolymphocytic leukemia</w:t>
            </w:r>
          </w:p>
        </w:tc>
        <w:tc>
          <w:tcPr>
            <w:tcW w:w="2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F07A4C" w14:textId="77777777" w:rsidR="0017377A" w:rsidRDefault="0017377A" w:rsidP="00F970B2">
            <w:pPr>
              <w:pStyle w:val="NormalWeb"/>
              <w:numPr>
                <w:ilvl w:val="0"/>
                <w:numId w:val="257"/>
              </w:numPr>
              <w:spacing w:before="0" w:beforeAutospacing="0" w:after="0" w:afterAutospacing="0" w:line="276" w:lineRule="auto"/>
            </w:pPr>
            <w:r>
              <w:rPr>
                <w:rFonts w:ascii="Arial" w:hAnsi="Arial" w:cs="Arial"/>
                <w:sz w:val="20"/>
                <w:szCs w:val="20"/>
              </w:rPr>
              <w:t>Lymphocytosis &gt;5x10</w:t>
            </w:r>
            <w:r>
              <w:rPr>
                <w:rFonts w:ascii="Arial" w:hAnsi="Arial" w:cs="Arial"/>
                <w:sz w:val="20"/>
                <w:szCs w:val="20"/>
                <w:vertAlign w:val="superscript"/>
              </w:rPr>
              <w:t>9</w:t>
            </w:r>
            <w:r>
              <w:rPr>
                <w:rFonts w:ascii="Arial" w:hAnsi="Arial" w:cs="Arial"/>
                <w:sz w:val="20"/>
                <w:szCs w:val="20"/>
              </w:rPr>
              <w:t>/L with T-PLL immunophenotype in peripheral blood or bone marrow</w:t>
            </w:r>
          </w:p>
          <w:p w14:paraId="439071DA" w14:textId="77777777" w:rsidR="0017377A" w:rsidRDefault="0017377A" w:rsidP="00F970B2">
            <w:pPr>
              <w:pStyle w:val="NormalWeb"/>
              <w:numPr>
                <w:ilvl w:val="0"/>
                <w:numId w:val="258"/>
              </w:numPr>
              <w:spacing w:before="0" w:beforeAutospacing="0" w:after="0" w:afterAutospacing="0" w:line="276" w:lineRule="auto"/>
            </w:pPr>
            <w:r>
              <w:rPr>
                <w:rFonts w:ascii="Arial" w:hAnsi="Arial" w:cs="Arial"/>
                <w:sz w:val="20"/>
                <w:szCs w:val="20"/>
              </w:rPr>
              <w:t>T-cell monoclonality</w:t>
            </w:r>
          </w:p>
          <w:p w14:paraId="176C9389" w14:textId="77777777" w:rsidR="0017377A" w:rsidRDefault="0017377A" w:rsidP="00F970B2">
            <w:pPr>
              <w:pStyle w:val="NormalWeb"/>
              <w:numPr>
                <w:ilvl w:val="0"/>
                <w:numId w:val="259"/>
              </w:numPr>
              <w:spacing w:before="0" w:beforeAutospacing="0" w:after="0" w:afterAutospacing="0" w:line="276" w:lineRule="auto"/>
            </w:pPr>
            <w:r>
              <w:rPr>
                <w:rFonts w:ascii="Arial" w:hAnsi="Arial" w:cs="Arial"/>
                <w:i/>
                <w:iCs/>
                <w:sz w:val="20"/>
                <w:szCs w:val="20"/>
              </w:rPr>
              <w:t>TCL1A</w:t>
            </w:r>
            <w:r>
              <w:rPr>
                <w:rFonts w:ascii="Arial" w:hAnsi="Arial" w:cs="Arial"/>
                <w:sz w:val="20"/>
                <w:szCs w:val="20"/>
              </w:rPr>
              <w:t xml:space="preserve"> or </w:t>
            </w:r>
            <w:r>
              <w:rPr>
                <w:rFonts w:ascii="Arial" w:hAnsi="Arial" w:cs="Arial"/>
                <w:i/>
                <w:iCs/>
                <w:sz w:val="20"/>
                <w:szCs w:val="20"/>
              </w:rPr>
              <w:t>MTCP1</w:t>
            </w:r>
            <w:r>
              <w:rPr>
                <w:rFonts w:ascii="Arial" w:hAnsi="Arial" w:cs="Arial"/>
                <w:sz w:val="20"/>
                <w:szCs w:val="20"/>
              </w:rPr>
              <w:t xml:space="preserve"> rearrangement, alternatively TCL1A protein expression</w:t>
            </w:r>
          </w:p>
        </w:tc>
        <w:tc>
          <w:tcPr>
            <w:tcW w:w="16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64B25B" w14:textId="77777777" w:rsidR="0017377A" w:rsidRDefault="0017377A" w:rsidP="00F970B2">
            <w:pPr>
              <w:pStyle w:val="NormalWeb"/>
              <w:numPr>
                <w:ilvl w:val="0"/>
                <w:numId w:val="260"/>
              </w:numPr>
              <w:spacing w:before="0" w:beforeAutospacing="0" w:after="0" w:afterAutospacing="0" w:line="276" w:lineRule="auto"/>
            </w:pPr>
            <w:r>
              <w:rPr>
                <w:rFonts w:ascii="Arial" w:hAnsi="Arial" w:cs="Arial"/>
                <w:sz w:val="20"/>
                <w:szCs w:val="20"/>
              </w:rPr>
              <w:t xml:space="preserve">Detection of a juxtaposition of the </w:t>
            </w:r>
            <w:r>
              <w:rPr>
                <w:rFonts w:ascii="Arial" w:hAnsi="Arial" w:cs="Arial"/>
                <w:i/>
                <w:iCs/>
                <w:sz w:val="20"/>
                <w:szCs w:val="20"/>
              </w:rPr>
              <w:t>TCL1A</w:t>
            </w:r>
            <w:r>
              <w:rPr>
                <w:rFonts w:ascii="Arial" w:hAnsi="Arial" w:cs="Arial"/>
                <w:sz w:val="20"/>
                <w:szCs w:val="20"/>
              </w:rPr>
              <w:t xml:space="preserve"> or </w:t>
            </w:r>
            <w:r>
              <w:rPr>
                <w:rFonts w:ascii="Arial" w:hAnsi="Arial" w:cs="Arial"/>
                <w:i/>
                <w:iCs/>
                <w:sz w:val="20"/>
                <w:szCs w:val="20"/>
              </w:rPr>
              <w:t>MTCP1</w:t>
            </w:r>
            <w:r>
              <w:rPr>
                <w:rFonts w:ascii="Arial" w:hAnsi="Arial" w:cs="Arial"/>
                <w:sz w:val="20"/>
                <w:szCs w:val="20"/>
              </w:rPr>
              <w:t xml:space="preserve"> gene next to a T-cell receptor (</w:t>
            </w:r>
            <w:r>
              <w:rPr>
                <w:rFonts w:ascii="Arial" w:hAnsi="Arial" w:cs="Arial"/>
                <w:i/>
                <w:iCs/>
                <w:sz w:val="20"/>
                <w:szCs w:val="20"/>
              </w:rPr>
              <w:t>TCR</w:t>
            </w:r>
            <w:r>
              <w:rPr>
                <w:rFonts w:ascii="Arial" w:hAnsi="Arial" w:cs="Arial"/>
                <w:sz w:val="20"/>
                <w:szCs w:val="20"/>
              </w:rPr>
              <w:t xml:space="preserve">) locus mostly the </w:t>
            </w:r>
            <w:r>
              <w:rPr>
                <w:rFonts w:ascii="Arial" w:hAnsi="Arial" w:cs="Arial"/>
                <w:i/>
                <w:iCs/>
                <w:sz w:val="20"/>
                <w:szCs w:val="20"/>
              </w:rPr>
              <w:t>TRA/TRD</w:t>
            </w:r>
            <w:r>
              <w:rPr>
                <w:rFonts w:ascii="Arial" w:hAnsi="Arial" w:cs="Arial"/>
                <w:sz w:val="20"/>
                <w:szCs w:val="20"/>
              </w:rPr>
              <w:t xml:space="preserve"> locus</w:t>
            </w:r>
          </w:p>
        </w:tc>
      </w:tr>
      <w:tr w:rsidR="0050324E" w14:paraId="3E70FFDB"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C461D5" w14:textId="77777777" w:rsidR="0017377A" w:rsidRDefault="0017377A" w:rsidP="00F970B2">
            <w:pPr>
              <w:pStyle w:val="NormalWeb"/>
              <w:spacing w:before="0" w:beforeAutospacing="0" w:after="0" w:afterAutospacing="0" w:line="276" w:lineRule="auto"/>
            </w:pPr>
            <w:r>
              <w:rPr>
                <w:rFonts w:ascii="Arial" w:hAnsi="Arial" w:cs="Arial"/>
                <w:sz w:val="20"/>
                <w:szCs w:val="20"/>
              </w:rPr>
              <w:t>T-large granular lymphocytic leukemia</w:t>
            </w:r>
          </w:p>
        </w:tc>
        <w:tc>
          <w:tcPr>
            <w:tcW w:w="2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E9FA6E" w14:textId="77777777" w:rsidR="0017377A" w:rsidRDefault="0017377A" w:rsidP="00F970B2">
            <w:pPr>
              <w:pStyle w:val="NormalWeb"/>
              <w:numPr>
                <w:ilvl w:val="0"/>
                <w:numId w:val="261"/>
              </w:numPr>
              <w:spacing w:before="0" w:beforeAutospacing="0" w:after="0" w:afterAutospacing="0" w:line="276" w:lineRule="auto"/>
            </w:pPr>
            <w:r>
              <w:rPr>
                <w:rFonts w:ascii="Arial" w:hAnsi="Arial" w:cs="Arial"/>
                <w:sz w:val="20"/>
                <w:szCs w:val="20"/>
              </w:rPr>
              <w:t>An increase in circulating cytotoxic T-cells, often greater than 2x10</w:t>
            </w:r>
            <w:r>
              <w:rPr>
                <w:rFonts w:ascii="Arial" w:hAnsi="Arial" w:cs="Arial"/>
                <w:sz w:val="20"/>
                <w:szCs w:val="20"/>
                <w:vertAlign w:val="superscript"/>
              </w:rPr>
              <w:t>9</w:t>
            </w:r>
            <w:r>
              <w:rPr>
                <w:rFonts w:ascii="Arial" w:hAnsi="Arial" w:cs="Arial"/>
                <w:sz w:val="20"/>
                <w:szCs w:val="20"/>
              </w:rPr>
              <w:t>/L but may be less</w:t>
            </w:r>
          </w:p>
          <w:p w14:paraId="7B38FD76" w14:textId="77777777" w:rsidR="0017377A" w:rsidRDefault="0017377A" w:rsidP="00F970B2">
            <w:pPr>
              <w:pStyle w:val="NormalWeb"/>
              <w:numPr>
                <w:ilvl w:val="0"/>
                <w:numId w:val="262"/>
              </w:numPr>
              <w:spacing w:before="0" w:beforeAutospacing="0" w:after="0" w:afterAutospacing="0" w:line="276" w:lineRule="auto"/>
            </w:pPr>
            <w:r>
              <w:rPr>
                <w:rFonts w:ascii="Arial" w:hAnsi="Arial" w:cs="Arial"/>
                <w:sz w:val="20"/>
                <w:szCs w:val="20"/>
              </w:rPr>
              <w:t>Presence of a T-cell population (usually CD8 positive) with down-regulation of CD5 and/or CD7 and/or abnormal expression of CD16 and NK-cell associated receptors</w:t>
            </w:r>
          </w:p>
          <w:p w14:paraId="54609E36" w14:textId="77777777" w:rsidR="0017377A" w:rsidRDefault="0017377A" w:rsidP="00F970B2">
            <w:pPr>
              <w:pStyle w:val="NormalWeb"/>
              <w:numPr>
                <w:ilvl w:val="0"/>
                <w:numId w:val="263"/>
              </w:numPr>
              <w:spacing w:before="0" w:beforeAutospacing="0" w:after="0" w:afterAutospacing="0" w:line="276" w:lineRule="auto"/>
            </w:pPr>
            <w:r>
              <w:rPr>
                <w:rFonts w:ascii="Arial" w:hAnsi="Arial" w:cs="Arial"/>
                <w:sz w:val="20"/>
                <w:szCs w:val="20"/>
              </w:rPr>
              <w:t>Evidence of T-cell monoclonality (or oligoclonality)</w:t>
            </w:r>
          </w:p>
          <w:p w14:paraId="19A271AF" w14:textId="77777777" w:rsidR="0017377A" w:rsidRDefault="0017377A" w:rsidP="00F970B2">
            <w:pPr>
              <w:pStyle w:val="NormalWeb"/>
              <w:numPr>
                <w:ilvl w:val="0"/>
                <w:numId w:val="264"/>
              </w:numPr>
              <w:spacing w:before="0" w:beforeAutospacing="0" w:after="0" w:afterAutospacing="0" w:line="276" w:lineRule="auto"/>
            </w:pPr>
            <w:proofErr w:type="gramStart"/>
            <w:r>
              <w:rPr>
                <w:rFonts w:ascii="Arial" w:hAnsi="Arial" w:cs="Arial"/>
                <w:sz w:val="20"/>
                <w:szCs w:val="20"/>
              </w:rPr>
              <w:t>Presence</w:t>
            </w:r>
            <w:proofErr w:type="gramEnd"/>
            <w:r>
              <w:rPr>
                <w:rFonts w:ascii="Arial" w:hAnsi="Arial" w:cs="Arial"/>
                <w:sz w:val="20"/>
                <w:szCs w:val="20"/>
              </w:rPr>
              <w:t xml:space="preserve"> of two of these three essential criteria in association with one desirable criterion is sufficient for a diagnosis of T-LGLL</w:t>
            </w:r>
          </w:p>
        </w:tc>
        <w:tc>
          <w:tcPr>
            <w:tcW w:w="16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F007EA" w14:textId="77777777" w:rsidR="0017377A" w:rsidRDefault="0017377A" w:rsidP="00F970B2">
            <w:pPr>
              <w:pStyle w:val="NormalWeb"/>
              <w:numPr>
                <w:ilvl w:val="0"/>
                <w:numId w:val="265"/>
              </w:numPr>
              <w:spacing w:before="0" w:beforeAutospacing="0" w:after="0" w:afterAutospacing="0" w:line="276" w:lineRule="auto"/>
            </w:pPr>
            <w:r>
              <w:rPr>
                <w:rFonts w:ascii="Arial" w:hAnsi="Arial" w:cs="Arial"/>
                <w:sz w:val="20"/>
                <w:szCs w:val="20"/>
              </w:rPr>
              <w:t>Bone marrow immunohistochemistry revealing shows intra-sinusoidal cytotoxic T-cell infiltrates</w:t>
            </w:r>
          </w:p>
          <w:p w14:paraId="1E6C5E79" w14:textId="77777777" w:rsidR="0017377A" w:rsidRDefault="0017377A" w:rsidP="00F970B2">
            <w:pPr>
              <w:pStyle w:val="NormalWeb"/>
              <w:numPr>
                <w:ilvl w:val="0"/>
                <w:numId w:val="266"/>
              </w:numPr>
              <w:spacing w:before="0" w:beforeAutospacing="0" w:after="0" w:afterAutospacing="0" w:line="276" w:lineRule="auto"/>
            </w:pPr>
            <w:r>
              <w:rPr>
                <w:rFonts w:ascii="Arial" w:hAnsi="Arial" w:cs="Arial"/>
                <w:i/>
                <w:iCs/>
                <w:sz w:val="20"/>
                <w:szCs w:val="20"/>
              </w:rPr>
              <w:t>STAT3</w:t>
            </w:r>
            <w:r>
              <w:rPr>
                <w:rFonts w:ascii="Arial" w:hAnsi="Arial" w:cs="Arial"/>
                <w:sz w:val="20"/>
                <w:szCs w:val="20"/>
              </w:rPr>
              <w:t xml:space="preserve"> mutation</w:t>
            </w:r>
          </w:p>
        </w:tc>
      </w:tr>
      <w:tr w:rsidR="0050324E" w14:paraId="64A664D4"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143B5E"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NK-large granular lymphocytic </w:t>
            </w:r>
            <w:r>
              <w:rPr>
                <w:rFonts w:ascii="Arial" w:hAnsi="Arial" w:cs="Arial"/>
                <w:sz w:val="20"/>
                <w:szCs w:val="20"/>
              </w:rPr>
              <w:lastRenderedPageBreak/>
              <w:t>leukemia</w:t>
            </w:r>
          </w:p>
        </w:tc>
        <w:tc>
          <w:tcPr>
            <w:tcW w:w="2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365193" w14:textId="77777777" w:rsidR="0017377A" w:rsidRDefault="0017377A" w:rsidP="00F970B2">
            <w:pPr>
              <w:pStyle w:val="NormalWeb"/>
              <w:numPr>
                <w:ilvl w:val="0"/>
                <w:numId w:val="267"/>
              </w:numPr>
              <w:spacing w:before="0" w:beforeAutospacing="0" w:after="0" w:afterAutospacing="0" w:line="276" w:lineRule="auto"/>
            </w:pPr>
            <w:r>
              <w:rPr>
                <w:rFonts w:ascii="Arial" w:hAnsi="Arial" w:cs="Arial"/>
                <w:sz w:val="20"/>
                <w:szCs w:val="20"/>
              </w:rPr>
              <w:lastRenderedPageBreak/>
              <w:t>An increase in circulating NK-cells, typically greater than 2x10</w:t>
            </w:r>
            <w:r>
              <w:rPr>
                <w:rFonts w:ascii="Arial" w:hAnsi="Arial" w:cs="Arial"/>
                <w:sz w:val="20"/>
                <w:szCs w:val="20"/>
                <w:vertAlign w:val="superscript"/>
              </w:rPr>
              <w:t>9</w:t>
            </w:r>
            <w:r>
              <w:rPr>
                <w:rFonts w:ascii="Arial" w:hAnsi="Arial" w:cs="Arial"/>
                <w:sz w:val="20"/>
                <w:szCs w:val="20"/>
              </w:rPr>
              <w:t xml:space="preserve">/L, </w:t>
            </w:r>
            <w:r>
              <w:rPr>
                <w:rFonts w:ascii="Arial" w:hAnsi="Arial" w:cs="Arial"/>
                <w:sz w:val="20"/>
                <w:szCs w:val="20"/>
              </w:rPr>
              <w:lastRenderedPageBreak/>
              <w:t>persisting greater than 6 months</w:t>
            </w:r>
          </w:p>
          <w:p w14:paraId="05E458BC" w14:textId="77777777" w:rsidR="0017377A" w:rsidRDefault="0017377A" w:rsidP="00F970B2">
            <w:pPr>
              <w:pStyle w:val="NormalWeb"/>
              <w:numPr>
                <w:ilvl w:val="0"/>
                <w:numId w:val="267"/>
              </w:numPr>
              <w:spacing w:before="0" w:beforeAutospacing="0" w:after="0" w:afterAutospacing="0" w:line="276" w:lineRule="auto"/>
            </w:pPr>
            <w:r>
              <w:rPr>
                <w:rFonts w:ascii="Arial" w:hAnsi="Arial" w:cs="Arial"/>
                <w:sz w:val="20"/>
                <w:szCs w:val="20"/>
              </w:rPr>
              <w:t>Flow cytometric evidence of blood or bone marrow involvement by a uniform population of surface CD3 negative, CD16 positive NK-cell population</w:t>
            </w:r>
          </w:p>
          <w:p w14:paraId="242CE02B" w14:textId="77777777" w:rsidR="0017377A" w:rsidRDefault="0017377A" w:rsidP="00F970B2">
            <w:pPr>
              <w:pStyle w:val="NormalWeb"/>
              <w:numPr>
                <w:ilvl w:val="0"/>
                <w:numId w:val="267"/>
              </w:numPr>
              <w:spacing w:before="0" w:beforeAutospacing="0" w:after="0" w:afterAutospacing="0" w:line="276" w:lineRule="auto"/>
            </w:pPr>
            <w:r>
              <w:rPr>
                <w:rFonts w:ascii="Arial" w:hAnsi="Arial" w:cs="Arial"/>
                <w:sz w:val="20"/>
                <w:szCs w:val="20"/>
              </w:rPr>
              <w:t>Killer cell Ig-like receptors (KIRs) restricted pattern of expression, demonstrated by flow cytometry analysis (either a dominant expression of a relevant KIR or lack of them), is accepted as a surrogate marker of clonal expansion</w:t>
            </w:r>
          </w:p>
          <w:p w14:paraId="68A08A1D" w14:textId="77777777" w:rsidR="0017377A" w:rsidRDefault="0017377A" w:rsidP="00F970B2">
            <w:pPr>
              <w:pStyle w:val="NormalWeb"/>
              <w:numPr>
                <w:ilvl w:val="0"/>
                <w:numId w:val="267"/>
              </w:numPr>
              <w:spacing w:before="0" w:beforeAutospacing="0" w:after="0" w:afterAutospacing="0" w:line="276" w:lineRule="auto"/>
            </w:pPr>
            <w:r>
              <w:rPr>
                <w:rFonts w:ascii="Arial" w:hAnsi="Arial" w:cs="Arial"/>
                <w:sz w:val="20"/>
                <w:szCs w:val="20"/>
              </w:rPr>
              <w:t>Bone marrow involved by intra-sinusoidal cytotoxic CD8 positive NK-cells and/or the presence of </w:t>
            </w:r>
            <w:r>
              <w:rPr>
                <w:rFonts w:ascii="Arial" w:hAnsi="Arial" w:cs="Arial"/>
                <w:i/>
                <w:iCs/>
                <w:sz w:val="20"/>
                <w:szCs w:val="20"/>
              </w:rPr>
              <w:t>STAT3</w:t>
            </w:r>
            <w:r>
              <w:rPr>
                <w:rFonts w:ascii="Arial" w:hAnsi="Arial" w:cs="Arial"/>
                <w:sz w:val="20"/>
                <w:szCs w:val="20"/>
              </w:rPr>
              <w:t> and/or </w:t>
            </w:r>
            <w:r>
              <w:rPr>
                <w:rFonts w:ascii="Arial" w:hAnsi="Arial" w:cs="Arial"/>
                <w:i/>
                <w:iCs/>
                <w:sz w:val="20"/>
                <w:szCs w:val="20"/>
              </w:rPr>
              <w:t>TET2</w:t>
            </w:r>
            <w:r>
              <w:rPr>
                <w:rFonts w:ascii="Arial" w:hAnsi="Arial" w:cs="Arial"/>
                <w:sz w:val="20"/>
                <w:szCs w:val="20"/>
              </w:rPr>
              <w:t> mutations with NK-cell lineage confirmed by flow cytometry</w:t>
            </w:r>
          </w:p>
          <w:p w14:paraId="71DF7916" w14:textId="77777777" w:rsidR="0017377A" w:rsidRDefault="0017377A" w:rsidP="00F970B2">
            <w:pPr>
              <w:pStyle w:val="NormalWeb"/>
              <w:spacing w:before="0" w:beforeAutospacing="0" w:after="0" w:afterAutospacing="0" w:line="276" w:lineRule="auto"/>
            </w:pPr>
            <w:r>
              <w:rPr>
                <w:rFonts w:ascii="Arial" w:hAnsi="Arial" w:cs="Arial"/>
                <w:sz w:val="20"/>
                <w:szCs w:val="20"/>
              </w:rPr>
              <w:t>If both 2 and 3 are present, a diagnosis of NK-LGLL can be established in the absence of documented persistence of an absolute blood NK-cell count of greater than 2x10</w:t>
            </w:r>
            <w:r>
              <w:rPr>
                <w:rFonts w:ascii="Arial" w:hAnsi="Arial" w:cs="Arial"/>
                <w:sz w:val="20"/>
                <w:szCs w:val="20"/>
                <w:vertAlign w:val="superscript"/>
              </w:rPr>
              <w:t>9</w:t>
            </w:r>
            <w:r>
              <w:rPr>
                <w:rFonts w:ascii="Arial" w:hAnsi="Arial" w:cs="Arial"/>
                <w:sz w:val="20"/>
                <w:szCs w:val="20"/>
              </w:rPr>
              <w:t>/L</w:t>
            </w:r>
          </w:p>
          <w:p w14:paraId="2535392E"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c>
          <w:tcPr>
            <w:tcW w:w="16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F5AAD"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 </w:t>
            </w:r>
          </w:p>
        </w:tc>
      </w:tr>
      <w:tr w:rsidR="0050324E" w14:paraId="4D18E880"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70BE1" w14:textId="77777777" w:rsidR="0017377A" w:rsidRDefault="0017377A" w:rsidP="00F970B2">
            <w:pPr>
              <w:pStyle w:val="NormalWeb"/>
              <w:spacing w:before="0" w:beforeAutospacing="0" w:after="0" w:afterAutospacing="0" w:line="276" w:lineRule="auto"/>
            </w:pPr>
            <w:r>
              <w:rPr>
                <w:rFonts w:ascii="Arial" w:hAnsi="Arial" w:cs="Arial"/>
                <w:sz w:val="20"/>
                <w:szCs w:val="20"/>
              </w:rPr>
              <w:t>Adult T-cell leukemia/lymphoma</w:t>
            </w:r>
          </w:p>
        </w:tc>
        <w:tc>
          <w:tcPr>
            <w:tcW w:w="2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0FA20A" w14:textId="77777777" w:rsidR="0017377A" w:rsidRDefault="0017377A" w:rsidP="00F970B2">
            <w:pPr>
              <w:pStyle w:val="NormalWeb"/>
              <w:numPr>
                <w:ilvl w:val="0"/>
                <w:numId w:val="268"/>
              </w:numPr>
              <w:spacing w:before="0" w:beforeAutospacing="0" w:after="0" w:afterAutospacing="0" w:line="276" w:lineRule="auto"/>
            </w:pPr>
            <w:r>
              <w:rPr>
                <w:rFonts w:ascii="Arial" w:hAnsi="Arial" w:cs="Arial"/>
                <w:sz w:val="20"/>
                <w:szCs w:val="20"/>
              </w:rPr>
              <w:t>Neoplastic lymphoid cell proliferation with mature T-cell phenotype</w:t>
            </w:r>
          </w:p>
          <w:p w14:paraId="2AC8114E" w14:textId="77777777" w:rsidR="0017377A" w:rsidRDefault="0017377A" w:rsidP="00F970B2">
            <w:pPr>
              <w:pStyle w:val="NormalWeb"/>
              <w:numPr>
                <w:ilvl w:val="0"/>
                <w:numId w:val="269"/>
              </w:numPr>
              <w:spacing w:before="0" w:beforeAutospacing="0" w:after="0" w:afterAutospacing="0" w:line="276" w:lineRule="auto"/>
            </w:pPr>
            <w:r>
              <w:rPr>
                <w:rFonts w:ascii="Arial" w:hAnsi="Arial" w:cs="Arial"/>
                <w:sz w:val="20"/>
                <w:szCs w:val="20"/>
              </w:rPr>
              <w:t>Occurrence in HTLV-1 carrier</w:t>
            </w:r>
          </w:p>
        </w:tc>
        <w:tc>
          <w:tcPr>
            <w:tcW w:w="16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4CB59A" w14:textId="77777777" w:rsidR="0017377A" w:rsidRDefault="0017377A" w:rsidP="00F970B2">
            <w:pPr>
              <w:pStyle w:val="NormalWeb"/>
              <w:numPr>
                <w:ilvl w:val="0"/>
                <w:numId w:val="270"/>
              </w:numPr>
              <w:spacing w:before="0" w:beforeAutospacing="0" w:after="0" w:afterAutospacing="0" w:line="276" w:lineRule="auto"/>
            </w:pPr>
            <w:r>
              <w:rPr>
                <w:rFonts w:ascii="Arial" w:hAnsi="Arial" w:cs="Arial"/>
                <w:sz w:val="20"/>
                <w:szCs w:val="20"/>
              </w:rPr>
              <w:t>Lymphoid cells with prominent convolutions and lobulation</w:t>
            </w:r>
          </w:p>
          <w:p w14:paraId="11DFADBD" w14:textId="77777777" w:rsidR="0017377A" w:rsidRDefault="0017377A" w:rsidP="00F970B2">
            <w:pPr>
              <w:pStyle w:val="NormalWeb"/>
              <w:numPr>
                <w:ilvl w:val="0"/>
                <w:numId w:val="271"/>
              </w:numPr>
              <w:spacing w:before="0" w:beforeAutospacing="0" w:after="0" w:afterAutospacing="0" w:line="276" w:lineRule="auto"/>
            </w:pPr>
            <w:r>
              <w:rPr>
                <w:rFonts w:ascii="Arial" w:hAnsi="Arial" w:cs="Arial"/>
                <w:sz w:val="20"/>
                <w:szCs w:val="20"/>
              </w:rPr>
              <w:t>Identification of monoclonal integration of HTLV-1 (may not be commercially available)</w:t>
            </w:r>
          </w:p>
        </w:tc>
      </w:tr>
      <w:tr w:rsidR="0050324E" w14:paraId="67F8E7B6"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9C6338" w14:textId="77777777" w:rsidR="0017377A" w:rsidRDefault="0017377A" w:rsidP="00F970B2">
            <w:pPr>
              <w:pStyle w:val="NormalWeb"/>
              <w:spacing w:before="0" w:beforeAutospacing="0" w:after="0" w:afterAutospacing="0" w:line="276" w:lineRule="auto"/>
            </w:pPr>
            <w:r>
              <w:rPr>
                <w:rFonts w:ascii="Arial" w:hAnsi="Arial" w:cs="Arial"/>
                <w:sz w:val="20"/>
                <w:szCs w:val="20"/>
              </w:rPr>
              <w:t>Sezary syndrome</w:t>
            </w:r>
          </w:p>
        </w:tc>
        <w:tc>
          <w:tcPr>
            <w:tcW w:w="2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74AB0" w14:textId="77777777" w:rsidR="0017377A" w:rsidRDefault="0017377A" w:rsidP="00F970B2">
            <w:pPr>
              <w:pStyle w:val="NormalWeb"/>
              <w:numPr>
                <w:ilvl w:val="0"/>
                <w:numId w:val="272"/>
              </w:numPr>
              <w:spacing w:before="0" w:beforeAutospacing="0" w:after="0" w:afterAutospacing="0" w:line="276" w:lineRule="auto"/>
            </w:pPr>
            <w:r>
              <w:rPr>
                <w:rFonts w:ascii="Arial" w:hAnsi="Arial" w:cs="Arial"/>
                <w:sz w:val="20"/>
                <w:szCs w:val="20"/>
              </w:rPr>
              <w:t>Erythroderma involving greater than 80% body surface area</w:t>
            </w:r>
          </w:p>
          <w:p w14:paraId="701918A0" w14:textId="77777777" w:rsidR="0017377A" w:rsidRDefault="0017377A" w:rsidP="00F970B2">
            <w:pPr>
              <w:pStyle w:val="NormalWeb"/>
              <w:numPr>
                <w:ilvl w:val="0"/>
                <w:numId w:val="273"/>
              </w:numPr>
              <w:spacing w:before="0" w:beforeAutospacing="0" w:after="0" w:afterAutospacing="0" w:line="276" w:lineRule="auto"/>
            </w:pPr>
            <w:r>
              <w:rPr>
                <w:rFonts w:ascii="Arial" w:hAnsi="Arial" w:cs="Arial"/>
                <w:sz w:val="20"/>
                <w:szCs w:val="20"/>
              </w:rPr>
              <w:t>Evidence of blood involvement defined by demonstration of clonal</w:t>
            </w:r>
            <w:r>
              <w:rPr>
                <w:rFonts w:ascii="Arial" w:hAnsi="Arial" w:cs="Arial"/>
                <w:i/>
                <w:iCs/>
                <w:sz w:val="20"/>
                <w:szCs w:val="20"/>
              </w:rPr>
              <w:t xml:space="preserve"> TCR</w:t>
            </w:r>
            <w:r>
              <w:rPr>
                <w:rFonts w:ascii="Arial" w:hAnsi="Arial" w:cs="Arial"/>
                <w:sz w:val="20"/>
                <w:szCs w:val="20"/>
              </w:rPr>
              <w:t xml:space="preserve"> gene rearrangements and either an absolute </w:t>
            </w:r>
            <w:proofErr w:type="spellStart"/>
            <w:r>
              <w:rPr>
                <w:rFonts w:ascii="Arial" w:hAnsi="Arial" w:cs="Arial"/>
                <w:sz w:val="20"/>
                <w:szCs w:val="20"/>
              </w:rPr>
              <w:t>Sézary</w:t>
            </w:r>
            <w:proofErr w:type="spellEnd"/>
            <w:r>
              <w:rPr>
                <w:rFonts w:ascii="Arial" w:hAnsi="Arial" w:cs="Arial"/>
                <w:sz w:val="20"/>
                <w:szCs w:val="20"/>
              </w:rPr>
              <w:t xml:space="preserve"> cell count ≥1000/</w:t>
            </w:r>
            <w:proofErr w:type="spellStart"/>
            <w:r>
              <w:rPr>
                <w:rFonts w:ascii="Arial" w:hAnsi="Arial" w:cs="Arial"/>
                <w:sz w:val="20"/>
                <w:szCs w:val="20"/>
              </w:rPr>
              <w:t>μL</w:t>
            </w:r>
            <w:proofErr w:type="spellEnd"/>
            <w:r>
              <w:rPr>
                <w:rFonts w:ascii="Arial" w:hAnsi="Arial" w:cs="Arial"/>
                <w:sz w:val="20"/>
                <w:szCs w:val="20"/>
              </w:rPr>
              <w:t xml:space="preserve"> or CD4/CD8 ratio &gt;10, CD4+CD7- cells ≥40% or CD4+CD26- cells ≥30%</w:t>
            </w:r>
          </w:p>
        </w:tc>
        <w:tc>
          <w:tcPr>
            <w:tcW w:w="16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D2B866"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7D08FA32" w14:textId="77777777" w:rsidTr="0077554E">
        <w:trPr>
          <w:divId w:val="189685697"/>
        </w:trPr>
        <w:tc>
          <w:tcPr>
            <w:tcW w:w="10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DE15F8" w14:textId="77777777" w:rsidR="0017377A" w:rsidRDefault="0017377A" w:rsidP="00F970B2">
            <w:pPr>
              <w:pStyle w:val="NormalWeb"/>
              <w:spacing w:before="0" w:beforeAutospacing="0" w:after="0" w:afterAutospacing="0" w:line="276" w:lineRule="auto"/>
            </w:pPr>
            <w:r>
              <w:rPr>
                <w:rFonts w:ascii="Arial" w:hAnsi="Arial" w:cs="Arial"/>
                <w:sz w:val="20"/>
                <w:szCs w:val="20"/>
              </w:rPr>
              <w:t>Aggressive NK-cell leukemia</w:t>
            </w:r>
          </w:p>
        </w:tc>
        <w:tc>
          <w:tcPr>
            <w:tcW w:w="2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FDB7AB" w14:textId="77777777" w:rsidR="0017377A" w:rsidRDefault="0017377A" w:rsidP="00F970B2">
            <w:pPr>
              <w:pStyle w:val="NormalWeb"/>
              <w:numPr>
                <w:ilvl w:val="0"/>
                <w:numId w:val="274"/>
              </w:numPr>
              <w:spacing w:before="0" w:beforeAutospacing="0" w:after="0" w:afterAutospacing="0" w:line="276" w:lineRule="auto"/>
            </w:pPr>
            <w:r>
              <w:rPr>
                <w:rFonts w:ascii="Arial" w:hAnsi="Arial" w:cs="Arial"/>
                <w:sz w:val="20"/>
                <w:szCs w:val="20"/>
              </w:rPr>
              <w:t>Acute presentation, with fever and systemic symptoms</w:t>
            </w:r>
          </w:p>
          <w:p w14:paraId="1C7BD62B" w14:textId="77777777" w:rsidR="0017377A" w:rsidRDefault="0017377A" w:rsidP="00F970B2">
            <w:pPr>
              <w:pStyle w:val="NormalWeb"/>
              <w:numPr>
                <w:ilvl w:val="0"/>
                <w:numId w:val="275"/>
              </w:numPr>
              <w:spacing w:before="0" w:beforeAutospacing="0" w:after="0" w:afterAutospacing="0" w:line="276" w:lineRule="auto"/>
            </w:pPr>
            <w:r>
              <w:rPr>
                <w:rFonts w:ascii="Arial" w:hAnsi="Arial" w:cs="Arial"/>
                <w:sz w:val="20"/>
                <w:szCs w:val="20"/>
              </w:rPr>
              <w:t>Systemic (multi-organ) proliferation of neoplastic lymphoid cells</w:t>
            </w:r>
          </w:p>
          <w:p w14:paraId="55D3E831" w14:textId="77777777" w:rsidR="0017377A" w:rsidRDefault="0017377A" w:rsidP="00F970B2">
            <w:pPr>
              <w:pStyle w:val="NormalWeb"/>
              <w:numPr>
                <w:ilvl w:val="0"/>
                <w:numId w:val="276"/>
              </w:numPr>
              <w:spacing w:before="0" w:beforeAutospacing="0" w:after="0" w:afterAutospacing="0" w:line="276" w:lineRule="auto"/>
            </w:pPr>
            <w:r>
              <w:rPr>
                <w:rFonts w:ascii="Arial" w:hAnsi="Arial" w:cs="Arial"/>
                <w:sz w:val="20"/>
                <w:szCs w:val="20"/>
              </w:rPr>
              <w:t>NK-cell immunophenotype</w:t>
            </w:r>
          </w:p>
          <w:p w14:paraId="3D7F7EF6" w14:textId="77777777" w:rsidR="0017377A" w:rsidRDefault="0017377A" w:rsidP="00F970B2">
            <w:pPr>
              <w:pStyle w:val="NormalWeb"/>
              <w:numPr>
                <w:ilvl w:val="0"/>
                <w:numId w:val="277"/>
              </w:numPr>
              <w:spacing w:before="0" w:beforeAutospacing="0" w:after="0" w:afterAutospacing="0" w:line="276" w:lineRule="auto"/>
            </w:pPr>
            <w:r>
              <w:rPr>
                <w:rFonts w:ascii="Arial" w:hAnsi="Arial" w:cs="Arial"/>
                <w:sz w:val="20"/>
                <w:szCs w:val="20"/>
              </w:rPr>
              <w:lastRenderedPageBreak/>
              <w:t xml:space="preserve">Lack of TCR protein expression and/or lack of clonal rearrangement of </w:t>
            </w:r>
            <w:r>
              <w:rPr>
                <w:rFonts w:ascii="Arial" w:hAnsi="Arial" w:cs="Arial"/>
                <w:i/>
                <w:iCs/>
                <w:sz w:val="20"/>
                <w:szCs w:val="20"/>
              </w:rPr>
              <w:t>TCR</w:t>
            </w:r>
            <w:r>
              <w:rPr>
                <w:rFonts w:ascii="Arial" w:hAnsi="Arial" w:cs="Arial"/>
                <w:sz w:val="20"/>
                <w:szCs w:val="20"/>
              </w:rPr>
              <w:t xml:space="preserve"> genes</w:t>
            </w:r>
          </w:p>
        </w:tc>
        <w:tc>
          <w:tcPr>
            <w:tcW w:w="16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367111" w14:textId="77777777" w:rsidR="0017377A" w:rsidRDefault="0017377A" w:rsidP="00F970B2">
            <w:pPr>
              <w:pStyle w:val="NormalWeb"/>
              <w:numPr>
                <w:ilvl w:val="0"/>
                <w:numId w:val="278"/>
              </w:numPr>
              <w:spacing w:before="0" w:beforeAutospacing="0" w:after="0" w:afterAutospacing="0" w:line="276" w:lineRule="auto"/>
            </w:pPr>
            <w:r>
              <w:rPr>
                <w:rFonts w:ascii="Arial" w:hAnsi="Arial" w:cs="Arial"/>
                <w:sz w:val="20"/>
                <w:szCs w:val="20"/>
              </w:rPr>
              <w:lastRenderedPageBreak/>
              <w:t>EBER positivity (positive in ~90% of cases)</w:t>
            </w:r>
          </w:p>
          <w:p w14:paraId="469C80E0" w14:textId="77777777" w:rsidR="0017377A" w:rsidRDefault="0017377A" w:rsidP="00F970B2">
            <w:pPr>
              <w:pStyle w:val="NormalWeb"/>
              <w:numPr>
                <w:ilvl w:val="0"/>
                <w:numId w:val="279"/>
              </w:numPr>
              <w:spacing w:before="0" w:beforeAutospacing="0" w:after="0" w:afterAutospacing="0" w:line="276" w:lineRule="auto"/>
            </w:pPr>
            <w:r>
              <w:rPr>
                <w:rFonts w:ascii="Arial" w:hAnsi="Arial" w:cs="Arial"/>
                <w:sz w:val="20"/>
                <w:szCs w:val="20"/>
              </w:rPr>
              <w:t xml:space="preserve">Hemophagocytic </w:t>
            </w:r>
            <w:proofErr w:type="spellStart"/>
            <w:r>
              <w:rPr>
                <w:rFonts w:ascii="Arial" w:hAnsi="Arial" w:cs="Arial"/>
                <w:sz w:val="20"/>
                <w:szCs w:val="20"/>
              </w:rPr>
              <w:t>lymphohistiocytosis</w:t>
            </w:r>
            <w:proofErr w:type="spellEnd"/>
          </w:p>
        </w:tc>
      </w:tr>
    </w:tbl>
    <w:p w14:paraId="5C7354C9"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4F889057" w14:textId="24D4CBB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Primary Cutaneous T-cell lymphoid </w:t>
      </w:r>
      <w:r w:rsidR="00387F07">
        <w:rPr>
          <w:rFonts w:ascii="Arial" w:hAnsi="Arial" w:cs="Arial"/>
          <w:b/>
          <w:bCs/>
          <w:sz w:val="20"/>
          <w:szCs w:val="20"/>
          <w:u w:val="single"/>
          <w:lang w:val="en"/>
        </w:rPr>
        <w:t>P</w:t>
      </w:r>
      <w:r>
        <w:rPr>
          <w:rFonts w:ascii="Arial" w:hAnsi="Arial" w:cs="Arial"/>
          <w:b/>
          <w:bCs/>
          <w:sz w:val="20"/>
          <w:szCs w:val="20"/>
          <w:u w:val="single"/>
          <w:lang w:val="en"/>
        </w:rPr>
        <w:t xml:space="preserve">roliferations and </w:t>
      </w:r>
      <w:r w:rsidR="00387F07">
        <w:rPr>
          <w:rFonts w:ascii="Arial" w:hAnsi="Arial" w:cs="Arial"/>
          <w:b/>
          <w:bCs/>
          <w:sz w:val="20"/>
          <w:szCs w:val="20"/>
          <w:u w:val="single"/>
          <w:lang w:val="en"/>
        </w:rPr>
        <w:t>L</w:t>
      </w:r>
      <w:r>
        <w:rPr>
          <w:rFonts w:ascii="Arial" w:hAnsi="Arial" w:cs="Arial"/>
          <w:b/>
          <w:bCs/>
          <w:sz w:val="20"/>
          <w:szCs w:val="20"/>
          <w:u w:val="single"/>
          <w:lang w:val="en"/>
        </w:rPr>
        <w:t>ymphomas</w:t>
      </w:r>
      <w:r>
        <w:rPr>
          <w:lang w:val="en"/>
        </w:rPr>
        <w:br/>
      </w:r>
      <w:r>
        <w:rPr>
          <w:lang w:val="en"/>
        </w:rPr>
        <w:br/>
      </w:r>
      <w:r>
        <w:rPr>
          <w:rFonts w:ascii="Arial" w:hAnsi="Arial" w:cs="Arial"/>
          <w:sz w:val="20"/>
          <w:szCs w:val="20"/>
          <w:lang w:val="en"/>
        </w:rPr>
        <w:t>The category cutaneous peripheral T-cell lymphomas, rare subtypes in the WHO 4</w:t>
      </w:r>
      <w:r>
        <w:rPr>
          <w:rFonts w:ascii="Arial" w:hAnsi="Arial" w:cs="Arial"/>
          <w:sz w:val="20"/>
          <w:szCs w:val="20"/>
          <w:vertAlign w:val="superscript"/>
          <w:lang w:val="en"/>
        </w:rPr>
        <w:t>th</w:t>
      </w:r>
      <w:r>
        <w:rPr>
          <w:rFonts w:ascii="Arial" w:hAnsi="Arial" w:cs="Arial"/>
          <w:sz w:val="20"/>
          <w:szCs w:val="20"/>
          <w:lang w:val="en"/>
        </w:rPr>
        <w:t xml:space="preserve"> edition, was expanded to separately list the diagnostic entities of subcutaneous panniculitis-like T-cell lymphoma, primary cutaneous gamma/delta T-cell lymphoma, primary cutaneous CD8-positive aggressive </w:t>
      </w:r>
      <w:proofErr w:type="spellStart"/>
      <w:r>
        <w:rPr>
          <w:rFonts w:ascii="Arial" w:hAnsi="Arial" w:cs="Arial"/>
          <w:sz w:val="20"/>
          <w:szCs w:val="20"/>
          <w:lang w:val="en"/>
        </w:rPr>
        <w:t>epidermotropic</w:t>
      </w:r>
      <w:proofErr w:type="spellEnd"/>
      <w:r>
        <w:rPr>
          <w:rFonts w:ascii="Arial" w:hAnsi="Arial" w:cs="Arial"/>
          <w:sz w:val="20"/>
          <w:szCs w:val="20"/>
          <w:lang w:val="en"/>
        </w:rPr>
        <w:t xml:space="preserve"> cytotoxic T-cell lymphoma and finally primary cutaneous peripheral T-cell lymphoma, NOS.</w:t>
      </w:r>
      <w:r>
        <w:rPr>
          <w:lang w:val="en"/>
        </w:rPr>
        <w:br/>
      </w:r>
      <w:r>
        <w:rPr>
          <w:lang w:val="en"/>
        </w:rPr>
        <w:br/>
      </w:r>
      <w:r>
        <w:rPr>
          <w:rFonts w:ascii="Arial" w:hAnsi="Arial" w:cs="Arial"/>
          <w:b/>
          <w:bCs/>
          <w:sz w:val="20"/>
          <w:szCs w:val="20"/>
          <w:lang w:val="en"/>
        </w:rPr>
        <w:t>Table 14: SUMMARY OF ESSENTIAL AND DESIRABLE DIAGNOSTIC FEATURES FOR CATEGORY OF PRIMARY CUTANEOUS T-CELL LYMPHOID PROLIFERATIONS AND LYMPHOMAS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0" w:type="auto"/>
        <w:tblCellMar>
          <w:top w:w="15" w:type="dxa"/>
          <w:left w:w="15" w:type="dxa"/>
          <w:bottom w:w="15" w:type="dxa"/>
          <w:right w:w="15" w:type="dxa"/>
        </w:tblCellMar>
        <w:tblLook w:val="04A0" w:firstRow="1" w:lastRow="0" w:firstColumn="1" w:lastColumn="0" w:noHBand="0" w:noVBand="1"/>
      </w:tblPr>
      <w:tblGrid>
        <w:gridCol w:w="1975"/>
        <w:gridCol w:w="4258"/>
        <w:gridCol w:w="3117"/>
      </w:tblGrid>
      <w:tr w:rsidR="0050324E" w14:paraId="5DD97E3F"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51633F8"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42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FD48D2D"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31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839009E"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280D7C91"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D1059"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CD4-positive small or medium T-cell lymphoproliferative disorder</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F921E5" w14:textId="77777777" w:rsidR="0017377A" w:rsidRDefault="0017377A" w:rsidP="00F970B2">
            <w:pPr>
              <w:pStyle w:val="NormalWeb"/>
              <w:numPr>
                <w:ilvl w:val="0"/>
                <w:numId w:val="280"/>
              </w:numPr>
              <w:spacing w:before="0" w:beforeAutospacing="0" w:after="0" w:afterAutospacing="0" w:line="276" w:lineRule="auto"/>
            </w:pPr>
            <w:r>
              <w:rPr>
                <w:rFonts w:ascii="Arial" w:hAnsi="Arial" w:cs="Arial"/>
                <w:sz w:val="20"/>
                <w:szCs w:val="20"/>
              </w:rPr>
              <w:t xml:space="preserve">Asymptomatic solitary skin </w:t>
            </w:r>
            <w:proofErr w:type="gramStart"/>
            <w:r>
              <w:rPr>
                <w:rFonts w:ascii="Arial" w:hAnsi="Arial" w:cs="Arial"/>
                <w:sz w:val="20"/>
                <w:szCs w:val="20"/>
              </w:rPr>
              <w:t>lesion</w:t>
            </w:r>
            <w:proofErr w:type="gramEnd"/>
            <w:r>
              <w:rPr>
                <w:rFonts w:ascii="Arial" w:hAnsi="Arial" w:cs="Arial"/>
                <w:sz w:val="20"/>
                <w:szCs w:val="20"/>
              </w:rPr>
              <w:t xml:space="preserve"> </w:t>
            </w:r>
            <w:proofErr w:type="gramStart"/>
            <w:r>
              <w:rPr>
                <w:rFonts w:ascii="Arial" w:hAnsi="Arial" w:cs="Arial"/>
                <w:sz w:val="20"/>
                <w:szCs w:val="20"/>
              </w:rPr>
              <w:t>located</w:t>
            </w:r>
            <w:proofErr w:type="gramEnd"/>
            <w:r>
              <w:rPr>
                <w:rFonts w:ascii="Arial" w:hAnsi="Arial" w:cs="Arial"/>
                <w:sz w:val="20"/>
                <w:szCs w:val="20"/>
              </w:rPr>
              <w:t xml:space="preserve"> head and neck &gt; trunk &gt; extremities</w:t>
            </w:r>
          </w:p>
          <w:p w14:paraId="6495EF88" w14:textId="77777777" w:rsidR="0017377A" w:rsidRDefault="0017377A" w:rsidP="00F970B2">
            <w:pPr>
              <w:pStyle w:val="NormalWeb"/>
              <w:numPr>
                <w:ilvl w:val="0"/>
                <w:numId w:val="281"/>
              </w:numPr>
              <w:spacing w:before="0" w:beforeAutospacing="0" w:after="0" w:afterAutospacing="0" w:line="276" w:lineRule="auto"/>
            </w:pPr>
            <w:r>
              <w:rPr>
                <w:rFonts w:ascii="Arial" w:hAnsi="Arial" w:cs="Arial"/>
                <w:sz w:val="20"/>
                <w:szCs w:val="20"/>
              </w:rPr>
              <w:t>One of the 2 architectural patterns (nodular and/or diffuse versus band-like)</w:t>
            </w:r>
          </w:p>
          <w:p w14:paraId="67132E16" w14:textId="77777777" w:rsidR="0017377A" w:rsidRDefault="0017377A" w:rsidP="00F970B2">
            <w:pPr>
              <w:pStyle w:val="NormalWeb"/>
              <w:numPr>
                <w:ilvl w:val="0"/>
                <w:numId w:val="282"/>
              </w:numPr>
              <w:spacing w:before="0" w:beforeAutospacing="0" w:after="0" w:afterAutospacing="0" w:line="276" w:lineRule="auto"/>
            </w:pPr>
            <w:r>
              <w:rPr>
                <w:rFonts w:ascii="Arial" w:hAnsi="Arial" w:cs="Arial"/>
                <w:sz w:val="20"/>
                <w:szCs w:val="20"/>
              </w:rPr>
              <w:t xml:space="preserve">Predominance of CD4+ small/medium-sized pleomorphic T cells </w:t>
            </w:r>
            <w:proofErr w:type="gramStart"/>
            <w:r>
              <w:rPr>
                <w:rFonts w:ascii="Arial" w:hAnsi="Arial" w:cs="Arial"/>
                <w:sz w:val="20"/>
                <w:szCs w:val="20"/>
              </w:rPr>
              <w:t>admixed</w:t>
            </w:r>
            <w:proofErr w:type="gramEnd"/>
            <w:r>
              <w:rPr>
                <w:rFonts w:ascii="Arial" w:hAnsi="Arial" w:cs="Arial"/>
                <w:sz w:val="20"/>
                <w:szCs w:val="20"/>
              </w:rPr>
              <w:t xml:space="preserve"> with B-cell component</w:t>
            </w:r>
          </w:p>
          <w:p w14:paraId="65DC0198" w14:textId="77777777" w:rsidR="0017377A" w:rsidRDefault="0017377A" w:rsidP="00F970B2">
            <w:pPr>
              <w:pStyle w:val="NormalWeb"/>
              <w:numPr>
                <w:ilvl w:val="0"/>
                <w:numId w:val="283"/>
              </w:numPr>
              <w:spacing w:before="0" w:beforeAutospacing="0" w:after="0" w:afterAutospacing="0" w:line="276" w:lineRule="auto"/>
            </w:pPr>
            <w:r>
              <w:rPr>
                <w:rFonts w:ascii="Arial" w:hAnsi="Arial" w:cs="Arial"/>
                <w:sz w:val="20"/>
                <w:szCs w:val="20"/>
              </w:rPr>
              <w:t>TFH cell phenotype: strong PD1 expression by atypical cells +/- ICOS, BCL6, CXCL13 but CD10 negative</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360ADF" w14:textId="77777777" w:rsidR="0017377A" w:rsidRDefault="0017377A" w:rsidP="00F970B2">
            <w:pPr>
              <w:pStyle w:val="NormalWeb"/>
              <w:numPr>
                <w:ilvl w:val="0"/>
                <w:numId w:val="284"/>
              </w:numPr>
              <w:spacing w:before="0" w:beforeAutospacing="0" w:after="0" w:afterAutospacing="0" w:line="276" w:lineRule="auto"/>
            </w:pPr>
            <w:proofErr w:type="spellStart"/>
            <w:r>
              <w:rPr>
                <w:rFonts w:ascii="Arial" w:hAnsi="Arial" w:cs="Arial"/>
                <w:sz w:val="20"/>
                <w:szCs w:val="20"/>
              </w:rPr>
              <w:t>Adnexotropism</w:t>
            </w:r>
            <w:proofErr w:type="spellEnd"/>
          </w:p>
          <w:p w14:paraId="684BE101" w14:textId="77777777" w:rsidR="0017377A" w:rsidRDefault="0017377A" w:rsidP="00F970B2">
            <w:pPr>
              <w:pStyle w:val="NormalWeb"/>
              <w:numPr>
                <w:ilvl w:val="0"/>
                <w:numId w:val="285"/>
              </w:numPr>
              <w:spacing w:before="0" w:beforeAutospacing="0" w:after="0" w:afterAutospacing="0" w:line="276" w:lineRule="auto"/>
            </w:pPr>
            <w:r>
              <w:rPr>
                <w:rFonts w:ascii="Arial" w:hAnsi="Arial" w:cs="Arial"/>
                <w:sz w:val="20"/>
                <w:szCs w:val="20"/>
              </w:rPr>
              <w:t>Absence of lymphoid follicles</w:t>
            </w:r>
          </w:p>
          <w:p w14:paraId="4203D4F4" w14:textId="77777777" w:rsidR="0017377A" w:rsidRDefault="0017377A" w:rsidP="00F970B2">
            <w:pPr>
              <w:pStyle w:val="NormalWeb"/>
              <w:numPr>
                <w:ilvl w:val="0"/>
                <w:numId w:val="286"/>
              </w:numPr>
              <w:spacing w:before="0" w:beforeAutospacing="0" w:after="0" w:afterAutospacing="0" w:line="276" w:lineRule="auto"/>
            </w:pPr>
            <w:r>
              <w:rPr>
                <w:rFonts w:ascii="Arial" w:hAnsi="Arial" w:cs="Arial"/>
                <w:sz w:val="20"/>
                <w:szCs w:val="20"/>
              </w:rPr>
              <w:t>Scattered reactive cells: CD8+ T-cells, CD30+ cells, plasma cells, eosinophils, and histiocytes</w:t>
            </w:r>
          </w:p>
        </w:tc>
      </w:tr>
      <w:tr w:rsidR="0050324E" w14:paraId="25B0C9C6"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09E0B"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acral CD8-positive T-cell lymphoproliferative disorder</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6BDDE6" w14:textId="77777777" w:rsidR="0017377A" w:rsidRDefault="0017377A" w:rsidP="00F970B2">
            <w:pPr>
              <w:pStyle w:val="NormalWeb"/>
              <w:numPr>
                <w:ilvl w:val="0"/>
                <w:numId w:val="287"/>
              </w:numPr>
              <w:spacing w:before="0" w:beforeAutospacing="0" w:after="0" w:afterAutospacing="0" w:line="276" w:lineRule="auto"/>
            </w:pPr>
            <w:r>
              <w:rPr>
                <w:rFonts w:ascii="Arial" w:hAnsi="Arial" w:cs="Arial"/>
                <w:sz w:val="20"/>
                <w:szCs w:val="20"/>
              </w:rPr>
              <w:t>Dense predominantly dermal non-</w:t>
            </w:r>
            <w:proofErr w:type="spellStart"/>
            <w:r>
              <w:rPr>
                <w:rFonts w:ascii="Arial" w:hAnsi="Arial" w:cs="Arial"/>
                <w:sz w:val="20"/>
                <w:szCs w:val="20"/>
              </w:rPr>
              <w:t>epidermotropic</w:t>
            </w:r>
            <w:proofErr w:type="spellEnd"/>
            <w:r>
              <w:rPr>
                <w:rFonts w:ascii="Arial" w:hAnsi="Arial" w:cs="Arial"/>
                <w:sz w:val="20"/>
                <w:szCs w:val="20"/>
              </w:rPr>
              <w:t xml:space="preserve"> infiltrate of atypical small to medium-sized CD8-positive cytotoxic T-cells</w:t>
            </w:r>
          </w:p>
          <w:p w14:paraId="5C2C621F" w14:textId="77777777" w:rsidR="0017377A" w:rsidRDefault="0017377A" w:rsidP="00F970B2">
            <w:pPr>
              <w:pStyle w:val="NormalWeb"/>
              <w:numPr>
                <w:ilvl w:val="0"/>
                <w:numId w:val="288"/>
              </w:numPr>
              <w:spacing w:before="0" w:beforeAutospacing="0" w:after="0" w:afterAutospacing="0" w:line="276" w:lineRule="auto"/>
            </w:pPr>
            <w:r>
              <w:rPr>
                <w:rFonts w:ascii="Arial" w:hAnsi="Arial" w:cs="Arial"/>
                <w:sz w:val="20"/>
                <w:szCs w:val="20"/>
              </w:rPr>
              <w:t>Typical clinical presentation of a usually solitary nodule at acral sites</w:t>
            </w:r>
          </w:p>
          <w:p w14:paraId="2DBD277D" w14:textId="77777777" w:rsidR="0017377A" w:rsidRDefault="0017377A" w:rsidP="00F970B2">
            <w:pPr>
              <w:pStyle w:val="NormalWeb"/>
              <w:numPr>
                <w:ilvl w:val="0"/>
                <w:numId w:val="289"/>
              </w:numPr>
              <w:spacing w:before="0" w:beforeAutospacing="0" w:after="0" w:afterAutospacing="0" w:line="276" w:lineRule="auto"/>
            </w:pPr>
            <w:r>
              <w:rPr>
                <w:rFonts w:ascii="Arial" w:hAnsi="Arial" w:cs="Arial"/>
                <w:sz w:val="20"/>
                <w:szCs w:val="20"/>
              </w:rPr>
              <w:t>No extracutaneous involvement at diagnosis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A0B349" w14:textId="77777777" w:rsidR="0017377A" w:rsidRDefault="0017377A" w:rsidP="00F970B2">
            <w:pPr>
              <w:pStyle w:val="NormalWeb"/>
              <w:numPr>
                <w:ilvl w:val="0"/>
                <w:numId w:val="290"/>
              </w:numPr>
              <w:spacing w:before="0" w:beforeAutospacing="0" w:after="0" w:afterAutospacing="0" w:line="276" w:lineRule="auto"/>
            </w:pPr>
            <w:r>
              <w:rPr>
                <w:rFonts w:ascii="Arial" w:hAnsi="Arial" w:cs="Arial"/>
                <w:sz w:val="20"/>
                <w:szCs w:val="20"/>
              </w:rPr>
              <w:t>Characteristic Golgi dot-like expression of CD68 by tumor cells</w:t>
            </w:r>
          </w:p>
          <w:p w14:paraId="4C0ADF4B" w14:textId="77777777" w:rsidR="0017377A" w:rsidRDefault="0017377A" w:rsidP="00F970B2">
            <w:pPr>
              <w:pStyle w:val="NormalWeb"/>
              <w:numPr>
                <w:ilvl w:val="0"/>
                <w:numId w:val="291"/>
              </w:numPr>
              <w:spacing w:before="0" w:beforeAutospacing="0" w:after="0" w:afterAutospacing="0" w:line="276" w:lineRule="auto"/>
            </w:pPr>
            <w:r>
              <w:rPr>
                <w:rFonts w:ascii="Arial" w:hAnsi="Arial" w:cs="Arial"/>
                <w:sz w:val="20"/>
                <w:szCs w:val="20"/>
              </w:rPr>
              <w:t xml:space="preserve">Monoclonal rearrangement of </w:t>
            </w:r>
            <w:r>
              <w:rPr>
                <w:rFonts w:ascii="Arial" w:hAnsi="Arial" w:cs="Arial"/>
                <w:i/>
                <w:iCs/>
                <w:sz w:val="20"/>
                <w:szCs w:val="20"/>
              </w:rPr>
              <w:t>TCR</w:t>
            </w:r>
            <w:r>
              <w:rPr>
                <w:rFonts w:ascii="Arial" w:hAnsi="Arial" w:cs="Arial"/>
                <w:sz w:val="20"/>
                <w:szCs w:val="20"/>
              </w:rPr>
              <w:t xml:space="preserve"> genes</w:t>
            </w:r>
          </w:p>
          <w:p w14:paraId="5825300A" w14:textId="77777777" w:rsidR="0017377A" w:rsidRDefault="0017377A" w:rsidP="00F970B2">
            <w:pPr>
              <w:pStyle w:val="NormalWeb"/>
              <w:numPr>
                <w:ilvl w:val="0"/>
                <w:numId w:val="292"/>
              </w:numPr>
              <w:spacing w:before="0" w:beforeAutospacing="0" w:after="0" w:afterAutospacing="0" w:line="276" w:lineRule="auto"/>
            </w:pPr>
            <w:r>
              <w:rPr>
                <w:rFonts w:ascii="Arial" w:hAnsi="Arial" w:cs="Arial"/>
                <w:sz w:val="20"/>
                <w:szCs w:val="20"/>
              </w:rPr>
              <w:t>Absence of immunodeficiency, EBV always negative</w:t>
            </w:r>
          </w:p>
        </w:tc>
      </w:tr>
      <w:tr w:rsidR="0050324E" w14:paraId="28E1E7B2"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39781D" w14:textId="77777777" w:rsidR="0017377A" w:rsidRDefault="0017377A" w:rsidP="00F970B2">
            <w:pPr>
              <w:pStyle w:val="NormalWeb"/>
              <w:spacing w:before="0" w:beforeAutospacing="0" w:after="0" w:afterAutospacing="0" w:line="276" w:lineRule="auto"/>
            </w:pPr>
            <w:r>
              <w:rPr>
                <w:rFonts w:ascii="Arial" w:hAnsi="Arial" w:cs="Arial"/>
                <w:sz w:val="20"/>
                <w:szCs w:val="20"/>
              </w:rPr>
              <w:t>Mycosis fungoides</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C1B970"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p w14:paraId="77F3F3C5"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-In </w:t>
            </w:r>
            <w:proofErr w:type="gramStart"/>
            <w:r>
              <w:rPr>
                <w:rFonts w:ascii="Arial" w:hAnsi="Arial" w:cs="Arial"/>
                <w:sz w:val="20"/>
                <w:szCs w:val="20"/>
              </w:rPr>
              <w:t>early stage</w:t>
            </w:r>
            <w:proofErr w:type="gramEnd"/>
            <w:r>
              <w:rPr>
                <w:rFonts w:ascii="Arial" w:hAnsi="Arial" w:cs="Arial"/>
                <w:sz w:val="20"/>
                <w:szCs w:val="20"/>
              </w:rPr>
              <w:t xml:space="preserve"> MF:</w:t>
            </w:r>
          </w:p>
          <w:p w14:paraId="64DBD6F5" w14:textId="77777777" w:rsidR="0017377A" w:rsidRDefault="0017377A" w:rsidP="00F970B2">
            <w:pPr>
              <w:pStyle w:val="NormalWeb"/>
              <w:numPr>
                <w:ilvl w:val="0"/>
                <w:numId w:val="293"/>
              </w:numPr>
              <w:spacing w:before="0" w:beforeAutospacing="0" w:after="0" w:afterAutospacing="0" w:line="276" w:lineRule="auto"/>
            </w:pPr>
            <w:r>
              <w:rPr>
                <w:rFonts w:ascii="Arial" w:hAnsi="Arial" w:cs="Arial"/>
                <w:sz w:val="20"/>
                <w:szCs w:val="20"/>
              </w:rPr>
              <w:t>Presence of persistent and/or progressive patches and plaques especially in sun-protected areas</w:t>
            </w:r>
          </w:p>
          <w:p w14:paraId="60D261B9" w14:textId="77777777" w:rsidR="0017377A" w:rsidRDefault="0017377A" w:rsidP="00F970B2">
            <w:pPr>
              <w:pStyle w:val="NormalWeb"/>
              <w:numPr>
                <w:ilvl w:val="0"/>
                <w:numId w:val="294"/>
              </w:numPr>
              <w:spacing w:before="0" w:beforeAutospacing="0" w:after="0" w:afterAutospacing="0" w:line="276" w:lineRule="auto"/>
            </w:pPr>
            <w:r>
              <w:rPr>
                <w:rFonts w:ascii="Arial" w:hAnsi="Arial" w:cs="Arial"/>
                <w:sz w:val="20"/>
                <w:szCs w:val="20"/>
              </w:rPr>
              <w:t xml:space="preserve">Presence of small to medium-sized atypical T-cells with hyperchromatic </w:t>
            </w:r>
            <w:proofErr w:type="spellStart"/>
            <w:r>
              <w:rPr>
                <w:rFonts w:ascii="Arial" w:hAnsi="Arial" w:cs="Arial"/>
                <w:sz w:val="20"/>
                <w:szCs w:val="20"/>
              </w:rPr>
              <w:t>hyperconvoluted</w:t>
            </w:r>
            <w:proofErr w:type="spellEnd"/>
            <w:r>
              <w:rPr>
                <w:rFonts w:ascii="Arial" w:hAnsi="Arial" w:cs="Arial"/>
                <w:sz w:val="20"/>
                <w:szCs w:val="20"/>
              </w:rPr>
              <w:t xml:space="preserve"> (cerebriform) nuclei, </w:t>
            </w:r>
            <w:r>
              <w:rPr>
                <w:rFonts w:ascii="Arial" w:hAnsi="Arial" w:cs="Arial"/>
                <w:sz w:val="20"/>
                <w:szCs w:val="20"/>
              </w:rPr>
              <w:lastRenderedPageBreak/>
              <w:t>preferentially in the epidermis</w:t>
            </w:r>
          </w:p>
          <w:p w14:paraId="01FBE58E" w14:textId="77777777" w:rsidR="0017377A" w:rsidRDefault="0017377A" w:rsidP="00F970B2">
            <w:pPr>
              <w:pStyle w:val="NormalWeb"/>
              <w:spacing w:before="0" w:beforeAutospacing="0" w:after="0" w:afterAutospacing="0" w:line="276" w:lineRule="auto"/>
            </w:pPr>
            <w:r>
              <w:rPr>
                <w:rFonts w:ascii="Arial" w:hAnsi="Arial" w:cs="Arial"/>
                <w:sz w:val="20"/>
                <w:szCs w:val="20"/>
              </w:rPr>
              <w:t>-In tumor stage MF:</w:t>
            </w:r>
          </w:p>
          <w:p w14:paraId="37A228EA" w14:textId="77777777" w:rsidR="0017377A" w:rsidRDefault="0017377A" w:rsidP="00F970B2">
            <w:pPr>
              <w:pStyle w:val="NormalWeb"/>
              <w:numPr>
                <w:ilvl w:val="0"/>
                <w:numId w:val="295"/>
              </w:numPr>
              <w:spacing w:before="0" w:beforeAutospacing="0" w:after="0" w:afterAutospacing="0" w:line="276" w:lineRule="auto"/>
            </w:pPr>
            <w:r>
              <w:rPr>
                <w:rFonts w:ascii="Arial" w:hAnsi="Arial" w:cs="Arial"/>
                <w:sz w:val="20"/>
                <w:szCs w:val="20"/>
              </w:rPr>
              <w:t>Evidence of concurrent or preceding patches and plaques with histologic features characteristic of MF</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0878EB" w14:textId="77777777" w:rsidR="0017377A" w:rsidRDefault="0017377A" w:rsidP="00F970B2">
            <w:pPr>
              <w:pStyle w:val="NormalWeb"/>
              <w:numPr>
                <w:ilvl w:val="0"/>
                <w:numId w:val="296"/>
              </w:numPr>
              <w:spacing w:before="0" w:beforeAutospacing="0" w:after="0" w:afterAutospacing="0" w:line="276" w:lineRule="auto"/>
            </w:pPr>
            <w:r>
              <w:rPr>
                <w:rFonts w:ascii="Arial" w:hAnsi="Arial" w:cs="Arial"/>
                <w:sz w:val="20"/>
                <w:szCs w:val="20"/>
              </w:rPr>
              <w:lastRenderedPageBreak/>
              <w:t>Loss of pan T-cell antigens</w:t>
            </w:r>
          </w:p>
          <w:p w14:paraId="5713AD08" w14:textId="77777777" w:rsidR="0017377A" w:rsidRDefault="0017377A" w:rsidP="00F970B2">
            <w:pPr>
              <w:pStyle w:val="NormalWeb"/>
              <w:numPr>
                <w:ilvl w:val="0"/>
                <w:numId w:val="297"/>
              </w:numPr>
              <w:spacing w:before="0" w:beforeAutospacing="0" w:after="0" w:afterAutospacing="0" w:line="276" w:lineRule="auto"/>
            </w:pPr>
            <w:r>
              <w:rPr>
                <w:rFonts w:ascii="Arial" w:hAnsi="Arial" w:cs="Arial"/>
                <w:sz w:val="20"/>
                <w:szCs w:val="20"/>
              </w:rPr>
              <w:t xml:space="preserve">Demonstration of clonal </w:t>
            </w:r>
            <w:r>
              <w:rPr>
                <w:rFonts w:ascii="Arial" w:hAnsi="Arial" w:cs="Arial"/>
                <w:i/>
                <w:iCs/>
                <w:sz w:val="20"/>
                <w:szCs w:val="20"/>
              </w:rPr>
              <w:t>TCR</w:t>
            </w:r>
            <w:r>
              <w:rPr>
                <w:rFonts w:ascii="Arial" w:hAnsi="Arial" w:cs="Arial"/>
                <w:sz w:val="20"/>
                <w:szCs w:val="20"/>
              </w:rPr>
              <w:t xml:space="preserve"> gene rearrangements in skin biopsy in selected cases</w:t>
            </w:r>
          </w:p>
        </w:tc>
      </w:tr>
      <w:tr w:rsidR="0050324E" w14:paraId="00320333"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825EB1"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Primary cutaneous CD30-positive T-cell lymphoproliferative disorder: </w:t>
            </w:r>
            <w:proofErr w:type="spellStart"/>
            <w:r>
              <w:rPr>
                <w:rFonts w:ascii="Arial" w:hAnsi="Arial" w:cs="Arial"/>
                <w:sz w:val="20"/>
                <w:szCs w:val="20"/>
              </w:rPr>
              <w:t>Lymphomatoid</w:t>
            </w:r>
            <w:proofErr w:type="spellEnd"/>
            <w:r>
              <w:rPr>
                <w:rFonts w:ascii="Arial" w:hAnsi="Arial" w:cs="Arial"/>
                <w:sz w:val="20"/>
                <w:szCs w:val="20"/>
              </w:rPr>
              <w:t xml:space="preserve"> papulosis</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77B400" w14:textId="77777777" w:rsidR="0017377A" w:rsidRDefault="0017377A" w:rsidP="00F970B2">
            <w:pPr>
              <w:pStyle w:val="NormalWeb"/>
              <w:numPr>
                <w:ilvl w:val="0"/>
                <w:numId w:val="298"/>
              </w:numPr>
              <w:spacing w:before="0" w:beforeAutospacing="0" w:after="0" w:afterAutospacing="0" w:line="276" w:lineRule="auto"/>
            </w:pPr>
            <w:r>
              <w:rPr>
                <w:rFonts w:ascii="Arial" w:hAnsi="Arial" w:cs="Arial"/>
                <w:sz w:val="20"/>
                <w:szCs w:val="20"/>
              </w:rPr>
              <w:t>Infiltrates of mostly medium-sized, scattered (type A) or numerous (type C) atypical lymphoid cells with expression of CD30 and various background infiltrates expressing T-cell markers</w:t>
            </w:r>
          </w:p>
          <w:p w14:paraId="444115AD" w14:textId="77777777" w:rsidR="0017377A" w:rsidRDefault="0017377A" w:rsidP="00F970B2">
            <w:pPr>
              <w:pStyle w:val="NormalWeb"/>
              <w:numPr>
                <w:ilvl w:val="0"/>
                <w:numId w:val="299"/>
              </w:numPr>
              <w:spacing w:before="0" w:beforeAutospacing="0" w:after="0" w:afterAutospacing="0" w:line="276" w:lineRule="auto"/>
            </w:pPr>
            <w:r>
              <w:rPr>
                <w:rFonts w:ascii="Arial" w:hAnsi="Arial" w:cs="Arial"/>
                <w:sz w:val="20"/>
                <w:szCs w:val="20"/>
              </w:rPr>
              <w:t xml:space="preserve">Clinical presentation with waxing and waning </w:t>
            </w:r>
            <w:proofErr w:type="spellStart"/>
            <w:r>
              <w:rPr>
                <w:rFonts w:ascii="Arial" w:hAnsi="Arial" w:cs="Arial"/>
                <w:sz w:val="20"/>
                <w:szCs w:val="20"/>
              </w:rPr>
              <w:t>papulo</w:t>
            </w:r>
            <w:proofErr w:type="spellEnd"/>
            <w:r>
              <w:rPr>
                <w:rFonts w:ascii="Arial" w:hAnsi="Arial" w:cs="Arial"/>
                <w:sz w:val="20"/>
                <w:szCs w:val="20"/>
              </w:rPr>
              <w:t>-nodular skin lesions</w:t>
            </w:r>
          </w:p>
          <w:p w14:paraId="0FE97819" w14:textId="77777777" w:rsidR="0017377A" w:rsidRDefault="0017377A" w:rsidP="00F970B2">
            <w:pPr>
              <w:pStyle w:val="NormalWeb"/>
              <w:numPr>
                <w:ilvl w:val="0"/>
                <w:numId w:val="300"/>
              </w:numPr>
              <w:spacing w:before="0" w:beforeAutospacing="0" w:after="0" w:afterAutospacing="0" w:line="276" w:lineRule="auto"/>
            </w:pPr>
            <w:r>
              <w:rPr>
                <w:rFonts w:ascii="Arial" w:hAnsi="Arial" w:cs="Arial"/>
                <w:sz w:val="20"/>
                <w:szCs w:val="20"/>
              </w:rPr>
              <w:t>Spontaneous regression within weeks to a few months</w:t>
            </w:r>
          </w:p>
          <w:p w14:paraId="0AB1204A" w14:textId="77777777" w:rsidR="0017377A" w:rsidRDefault="0017377A" w:rsidP="00F970B2">
            <w:pPr>
              <w:pStyle w:val="NormalWeb"/>
              <w:numPr>
                <w:ilvl w:val="0"/>
                <w:numId w:val="301"/>
              </w:numPr>
              <w:spacing w:before="0" w:beforeAutospacing="0" w:after="0" w:afterAutospacing="0" w:line="276" w:lineRule="auto"/>
            </w:pPr>
            <w:r>
              <w:rPr>
                <w:rFonts w:ascii="Arial" w:hAnsi="Arial" w:cs="Arial"/>
                <w:sz w:val="20"/>
                <w:szCs w:val="20"/>
              </w:rPr>
              <w:t xml:space="preserve">Exclusion of other lymphomas by </w:t>
            </w:r>
            <w:proofErr w:type="spellStart"/>
            <w:r>
              <w:rPr>
                <w:rFonts w:ascii="Arial" w:hAnsi="Arial" w:cs="Arial"/>
                <w:sz w:val="20"/>
                <w:szCs w:val="20"/>
              </w:rPr>
              <w:t>clinico</w:t>
            </w:r>
            <w:proofErr w:type="spellEnd"/>
            <w:r>
              <w:rPr>
                <w:rFonts w:ascii="Arial" w:hAnsi="Arial" w:cs="Arial"/>
                <w:sz w:val="20"/>
                <w:szCs w:val="20"/>
              </w:rPr>
              <w:t>-pathological correlation</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307C1E" w14:textId="77777777" w:rsidR="0017377A" w:rsidRDefault="0017377A" w:rsidP="00F970B2">
            <w:pPr>
              <w:pStyle w:val="NormalWeb"/>
              <w:numPr>
                <w:ilvl w:val="0"/>
                <w:numId w:val="302"/>
              </w:numPr>
              <w:spacing w:before="0" w:beforeAutospacing="0" w:after="0" w:afterAutospacing="0" w:line="276" w:lineRule="auto"/>
            </w:pPr>
            <w:r>
              <w:rPr>
                <w:rFonts w:ascii="Arial" w:hAnsi="Arial" w:cs="Arial"/>
                <w:sz w:val="20"/>
                <w:szCs w:val="20"/>
              </w:rPr>
              <w:t xml:space="preserve">Detection of clonal rearrangement of </w:t>
            </w:r>
            <w:r>
              <w:rPr>
                <w:rFonts w:ascii="Arial" w:hAnsi="Arial" w:cs="Arial"/>
                <w:i/>
                <w:iCs/>
                <w:sz w:val="20"/>
                <w:szCs w:val="20"/>
              </w:rPr>
              <w:t>TCR</w:t>
            </w:r>
            <w:r>
              <w:rPr>
                <w:rFonts w:ascii="Arial" w:hAnsi="Arial" w:cs="Arial"/>
                <w:sz w:val="20"/>
                <w:szCs w:val="20"/>
              </w:rPr>
              <w:t xml:space="preserve"> genes may be helpful in selected cases (especially in </w:t>
            </w:r>
            <w:proofErr w:type="spellStart"/>
            <w:r>
              <w:rPr>
                <w:rFonts w:ascii="Arial" w:hAnsi="Arial" w:cs="Arial"/>
                <w:sz w:val="20"/>
                <w:szCs w:val="20"/>
              </w:rPr>
              <w:t>LyP</w:t>
            </w:r>
            <w:proofErr w:type="spellEnd"/>
            <w:r>
              <w:rPr>
                <w:rFonts w:ascii="Arial" w:hAnsi="Arial" w:cs="Arial"/>
                <w:sz w:val="20"/>
                <w:szCs w:val="20"/>
              </w:rPr>
              <w:t xml:space="preserve"> subtype A)</w:t>
            </w:r>
          </w:p>
          <w:p w14:paraId="07165E73"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622AC861"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B16F75"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CD30-positive T-cell lymphoproliferative disorder: Primary cutaneous anaplastic large cell lymphoma</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0D8A43" w14:textId="77777777" w:rsidR="0017377A" w:rsidRDefault="0017377A" w:rsidP="00F970B2">
            <w:pPr>
              <w:pStyle w:val="NormalWeb"/>
              <w:numPr>
                <w:ilvl w:val="0"/>
                <w:numId w:val="303"/>
              </w:numPr>
              <w:spacing w:before="0" w:beforeAutospacing="0" w:after="0" w:afterAutospacing="0" w:line="276" w:lineRule="auto"/>
            </w:pPr>
            <w:r>
              <w:rPr>
                <w:rFonts w:ascii="Arial" w:hAnsi="Arial" w:cs="Arial"/>
                <w:sz w:val="20"/>
                <w:szCs w:val="20"/>
              </w:rPr>
              <w:t>Distribution limited to skin and/or mucosa</w:t>
            </w:r>
          </w:p>
          <w:p w14:paraId="6D7DFB5E" w14:textId="77777777" w:rsidR="0017377A" w:rsidRDefault="0017377A" w:rsidP="00F970B2">
            <w:pPr>
              <w:pStyle w:val="NormalWeb"/>
              <w:numPr>
                <w:ilvl w:val="0"/>
                <w:numId w:val="304"/>
              </w:numPr>
              <w:spacing w:before="0" w:beforeAutospacing="0" w:after="0" w:afterAutospacing="0" w:line="276" w:lineRule="auto"/>
            </w:pPr>
            <w:r>
              <w:rPr>
                <w:rFonts w:ascii="Arial" w:hAnsi="Arial" w:cs="Arial"/>
                <w:sz w:val="20"/>
                <w:szCs w:val="20"/>
              </w:rPr>
              <w:t>Cells with anaplastic, pleomorphic, or immunoblastic morphology</w:t>
            </w:r>
          </w:p>
          <w:p w14:paraId="15213F0F" w14:textId="77777777" w:rsidR="0017377A" w:rsidRDefault="0017377A" w:rsidP="00F970B2">
            <w:pPr>
              <w:pStyle w:val="NormalWeb"/>
              <w:numPr>
                <w:ilvl w:val="0"/>
                <w:numId w:val="305"/>
              </w:numPr>
              <w:spacing w:before="0" w:beforeAutospacing="0" w:after="0" w:afterAutospacing="0" w:line="276" w:lineRule="auto"/>
            </w:pPr>
            <w:r>
              <w:rPr>
                <w:rFonts w:ascii="Arial" w:hAnsi="Arial" w:cs="Arial"/>
                <w:sz w:val="20"/>
                <w:szCs w:val="20"/>
              </w:rPr>
              <w:t>CD30 expression in &gt;75% of tumor cells</w:t>
            </w:r>
          </w:p>
          <w:p w14:paraId="377CEA4E" w14:textId="77777777" w:rsidR="0017377A" w:rsidRDefault="0017377A" w:rsidP="00F970B2">
            <w:pPr>
              <w:pStyle w:val="NormalWeb"/>
              <w:numPr>
                <w:ilvl w:val="0"/>
                <w:numId w:val="306"/>
              </w:numPr>
              <w:spacing w:before="0" w:beforeAutospacing="0" w:after="0" w:afterAutospacing="0" w:line="276" w:lineRule="auto"/>
            </w:pPr>
            <w:r>
              <w:rPr>
                <w:rFonts w:ascii="Arial" w:hAnsi="Arial" w:cs="Arial"/>
                <w:sz w:val="20"/>
                <w:szCs w:val="20"/>
              </w:rPr>
              <w:t>No clinical history or evidence of mycosis fungoides, in order to exclude diagnosis of mycosis fungoides with CD30+ large cell transformation</w:t>
            </w:r>
          </w:p>
          <w:p w14:paraId="4E359398" w14:textId="77777777" w:rsidR="0017377A" w:rsidRDefault="0017377A" w:rsidP="00F970B2">
            <w:pPr>
              <w:pStyle w:val="NormalWeb"/>
              <w:numPr>
                <w:ilvl w:val="0"/>
                <w:numId w:val="307"/>
              </w:numPr>
              <w:spacing w:before="0" w:beforeAutospacing="0" w:after="0" w:afterAutospacing="0" w:line="276" w:lineRule="auto"/>
            </w:pPr>
            <w:r>
              <w:rPr>
                <w:rFonts w:ascii="Arial" w:hAnsi="Arial" w:cs="Arial"/>
                <w:sz w:val="20"/>
                <w:szCs w:val="20"/>
              </w:rPr>
              <w:t>No history of lesions waxing and waning (</w:t>
            </w:r>
            <w:proofErr w:type="gramStart"/>
            <w:r>
              <w:rPr>
                <w:rFonts w:ascii="Arial" w:hAnsi="Arial" w:cs="Arial"/>
                <w:sz w:val="20"/>
                <w:szCs w:val="20"/>
              </w:rPr>
              <w:t>exclude</w:t>
            </w:r>
            <w:proofErr w:type="gramEnd"/>
            <w:r>
              <w:rPr>
                <w:rFonts w:ascii="Arial" w:hAnsi="Arial" w:cs="Arial"/>
                <w:sz w:val="20"/>
                <w:szCs w:val="20"/>
              </w:rPr>
              <w:t xml:space="preserve"> </w:t>
            </w:r>
            <w:proofErr w:type="spellStart"/>
            <w:r>
              <w:rPr>
                <w:rFonts w:ascii="Arial" w:hAnsi="Arial" w:cs="Arial"/>
                <w:sz w:val="20"/>
                <w:szCs w:val="20"/>
              </w:rPr>
              <w:t>lymphomatoid</w:t>
            </w:r>
            <w:proofErr w:type="spellEnd"/>
            <w:r>
              <w:rPr>
                <w:rFonts w:ascii="Arial" w:hAnsi="Arial" w:cs="Arial"/>
                <w:sz w:val="20"/>
                <w:szCs w:val="20"/>
              </w:rPr>
              <w:t xml:space="preserve"> papulosis)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6BFF37"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1D266F7D"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56248E" w14:textId="77777777" w:rsidR="0017377A" w:rsidRDefault="0017377A" w:rsidP="00F970B2">
            <w:pPr>
              <w:pStyle w:val="NormalWeb"/>
              <w:spacing w:before="0" w:beforeAutospacing="0" w:after="0" w:afterAutospacing="0" w:line="276" w:lineRule="auto"/>
            </w:pPr>
            <w:r>
              <w:rPr>
                <w:rFonts w:ascii="Arial" w:hAnsi="Arial" w:cs="Arial"/>
                <w:sz w:val="20"/>
                <w:szCs w:val="20"/>
              </w:rPr>
              <w:t>Subcutaneous panniculitis-like T-cell lymphoma</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523F7" w14:textId="77777777" w:rsidR="0017377A" w:rsidRDefault="0017377A" w:rsidP="00F970B2">
            <w:pPr>
              <w:pStyle w:val="NormalWeb"/>
              <w:numPr>
                <w:ilvl w:val="0"/>
                <w:numId w:val="308"/>
              </w:numPr>
              <w:spacing w:before="0" w:beforeAutospacing="0" w:after="0" w:afterAutospacing="0" w:line="276" w:lineRule="auto"/>
            </w:pPr>
            <w:r>
              <w:rPr>
                <w:rFonts w:ascii="Arial" w:hAnsi="Arial" w:cs="Arial"/>
                <w:sz w:val="20"/>
                <w:szCs w:val="20"/>
              </w:rPr>
              <w:t>Lobular subcutaneous infiltrate composed predominantly of atypical CD3+, CD8+, ßF1+, T-cells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01A667" w14:textId="77777777" w:rsidR="0017377A" w:rsidRDefault="0017377A" w:rsidP="00F970B2">
            <w:pPr>
              <w:pStyle w:val="NormalWeb"/>
              <w:numPr>
                <w:ilvl w:val="0"/>
                <w:numId w:val="309"/>
              </w:numPr>
              <w:spacing w:before="0" w:beforeAutospacing="0" w:after="0" w:afterAutospacing="0" w:line="276" w:lineRule="auto"/>
            </w:pPr>
            <w:r>
              <w:rPr>
                <w:rFonts w:ascii="Arial" w:hAnsi="Arial" w:cs="Arial"/>
                <w:sz w:val="20"/>
                <w:szCs w:val="20"/>
              </w:rPr>
              <w:t xml:space="preserve">Detection of clonal rearrangements of </w:t>
            </w:r>
            <w:r>
              <w:rPr>
                <w:rFonts w:ascii="Arial" w:hAnsi="Arial" w:cs="Arial"/>
                <w:i/>
                <w:iCs/>
                <w:sz w:val="20"/>
                <w:szCs w:val="20"/>
              </w:rPr>
              <w:t>TCR</w:t>
            </w:r>
            <w:r>
              <w:rPr>
                <w:rFonts w:ascii="Arial" w:hAnsi="Arial" w:cs="Arial"/>
                <w:sz w:val="20"/>
                <w:szCs w:val="20"/>
              </w:rPr>
              <w:t xml:space="preserve"> genes may be helpful in selected cases</w:t>
            </w:r>
          </w:p>
          <w:p w14:paraId="195997EF" w14:textId="77777777" w:rsidR="0017377A" w:rsidRDefault="0017377A" w:rsidP="00F970B2">
            <w:pPr>
              <w:pStyle w:val="NormalWeb"/>
              <w:numPr>
                <w:ilvl w:val="0"/>
                <w:numId w:val="310"/>
              </w:numPr>
              <w:spacing w:before="0" w:beforeAutospacing="0" w:after="0" w:afterAutospacing="0" w:line="276" w:lineRule="auto"/>
            </w:pPr>
            <w:r>
              <w:rPr>
                <w:rFonts w:ascii="Arial" w:hAnsi="Arial" w:cs="Arial"/>
                <w:sz w:val="20"/>
                <w:szCs w:val="20"/>
              </w:rPr>
              <w:t>Absence of gamma-delta T-cell receptor and EBV expression within the atypical cells</w:t>
            </w:r>
          </w:p>
        </w:tc>
      </w:tr>
      <w:tr w:rsidR="0050324E" w14:paraId="26BF700E"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FC2B5"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gamma/delta T-cell lymphoma</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2D91B7" w14:textId="77777777" w:rsidR="0017377A" w:rsidRDefault="0017377A" w:rsidP="00F970B2">
            <w:pPr>
              <w:pStyle w:val="NormalWeb"/>
              <w:numPr>
                <w:ilvl w:val="0"/>
                <w:numId w:val="311"/>
              </w:numPr>
              <w:spacing w:before="0" w:beforeAutospacing="0" w:after="0" w:afterAutospacing="0" w:line="276" w:lineRule="auto"/>
            </w:pPr>
            <w:r>
              <w:rPr>
                <w:rFonts w:ascii="Arial" w:hAnsi="Arial" w:cs="Arial"/>
                <w:sz w:val="20"/>
                <w:szCs w:val="20"/>
              </w:rPr>
              <w:t>Monoclonal proliferation of CD3+, TCR gamma/delta+ T-cells in skin or subcutis</w:t>
            </w:r>
          </w:p>
          <w:p w14:paraId="533BEBE7" w14:textId="77777777" w:rsidR="0017377A" w:rsidRDefault="0017377A" w:rsidP="00F970B2">
            <w:pPr>
              <w:pStyle w:val="NormalWeb"/>
              <w:numPr>
                <w:ilvl w:val="0"/>
                <w:numId w:val="312"/>
              </w:numPr>
              <w:spacing w:before="0" w:beforeAutospacing="0" w:after="0" w:afterAutospacing="0" w:line="276" w:lineRule="auto"/>
            </w:pPr>
            <w:r>
              <w:rPr>
                <w:rFonts w:ascii="Arial" w:hAnsi="Arial" w:cs="Arial"/>
                <w:sz w:val="20"/>
                <w:szCs w:val="20"/>
              </w:rPr>
              <w:t xml:space="preserve">Exclusion of other lymphomas such as </w:t>
            </w:r>
            <w:proofErr w:type="spellStart"/>
            <w:r>
              <w:rPr>
                <w:rFonts w:ascii="Arial" w:hAnsi="Arial" w:cs="Arial"/>
                <w:sz w:val="20"/>
                <w:szCs w:val="20"/>
              </w:rPr>
              <w:t>lymphomatoid</w:t>
            </w:r>
            <w:proofErr w:type="spellEnd"/>
            <w:r>
              <w:rPr>
                <w:rFonts w:ascii="Arial" w:hAnsi="Arial" w:cs="Arial"/>
                <w:sz w:val="20"/>
                <w:szCs w:val="20"/>
              </w:rPr>
              <w:t xml:space="preserve"> papulosis and/or classic mycosis fungoides</w:t>
            </w:r>
          </w:p>
          <w:p w14:paraId="3CD5CF44" w14:textId="77777777" w:rsidR="0017377A" w:rsidRDefault="0017377A" w:rsidP="00F970B2">
            <w:pPr>
              <w:pStyle w:val="NormalWeb"/>
              <w:numPr>
                <w:ilvl w:val="0"/>
                <w:numId w:val="313"/>
              </w:numPr>
              <w:spacing w:before="0" w:beforeAutospacing="0" w:after="0" w:afterAutospacing="0" w:line="276" w:lineRule="auto"/>
            </w:pPr>
            <w:r>
              <w:rPr>
                <w:rFonts w:ascii="Arial" w:hAnsi="Arial" w:cs="Arial"/>
                <w:sz w:val="20"/>
                <w:szCs w:val="20"/>
              </w:rPr>
              <w:lastRenderedPageBreak/>
              <w:t>EBV negative</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7D2F14" w14:textId="77777777" w:rsidR="0017377A" w:rsidRDefault="0017377A" w:rsidP="00F970B2">
            <w:pPr>
              <w:pStyle w:val="NormalWeb"/>
              <w:numPr>
                <w:ilvl w:val="0"/>
                <w:numId w:val="314"/>
              </w:numPr>
              <w:spacing w:before="0" w:beforeAutospacing="0" w:after="0" w:afterAutospacing="0" w:line="276" w:lineRule="auto"/>
            </w:pPr>
            <w:r>
              <w:rPr>
                <w:rFonts w:ascii="Arial" w:hAnsi="Arial" w:cs="Arial"/>
                <w:sz w:val="20"/>
                <w:szCs w:val="20"/>
              </w:rPr>
              <w:lastRenderedPageBreak/>
              <w:t>CD4-/CD8- or CD4-/CD8+ phenotype</w:t>
            </w:r>
          </w:p>
          <w:p w14:paraId="6A840820" w14:textId="77777777" w:rsidR="0017377A" w:rsidRDefault="0017377A" w:rsidP="00F970B2">
            <w:pPr>
              <w:pStyle w:val="NormalWeb"/>
              <w:numPr>
                <w:ilvl w:val="0"/>
                <w:numId w:val="315"/>
              </w:numPr>
              <w:spacing w:before="0" w:beforeAutospacing="0" w:after="0" w:afterAutospacing="0" w:line="276" w:lineRule="auto"/>
            </w:pPr>
            <w:r>
              <w:rPr>
                <w:rFonts w:ascii="Arial" w:hAnsi="Arial" w:cs="Arial"/>
                <w:sz w:val="20"/>
                <w:szCs w:val="20"/>
              </w:rPr>
              <w:t>At least one cytotoxic marker expressed (TIA1, granzyme B, perforin)</w:t>
            </w:r>
          </w:p>
          <w:p w14:paraId="6638A92F" w14:textId="77777777" w:rsidR="0017377A" w:rsidRDefault="0017377A" w:rsidP="00F970B2">
            <w:pPr>
              <w:pStyle w:val="NormalWeb"/>
              <w:numPr>
                <w:ilvl w:val="0"/>
                <w:numId w:val="316"/>
              </w:numPr>
              <w:spacing w:before="0" w:beforeAutospacing="0" w:after="0" w:afterAutospacing="0" w:line="276" w:lineRule="auto"/>
            </w:pPr>
            <w:r>
              <w:rPr>
                <w:rFonts w:ascii="Arial" w:hAnsi="Arial" w:cs="Arial"/>
                <w:sz w:val="20"/>
                <w:szCs w:val="20"/>
              </w:rPr>
              <w:lastRenderedPageBreak/>
              <w:t>No extracutaneous disease at diagnosis (may evolve later)</w:t>
            </w:r>
          </w:p>
        </w:tc>
      </w:tr>
      <w:tr w:rsidR="0050324E" w14:paraId="511D21F6"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3A85DB"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 xml:space="preserve">Primary cutaneous CD8-positive aggressive </w:t>
            </w:r>
            <w:proofErr w:type="spellStart"/>
            <w:r>
              <w:rPr>
                <w:rFonts w:ascii="Arial" w:hAnsi="Arial" w:cs="Arial"/>
                <w:sz w:val="20"/>
                <w:szCs w:val="20"/>
              </w:rPr>
              <w:t>epidermotropic</w:t>
            </w:r>
            <w:proofErr w:type="spellEnd"/>
            <w:r>
              <w:rPr>
                <w:rFonts w:ascii="Arial" w:hAnsi="Arial" w:cs="Arial"/>
                <w:sz w:val="20"/>
                <w:szCs w:val="20"/>
              </w:rPr>
              <w:t xml:space="preserve"> cytotoxic T-cell lymphoma</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DE1F2" w14:textId="77777777" w:rsidR="0017377A" w:rsidRDefault="0017377A" w:rsidP="00F970B2">
            <w:pPr>
              <w:pStyle w:val="NormalWeb"/>
              <w:numPr>
                <w:ilvl w:val="0"/>
                <w:numId w:val="317"/>
              </w:numPr>
              <w:spacing w:before="0" w:beforeAutospacing="0" w:after="0" w:afterAutospacing="0" w:line="276" w:lineRule="auto"/>
            </w:pPr>
            <w:proofErr w:type="spellStart"/>
            <w:r>
              <w:rPr>
                <w:rFonts w:ascii="Arial" w:hAnsi="Arial" w:cs="Arial"/>
                <w:sz w:val="20"/>
                <w:szCs w:val="20"/>
              </w:rPr>
              <w:t>Epidermotropic</w:t>
            </w:r>
            <w:proofErr w:type="spellEnd"/>
            <w:r>
              <w:rPr>
                <w:rFonts w:ascii="Arial" w:hAnsi="Arial" w:cs="Arial"/>
                <w:sz w:val="20"/>
                <w:szCs w:val="20"/>
              </w:rPr>
              <w:t xml:space="preserve"> and </w:t>
            </w:r>
            <w:proofErr w:type="spellStart"/>
            <w:r>
              <w:rPr>
                <w:rFonts w:ascii="Arial" w:hAnsi="Arial" w:cs="Arial"/>
                <w:sz w:val="20"/>
                <w:szCs w:val="20"/>
              </w:rPr>
              <w:t>adnexotropic</w:t>
            </w:r>
            <w:proofErr w:type="spellEnd"/>
            <w:r>
              <w:rPr>
                <w:rFonts w:ascii="Arial" w:hAnsi="Arial" w:cs="Arial"/>
                <w:sz w:val="20"/>
                <w:szCs w:val="20"/>
              </w:rPr>
              <w:t xml:space="preserve"> cutaneous infiltrate composed of pleomorphic cytotoxic αβT-lymphocytes</w:t>
            </w:r>
          </w:p>
          <w:p w14:paraId="7C41F460" w14:textId="77777777" w:rsidR="0017377A" w:rsidRDefault="0017377A" w:rsidP="00F970B2">
            <w:pPr>
              <w:pStyle w:val="NormalWeb"/>
              <w:numPr>
                <w:ilvl w:val="0"/>
                <w:numId w:val="318"/>
              </w:numPr>
              <w:spacing w:before="0" w:beforeAutospacing="0" w:after="0" w:afterAutospacing="0" w:line="276" w:lineRule="auto"/>
            </w:pPr>
            <w:r>
              <w:rPr>
                <w:rFonts w:ascii="Arial" w:hAnsi="Arial" w:cs="Arial"/>
                <w:sz w:val="20"/>
                <w:szCs w:val="20"/>
              </w:rPr>
              <w:t xml:space="preserve">Lesions do not self-heal (as seen in </w:t>
            </w:r>
            <w:proofErr w:type="spellStart"/>
            <w:r>
              <w:rPr>
                <w:rFonts w:ascii="Arial" w:hAnsi="Arial" w:cs="Arial"/>
                <w:sz w:val="20"/>
                <w:szCs w:val="20"/>
              </w:rPr>
              <w:t>lymphomatoid</w:t>
            </w:r>
            <w:proofErr w:type="spellEnd"/>
            <w:r>
              <w:rPr>
                <w:rFonts w:ascii="Arial" w:hAnsi="Arial" w:cs="Arial"/>
                <w:sz w:val="20"/>
                <w:szCs w:val="20"/>
              </w:rPr>
              <w:t xml:space="preserve"> papulosis)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4903A2" w14:textId="77777777" w:rsidR="0017377A" w:rsidRDefault="0017377A" w:rsidP="00F970B2">
            <w:pPr>
              <w:pStyle w:val="NormalWeb"/>
              <w:numPr>
                <w:ilvl w:val="0"/>
                <w:numId w:val="319"/>
              </w:numPr>
              <w:spacing w:before="0" w:beforeAutospacing="0" w:after="0" w:afterAutospacing="0" w:line="276" w:lineRule="auto"/>
            </w:pPr>
            <w:r>
              <w:rPr>
                <w:rFonts w:ascii="Arial" w:hAnsi="Arial" w:cs="Arial"/>
                <w:sz w:val="20"/>
                <w:szCs w:val="20"/>
              </w:rPr>
              <w:t>Demonstration of activating mutations or gene fusions of the JAK2 pathway</w:t>
            </w:r>
          </w:p>
        </w:tc>
      </w:tr>
      <w:tr w:rsidR="0050324E" w14:paraId="62609BBD"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CB87A" w14:textId="77777777" w:rsidR="0017377A" w:rsidRDefault="0017377A" w:rsidP="00F970B2">
            <w:pPr>
              <w:pStyle w:val="NormalWeb"/>
              <w:spacing w:before="0" w:beforeAutospacing="0" w:after="0" w:afterAutospacing="0" w:line="276" w:lineRule="auto"/>
            </w:pPr>
            <w:r>
              <w:rPr>
                <w:rFonts w:ascii="Arial" w:hAnsi="Arial" w:cs="Arial"/>
                <w:sz w:val="20"/>
                <w:szCs w:val="20"/>
              </w:rPr>
              <w:t>Primary cutaneous peripheral T-cell lymphoma, NOS</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DFF8E" w14:textId="77777777" w:rsidR="0017377A" w:rsidRDefault="0017377A" w:rsidP="00F970B2">
            <w:pPr>
              <w:pStyle w:val="NormalWeb"/>
              <w:numPr>
                <w:ilvl w:val="0"/>
                <w:numId w:val="320"/>
              </w:numPr>
              <w:spacing w:before="0" w:beforeAutospacing="0" w:after="0" w:afterAutospacing="0" w:line="276" w:lineRule="auto"/>
            </w:pPr>
            <w:r>
              <w:rPr>
                <w:rFonts w:ascii="Arial" w:hAnsi="Arial" w:cs="Arial"/>
                <w:sz w:val="20"/>
                <w:szCs w:val="20"/>
              </w:rPr>
              <w:t>Diffuse or nodular dermal infiltrates of atypical T-lymphocytes</w:t>
            </w:r>
          </w:p>
          <w:p w14:paraId="35B1BF42" w14:textId="77777777" w:rsidR="0017377A" w:rsidRDefault="0017377A" w:rsidP="00F970B2">
            <w:pPr>
              <w:pStyle w:val="NormalWeb"/>
              <w:numPr>
                <w:ilvl w:val="0"/>
                <w:numId w:val="321"/>
              </w:numPr>
              <w:spacing w:before="0" w:beforeAutospacing="0" w:after="0" w:afterAutospacing="0" w:line="276" w:lineRule="auto"/>
            </w:pPr>
            <w:r>
              <w:rPr>
                <w:rFonts w:ascii="Arial" w:hAnsi="Arial" w:cs="Arial"/>
                <w:sz w:val="20"/>
                <w:szCs w:val="20"/>
              </w:rPr>
              <w:t>No extracutaneous involvement of the lymphoma at time of diagnosis</w:t>
            </w:r>
          </w:p>
          <w:p w14:paraId="7F030431" w14:textId="77777777" w:rsidR="0017377A" w:rsidRDefault="0017377A" w:rsidP="00F970B2">
            <w:pPr>
              <w:pStyle w:val="NormalWeb"/>
              <w:numPr>
                <w:ilvl w:val="0"/>
                <w:numId w:val="322"/>
              </w:numPr>
              <w:spacing w:before="0" w:beforeAutospacing="0" w:after="0" w:afterAutospacing="0" w:line="276" w:lineRule="auto"/>
            </w:pPr>
            <w:r>
              <w:rPr>
                <w:rFonts w:ascii="Arial" w:hAnsi="Arial" w:cs="Arial"/>
                <w:sz w:val="20"/>
                <w:szCs w:val="20"/>
              </w:rPr>
              <w:t>Diagnosis of exclusion; does not meet the diagnostic criteria of defined CTCL entities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4B500" w14:textId="77777777" w:rsidR="0017377A" w:rsidRDefault="0017377A" w:rsidP="00F970B2">
            <w:pPr>
              <w:pStyle w:val="NormalWeb"/>
              <w:numPr>
                <w:ilvl w:val="0"/>
                <w:numId w:val="323"/>
              </w:numPr>
              <w:spacing w:before="0" w:beforeAutospacing="0" w:after="0" w:afterAutospacing="0" w:line="276" w:lineRule="auto"/>
            </w:pPr>
            <w:r>
              <w:rPr>
                <w:rFonts w:ascii="Arial" w:hAnsi="Arial" w:cs="Arial"/>
                <w:sz w:val="20"/>
                <w:szCs w:val="20"/>
              </w:rPr>
              <w:t>Molecular studies to exclude other specific entities in selected cases</w:t>
            </w:r>
          </w:p>
        </w:tc>
      </w:tr>
    </w:tbl>
    <w:p w14:paraId="2F437A3A"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4AB4D15F"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Intestinal T-cell and NK-cell lymphoid proliferations and lymphomas</w:t>
      </w:r>
      <w:r>
        <w:rPr>
          <w:lang w:val="en"/>
        </w:rPr>
        <w:br/>
      </w:r>
      <w:r>
        <w:rPr>
          <w:lang w:val="en"/>
        </w:rPr>
        <w:br/>
      </w:r>
      <w:r>
        <w:rPr>
          <w:rFonts w:ascii="Arial" w:hAnsi="Arial" w:cs="Arial"/>
          <w:sz w:val="20"/>
          <w:szCs w:val="20"/>
          <w:lang w:val="en"/>
        </w:rPr>
        <w:t>Indolent T-cell lymphoproliferative disorder of the gastrointestinal tract was updated in the WHO 5</w:t>
      </w:r>
      <w:r>
        <w:rPr>
          <w:rFonts w:ascii="Arial" w:hAnsi="Arial" w:cs="Arial"/>
          <w:sz w:val="20"/>
          <w:szCs w:val="20"/>
          <w:vertAlign w:val="superscript"/>
          <w:lang w:val="en"/>
        </w:rPr>
        <w:t>th</w:t>
      </w:r>
      <w:r>
        <w:rPr>
          <w:rFonts w:ascii="Arial" w:hAnsi="Arial" w:cs="Arial"/>
          <w:sz w:val="20"/>
          <w:szCs w:val="20"/>
          <w:lang w:val="en"/>
        </w:rPr>
        <w:t xml:space="preserve"> edition to indolent T-cell lymphoma to reflect an often protracted clinical course, but still with significant clinical symptoms and ability to disseminate.</w:t>
      </w:r>
      <w:r>
        <w:rPr>
          <w:lang w:val="en"/>
        </w:rPr>
        <w:br/>
      </w:r>
      <w:r>
        <w:rPr>
          <w:lang w:val="en"/>
        </w:rPr>
        <w:br/>
      </w:r>
      <w:r>
        <w:rPr>
          <w:rFonts w:ascii="Arial" w:hAnsi="Arial" w:cs="Arial"/>
          <w:sz w:val="20"/>
          <w:szCs w:val="20"/>
          <w:lang w:val="en"/>
        </w:rPr>
        <w:t>Indolent NK-cell lymphoproliferative disorder of the gastrointestinal tract was added in the WHO 5</w:t>
      </w:r>
      <w:r>
        <w:rPr>
          <w:rFonts w:ascii="Arial" w:hAnsi="Arial" w:cs="Arial"/>
          <w:sz w:val="20"/>
          <w:szCs w:val="20"/>
          <w:vertAlign w:val="superscript"/>
          <w:lang w:val="en"/>
        </w:rPr>
        <w:t>th</w:t>
      </w:r>
      <w:r>
        <w:rPr>
          <w:rFonts w:ascii="Arial" w:hAnsi="Arial" w:cs="Arial"/>
          <w:sz w:val="20"/>
          <w:szCs w:val="20"/>
          <w:lang w:val="en"/>
        </w:rPr>
        <w:t xml:space="preserve"> edition to capture cases that were previously diagnosed as NK-cell enteropathy- a clinically indolent, often regressing, non-disseminating atypical proliferation of NK-cells (CD2+, CD56+, CD7+, TIA-1+, granzyme B+, surface CD3-) in mucosal sites in the gastrointestinal tract. The recent discovery of frequent mutations supports the interpretation that this disease represents a neoplastic proliferation.</w:t>
      </w:r>
      <w:hyperlink w:anchor="R69175" w:tgtFrame="_top" w:tooltip="de Leval L, Feldman AL, Pileri S, Nakamura S, Gaulard P.&amp;lt;em&amp;gt; Extranodal T- and NK-cell lymphomas. &amp;lt;/em&amp;gt;Virchows Arch. 2023 Jan;482(1):245-264. doi: 10.1007/s00428-022-03434-0. Epub 2022 Nov 7. PMID: 36336765; PMCID: PMC9852223." w:history="1">
        <w:r>
          <w:rPr>
            <w:rStyle w:val="Hyperlink"/>
            <w:vertAlign w:val="superscript"/>
            <w:lang w:val="en"/>
          </w:rPr>
          <w:t>17</w:t>
        </w:r>
      </w:hyperlink>
      <w:r>
        <w:rPr>
          <w:rFonts w:ascii="Arial" w:hAnsi="Arial" w:cs="Arial"/>
          <w:sz w:val="20"/>
          <w:szCs w:val="20"/>
          <w:lang w:val="en"/>
        </w:rPr>
        <w:t xml:space="preserve"> An important consideration in the differential diagnosis is the clinically aggressive </w:t>
      </w:r>
      <w:proofErr w:type="spellStart"/>
      <w:r>
        <w:rPr>
          <w:rFonts w:ascii="Arial" w:hAnsi="Arial" w:cs="Arial"/>
          <w:sz w:val="20"/>
          <w:szCs w:val="20"/>
          <w:lang w:val="en"/>
        </w:rPr>
        <w:t>extranodal</w:t>
      </w:r>
      <w:proofErr w:type="spellEnd"/>
      <w:r>
        <w:rPr>
          <w:rFonts w:ascii="Arial" w:hAnsi="Arial" w:cs="Arial"/>
          <w:sz w:val="20"/>
          <w:szCs w:val="20"/>
          <w:lang w:val="en"/>
        </w:rPr>
        <w:t xml:space="preserve"> NK/T-cell lymphoma. Distinction </w:t>
      </w:r>
      <w:proofErr w:type="gramStart"/>
      <w:r>
        <w:rPr>
          <w:rFonts w:ascii="Arial" w:hAnsi="Arial" w:cs="Arial"/>
          <w:sz w:val="20"/>
          <w:szCs w:val="20"/>
          <w:lang w:val="en"/>
        </w:rPr>
        <w:t>is made</w:t>
      </w:r>
      <w:proofErr w:type="gramEnd"/>
      <w:r>
        <w:rPr>
          <w:rFonts w:ascii="Arial" w:hAnsi="Arial" w:cs="Arial"/>
          <w:sz w:val="20"/>
          <w:szCs w:val="20"/>
          <w:lang w:val="en"/>
        </w:rPr>
        <w:t xml:space="preserve"> based on deep mucosal involvement, near-universal association with </w:t>
      </w:r>
      <w:proofErr w:type="gramStart"/>
      <w:r>
        <w:rPr>
          <w:rFonts w:ascii="Arial" w:hAnsi="Arial" w:cs="Arial"/>
          <w:sz w:val="20"/>
          <w:szCs w:val="20"/>
          <w:lang w:val="en"/>
        </w:rPr>
        <w:t>EBV(</w:t>
      </w:r>
      <w:proofErr w:type="gramEnd"/>
      <w:r>
        <w:rPr>
          <w:rFonts w:ascii="Arial" w:hAnsi="Arial" w:cs="Arial"/>
          <w:sz w:val="20"/>
          <w:szCs w:val="20"/>
          <w:lang w:val="en"/>
        </w:rPr>
        <w:t>EBER in-situ hybridization+), and clinical aggressive course.</w:t>
      </w:r>
    </w:p>
    <w:p w14:paraId="15D0FC3C"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0D6951A8"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15: SUMMARY OF ESSENTIAL AND DESIRABLE DIAGNOSTIC FEATURES FOR CATEGORY OF INTESTINAL T-CELL AND NK-CELL LYMPHOID PROLIFERATIONS AND LYMPHOMAS AND HEPATOSPLENIC T-CELL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518B5336"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C6E54ED"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FBCD918"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AE1551F"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54157038"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042D5C" w14:textId="77777777" w:rsidR="0017377A" w:rsidRDefault="0017377A" w:rsidP="00F970B2">
            <w:pPr>
              <w:pStyle w:val="NormalWeb"/>
              <w:spacing w:before="0" w:beforeAutospacing="0" w:after="0" w:afterAutospacing="0" w:line="276" w:lineRule="auto"/>
            </w:pPr>
            <w:r>
              <w:rPr>
                <w:rFonts w:ascii="Arial" w:hAnsi="Arial" w:cs="Arial"/>
                <w:sz w:val="20"/>
                <w:szCs w:val="20"/>
              </w:rPr>
              <w:t>Indolent T-cell lymphoma of the gastrointestinal (GI) tract</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4D0E18" w14:textId="77777777" w:rsidR="0017377A" w:rsidRDefault="0017377A" w:rsidP="00F970B2">
            <w:pPr>
              <w:pStyle w:val="NormalWeb"/>
              <w:numPr>
                <w:ilvl w:val="0"/>
                <w:numId w:val="324"/>
              </w:numPr>
              <w:spacing w:before="0" w:beforeAutospacing="0" w:after="0" w:afterAutospacing="0" w:line="276" w:lineRule="auto"/>
            </w:pPr>
            <w:r>
              <w:rPr>
                <w:rFonts w:ascii="Arial" w:hAnsi="Arial" w:cs="Arial"/>
                <w:sz w:val="20"/>
                <w:szCs w:val="20"/>
              </w:rPr>
              <w:t>Non-destructive, predominantly non-epitheliotropic infiltrate of small mature lymphocytes confined to the GI mucosa +/- submucosa</w:t>
            </w:r>
          </w:p>
          <w:p w14:paraId="0722893C" w14:textId="77777777" w:rsidR="0017377A" w:rsidRDefault="0017377A" w:rsidP="00F970B2">
            <w:pPr>
              <w:pStyle w:val="NormalWeb"/>
              <w:numPr>
                <w:ilvl w:val="0"/>
                <w:numId w:val="325"/>
              </w:numPr>
              <w:spacing w:before="0" w:beforeAutospacing="0" w:after="0" w:afterAutospacing="0" w:line="276" w:lineRule="auto"/>
            </w:pPr>
            <w:r>
              <w:rPr>
                <w:rFonts w:ascii="Arial" w:hAnsi="Arial" w:cs="Arial"/>
                <w:sz w:val="20"/>
                <w:szCs w:val="20"/>
              </w:rPr>
              <w:t>T-lineage (CD4+, CD8+, CD4+/CD8+ or CD4-/CD8-), with TCRαβ expression</w:t>
            </w:r>
          </w:p>
          <w:p w14:paraId="52F78675" w14:textId="77777777" w:rsidR="0017377A" w:rsidRDefault="0017377A" w:rsidP="00F970B2">
            <w:pPr>
              <w:pStyle w:val="NormalWeb"/>
              <w:numPr>
                <w:ilvl w:val="0"/>
                <w:numId w:val="326"/>
              </w:numPr>
              <w:spacing w:before="0" w:beforeAutospacing="0" w:after="0" w:afterAutospacing="0" w:line="276" w:lineRule="auto"/>
            </w:pPr>
            <w:r>
              <w:rPr>
                <w:rFonts w:ascii="Arial" w:hAnsi="Arial" w:cs="Arial"/>
                <w:sz w:val="20"/>
                <w:szCs w:val="20"/>
              </w:rPr>
              <w:t>Low proliferation index (Ki-67 &lt;10%)</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EE112A" w14:textId="77777777" w:rsidR="0017377A" w:rsidRDefault="0017377A" w:rsidP="00F970B2">
            <w:pPr>
              <w:pStyle w:val="NormalWeb"/>
              <w:numPr>
                <w:ilvl w:val="0"/>
                <w:numId w:val="327"/>
              </w:numPr>
              <w:spacing w:before="0" w:beforeAutospacing="0" w:after="0" w:afterAutospacing="0" w:line="276" w:lineRule="auto"/>
            </w:pPr>
            <w:r>
              <w:rPr>
                <w:rFonts w:ascii="Arial" w:hAnsi="Arial" w:cs="Arial"/>
                <w:sz w:val="20"/>
                <w:szCs w:val="20"/>
              </w:rPr>
              <w:t xml:space="preserve">Detection of clonal </w:t>
            </w:r>
            <w:r>
              <w:rPr>
                <w:rFonts w:ascii="Arial" w:hAnsi="Arial" w:cs="Arial"/>
                <w:i/>
                <w:iCs/>
                <w:sz w:val="20"/>
                <w:szCs w:val="20"/>
              </w:rPr>
              <w:t>TCR</w:t>
            </w:r>
            <w:r>
              <w:rPr>
                <w:rFonts w:ascii="Arial" w:hAnsi="Arial" w:cs="Arial"/>
                <w:sz w:val="20"/>
                <w:szCs w:val="20"/>
              </w:rPr>
              <w:t xml:space="preserve"> rearrangement (or somatic mutations) can assist in distinction from an inflammatory disorder</w:t>
            </w:r>
          </w:p>
        </w:tc>
      </w:tr>
      <w:tr w:rsidR="0050324E" w14:paraId="3A974569"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EE6D7"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Indolent NK-cell lymphoproliferative disorder of the GI tract</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6A9F6D" w14:textId="77777777" w:rsidR="0017377A" w:rsidRDefault="0017377A" w:rsidP="00F970B2">
            <w:pPr>
              <w:pStyle w:val="NormalWeb"/>
              <w:numPr>
                <w:ilvl w:val="0"/>
                <w:numId w:val="328"/>
              </w:numPr>
              <w:spacing w:before="0" w:beforeAutospacing="0" w:after="0" w:afterAutospacing="0" w:line="276" w:lineRule="auto"/>
            </w:pPr>
            <w:r>
              <w:rPr>
                <w:rFonts w:ascii="Arial" w:hAnsi="Arial" w:cs="Arial"/>
                <w:sz w:val="20"/>
                <w:szCs w:val="20"/>
              </w:rPr>
              <w:t>Superficial mucosal (and exceptionally lymph node) infiltrate of atypical cells with NK-cell immunophenotype</w:t>
            </w:r>
          </w:p>
          <w:p w14:paraId="1572B97E" w14:textId="77777777" w:rsidR="0017377A" w:rsidRDefault="0017377A" w:rsidP="00F970B2">
            <w:pPr>
              <w:pStyle w:val="NormalWeb"/>
              <w:numPr>
                <w:ilvl w:val="0"/>
                <w:numId w:val="329"/>
              </w:numPr>
              <w:spacing w:before="0" w:beforeAutospacing="0" w:after="0" w:afterAutospacing="0" w:line="276" w:lineRule="auto"/>
            </w:pPr>
            <w:r>
              <w:rPr>
                <w:rFonts w:ascii="Arial" w:hAnsi="Arial" w:cs="Arial"/>
                <w:sz w:val="20"/>
                <w:szCs w:val="20"/>
              </w:rPr>
              <w:t>EBV negative</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42E6A5" w14:textId="77777777" w:rsidR="0017377A" w:rsidRDefault="0017377A" w:rsidP="00F970B2">
            <w:pPr>
              <w:pStyle w:val="NormalWeb"/>
              <w:numPr>
                <w:ilvl w:val="0"/>
                <w:numId w:val="330"/>
              </w:numPr>
              <w:spacing w:before="0" w:beforeAutospacing="0" w:after="0" w:afterAutospacing="0" w:line="276" w:lineRule="auto"/>
            </w:pPr>
            <w:r>
              <w:rPr>
                <w:rFonts w:ascii="Arial" w:hAnsi="Arial" w:cs="Arial"/>
                <w:sz w:val="20"/>
                <w:szCs w:val="20"/>
              </w:rPr>
              <w:t xml:space="preserve">Lack of clonal </w:t>
            </w:r>
            <w:r>
              <w:rPr>
                <w:rFonts w:ascii="Arial" w:hAnsi="Arial" w:cs="Arial"/>
                <w:i/>
                <w:iCs/>
                <w:sz w:val="20"/>
                <w:szCs w:val="20"/>
              </w:rPr>
              <w:t>TCR</w:t>
            </w:r>
            <w:r>
              <w:rPr>
                <w:rFonts w:ascii="Arial" w:hAnsi="Arial" w:cs="Arial"/>
                <w:sz w:val="20"/>
                <w:szCs w:val="20"/>
              </w:rPr>
              <w:t xml:space="preserve"> gene rearrangements</w:t>
            </w:r>
          </w:p>
        </w:tc>
      </w:tr>
      <w:tr w:rsidR="0050324E" w14:paraId="33441B75"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4E99F2" w14:textId="77777777" w:rsidR="0017377A" w:rsidRDefault="0017377A" w:rsidP="00F970B2">
            <w:pPr>
              <w:pStyle w:val="NormalWeb"/>
              <w:spacing w:before="0" w:beforeAutospacing="0" w:after="0" w:afterAutospacing="0" w:line="276" w:lineRule="auto"/>
            </w:pPr>
            <w:r>
              <w:rPr>
                <w:rFonts w:ascii="Arial" w:hAnsi="Arial" w:cs="Arial"/>
                <w:sz w:val="20"/>
                <w:szCs w:val="20"/>
              </w:rPr>
              <w:t>Enteropathy-associated T-cell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74B9B8" w14:textId="77777777" w:rsidR="0017377A" w:rsidRDefault="0017377A" w:rsidP="00F970B2">
            <w:pPr>
              <w:pStyle w:val="NormalWeb"/>
              <w:numPr>
                <w:ilvl w:val="0"/>
                <w:numId w:val="331"/>
              </w:numPr>
              <w:spacing w:before="0" w:beforeAutospacing="0" w:after="0" w:afterAutospacing="0" w:line="276" w:lineRule="auto"/>
            </w:pPr>
            <w:r>
              <w:rPr>
                <w:rFonts w:ascii="Arial" w:hAnsi="Arial" w:cs="Arial"/>
                <w:sz w:val="20"/>
                <w:szCs w:val="20"/>
              </w:rPr>
              <w:t>An infiltrate of pleomorphic medium-sized to large lymphoid cells</w:t>
            </w:r>
          </w:p>
          <w:p w14:paraId="4B05BBC2" w14:textId="77777777" w:rsidR="0017377A" w:rsidRDefault="0017377A" w:rsidP="00F970B2">
            <w:pPr>
              <w:pStyle w:val="NormalWeb"/>
              <w:numPr>
                <w:ilvl w:val="0"/>
                <w:numId w:val="332"/>
              </w:numPr>
              <w:spacing w:before="0" w:beforeAutospacing="0" w:after="0" w:afterAutospacing="0" w:line="276" w:lineRule="auto"/>
            </w:pPr>
            <w:r>
              <w:rPr>
                <w:rFonts w:ascii="Arial" w:hAnsi="Arial" w:cs="Arial"/>
                <w:sz w:val="20"/>
                <w:szCs w:val="20"/>
              </w:rPr>
              <w:t xml:space="preserve">Variable inflammatory background often </w:t>
            </w:r>
            <w:proofErr w:type="gramStart"/>
            <w:r>
              <w:rPr>
                <w:rFonts w:ascii="Arial" w:hAnsi="Arial" w:cs="Arial"/>
                <w:sz w:val="20"/>
                <w:szCs w:val="20"/>
              </w:rPr>
              <w:t>including</w:t>
            </w:r>
            <w:proofErr w:type="gramEnd"/>
            <w:r>
              <w:rPr>
                <w:rFonts w:ascii="Arial" w:hAnsi="Arial" w:cs="Arial"/>
                <w:sz w:val="20"/>
                <w:szCs w:val="20"/>
              </w:rPr>
              <w:t xml:space="preserve"> many eosinophils and histiocytes</w:t>
            </w:r>
          </w:p>
          <w:p w14:paraId="3600DB3E" w14:textId="77777777" w:rsidR="0017377A" w:rsidRDefault="0017377A" w:rsidP="00F970B2">
            <w:pPr>
              <w:pStyle w:val="NormalWeb"/>
              <w:numPr>
                <w:ilvl w:val="0"/>
                <w:numId w:val="333"/>
              </w:numPr>
              <w:spacing w:before="0" w:beforeAutospacing="0" w:after="0" w:afterAutospacing="0" w:line="276" w:lineRule="auto"/>
            </w:pPr>
            <w:r>
              <w:rPr>
                <w:rFonts w:ascii="Arial" w:hAnsi="Arial" w:cs="Arial"/>
                <w:sz w:val="20"/>
                <w:szCs w:val="20"/>
              </w:rPr>
              <w:t>Uninvolved intestinal mucosa shows features of CD (villous atrophy, crypt hyperplasia, intraepithelial lymphocytosis)</w:t>
            </w:r>
          </w:p>
          <w:p w14:paraId="59E7A43A" w14:textId="77777777" w:rsidR="0017377A" w:rsidRDefault="0017377A" w:rsidP="00F970B2">
            <w:pPr>
              <w:pStyle w:val="NormalWeb"/>
              <w:numPr>
                <w:ilvl w:val="0"/>
                <w:numId w:val="334"/>
              </w:numPr>
              <w:spacing w:before="0" w:beforeAutospacing="0" w:after="0" w:afterAutospacing="0" w:line="276" w:lineRule="auto"/>
            </w:pPr>
            <w:r>
              <w:rPr>
                <w:rFonts w:ascii="Arial" w:hAnsi="Arial" w:cs="Arial"/>
                <w:sz w:val="20"/>
                <w:szCs w:val="20"/>
              </w:rPr>
              <w:t>T-cell lineage, often with a CD4- CD8- phenotype, with expression of cytotoxic markers</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942295" w14:textId="77777777" w:rsidR="0017377A" w:rsidRDefault="0017377A" w:rsidP="00F970B2">
            <w:pPr>
              <w:pStyle w:val="NormalWeb"/>
              <w:numPr>
                <w:ilvl w:val="0"/>
                <w:numId w:val="335"/>
              </w:numPr>
              <w:spacing w:before="0" w:beforeAutospacing="0" w:after="0" w:afterAutospacing="0" w:line="276" w:lineRule="auto"/>
            </w:pPr>
            <w:r>
              <w:rPr>
                <w:rFonts w:ascii="Arial" w:hAnsi="Arial" w:cs="Arial"/>
                <w:sz w:val="20"/>
                <w:szCs w:val="20"/>
              </w:rPr>
              <w:t>CD30 positivity (usually in cases of large cell or anaplastic morphology)</w:t>
            </w:r>
          </w:p>
          <w:p w14:paraId="1BFF7BFB" w14:textId="77777777" w:rsidR="0017377A" w:rsidRDefault="0017377A" w:rsidP="00F970B2">
            <w:pPr>
              <w:pStyle w:val="NormalWeb"/>
              <w:numPr>
                <w:ilvl w:val="0"/>
                <w:numId w:val="336"/>
              </w:numPr>
              <w:spacing w:before="0" w:beforeAutospacing="0" w:after="0" w:afterAutospacing="0" w:line="276" w:lineRule="auto"/>
            </w:pPr>
            <w:r>
              <w:rPr>
                <w:rFonts w:ascii="Arial" w:hAnsi="Arial" w:cs="Arial"/>
                <w:sz w:val="20"/>
                <w:szCs w:val="20"/>
              </w:rPr>
              <w:t xml:space="preserve">In problematic cases, </w:t>
            </w:r>
            <w:proofErr w:type="gramStart"/>
            <w:r>
              <w:rPr>
                <w:rFonts w:ascii="Arial" w:hAnsi="Arial" w:cs="Arial"/>
                <w:sz w:val="20"/>
                <w:szCs w:val="20"/>
              </w:rPr>
              <w:t>presence</w:t>
            </w:r>
            <w:proofErr w:type="gramEnd"/>
            <w:r>
              <w:rPr>
                <w:rFonts w:ascii="Arial" w:hAnsi="Arial" w:cs="Arial"/>
                <w:sz w:val="20"/>
                <w:szCs w:val="20"/>
              </w:rPr>
              <w:t xml:space="preserve"> of </w:t>
            </w:r>
            <w:r>
              <w:rPr>
                <w:rFonts w:ascii="Arial" w:hAnsi="Arial" w:cs="Arial"/>
                <w:i/>
                <w:iCs/>
                <w:sz w:val="20"/>
                <w:szCs w:val="20"/>
              </w:rPr>
              <w:t>JAK</w:t>
            </w:r>
            <w:r>
              <w:rPr>
                <w:rFonts w:ascii="Arial" w:hAnsi="Arial" w:cs="Arial"/>
                <w:sz w:val="20"/>
                <w:szCs w:val="20"/>
              </w:rPr>
              <w:t xml:space="preserve">1 JH1-kinase and/or </w:t>
            </w:r>
            <w:r>
              <w:rPr>
                <w:rFonts w:ascii="Arial" w:hAnsi="Arial" w:cs="Arial"/>
                <w:i/>
                <w:iCs/>
                <w:sz w:val="20"/>
                <w:szCs w:val="20"/>
              </w:rPr>
              <w:t>STAT3</w:t>
            </w:r>
            <w:r>
              <w:rPr>
                <w:rFonts w:ascii="Arial" w:hAnsi="Arial" w:cs="Arial"/>
                <w:sz w:val="20"/>
                <w:szCs w:val="20"/>
              </w:rPr>
              <w:t xml:space="preserve"> SH2 domain hotspot mutations can assist in distinguishing EATL from MEITL</w:t>
            </w:r>
          </w:p>
        </w:tc>
      </w:tr>
      <w:tr w:rsidR="0050324E" w14:paraId="69AAD692"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DE3816" w14:textId="77777777" w:rsidR="0017377A" w:rsidRDefault="0017377A" w:rsidP="00F970B2">
            <w:pPr>
              <w:pStyle w:val="NormalWeb"/>
              <w:spacing w:before="0" w:beforeAutospacing="0" w:after="0" w:afterAutospacing="0" w:line="276" w:lineRule="auto"/>
            </w:pPr>
            <w:r>
              <w:rPr>
                <w:rFonts w:ascii="Arial" w:hAnsi="Arial" w:cs="Arial"/>
                <w:sz w:val="20"/>
                <w:szCs w:val="20"/>
              </w:rPr>
              <w:t>Monomorphic epitheliotropic intestinal T-cell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1A8301" w14:textId="77777777" w:rsidR="0017377A" w:rsidRDefault="0017377A" w:rsidP="00F970B2">
            <w:pPr>
              <w:pStyle w:val="NormalWeb"/>
              <w:numPr>
                <w:ilvl w:val="0"/>
                <w:numId w:val="337"/>
              </w:numPr>
              <w:spacing w:before="0" w:beforeAutospacing="0" w:after="0" w:afterAutospacing="0" w:line="276" w:lineRule="auto"/>
            </w:pPr>
            <w:r>
              <w:rPr>
                <w:rFonts w:ascii="Arial" w:hAnsi="Arial" w:cs="Arial"/>
                <w:sz w:val="20"/>
                <w:szCs w:val="20"/>
              </w:rPr>
              <w:t>Dense infiltration by relatively monotonous medium-sized or occasionally large lymphoma cells</w:t>
            </w:r>
          </w:p>
          <w:p w14:paraId="62207D20" w14:textId="77777777" w:rsidR="0017377A" w:rsidRDefault="0017377A" w:rsidP="00F970B2">
            <w:pPr>
              <w:pStyle w:val="NormalWeb"/>
              <w:numPr>
                <w:ilvl w:val="0"/>
                <w:numId w:val="338"/>
              </w:numPr>
              <w:spacing w:before="0" w:beforeAutospacing="0" w:after="0" w:afterAutospacing="0" w:line="276" w:lineRule="auto"/>
            </w:pPr>
            <w:r>
              <w:rPr>
                <w:rFonts w:ascii="Arial" w:hAnsi="Arial" w:cs="Arial"/>
                <w:sz w:val="20"/>
                <w:szCs w:val="20"/>
              </w:rPr>
              <w:t>Typically lacking necrosis</w:t>
            </w:r>
          </w:p>
          <w:p w14:paraId="136D2492" w14:textId="77777777" w:rsidR="0017377A" w:rsidRDefault="0017377A" w:rsidP="00F970B2">
            <w:pPr>
              <w:pStyle w:val="NormalWeb"/>
              <w:numPr>
                <w:ilvl w:val="0"/>
                <w:numId w:val="339"/>
              </w:numPr>
              <w:spacing w:before="0" w:beforeAutospacing="0" w:after="0" w:afterAutospacing="0" w:line="276" w:lineRule="auto"/>
            </w:pPr>
            <w:proofErr w:type="spellStart"/>
            <w:r>
              <w:rPr>
                <w:rFonts w:ascii="Arial" w:hAnsi="Arial" w:cs="Arial"/>
                <w:sz w:val="20"/>
                <w:szCs w:val="20"/>
              </w:rPr>
              <w:t>Epitheliotropism</w:t>
            </w:r>
            <w:proofErr w:type="spellEnd"/>
            <w:r>
              <w:rPr>
                <w:rFonts w:ascii="Arial" w:hAnsi="Arial" w:cs="Arial"/>
                <w:sz w:val="20"/>
                <w:szCs w:val="20"/>
              </w:rPr>
              <w:t xml:space="preserve"> is common</w:t>
            </w:r>
          </w:p>
          <w:p w14:paraId="5D20B6C0" w14:textId="77777777" w:rsidR="0017377A" w:rsidRDefault="0017377A" w:rsidP="00F970B2">
            <w:pPr>
              <w:pStyle w:val="NormalWeb"/>
              <w:numPr>
                <w:ilvl w:val="0"/>
                <w:numId w:val="340"/>
              </w:numPr>
              <w:spacing w:before="0" w:beforeAutospacing="0" w:after="0" w:afterAutospacing="0" w:line="276" w:lineRule="auto"/>
            </w:pPr>
            <w:r>
              <w:rPr>
                <w:rFonts w:ascii="Arial" w:hAnsi="Arial" w:cs="Arial"/>
                <w:sz w:val="20"/>
                <w:szCs w:val="20"/>
              </w:rPr>
              <w:t>No histological evidence of celiac disease in uninvolved mucosa</w:t>
            </w:r>
          </w:p>
          <w:p w14:paraId="4B0FC90D" w14:textId="77777777" w:rsidR="0017377A" w:rsidRDefault="0017377A" w:rsidP="00F970B2">
            <w:pPr>
              <w:pStyle w:val="NormalWeb"/>
              <w:numPr>
                <w:ilvl w:val="0"/>
                <w:numId w:val="341"/>
              </w:numPr>
              <w:spacing w:before="0" w:beforeAutospacing="0" w:after="0" w:afterAutospacing="0" w:line="276" w:lineRule="auto"/>
            </w:pPr>
            <w:r>
              <w:rPr>
                <w:rFonts w:ascii="Arial" w:hAnsi="Arial" w:cs="Arial"/>
                <w:sz w:val="20"/>
                <w:szCs w:val="20"/>
              </w:rPr>
              <w:t>T-lineage, commonly CD3+, CD5−, CD4−, CD8+, CD56+, TIA1+</w:t>
            </w:r>
          </w:p>
          <w:p w14:paraId="37A0E7BE" w14:textId="77777777" w:rsidR="0017377A" w:rsidRDefault="0017377A" w:rsidP="00F970B2">
            <w:pPr>
              <w:pStyle w:val="NormalWeb"/>
              <w:numPr>
                <w:ilvl w:val="0"/>
                <w:numId w:val="342"/>
              </w:numPr>
              <w:spacing w:before="0" w:beforeAutospacing="0" w:after="0" w:afterAutospacing="0" w:line="276" w:lineRule="auto"/>
            </w:pPr>
            <w:r>
              <w:rPr>
                <w:rFonts w:ascii="Arial" w:hAnsi="Arial" w:cs="Arial"/>
                <w:sz w:val="20"/>
                <w:szCs w:val="20"/>
              </w:rPr>
              <w:t>EBV negative</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72CB4" w14:textId="77777777" w:rsidR="0017377A" w:rsidRDefault="0017377A" w:rsidP="00F970B2">
            <w:pPr>
              <w:pStyle w:val="NormalWeb"/>
              <w:numPr>
                <w:ilvl w:val="0"/>
                <w:numId w:val="343"/>
              </w:numPr>
              <w:spacing w:before="0" w:beforeAutospacing="0" w:after="0" w:afterAutospacing="0" w:line="276" w:lineRule="auto"/>
            </w:pPr>
            <w:r>
              <w:rPr>
                <w:rFonts w:ascii="Arial" w:hAnsi="Arial" w:cs="Arial"/>
                <w:i/>
                <w:iCs/>
                <w:sz w:val="20"/>
                <w:szCs w:val="20"/>
              </w:rPr>
              <w:t>SETD2</w:t>
            </w:r>
            <w:r>
              <w:rPr>
                <w:rFonts w:ascii="Arial" w:hAnsi="Arial" w:cs="Arial"/>
                <w:sz w:val="20"/>
                <w:szCs w:val="20"/>
              </w:rPr>
              <w:t xml:space="preserve"> inactivation due to mutation or deletion is very common. Often </w:t>
            </w:r>
            <w:r>
              <w:rPr>
                <w:rFonts w:ascii="Arial" w:hAnsi="Arial" w:cs="Arial"/>
                <w:i/>
                <w:iCs/>
                <w:sz w:val="20"/>
                <w:szCs w:val="20"/>
              </w:rPr>
              <w:t>JAK3</w:t>
            </w:r>
            <w:r>
              <w:rPr>
                <w:rFonts w:ascii="Arial" w:hAnsi="Arial" w:cs="Arial"/>
                <w:sz w:val="20"/>
                <w:szCs w:val="20"/>
              </w:rPr>
              <w:t xml:space="preserve"> and </w:t>
            </w:r>
            <w:r>
              <w:rPr>
                <w:rFonts w:ascii="Arial" w:hAnsi="Arial" w:cs="Arial"/>
                <w:i/>
                <w:iCs/>
                <w:sz w:val="20"/>
                <w:szCs w:val="20"/>
              </w:rPr>
              <w:t>STAT5</w:t>
            </w:r>
            <w:r>
              <w:rPr>
                <w:rFonts w:ascii="Arial" w:hAnsi="Arial" w:cs="Arial"/>
                <w:sz w:val="20"/>
                <w:szCs w:val="20"/>
              </w:rPr>
              <w:t xml:space="preserve"> mutations</w:t>
            </w:r>
          </w:p>
        </w:tc>
      </w:tr>
      <w:tr w:rsidR="0050324E" w14:paraId="076694B7"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68F6E" w14:textId="77777777" w:rsidR="0017377A" w:rsidRDefault="0017377A" w:rsidP="00F970B2">
            <w:pPr>
              <w:pStyle w:val="NormalWeb"/>
              <w:spacing w:before="0" w:beforeAutospacing="0" w:after="0" w:afterAutospacing="0" w:line="276" w:lineRule="auto"/>
            </w:pPr>
            <w:r>
              <w:rPr>
                <w:rFonts w:ascii="Arial" w:hAnsi="Arial" w:cs="Arial"/>
                <w:sz w:val="20"/>
                <w:szCs w:val="20"/>
              </w:rPr>
              <w:t>Intestinal T-cell lymphoma, NOS</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95A7B" w14:textId="77777777" w:rsidR="0017377A" w:rsidRDefault="0017377A" w:rsidP="00F970B2">
            <w:pPr>
              <w:pStyle w:val="NormalWeb"/>
              <w:numPr>
                <w:ilvl w:val="0"/>
                <w:numId w:val="344"/>
              </w:numPr>
              <w:spacing w:before="0" w:beforeAutospacing="0" w:after="0" w:afterAutospacing="0" w:line="276" w:lineRule="auto"/>
            </w:pPr>
            <w:r>
              <w:rPr>
                <w:rFonts w:ascii="Arial" w:hAnsi="Arial" w:cs="Arial"/>
                <w:sz w:val="20"/>
                <w:szCs w:val="20"/>
              </w:rPr>
              <w:t>Lymphoma with the bulk of disease localized to the GI tract</w:t>
            </w:r>
          </w:p>
          <w:p w14:paraId="2D4113A0" w14:textId="77777777" w:rsidR="0017377A" w:rsidRDefault="0017377A" w:rsidP="00F970B2">
            <w:pPr>
              <w:pStyle w:val="NormalWeb"/>
              <w:numPr>
                <w:ilvl w:val="0"/>
                <w:numId w:val="345"/>
              </w:numPr>
              <w:spacing w:before="0" w:beforeAutospacing="0" w:after="0" w:afterAutospacing="0" w:line="276" w:lineRule="auto"/>
            </w:pPr>
            <w:r>
              <w:rPr>
                <w:rFonts w:ascii="Arial" w:hAnsi="Arial" w:cs="Arial"/>
                <w:sz w:val="20"/>
                <w:szCs w:val="20"/>
              </w:rPr>
              <w:t>Medium to large-sized lymphoma cells</w:t>
            </w:r>
          </w:p>
          <w:p w14:paraId="349AAD07" w14:textId="77777777" w:rsidR="0017377A" w:rsidRDefault="0017377A" w:rsidP="00F970B2">
            <w:pPr>
              <w:pStyle w:val="NormalWeb"/>
              <w:numPr>
                <w:ilvl w:val="0"/>
                <w:numId w:val="346"/>
              </w:numPr>
              <w:spacing w:before="0" w:beforeAutospacing="0" w:after="0" w:afterAutospacing="0" w:line="276" w:lineRule="auto"/>
            </w:pPr>
            <w:r>
              <w:rPr>
                <w:rFonts w:ascii="Arial" w:hAnsi="Arial" w:cs="Arial"/>
                <w:sz w:val="20"/>
                <w:szCs w:val="20"/>
              </w:rPr>
              <w:t>Expression of T-lineage markers</w:t>
            </w:r>
          </w:p>
          <w:p w14:paraId="2CECBF75" w14:textId="77777777" w:rsidR="0017377A" w:rsidRDefault="0017377A" w:rsidP="00F970B2">
            <w:pPr>
              <w:pStyle w:val="NormalWeb"/>
              <w:numPr>
                <w:ilvl w:val="0"/>
                <w:numId w:val="347"/>
              </w:numPr>
              <w:spacing w:before="0" w:beforeAutospacing="0" w:after="0" w:afterAutospacing="0" w:line="276" w:lineRule="auto"/>
            </w:pPr>
            <w:r>
              <w:rPr>
                <w:rFonts w:ascii="Arial" w:hAnsi="Arial" w:cs="Arial"/>
                <w:sz w:val="20"/>
                <w:szCs w:val="20"/>
              </w:rPr>
              <w:t>Exclusion of defined types of GI T- and NK-cell lymphoma</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79C426" w14:textId="77777777" w:rsidR="0017377A" w:rsidRDefault="0017377A" w:rsidP="00F970B2">
            <w:pPr>
              <w:pStyle w:val="NormalWeb"/>
              <w:numPr>
                <w:ilvl w:val="0"/>
                <w:numId w:val="348"/>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TCR</w:t>
            </w:r>
            <w:r>
              <w:rPr>
                <w:rFonts w:ascii="Arial" w:hAnsi="Arial" w:cs="Arial"/>
                <w:sz w:val="20"/>
                <w:szCs w:val="20"/>
              </w:rPr>
              <w:t xml:space="preserve"> rearrangement</w:t>
            </w:r>
          </w:p>
        </w:tc>
      </w:tr>
      <w:tr w:rsidR="0050324E" w14:paraId="491192EE"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63D8B9" w14:textId="77777777" w:rsidR="0017377A" w:rsidRDefault="0017377A" w:rsidP="00F970B2">
            <w:pPr>
              <w:pStyle w:val="NormalWeb"/>
              <w:spacing w:before="0" w:beforeAutospacing="0" w:after="0" w:afterAutospacing="0" w:line="276" w:lineRule="auto"/>
            </w:pPr>
            <w:r>
              <w:rPr>
                <w:rFonts w:ascii="Arial" w:hAnsi="Arial" w:cs="Arial"/>
                <w:sz w:val="20"/>
                <w:szCs w:val="20"/>
              </w:rPr>
              <w:t>Hepatosplenic T-cell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7DD313" w14:textId="77777777" w:rsidR="0017377A" w:rsidRDefault="0017377A" w:rsidP="00F970B2">
            <w:pPr>
              <w:pStyle w:val="NormalWeb"/>
              <w:numPr>
                <w:ilvl w:val="0"/>
                <w:numId w:val="349"/>
              </w:numPr>
              <w:spacing w:before="0" w:beforeAutospacing="0" w:after="0" w:afterAutospacing="0" w:line="276" w:lineRule="auto"/>
            </w:pPr>
            <w:r>
              <w:rPr>
                <w:rFonts w:ascii="Arial" w:hAnsi="Arial" w:cs="Arial"/>
                <w:sz w:val="20"/>
                <w:szCs w:val="20"/>
              </w:rPr>
              <w:t>Characteristic pattern of </w:t>
            </w:r>
            <w:proofErr w:type="spellStart"/>
            <w:r>
              <w:rPr>
                <w:rFonts w:ascii="Arial" w:hAnsi="Arial" w:cs="Arial"/>
                <w:sz w:val="20"/>
                <w:szCs w:val="20"/>
              </w:rPr>
              <w:t>extranodal</w:t>
            </w:r>
            <w:proofErr w:type="spellEnd"/>
            <w:r>
              <w:rPr>
                <w:rFonts w:ascii="Arial" w:hAnsi="Arial" w:cs="Arial"/>
                <w:sz w:val="20"/>
                <w:szCs w:val="20"/>
              </w:rPr>
              <w:t> disease (sinusoidal involvement)</w:t>
            </w:r>
          </w:p>
          <w:p w14:paraId="10175DA4" w14:textId="77777777" w:rsidR="0017377A" w:rsidRDefault="0017377A" w:rsidP="00F970B2">
            <w:pPr>
              <w:pStyle w:val="NormalWeb"/>
              <w:numPr>
                <w:ilvl w:val="0"/>
                <w:numId w:val="350"/>
              </w:numPr>
              <w:spacing w:before="0" w:beforeAutospacing="0" w:after="0" w:afterAutospacing="0" w:line="276" w:lineRule="auto"/>
            </w:pPr>
            <w:r>
              <w:rPr>
                <w:rFonts w:ascii="Arial" w:hAnsi="Arial" w:cs="Arial"/>
                <w:sz w:val="20"/>
                <w:szCs w:val="20"/>
              </w:rPr>
              <w:t>Sinusoidal involvement of bone marrow, liver, or spleen</w:t>
            </w:r>
          </w:p>
          <w:p w14:paraId="6B7018F8" w14:textId="77777777" w:rsidR="0017377A" w:rsidRDefault="0017377A" w:rsidP="00F970B2">
            <w:pPr>
              <w:pStyle w:val="NormalWeb"/>
              <w:numPr>
                <w:ilvl w:val="0"/>
                <w:numId w:val="351"/>
              </w:numPr>
              <w:spacing w:before="0" w:beforeAutospacing="0" w:after="0" w:afterAutospacing="0" w:line="276" w:lineRule="auto"/>
            </w:pPr>
            <w:r>
              <w:rPr>
                <w:rFonts w:ascii="Arial" w:hAnsi="Arial" w:cs="Arial"/>
                <w:sz w:val="20"/>
                <w:szCs w:val="20"/>
              </w:rPr>
              <w:t>Small to intermediate-size lymphoma cells without intracytoplasmic granules</w:t>
            </w:r>
          </w:p>
          <w:p w14:paraId="467ACB5E" w14:textId="77777777" w:rsidR="0017377A" w:rsidRDefault="0017377A" w:rsidP="00F970B2">
            <w:pPr>
              <w:pStyle w:val="NormalWeb"/>
              <w:numPr>
                <w:ilvl w:val="0"/>
                <w:numId w:val="352"/>
              </w:numPr>
              <w:spacing w:before="0" w:beforeAutospacing="0" w:after="0" w:afterAutospacing="0" w:line="276" w:lineRule="auto"/>
            </w:pPr>
            <w:r>
              <w:rPr>
                <w:rFonts w:ascii="Arial" w:hAnsi="Arial" w:cs="Arial"/>
                <w:sz w:val="20"/>
                <w:szCs w:val="20"/>
              </w:rPr>
              <w:t>Cytotoxic T-cell lineage</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D8B6ED" w14:textId="77777777" w:rsidR="0017377A" w:rsidRDefault="0017377A" w:rsidP="00F970B2">
            <w:pPr>
              <w:pStyle w:val="NormalWeb"/>
              <w:numPr>
                <w:ilvl w:val="0"/>
                <w:numId w:val="353"/>
              </w:numPr>
              <w:spacing w:before="0" w:beforeAutospacing="0" w:after="0" w:afterAutospacing="0" w:line="276" w:lineRule="auto"/>
            </w:pPr>
            <w:r>
              <w:rPr>
                <w:rFonts w:ascii="Arial" w:hAnsi="Arial" w:cs="Arial"/>
                <w:sz w:val="20"/>
                <w:szCs w:val="20"/>
              </w:rPr>
              <w:t>Characteristic immunophenotype: CD4-, CD5-/+, CD8-/+, CD56+/-</w:t>
            </w:r>
          </w:p>
          <w:p w14:paraId="67EEA3DF" w14:textId="77777777" w:rsidR="0017377A" w:rsidRDefault="0017377A" w:rsidP="00F970B2">
            <w:pPr>
              <w:pStyle w:val="NormalWeb"/>
              <w:numPr>
                <w:ilvl w:val="0"/>
                <w:numId w:val="354"/>
              </w:numPr>
              <w:spacing w:before="0" w:beforeAutospacing="0" w:after="0" w:afterAutospacing="0" w:line="276" w:lineRule="auto"/>
            </w:pPr>
            <w:r>
              <w:rPr>
                <w:rFonts w:ascii="Arial" w:hAnsi="Arial" w:cs="Arial"/>
                <w:sz w:val="20"/>
                <w:szCs w:val="20"/>
              </w:rPr>
              <w:t>Isochromosome (7q); trisomy 8</w:t>
            </w:r>
          </w:p>
        </w:tc>
      </w:tr>
    </w:tbl>
    <w:p w14:paraId="423E8409"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35C235C" w14:textId="18EE6DEB"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lastRenderedPageBreak/>
        <w:t xml:space="preserve">Anaplastic </w:t>
      </w:r>
      <w:r w:rsidR="00EF11F9">
        <w:rPr>
          <w:rFonts w:ascii="Arial" w:hAnsi="Arial" w:cs="Arial"/>
          <w:b/>
          <w:bCs/>
          <w:sz w:val="20"/>
          <w:szCs w:val="20"/>
          <w:u w:val="single"/>
          <w:lang w:val="en"/>
        </w:rPr>
        <w:t>L</w:t>
      </w:r>
      <w:r>
        <w:rPr>
          <w:rFonts w:ascii="Arial" w:hAnsi="Arial" w:cs="Arial"/>
          <w:b/>
          <w:bCs/>
          <w:sz w:val="20"/>
          <w:szCs w:val="20"/>
          <w:u w:val="single"/>
          <w:lang w:val="en"/>
        </w:rPr>
        <w:t xml:space="preserve">arge </w:t>
      </w:r>
      <w:r w:rsidR="00EF11F9">
        <w:rPr>
          <w:rFonts w:ascii="Arial" w:hAnsi="Arial" w:cs="Arial"/>
          <w:b/>
          <w:bCs/>
          <w:sz w:val="20"/>
          <w:szCs w:val="20"/>
          <w:u w:val="single"/>
          <w:lang w:val="en"/>
        </w:rPr>
        <w:t>C</w:t>
      </w:r>
      <w:r>
        <w:rPr>
          <w:rFonts w:ascii="Arial" w:hAnsi="Arial" w:cs="Arial"/>
          <w:b/>
          <w:bCs/>
          <w:sz w:val="20"/>
          <w:szCs w:val="20"/>
          <w:u w:val="single"/>
          <w:lang w:val="en"/>
        </w:rPr>
        <w:t xml:space="preserve">ell </w:t>
      </w:r>
      <w:r w:rsidR="00EF11F9">
        <w:rPr>
          <w:rFonts w:ascii="Arial" w:hAnsi="Arial" w:cs="Arial"/>
          <w:b/>
          <w:bCs/>
          <w:sz w:val="20"/>
          <w:szCs w:val="20"/>
          <w:u w:val="single"/>
          <w:lang w:val="en"/>
        </w:rPr>
        <w:t>L</w:t>
      </w:r>
      <w:r>
        <w:rPr>
          <w:rFonts w:ascii="Arial" w:hAnsi="Arial" w:cs="Arial"/>
          <w:b/>
          <w:bCs/>
          <w:sz w:val="20"/>
          <w:szCs w:val="20"/>
          <w:u w:val="single"/>
          <w:lang w:val="en"/>
        </w:rPr>
        <w:t>ymphoma</w:t>
      </w:r>
    </w:p>
    <w:p w14:paraId="30C57550"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A minor change in nomenclature was adopted in the WHO 5</w:t>
      </w:r>
      <w:r>
        <w:rPr>
          <w:rFonts w:ascii="Arial" w:hAnsi="Arial" w:cs="Arial"/>
          <w:sz w:val="20"/>
          <w:szCs w:val="20"/>
          <w:vertAlign w:val="superscript"/>
          <w:lang w:val="en"/>
        </w:rPr>
        <w:t>th</w:t>
      </w:r>
      <w:r>
        <w:rPr>
          <w:rFonts w:ascii="Arial" w:hAnsi="Arial" w:cs="Arial"/>
          <w:sz w:val="20"/>
          <w:szCs w:val="20"/>
          <w:lang w:val="en"/>
        </w:rPr>
        <w:t xml:space="preserve"> edition Hematolymphoid classification by listing ALK-positive or ALK-negative before anaplastic large cell lymphoma to reflect the importance of this distinction. ALK-negative anaplastic large cell lymphomas remain a heterogenous group. </w:t>
      </w:r>
      <w:r>
        <w:rPr>
          <w:rFonts w:ascii="Arial" w:hAnsi="Arial" w:cs="Arial"/>
          <w:i/>
          <w:iCs/>
          <w:sz w:val="20"/>
          <w:szCs w:val="20"/>
          <w:lang w:val="en"/>
        </w:rPr>
        <w:t>DUSP22</w:t>
      </w:r>
      <w:r>
        <w:rPr>
          <w:rFonts w:ascii="Arial" w:hAnsi="Arial" w:cs="Arial"/>
          <w:sz w:val="20"/>
          <w:szCs w:val="20"/>
          <w:lang w:val="en"/>
        </w:rPr>
        <w:t xml:space="preserve"> rearrangements are not uncommon (20-30%) within this group and may be recognizable by “doughnut cell” morphology, LEF1 expression, and absence of marked pleomorphism.</w:t>
      </w:r>
      <w:hyperlink w:anchor="R69176" w:tgtFrame="_top" w:tooltip="Pedersen MB, Hamilton-Dutoit SJ, Bendix K, Ketterling RP, Bedroske PP, Luoma IM, Sattler CA, Boddicker RL, Bennani NN, N&amp;#248;rgaard P, M&amp;#248;ller MB, Steiniche T, d&amp;#39;Amore F, Feldman AL. DUSP22 and TP63 rearrangements predict outcome of ALK-negative anapl" w:history="1">
        <w:r>
          <w:rPr>
            <w:rStyle w:val="Hyperlink"/>
            <w:vertAlign w:val="superscript"/>
            <w:lang w:val="en"/>
          </w:rPr>
          <w:t>18</w:t>
        </w:r>
      </w:hyperlink>
      <w:r>
        <w:rPr>
          <w:rFonts w:ascii="Arial" w:hAnsi="Arial" w:cs="Arial"/>
          <w:sz w:val="20"/>
          <w:szCs w:val="20"/>
          <w:lang w:val="en"/>
        </w:rPr>
        <w:t xml:space="preserve"> The prognostic significance of </w:t>
      </w:r>
      <w:r>
        <w:rPr>
          <w:rFonts w:ascii="Arial" w:hAnsi="Arial" w:cs="Arial"/>
          <w:i/>
          <w:iCs/>
          <w:sz w:val="20"/>
          <w:szCs w:val="20"/>
          <w:lang w:val="en"/>
        </w:rPr>
        <w:t>DUSP22</w:t>
      </w:r>
      <w:r>
        <w:rPr>
          <w:rFonts w:ascii="Arial" w:hAnsi="Arial" w:cs="Arial"/>
          <w:sz w:val="20"/>
          <w:szCs w:val="20"/>
          <w:lang w:val="en"/>
        </w:rPr>
        <w:t xml:space="preserve"> rearrangement is uncertain with earlier reports showing prognosis comparable to ALK-positive anaplastic large cell lymphoma; more recent studies show a prognosis intermediate between ALK-negative and ALK-positive.</w:t>
      </w:r>
      <w:hyperlink w:anchor="R69177" w:tgtFrame="_top" w:tooltip="Qiu L, Tang G, Li S, Vega F, Lin P, Wang SA, Wang W, Iyer SP, Malpica L, Miranda RN, Konoplev S, Tang Z, Fang H, Medeiros LJ, Xu J. DUSP22 rearrangement is associated with distinctive immunophenotype but not outcome in patients with systemic ALK-negative anapl" w:history="1">
        <w:r>
          <w:rPr>
            <w:rStyle w:val="Hyperlink"/>
            <w:vertAlign w:val="superscript"/>
            <w:lang w:val="en"/>
          </w:rPr>
          <w:t>19</w:t>
        </w:r>
      </w:hyperlink>
      <w:r>
        <w:rPr>
          <w:rFonts w:ascii="Arial" w:hAnsi="Arial" w:cs="Arial"/>
          <w:sz w:val="20"/>
          <w:szCs w:val="20"/>
          <w:lang w:val="en"/>
        </w:rPr>
        <w:t xml:space="preserve"> Less frequent </w:t>
      </w:r>
      <w:r>
        <w:rPr>
          <w:rFonts w:ascii="Arial" w:hAnsi="Arial" w:cs="Arial"/>
          <w:i/>
          <w:iCs/>
          <w:sz w:val="20"/>
          <w:szCs w:val="20"/>
          <w:lang w:val="en"/>
        </w:rPr>
        <w:t>TP63</w:t>
      </w:r>
      <w:r>
        <w:rPr>
          <w:rFonts w:ascii="Arial" w:hAnsi="Arial" w:cs="Arial"/>
          <w:sz w:val="20"/>
          <w:szCs w:val="20"/>
          <w:lang w:val="en"/>
        </w:rPr>
        <w:t xml:space="preserve"> rearrangements can also be identified that are associated with a poor prognosis.</w:t>
      </w:r>
      <w:hyperlink w:anchor="R69177" w:tgtFrame="_top" w:tooltip="Qiu L, Tang G, Li S, Vega F, Lin P, Wang SA, Wang W, Iyer SP, Malpica L, Miranda RN, Konoplev S, Tang Z, Fang H, Medeiros LJ, Xu J. DUSP22 rearrangement is associated with distinctive immunophenotype but not outcome in patients with systemic ALK-negative anapl" w:history="1">
        <w:r>
          <w:rPr>
            <w:rStyle w:val="Hyperlink"/>
            <w:vertAlign w:val="superscript"/>
            <w:lang w:val="en"/>
          </w:rPr>
          <w:t>19</w:t>
        </w:r>
      </w:hyperlink>
      <w:r>
        <w:rPr>
          <w:rFonts w:ascii="Arial" w:hAnsi="Arial" w:cs="Arial"/>
          <w:sz w:val="20"/>
          <w:szCs w:val="20"/>
          <w:lang w:val="en"/>
        </w:rPr>
        <w:t> It is important to distinguish systemic ALK-negative anaplastic large cell lymphoma from clinically localized variants primary cutaneous anaplastic large cell lymphoma and breast implant-associated anaplastic large cell lymphoma.</w:t>
      </w:r>
    </w:p>
    <w:p w14:paraId="22323F54"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CB43501"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16: SUMMARY OF ESSENTIAL AND DESIRABLE DIAGNOSTIC FEATURES FOR CATEGORY OF ANAPLASTIC LARGE CELL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0FC7AA71"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862701C"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373A8AD"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71AF220"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7E708A40"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E26B57" w14:textId="77777777" w:rsidR="0017377A" w:rsidRDefault="0017377A" w:rsidP="00F970B2">
            <w:pPr>
              <w:pStyle w:val="NormalWeb"/>
              <w:spacing w:before="0" w:beforeAutospacing="0" w:after="0" w:afterAutospacing="0" w:line="276" w:lineRule="auto"/>
            </w:pPr>
            <w:r>
              <w:rPr>
                <w:rFonts w:ascii="Arial" w:hAnsi="Arial" w:cs="Arial"/>
                <w:sz w:val="20"/>
                <w:szCs w:val="20"/>
              </w:rPr>
              <w:t>ALK-positive anaplastic large 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CF4F1" w14:textId="77777777" w:rsidR="0017377A" w:rsidRDefault="0017377A" w:rsidP="00F970B2">
            <w:pPr>
              <w:pStyle w:val="NormalWeb"/>
              <w:numPr>
                <w:ilvl w:val="0"/>
                <w:numId w:val="355"/>
              </w:numPr>
              <w:spacing w:before="0" w:beforeAutospacing="0" w:after="0" w:afterAutospacing="0" w:line="276" w:lineRule="auto"/>
            </w:pPr>
            <w:r>
              <w:rPr>
                <w:rFonts w:ascii="Arial" w:hAnsi="Arial" w:cs="Arial"/>
                <w:sz w:val="20"/>
                <w:szCs w:val="20"/>
              </w:rPr>
              <w:t>ALK expression in lymphoma cells</w:t>
            </w:r>
          </w:p>
          <w:p w14:paraId="038DCA00" w14:textId="77777777" w:rsidR="0017377A" w:rsidRDefault="0017377A" w:rsidP="00F970B2">
            <w:pPr>
              <w:pStyle w:val="NormalWeb"/>
              <w:numPr>
                <w:ilvl w:val="0"/>
                <w:numId w:val="356"/>
              </w:numPr>
              <w:spacing w:before="0" w:beforeAutospacing="0" w:after="0" w:afterAutospacing="0" w:line="276" w:lineRule="auto"/>
            </w:pPr>
            <w:r>
              <w:rPr>
                <w:rFonts w:ascii="Arial" w:hAnsi="Arial" w:cs="Arial"/>
                <w:sz w:val="20"/>
                <w:szCs w:val="20"/>
              </w:rPr>
              <w:t>Characteristic strong uniform expression of CD30 in lymphoma cells</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8B0CA2"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122CF81E"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4AC91" w14:textId="77777777" w:rsidR="0017377A" w:rsidRDefault="0017377A" w:rsidP="00F970B2">
            <w:pPr>
              <w:pStyle w:val="NormalWeb"/>
              <w:spacing w:before="0" w:beforeAutospacing="0" w:after="0" w:afterAutospacing="0" w:line="276" w:lineRule="auto"/>
            </w:pPr>
            <w:r>
              <w:rPr>
                <w:rFonts w:ascii="Arial" w:hAnsi="Arial" w:cs="Arial"/>
                <w:sz w:val="20"/>
                <w:szCs w:val="20"/>
              </w:rPr>
              <w:t>ALK-negative anaplastic large 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CFF22" w14:textId="77777777" w:rsidR="0017377A" w:rsidRDefault="0017377A" w:rsidP="00F970B2">
            <w:pPr>
              <w:pStyle w:val="NormalWeb"/>
              <w:numPr>
                <w:ilvl w:val="0"/>
                <w:numId w:val="357"/>
              </w:numPr>
              <w:spacing w:before="0" w:beforeAutospacing="0" w:after="0" w:afterAutospacing="0" w:line="276" w:lineRule="auto"/>
            </w:pPr>
            <w:r>
              <w:rPr>
                <w:rFonts w:ascii="Arial" w:hAnsi="Arial" w:cs="Arial"/>
                <w:sz w:val="20"/>
                <w:szCs w:val="20"/>
              </w:rPr>
              <w:t xml:space="preserve">Complete or partial infiltration of lymph node or </w:t>
            </w:r>
            <w:proofErr w:type="spellStart"/>
            <w:r>
              <w:rPr>
                <w:rFonts w:ascii="Arial" w:hAnsi="Arial" w:cs="Arial"/>
                <w:sz w:val="20"/>
                <w:szCs w:val="20"/>
              </w:rPr>
              <w:t>extranodal</w:t>
            </w:r>
            <w:proofErr w:type="spellEnd"/>
            <w:r>
              <w:rPr>
                <w:rFonts w:ascii="Arial" w:hAnsi="Arial" w:cs="Arial"/>
                <w:sz w:val="20"/>
                <w:szCs w:val="20"/>
              </w:rPr>
              <w:t xml:space="preserve"> tissue by large pleomorphic cells with lobated nuclei, distinct nucleoli, including “hallmark cells” </w:t>
            </w:r>
          </w:p>
          <w:p w14:paraId="16A487A2" w14:textId="77777777" w:rsidR="0017377A" w:rsidRDefault="0017377A" w:rsidP="00F970B2">
            <w:pPr>
              <w:pStyle w:val="NormalWeb"/>
              <w:numPr>
                <w:ilvl w:val="0"/>
                <w:numId w:val="358"/>
              </w:numPr>
              <w:spacing w:before="0" w:beforeAutospacing="0" w:after="0" w:afterAutospacing="0" w:line="276" w:lineRule="auto"/>
            </w:pPr>
            <w:r>
              <w:rPr>
                <w:rFonts w:ascii="Arial" w:hAnsi="Arial" w:cs="Arial"/>
                <w:sz w:val="20"/>
                <w:szCs w:val="20"/>
              </w:rPr>
              <w:t>Uniform strong expression of CD30</w:t>
            </w:r>
          </w:p>
          <w:p w14:paraId="40F401E2" w14:textId="77777777" w:rsidR="0017377A" w:rsidRDefault="0017377A" w:rsidP="00F970B2">
            <w:pPr>
              <w:pStyle w:val="NormalWeb"/>
              <w:numPr>
                <w:ilvl w:val="0"/>
                <w:numId w:val="359"/>
              </w:numPr>
              <w:spacing w:before="0" w:beforeAutospacing="0" w:after="0" w:afterAutospacing="0" w:line="276" w:lineRule="auto"/>
            </w:pPr>
            <w:r>
              <w:rPr>
                <w:rFonts w:ascii="Arial" w:hAnsi="Arial" w:cs="Arial"/>
                <w:sz w:val="20"/>
                <w:szCs w:val="20"/>
              </w:rPr>
              <w:t xml:space="preserve">Absence of ALK protein expression </w:t>
            </w:r>
            <w:proofErr w:type="gramStart"/>
            <w:r>
              <w:rPr>
                <w:rFonts w:ascii="Arial" w:hAnsi="Arial" w:cs="Arial"/>
                <w:sz w:val="20"/>
                <w:szCs w:val="20"/>
              </w:rPr>
              <w:t xml:space="preserve">or  </w:t>
            </w:r>
            <w:r>
              <w:rPr>
                <w:rFonts w:ascii="Arial" w:hAnsi="Arial" w:cs="Arial"/>
                <w:i/>
                <w:iCs/>
                <w:sz w:val="20"/>
                <w:szCs w:val="20"/>
              </w:rPr>
              <w:t>ALK</w:t>
            </w:r>
            <w:proofErr w:type="gramEnd"/>
            <w:r>
              <w:rPr>
                <w:rFonts w:ascii="Arial" w:hAnsi="Arial" w:cs="Arial"/>
                <w:i/>
                <w:iCs/>
                <w:sz w:val="20"/>
                <w:szCs w:val="20"/>
              </w:rPr>
              <w:t> </w:t>
            </w:r>
            <w:r>
              <w:rPr>
                <w:rFonts w:ascii="Arial" w:hAnsi="Arial" w:cs="Arial"/>
                <w:sz w:val="20"/>
                <w:szCs w:val="20"/>
              </w:rPr>
              <w:t xml:space="preserve"> rearrangement</w:t>
            </w:r>
          </w:p>
          <w:p w14:paraId="6BF8FF22" w14:textId="77777777" w:rsidR="0017377A" w:rsidRDefault="0017377A" w:rsidP="00F970B2">
            <w:pPr>
              <w:pStyle w:val="NormalWeb"/>
              <w:numPr>
                <w:ilvl w:val="0"/>
                <w:numId w:val="360"/>
              </w:numPr>
              <w:spacing w:before="0" w:beforeAutospacing="0" w:after="0" w:afterAutospacing="0" w:line="276" w:lineRule="auto"/>
            </w:pPr>
            <w:r>
              <w:rPr>
                <w:rFonts w:ascii="Arial" w:hAnsi="Arial" w:cs="Arial"/>
                <w:sz w:val="20"/>
                <w:szCs w:val="20"/>
              </w:rPr>
              <w:t>Negative for EBV</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60B8DB" w14:textId="77777777" w:rsidR="0017377A" w:rsidRDefault="0017377A" w:rsidP="00F970B2">
            <w:pPr>
              <w:pStyle w:val="NormalWeb"/>
              <w:numPr>
                <w:ilvl w:val="0"/>
                <w:numId w:val="361"/>
              </w:numPr>
              <w:spacing w:before="0" w:beforeAutospacing="0" w:after="0" w:afterAutospacing="0" w:line="276" w:lineRule="auto"/>
            </w:pPr>
            <w:r>
              <w:rPr>
                <w:rFonts w:ascii="Arial" w:hAnsi="Arial" w:cs="Arial"/>
                <w:sz w:val="20"/>
                <w:szCs w:val="20"/>
              </w:rPr>
              <w:t>Expression of T-cell markers and cytotoxic markers, albeit with frequent losses</w:t>
            </w:r>
          </w:p>
          <w:p w14:paraId="7BA08CFC" w14:textId="77777777" w:rsidR="0017377A" w:rsidRDefault="0017377A" w:rsidP="00F970B2">
            <w:pPr>
              <w:pStyle w:val="NormalWeb"/>
              <w:numPr>
                <w:ilvl w:val="0"/>
                <w:numId w:val="362"/>
              </w:numPr>
              <w:spacing w:before="0" w:beforeAutospacing="0" w:after="0" w:afterAutospacing="0" w:line="276" w:lineRule="auto"/>
            </w:pPr>
            <w:r>
              <w:rPr>
                <w:rFonts w:ascii="Arial" w:hAnsi="Arial" w:cs="Arial"/>
                <w:sz w:val="20"/>
                <w:szCs w:val="20"/>
              </w:rPr>
              <w:t xml:space="preserve">Clonal rearrangement of </w:t>
            </w:r>
            <w:r>
              <w:rPr>
                <w:rFonts w:ascii="Arial" w:hAnsi="Arial" w:cs="Arial"/>
                <w:i/>
                <w:iCs/>
                <w:sz w:val="20"/>
                <w:szCs w:val="20"/>
              </w:rPr>
              <w:t>TCR</w:t>
            </w:r>
            <w:r>
              <w:rPr>
                <w:rFonts w:ascii="Arial" w:hAnsi="Arial" w:cs="Arial"/>
                <w:sz w:val="20"/>
                <w:szCs w:val="20"/>
              </w:rPr>
              <w:t xml:space="preserve"> gene</w:t>
            </w:r>
          </w:p>
          <w:p w14:paraId="594DA12C" w14:textId="77777777" w:rsidR="0017377A" w:rsidRDefault="0017377A" w:rsidP="00F970B2">
            <w:pPr>
              <w:pStyle w:val="NormalWeb"/>
              <w:numPr>
                <w:ilvl w:val="0"/>
                <w:numId w:val="363"/>
              </w:numPr>
              <w:spacing w:before="0" w:beforeAutospacing="0" w:after="0" w:afterAutospacing="0" w:line="276" w:lineRule="auto"/>
            </w:pPr>
            <w:r>
              <w:rPr>
                <w:rFonts w:ascii="Arial" w:hAnsi="Arial" w:cs="Arial"/>
                <w:sz w:val="20"/>
                <w:szCs w:val="20"/>
              </w:rPr>
              <w:t xml:space="preserve">Rearrangements </w:t>
            </w:r>
            <w:proofErr w:type="gramStart"/>
            <w:r>
              <w:rPr>
                <w:rFonts w:ascii="Arial" w:hAnsi="Arial" w:cs="Arial"/>
                <w:sz w:val="20"/>
                <w:szCs w:val="20"/>
              </w:rPr>
              <w:t xml:space="preserve">of  </w:t>
            </w:r>
            <w:r>
              <w:rPr>
                <w:rFonts w:ascii="Arial" w:hAnsi="Arial" w:cs="Arial"/>
                <w:i/>
                <w:iCs/>
                <w:sz w:val="20"/>
                <w:szCs w:val="20"/>
              </w:rPr>
              <w:t>DUSP</w:t>
            </w:r>
            <w:proofErr w:type="gramEnd"/>
            <w:r>
              <w:rPr>
                <w:rFonts w:ascii="Arial" w:hAnsi="Arial" w:cs="Arial"/>
                <w:i/>
                <w:iCs/>
                <w:sz w:val="20"/>
                <w:szCs w:val="20"/>
              </w:rPr>
              <w:t>22</w:t>
            </w:r>
            <w:r>
              <w:rPr>
                <w:rFonts w:ascii="Arial" w:hAnsi="Arial" w:cs="Arial"/>
                <w:sz w:val="20"/>
                <w:szCs w:val="20"/>
              </w:rPr>
              <w:t xml:space="preserve"> (20-30% of ALK- </w:t>
            </w:r>
            <w:proofErr w:type="gramStart"/>
            <w:r>
              <w:rPr>
                <w:rFonts w:ascii="Arial" w:hAnsi="Arial" w:cs="Arial"/>
                <w:sz w:val="20"/>
                <w:szCs w:val="20"/>
              </w:rPr>
              <w:t>cases)  and</w:t>
            </w:r>
            <w:proofErr w:type="gramEnd"/>
            <w:r>
              <w:rPr>
                <w:rFonts w:ascii="Arial" w:hAnsi="Arial" w:cs="Arial"/>
                <w:sz w:val="20"/>
                <w:szCs w:val="20"/>
              </w:rPr>
              <w:t xml:space="preserve">  </w:t>
            </w:r>
            <w:r>
              <w:rPr>
                <w:rFonts w:ascii="Arial" w:hAnsi="Arial" w:cs="Arial"/>
                <w:i/>
                <w:iCs/>
                <w:sz w:val="20"/>
                <w:szCs w:val="20"/>
              </w:rPr>
              <w:t>TP</w:t>
            </w:r>
            <w:proofErr w:type="gramStart"/>
            <w:r>
              <w:rPr>
                <w:rFonts w:ascii="Arial" w:hAnsi="Arial" w:cs="Arial"/>
                <w:i/>
                <w:iCs/>
                <w:sz w:val="20"/>
                <w:szCs w:val="20"/>
              </w:rPr>
              <w:t>63</w:t>
            </w:r>
            <w:r>
              <w:rPr>
                <w:rFonts w:ascii="Arial" w:hAnsi="Arial" w:cs="Arial"/>
                <w:sz w:val="20"/>
                <w:szCs w:val="20"/>
              </w:rPr>
              <w:t>  (</w:t>
            </w:r>
            <w:proofErr w:type="gramEnd"/>
            <w:r>
              <w:rPr>
                <w:rFonts w:ascii="Arial" w:hAnsi="Arial" w:cs="Arial"/>
                <w:sz w:val="20"/>
                <w:szCs w:val="20"/>
              </w:rPr>
              <w:t xml:space="preserve">about 5% of ALK- cases) or mutations </w:t>
            </w:r>
            <w:proofErr w:type="gramStart"/>
            <w:r>
              <w:rPr>
                <w:rFonts w:ascii="Arial" w:hAnsi="Arial" w:cs="Arial"/>
                <w:sz w:val="20"/>
                <w:szCs w:val="20"/>
              </w:rPr>
              <w:t>of  </w:t>
            </w:r>
            <w:r>
              <w:rPr>
                <w:rFonts w:ascii="Arial" w:hAnsi="Arial" w:cs="Arial"/>
                <w:i/>
                <w:iCs/>
                <w:sz w:val="20"/>
                <w:szCs w:val="20"/>
              </w:rPr>
              <w:t>JAK2</w:t>
            </w:r>
            <w:r>
              <w:rPr>
                <w:rFonts w:ascii="Arial" w:hAnsi="Arial" w:cs="Arial"/>
                <w:sz w:val="20"/>
                <w:szCs w:val="20"/>
              </w:rPr>
              <w:t>  or</w:t>
            </w:r>
            <w:proofErr w:type="gramEnd"/>
            <w:r>
              <w:rPr>
                <w:rFonts w:ascii="Arial" w:hAnsi="Arial" w:cs="Arial"/>
                <w:sz w:val="20"/>
                <w:szCs w:val="20"/>
              </w:rPr>
              <w:t xml:space="preserve">  </w:t>
            </w:r>
            <w:r>
              <w:rPr>
                <w:rFonts w:ascii="Arial" w:hAnsi="Arial" w:cs="Arial"/>
                <w:i/>
                <w:iCs/>
                <w:sz w:val="20"/>
                <w:szCs w:val="20"/>
              </w:rPr>
              <w:t>STAT</w:t>
            </w:r>
            <w:proofErr w:type="gramStart"/>
            <w:r>
              <w:rPr>
                <w:rFonts w:ascii="Arial" w:hAnsi="Arial" w:cs="Arial"/>
                <w:i/>
                <w:iCs/>
                <w:sz w:val="20"/>
                <w:szCs w:val="20"/>
              </w:rPr>
              <w:t>3 </w:t>
            </w:r>
            <w:r>
              <w:rPr>
                <w:rFonts w:ascii="Arial" w:hAnsi="Arial" w:cs="Arial"/>
                <w:sz w:val="20"/>
                <w:szCs w:val="20"/>
              </w:rPr>
              <w:t xml:space="preserve"> (</w:t>
            </w:r>
            <w:proofErr w:type="gramEnd"/>
            <w:r>
              <w:rPr>
                <w:rFonts w:ascii="Arial" w:hAnsi="Arial" w:cs="Arial"/>
                <w:sz w:val="20"/>
                <w:szCs w:val="20"/>
              </w:rPr>
              <w:t>about 30% of cases) can be detected by appropriate molecular methods</w:t>
            </w:r>
          </w:p>
        </w:tc>
      </w:tr>
      <w:tr w:rsidR="0050324E" w14:paraId="284A6ABF"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75649" w14:textId="77777777" w:rsidR="0017377A" w:rsidRDefault="0017377A" w:rsidP="00F970B2">
            <w:pPr>
              <w:pStyle w:val="NormalWeb"/>
              <w:spacing w:before="0" w:beforeAutospacing="0" w:after="0" w:afterAutospacing="0" w:line="276" w:lineRule="auto"/>
            </w:pPr>
            <w:r>
              <w:rPr>
                <w:rFonts w:ascii="Arial" w:hAnsi="Arial" w:cs="Arial"/>
                <w:sz w:val="20"/>
                <w:szCs w:val="20"/>
              </w:rPr>
              <w:t>Breast implant-associated anaplastic large 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621FB" w14:textId="77777777" w:rsidR="0017377A" w:rsidRDefault="0017377A" w:rsidP="00F970B2">
            <w:pPr>
              <w:pStyle w:val="NormalWeb"/>
              <w:numPr>
                <w:ilvl w:val="0"/>
                <w:numId w:val="364"/>
              </w:numPr>
              <w:spacing w:before="0" w:beforeAutospacing="0" w:after="0" w:afterAutospacing="0" w:line="276" w:lineRule="auto"/>
            </w:pPr>
            <w:r>
              <w:rPr>
                <w:rFonts w:ascii="Arial" w:hAnsi="Arial" w:cs="Arial"/>
                <w:sz w:val="20"/>
                <w:szCs w:val="20"/>
              </w:rPr>
              <w:t>Presence of breast implant; CD30+ lymphoma cells with anaplastic features</w:t>
            </w:r>
          </w:p>
          <w:p w14:paraId="208296DE" w14:textId="77777777" w:rsidR="0017377A" w:rsidRDefault="0017377A" w:rsidP="00F970B2">
            <w:pPr>
              <w:pStyle w:val="NormalWeb"/>
              <w:numPr>
                <w:ilvl w:val="0"/>
                <w:numId w:val="365"/>
              </w:numPr>
              <w:spacing w:before="0" w:beforeAutospacing="0" w:after="0" w:afterAutospacing="0" w:line="276" w:lineRule="auto"/>
            </w:pPr>
            <w:r>
              <w:rPr>
                <w:rFonts w:ascii="Arial" w:hAnsi="Arial" w:cs="Arial"/>
                <w:sz w:val="20"/>
                <w:szCs w:val="20"/>
              </w:rPr>
              <w:t xml:space="preserve">Proven T-cell lineage supported by expression of one or more T-lineage markers and/or clonal </w:t>
            </w:r>
            <w:r>
              <w:rPr>
                <w:rFonts w:ascii="Arial" w:hAnsi="Arial" w:cs="Arial"/>
                <w:i/>
                <w:iCs/>
                <w:sz w:val="20"/>
                <w:szCs w:val="20"/>
              </w:rPr>
              <w:t>TCR</w:t>
            </w:r>
            <w:r>
              <w:rPr>
                <w:rFonts w:ascii="Arial" w:hAnsi="Arial" w:cs="Arial"/>
                <w:sz w:val="20"/>
                <w:szCs w:val="20"/>
              </w:rPr>
              <w:t xml:space="preserve"> gene rearrangement</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E27FB7" w14:textId="77777777" w:rsidR="0017377A" w:rsidRDefault="0017377A" w:rsidP="00F970B2">
            <w:pPr>
              <w:pStyle w:val="NormalWeb"/>
              <w:numPr>
                <w:ilvl w:val="0"/>
                <w:numId w:val="366"/>
              </w:numPr>
              <w:spacing w:before="0" w:beforeAutospacing="0" w:after="0" w:afterAutospacing="0" w:line="276" w:lineRule="auto"/>
            </w:pPr>
            <w:r>
              <w:rPr>
                <w:rFonts w:ascii="Arial" w:hAnsi="Arial" w:cs="Arial"/>
                <w:sz w:val="20"/>
                <w:szCs w:val="20"/>
              </w:rPr>
              <w:t>Identification of lymphoma cells on luminal side of capsule in properly oriented tissue sections</w:t>
            </w:r>
          </w:p>
        </w:tc>
      </w:tr>
    </w:tbl>
    <w:p w14:paraId="49EDDE01"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456AA42E" w14:textId="479A98CC"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lastRenderedPageBreak/>
        <w:t>Nodal T-</w:t>
      </w:r>
      <w:r w:rsidR="00EF11F9">
        <w:rPr>
          <w:rFonts w:ascii="Arial" w:hAnsi="Arial" w:cs="Arial"/>
          <w:b/>
          <w:bCs/>
          <w:sz w:val="20"/>
          <w:szCs w:val="20"/>
          <w:u w:val="single"/>
          <w:lang w:val="en"/>
        </w:rPr>
        <w:t>F</w:t>
      </w:r>
      <w:r>
        <w:rPr>
          <w:rFonts w:ascii="Arial" w:hAnsi="Arial" w:cs="Arial"/>
          <w:b/>
          <w:bCs/>
          <w:sz w:val="20"/>
          <w:szCs w:val="20"/>
          <w:u w:val="single"/>
          <w:lang w:val="en"/>
        </w:rPr>
        <w:t xml:space="preserve">ollicular </w:t>
      </w:r>
      <w:r w:rsidR="00EF11F9">
        <w:rPr>
          <w:rFonts w:ascii="Arial" w:hAnsi="Arial" w:cs="Arial"/>
          <w:b/>
          <w:bCs/>
          <w:sz w:val="20"/>
          <w:szCs w:val="20"/>
          <w:u w:val="single"/>
          <w:lang w:val="en"/>
        </w:rPr>
        <w:t>H</w:t>
      </w:r>
      <w:r>
        <w:rPr>
          <w:rFonts w:ascii="Arial" w:hAnsi="Arial" w:cs="Arial"/>
          <w:b/>
          <w:bCs/>
          <w:sz w:val="20"/>
          <w:szCs w:val="20"/>
          <w:u w:val="single"/>
          <w:lang w:val="en"/>
        </w:rPr>
        <w:t xml:space="preserve">elper (TFH) </w:t>
      </w:r>
      <w:r w:rsidR="00EF11F9">
        <w:rPr>
          <w:rFonts w:ascii="Arial" w:hAnsi="Arial" w:cs="Arial"/>
          <w:b/>
          <w:bCs/>
          <w:sz w:val="20"/>
          <w:szCs w:val="20"/>
          <w:u w:val="single"/>
          <w:lang w:val="en"/>
        </w:rPr>
        <w:t>C</w:t>
      </w:r>
      <w:r>
        <w:rPr>
          <w:rFonts w:ascii="Arial" w:hAnsi="Arial" w:cs="Arial"/>
          <w:b/>
          <w:bCs/>
          <w:sz w:val="20"/>
          <w:szCs w:val="20"/>
          <w:u w:val="single"/>
          <w:lang w:val="en"/>
        </w:rPr>
        <w:t xml:space="preserve">ell </w:t>
      </w:r>
      <w:r w:rsidR="00EF11F9">
        <w:rPr>
          <w:rFonts w:ascii="Arial" w:hAnsi="Arial" w:cs="Arial"/>
          <w:b/>
          <w:bCs/>
          <w:sz w:val="20"/>
          <w:szCs w:val="20"/>
          <w:u w:val="single"/>
          <w:lang w:val="en"/>
        </w:rPr>
        <w:t>L</w:t>
      </w:r>
      <w:r>
        <w:rPr>
          <w:rFonts w:ascii="Arial" w:hAnsi="Arial" w:cs="Arial"/>
          <w:b/>
          <w:bCs/>
          <w:sz w:val="20"/>
          <w:szCs w:val="20"/>
          <w:u w:val="single"/>
          <w:lang w:val="en"/>
        </w:rPr>
        <w:t>ymphoma</w:t>
      </w:r>
      <w:r>
        <w:rPr>
          <w:lang w:val="en"/>
        </w:rPr>
        <w:br/>
      </w:r>
      <w:r>
        <w:rPr>
          <w:lang w:val="en"/>
        </w:rPr>
        <w:br/>
      </w:r>
      <w:r>
        <w:rPr>
          <w:rFonts w:ascii="Arial" w:hAnsi="Arial" w:cs="Arial"/>
          <w:sz w:val="20"/>
          <w:szCs w:val="20"/>
          <w:lang w:val="en"/>
        </w:rPr>
        <w:t>Nodal T-follicular helper (TFH) cell lymphomas represent a category of mature T-cell neoplasms that share immunophenotypic features of T-follicular helper cells. In the WHO 5</w:t>
      </w:r>
      <w:r>
        <w:rPr>
          <w:rFonts w:ascii="Arial" w:hAnsi="Arial" w:cs="Arial"/>
          <w:sz w:val="20"/>
          <w:szCs w:val="20"/>
          <w:vertAlign w:val="superscript"/>
          <w:lang w:val="en"/>
        </w:rPr>
        <w:t>th</w:t>
      </w:r>
      <w:r>
        <w:rPr>
          <w:rFonts w:ascii="Arial" w:hAnsi="Arial" w:cs="Arial"/>
          <w:sz w:val="20"/>
          <w:szCs w:val="20"/>
          <w:lang w:val="en"/>
        </w:rPr>
        <w:t xml:space="preserve"> edition Hematolymphoid Classification of Tumors the different subgroups of this lymphoma were grouped with the common prefix- nodal TFH cell lymphoma- followed by the particular subtype, including angioimmunoblastic-type, follicular type, </w:t>
      </w:r>
      <w:proofErr w:type="gramStart"/>
      <w:r>
        <w:rPr>
          <w:rFonts w:ascii="Arial" w:hAnsi="Arial" w:cs="Arial"/>
          <w:sz w:val="20"/>
          <w:szCs w:val="20"/>
          <w:lang w:val="en"/>
        </w:rPr>
        <w:t>and not</w:t>
      </w:r>
      <w:proofErr w:type="gramEnd"/>
      <w:r>
        <w:rPr>
          <w:rFonts w:ascii="Arial" w:hAnsi="Arial" w:cs="Arial"/>
          <w:sz w:val="20"/>
          <w:szCs w:val="20"/>
          <w:lang w:val="en"/>
        </w:rPr>
        <w:t xml:space="preserve"> otherwise specific (NOS). The lymphomas in this category share an immunophenotype that involves the expression of at least 2 T-follicular helper markers, the most commonly used being PD1, ICOS, BCL6, CXCL13, and CD10 along with variable CD2, CD3, CD5, and often diminished intensity of CD7.</w:t>
      </w:r>
      <w:hyperlink w:anchor="R69178" w:tgtFrame="_top" w:tooltip="Basha BM, Bryant SC, Rech KL, Feldman AL, Vrana JA, Shi M, Reed KA, King RL. Application of a 5 Marker Panel to the Routine Diagnosis of Peripheral T-Cell Lymphoma With T-Follicular Helper Phenotype. &amp;lt;em&amp;gt;Am J Surg Pathol.&amp;lt;/em&amp;gt; 2019 Sep;43(9):1282-1" w:history="1">
        <w:r>
          <w:rPr>
            <w:rStyle w:val="Hyperlink"/>
            <w:vertAlign w:val="superscript"/>
            <w:lang w:val="en"/>
          </w:rPr>
          <w:t>20</w:t>
        </w:r>
      </w:hyperlink>
      <w:r>
        <w:rPr>
          <w:rFonts w:ascii="Arial" w:hAnsi="Arial" w:cs="Arial"/>
          <w:sz w:val="20"/>
          <w:szCs w:val="20"/>
          <w:lang w:val="en"/>
        </w:rPr>
        <w:t xml:space="preserve"> The entities in this category are distinguished by architectural pattern with angioimmunoblastic showing a polymorphous infiltrate with background expanded follicular dendritic cell networks and prominent proliferations of high endothelial venules (HEV). Nodal TFH cell lymphoma, follicular type has a distinct follicular pattern without associated follicular dendritic or HEV proliferations. Finally, nodal TFH cell lymphoma, NOS is reserved for cases with more abundant tumor cells and lack of background polymorphous infiltrate or HEV proliferation. There may be significant </w:t>
      </w:r>
      <w:proofErr w:type="gramStart"/>
      <w:r>
        <w:rPr>
          <w:rFonts w:ascii="Arial" w:hAnsi="Arial" w:cs="Arial"/>
          <w:sz w:val="20"/>
          <w:szCs w:val="20"/>
          <w:lang w:val="en"/>
        </w:rPr>
        <w:t>overlap</w:t>
      </w:r>
      <w:proofErr w:type="gramEnd"/>
      <w:r>
        <w:rPr>
          <w:rFonts w:ascii="Arial" w:hAnsi="Arial" w:cs="Arial"/>
          <w:sz w:val="20"/>
          <w:szCs w:val="20"/>
          <w:lang w:val="en"/>
        </w:rPr>
        <w:t xml:space="preserve"> between tumor cell-rich nodal TFH cell lymphoma, angioimmunoblastic type, and the not otherwise specified (NOS) subtype. </w:t>
      </w:r>
      <w:r>
        <w:rPr>
          <w:rFonts w:ascii="Arial" w:hAnsi="Arial" w:cs="Arial"/>
          <w:i/>
          <w:iCs/>
          <w:sz w:val="20"/>
          <w:szCs w:val="20"/>
          <w:lang w:val="en"/>
        </w:rPr>
        <w:t>RHOA</w:t>
      </w:r>
      <w:r>
        <w:rPr>
          <w:rFonts w:ascii="Arial" w:hAnsi="Arial" w:cs="Arial"/>
          <w:sz w:val="20"/>
          <w:szCs w:val="20"/>
          <w:lang w:val="en"/>
        </w:rPr>
        <w:t xml:space="preserve"> mutations are particularly common in this group (up to 70% of </w:t>
      </w:r>
      <w:proofErr w:type="spellStart"/>
      <w:r>
        <w:rPr>
          <w:rFonts w:ascii="Arial" w:hAnsi="Arial" w:cs="Arial"/>
          <w:sz w:val="20"/>
          <w:szCs w:val="20"/>
          <w:lang w:val="en"/>
        </w:rPr>
        <w:t>nTFHL</w:t>
      </w:r>
      <w:proofErr w:type="spellEnd"/>
      <w:r>
        <w:rPr>
          <w:rFonts w:ascii="Arial" w:hAnsi="Arial" w:cs="Arial"/>
          <w:sz w:val="20"/>
          <w:szCs w:val="20"/>
          <w:lang w:val="en"/>
        </w:rPr>
        <w:t xml:space="preserve">-AI). It is important to note that these lymphomas often contain marked B-cell proliferations composed of </w:t>
      </w:r>
      <w:proofErr w:type="spellStart"/>
      <w:r>
        <w:rPr>
          <w:rFonts w:ascii="Arial" w:hAnsi="Arial" w:cs="Arial"/>
          <w:sz w:val="20"/>
          <w:szCs w:val="20"/>
          <w:lang w:val="en"/>
        </w:rPr>
        <w:t>immunoblasts</w:t>
      </w:r>
      <w:proofErr w:type="spellEnd"/>
      <w:r>
        <w:rPr>
          <w:rFonts w:ascii="Arial" w:hAnsi="Arial" w:cs="Arial"/>
          <w:sz w:val="20"/>
          <w:szCs w:val="20"/>
          <w:lang w:val="en"/>
        </w:rPr>
        <w:t xml:space="preserve"> that may progress to overt large B-cell lymphomas, commonly EBV-positive.</w:t>
      </w:r>
    </w:p>
    <w:p w14:paraId="27294E0E"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6A444A7"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17: SUMMARY OF ESSENTIAL AND DESIRABLE DIAGNOSTIC FEATURES FOR CATEGORY OF NODAL T-FOLLICULAR HELPER (TFH) CELL LYMPHOMA</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51"/>
        <w:gridCol w:w="3780"/>
        <w:gridCol w:w="3745"/>
      </w:tblGrid>
      <w:tr w:rsidR="0050324E" w14:paraId="5661A90B" w14:textId="77777777" w:rsidTr="0077554E">
        <w:trPr>
          <w:divId w:val="189685697"/>
        </w:trPr>
        <w:tc>
          <w:tcPr>
            <w:tcW w:w="1071"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6EAA525"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1974"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2CE3443"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95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BB7D48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1DF6D3D4" w14:textId="77777777" w:rsidTr="0077554E">
        <w:trPr>
          <w:divId w:val="189685697"/>
        </w:trPr>
        <w:tc>
          <w:tcPr>
            <w:tcW w:w="10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9EEF06" w14:textId="77777777" w:rsidR="0017377A" w:rsidRDefault="0017377A" w:rsidP="00F970B2">
            <w:pPr>
              <w:pStyle w:val="NormalWeb"/>
              <w:spacing w:before="0" w:beforeAutospacing="0" w:after="0" w:afterAutospacing="0" w:line="276" w:lineRule="auto"/>
            </w:pPr>
            <w:r>
              <w:rPr>
                <w:rFonts w:ascii="Arial" w:hAnsi="Arial" w:cs="Arial"/>
                <w:sz w:val="20"/>
                <w:szCs w:val="20"/>
              </w:rPr>
              <w:t>Nodal TFH cell lymphoma, angioimmunoblastic-type</w:t>
            </w:r>
          </w:p>
        </w:tc>
        <w:tc>
          <w:tcPr>
            <w:tcW w:w="197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44A5D4" w14:textId="77777777" w:rsidR="0017377A" w:rsidRDefault="0017377A" w:rsidP="00F970B2">
            <w:pPr>
              <w:pStyle w:val="NormalWeb"/>
              <w:numPr>
                <w:ilvl w:val="0"/>
                <w:numId w:val="367"/>
              </w:numPr>
              <w:spacing w:before="0" w:beforeAutospacing="0" w:after="0" w:afterAutospacing="0" w:line="276" w:lineRule="auto"/>
            </w:pPr>
            <w:r>
              <w:rPr>
                <w:rFonts w:ascii="Arial" w:hAnsi="Arial" w:cs="Arial"/>
                <w:sz w:val="20"/>
                <w:szCs w:val="20"/>
              </w:rPr>
              <w:t>Nodal disease</w:t>
            </w:r>
          </w:p>
          <w:p w14:paraId="339A782E" w14:textId="77777777" w:rsidR="0017377A" w:rsidRDefault="0017377A" w:rsidP="00F970B2">
            <w:pPr>
              <w:pStyle w:val="NormalWeb"/>
              <w:numPr>
                <w:ilvl w:val="0"/>
                <w:numId w:val="368"/>
              </w:numPr>
              <w:spacing w:before="0" w:beforeAutospacing="0" w:after="0" w:afterAutospacing="0" w:line="276" w:lineRule="auto"/>
            </w:pPr>
            <w:r>
              <w:rPr>
                <w:rFonts w:ascii="Arial" w:hAnsi="Arial" w:cs="Arial"/>
                <w:sz w:val="20"/>
                <w:szCs w:val="20"/>
              </w:rPr>
              <w:t>CD4-positive (occasionally CD4-negative), CD8-negative atypical lymphoid cells</w:t>
            </w:r>
          </w:p>
          <w:p w14:paraId="48013F19" w14:textId="77777777" w:rsidR="0017377A" w:rsidRDefault="0017377A" w:rsidP="00F970B2">
            <w:pPr>
              <w:pStyle w:val="NormalWeb"/>
              <w:numPr>
                <w:ilvl w:val="0"/>
                <w:numId w:val="369"/>
              </w:numPr>
              <w:spacing w:before="0" w:beforeAutospacing="0" w:after="0" w:afterAutospacing="0" w:line="276" w:lineRule="auto"/>
            </w:pPr>
            <w:r>
              <w:rPr>
                <w:rFonts w:ascii="Arial" w:hAnsi="Arial" w:cs="Arial"/>
                <w:sz w:val="20"/>
                <w:szCs w:val="20"/>
              </w:rPr>
              <w:t>Extrafollicular follicular dendritic cell (FDC) expansion and high endothelial venule (HEV) hyperplasia (mild in tumor cell-rich cases)</w:t>
            </w:r>
          </w:p>
        </w:tc>
        <w:tc>
          <w:tcPr>
            <w:tcW w:w="19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DE795F" w14:textId="77777777" w:rsidR="0017377A" w:rsidRDefault="0017377A" w:rsidP="00F970B2">
            <w:pPr>
              <w:pStyle w:val="NormalWeb"/>
              <w:numPr>
                <w:ilvl w:val="0"/>
                <w:numId w:val="370"/>
              </w:numPr>
              <w:spacing w:before="0" w:beforeAutospacing="0" w:after="0" w:afterAutospacing="0" w:line="276" w:lineRule="auto"/>
            </w:pPr>
            <w:r>
              <w:rPr>
                <w:rFonts w:ascii="Arial" w:hAnsi="Arial" w:cs="Arial"/>
                <w:sz w:val="20"/>
                <w:szCs w:val="20"/>
              </w:rPr>
              <w:t>Expression of ≥2 TFH markers, including strong PD1</w:t>
            </w:r>
          </w:p>
          <w:p w14:paraId="5BE322CD" w14:textId="77777777" w:rsidR="0017377A" w:rsidRDefault="0017377A" w:rsidP="00F970B2">
            <w:pPr>
              <w:pStyle w:val="NormalWeb"/>
              <w:numPr>
                <w:ilvl w:val="0"/>
                <w:numId w:val="371"/>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TCR</w:t>
            </w:r>
            <w:r>
              <w:rPr>
                <w:rFonts w:ascii="Arial" w:hAnsi="Arial" w:cs="Arial"/>
                <w:sz w:val="20"/>
                <w:szCs w:val="20"/>
              </w:rPr>
              <w:t xml:space="preserve"> gene rearrangement and/or mutation involving </w:t>
            </w:r>
            <w:r>
              <w:rPr>
                <w:rFonts w:ascii="Arial" w:hAnsi="Arial" w:cs="Arial"/>
                <w:i/>
                <w:iCs/>
                <w:sz w:val="20"/>
                <w:szCs w:val="20"/>
              </w:rPr>
              <w:t>RHOA</w:t>
            </w:r>
            <w:r>
              <w:rPr>
                <w:rFonts w:ascii="Arial" w:hAnsi="Arial" w:cs="Arial"/>
                <w:sz w:val="20"/>
                <w:szCs w:val="20"/>
              </w:rPr>
              <w:t xml:space="preserve"> p.G17V(NP_001655.1) and/or </w:t>
            </w:r>
            <w:r>
              <w:rPr>
                <w:rFonts w:ascii="Arial" w:hAnsi="Arial" w:cs="Arial"/>
                <w:i/>
                <w:iCs/>
                <w:sz w:val="20"/>
                <w:szCs w:val="20"/>
              </w:rPr>
              <w:t>IDH2</w:t>
            </w:r>
            <w:r>
              <w:rPr>
                <w:rFonts w:ascii="Arial" w:hAnsi="Arial" w:cs="Arial"/>
                <w:sz w:val="20"/>
                <w:szCs w:val="20"/>
              </w:rPr>
              <w:t xml:space="preserve"> p.R172</w:t>
            </w:r>
          </w:p>
          <w:p w14:paraId="33BB04E4" w14:textId="77777777" w:rsidR="0017377A" w:rsidRDefault="0017377A" w:rsidP="00F970B2">
            <w:pPr>
              <w:pStyle w:val="NormalWeb"/>
              <w:numPr>
                <w:ilvl w:val="0"/>
                <w:numId w:val="372"/>
              </w:numPr>
              <w:spacing w:before="0" w:beforeAutospacing="0" w:after="0" w:afterAutospacing="0" w:line="276" w:lineRule="auto"/>
            </w:pPr>
            <w:r>
              <w:rPr>
                <w:rFonts w:ascii="Arial" w:hAnsi="Arial" w:cs="Arial"/>
                <w:i/>
                <w:iCs/>
                <w:sz w:val="20"/>
                <w:szCs w:val="20"/>
              </w:rPr>
              <w:t>TET2</w:t>
            </w:r>
            <w:r>
              <w:rPr>
                <w:rFonts w:ascii="Arial" w:hAnsi="Arial" w:cs="Arial"/>
                <w:sz w:val="20"/>
                <w:szCs w:val="20"/>
              </w:rPr>
              <w:t xml:space="preserve"> and </w:t>
            </w:r>
            <w:r>
              <w:rPr>
                <w:rFonts w:ascii="Arial" w:hAnsi="Arial" w:cs="Arial"/>
                <w:i/>
                <w:iCs/>
                <w:sz w:val="20"/>
                <w:szCs w:val="20"/>
              </w:rPr>
              <w:t>DNMT3A</w:t>
            </w:r>
            <w:r>
              <w:rPr>
                <w:rFonts w:ascii="Arial" w:hAnsi="Arial" w:cs="Arial"/>
                <w:sz w:val="20"/>
                <w:szCs w:val="20"/>
              </w:rPr>
              <w:t xml:space="preserve"> mutations </w:t>
            </w:r>
            <w:proofErr w:type="gramStart"/>
            <w:r>
              <w:rPr>
                <w:rFonts w:ascii="Arial" w:hAnsi="Arial" w:cs="Arial"/>
                <w:sz w:val="20"/>
                <w:szCs w:val="20"/>
              </w:rPr>
              <w:t>very</w:t>
            </w:r>
            <w:proofErr w:type="gramEnd"/>
            <w:r>
              <w:rPr>
                <w:rFonts w:ascii="Arial" w:hAnsi="Arial" w:cs="Arial"/>
                <w:sz w:val="20"/>
                <w:szCs w:val="20"/>
              </w:rPr>
              <w:t xml:space="preserve"> common</w:t>
            </w:r>
          </w:p>
          <w:p w14:paraId="28B76051" w14:textId="77777777" w:rsidR="0017377A" w:rsidRDefault="0017377A" w:rsidP="00F970B2">
            <w:pPr>
              <w:pStyle w:val="NormalWeb"/>
              <w:numPr>
                <w:ilvl w:val="0"/>
                <w:numId w:val="373"/>
              </w:numPr>
              <w:spacing w:before="0" w:beforeAutospacing="0" w:after="0" w:afterAutospacing="0" w:line="276" w:lineRule="auto"/>
            </w:pPr>
            <w:r>
              <w:rPr>
                <w:rFonts w:ascii="Arial" w:hAnsi="Arial" w:cs="Arial"/>
                <w:sz w:val="20"/>
                <w:szCs w:val="20"/>
              </w:rPr>
              <w:t>EBV-positive B-cells</w:t>
            </w:r>
          </w:p>
        </w:tc>
      </w:tr>
      <w:tr w:rsidR="0050324E" w14:paraId="2F521928" w14:textId="77777777" w:rsidTr="0077554E">
        <w:trPr>
          <w:divId w:val="189685697"/>
        </w:trPr>
        <w:tc>
          <w:tcPr>
            <w:tcW w:w="10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291BAC" w14:textId="77777777" w:rsidR="0017377A" w:rsidRDefault="0017377A" w:rsidP="00F970B2">
            <w:pPr>
              <w:pStyle w:val="NormalWeb"/>
              <w:spacing w:before="0" w:beforeAutospacing="0" w:after="0" w:afterAutospacing="0" w:line="276" w:lineRule="auto"/>
            </w:pPr>
            <w:r>
              <w:rPr>
                <w:rFonts w:ascii="Arial" w:hAnsi="Arial" w:cs="Arial"/>
                <w:sz w:val="20"/>
                <w:szCs w:val="20"/>
              </w:rPr>
              <w:t xml:space="preserve">Nodal TFH cell lymphoma, </w:t>
            </w:r>
            <w:proofErr w:type="gramStart"/>
            <w:r>
              <w:rPr>
                <w:rFonts w:ascii="Arial" w:hAnsi="Arial" w:cs="Arial"/>
                <w:sz w:val="20"/>
                <w:szCs w:val="20"/>
              </w:rPr>
              <w:t>follicular-type</w:t>
            </w:r>
            <w:proofErr w:type="gramEnd"/>
          </w:p>
        </w:tc>
        <w:tc>
          <w:tcPr>
            <w:tcW w:w="197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175D0B" w14:textId="77777777" w:rsidR="0017377A" w:rsidRDefault="0017377A" w:rsidP="00F970B2">
            <w:pPr>
              <w:pStyle w:val="NormalWeb"/>
              <w:numPr>
                <w:ilvl w:val="0"/>
                <w:numId w:val="374"/>
              </w:numPr>
              <w:spacing w:before="0" w:beforeAutospacing="0" w:after="0" w:afterAutospacing="0" w:line="276" w:lineRule="auto"/>
            </w:pPr>
            <w:r>
              <w:rPr>
                <w:rFonts w:ascii="Arial" w:hAnsi="Arial" w:cs="Arial"/>
                <w:sz w:val="20"/>
                <w:szCs w:val="20"/>
              </w:rPr>
              <w:t>Follicular growth pattern (FL-like or PTGC-like)</w:t>
            </w:r>
          </w:p>
          <w:p w14:paraId="38593461" w14:textId="77777777" w:rsidR="0017377A" w:rsidRDefault="0017377A" w:rsidP="00F970B2">
            <w:pPr>
              <w:pStyle w:val="NormalWeb"/>
              <w:numPr>
                <w:ilvl w:val="0"/>
                <w:numId w:val="375"/>
              </w:numPr>
              <w:spacing w:before="0" w:beforeAutospacing="0" w:after="0" w:afterAutospacing="0" w:line="276" w:lineRule="auto"/>
            </w:pPr>
            <w:r>
              <w:rPr>
                <w:rFonts w:ascii="Arial" w:hAnsi="Arial" w:cs="Arial"/>
                <w:sz w:val="20"/>
                <w:szCs w:val="20"/>
              </w:rPr>
              <w:t>No extrafollicular FDC expansion</w:t>
            </w:r>
          </w:p>
          <w:p w14:paraId="513B4EB8" w14:textId="77777777" w:rsidR="0017377A" w:rsidRDefault="0017377A" w:rsidP="00F970B2">
            <w:pPr>
              <w:pStyle w:val="NormalWeb"/>
              <w:numPr>
                <w:ilvl w:val="0"/>
                <w:numId w:val="376"/>
              </w:numPr>
              <w:spacing w:before="0" w:beforeAutospacing="0" w:after="0" w:afterAutospacing="0" w:line="276" w:lineRule="auto"/>
            </w:pPr>
            <w:r>
              <w:rPr>
                <w:rFonts w:ascii="Arial" w:hAnsi="Arial" w:cs="Arial"/>
                <w:sz w:val="20"/>
                <w:szCs w:val="20"/>
              </w:rPr>
              <w:t>CD4-positive (occasionally CD4-negative), CD8-negative atypical T-cells that express ≥2 TFH markers including strong PD1</w:t>
            </w:r>
          </w:p>
        </w:tc>
        <w:tc>
          <w:tcPr>
            <w:tcW w:w="19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47CEBE"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p w14:paraId="3CD3506D" w14:textId="77777777" w:rsidR="0017377A" w:rsidRDefault="0017377A" w:rsidP="00F970B2">
            <w:pPr>
              <w:pStyle w:val="NormalWeb"/>
              <w:numPr>
                <w:ilvl w:val="0"/>
                <w:numId w:val="377"/>
              </w:numPr>
              <w:spacing w:before="0" w:beforeAutospacing="0" w:after="0" w:afterAutospacing="0" w:line="276" w:lineRule="auto"/>
            </w:pPr>
            <w:r>
              <w:rPr>
                <w:rFonts w:ascii="Arial" w:hAnsi="Arial" w:cs="Arial"/>
                <w:sz w:val="20"/>
                <w:szCs w:val="20"/>
              </w:rPr>
              <w:t>Lack of polymorphous infiltrate and HEV hyperplasia</w:t>
            </w:r>
          </w:p>
          <w:p w14:paraId="11C133C0" w14:textId="77777777" w:rsidR="0017377A" w:rsidRDefault="0017377A" w:rsidP="00F970B2">
            <w:pPr>
              <w:pStyle w:val="NormalWeb"/>
              <w:numPr>
                <w:ilvl w:val="0"/>
                <w:numId w:val="378"/>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TCR</w:t>
            </w:r>
            <w:r>
              <w:rPr>
                <w:rFonts w:ascii="Arial" w:hAnsi="Arial" w:cs="Arial"/>
                <w:sz w:val="20"/>
                <w:szCs w:val="20"/>
              </w:rPr>
              <w:t xml:space="preserve"> gene rearrangement and/or mutation involving</w:t>
            </w:r>
            <w:r>
              <w:rPr>
                <w:rFonts w:ascii="Arial" w:hAnsi="Arial" w:cs="Arial"/>
                <w:i/>
                <w:iCs/>
                <w:sz w:val="20"/>
                <w:szCs w:val="20"/>
              </w:rPr>
              <w:t xml:space="preserve"> RHOA</w:t>
            </w:r>
            <w:r>
              <w:rPr>
                <w:rFonts w:ascii="Arial" w:hAnsi="Arial" w:cs="Arial"/>
                <w:sz w:val="20"/>
                <w:szCs w:val="20"/>
              </w:rPr>
              <w:t xml:space="preserve"> p.G17V (NP_001655.1), </w:t>
            </w:r>
            <w:r>
              <w:rPr>
                <w:rFonts w:ascii="Arial" w:hAnsi="Arial" w:cs="Arial"/>
                <w:i/>
                <w:iCs/>
                <w:sz w:val="20"/>
                <w:szCs w:val="20"/>
              </w:rPr>
              <w:t>IDH2</w:t>
            </w:r>
            <w:r>
              <w:rPr>
                <w:rFonts w:ascii="Arial" w:hAnsi="Arial" w:cs="Arial"/>
                <w:sz w:val="20"/>
                <w:szCs w:val="20"/>
              </w:rPr>
              <w:t xml:space="preserve"> mutations rare</w:t>
            </w:r>
          </w:p>
          <w:p w14:paraId="3BEB1189" w14:textId="77777777" w:rsidR="0017377A" w:rsidRDefault="0017377A" w:rsidP="00F970B2">
            <w:pPr>
              <w:pStyle w:val="NormalWeb"/>
              <w:numPr>
                <w:ilvl w:val="0"/>
                <w:numId w:val="379"/>
              </w:numPr>
              <w:spacing w:before="0" w:beforeAutospacing="0" w:after="0" w:afterAutospacing="0" w:line="276" w:lineRule="auto"/>
            </w:pPr>
            <w:r>
              <w:rPr>
                <w:rFonts w:ascii="Arial" w:hAnsi="Arial" w:cs="Arial"/>
                <w:i/>
                <w:iCs/>
                <w:sz w:val="20"/>
                <w:szCs w:val="20"/>
              </w:rPr>
              <w:t>t(5;</w:t>
            </w:r>
            <w:proofErr w:type="gramStart"/>
            <w:r>
              <w:rPr>
                <w:rFonts w:ascii="Arial" w:hAnsi="Arial" w:cs="Arial"/>
                <w:i/>
                <w:iCs/>
                <w:sz w:val="20"/>
                <w:szCs w:val="20"/>
              </w:rPr>
              <w:t>9)(</w:t>
            </w:r>
            <w:proofErr w:type="gramEnd"/>
            <w:r>
              <w:rPr>
                <w:rFonts w:ascii="Arial" w:hAnsi="Arial" w:cs="Arial"/>
                <w:i/>
                <w:iCs/>
                <w:sz w:val="20"/>
                <w:szCs w:val="20"/>
              </w:rPr>
              <w:t>q</w:t>
            </w:r>
            <w:proofErr w:type="gramStart"/>
            <w:r>
              <w:rPr>
                <w:rFonts w:ascii="Arial" w:hAnsi="Arial" w:cs="Arial"/>
                <w:i/>
                <w:iCs/>
                <w:sz w:val="20"/>
                <w:szCs w:val="20"/>
              </w:rPr>
              <w:t>33;q</w:t>
            </w:r>
            <w:proofErr w:type="gramEnd"/>
            <w:r>
              <w:rPr>
                <w:rFonts w:ascii="Arial" w:hAnsi="Arial" w:cs="Arial"/>
                <w:i/>
                <w:iCs/>
                <w:sz w:val="20"/>
                <w:szCs w:val="20"/>
              </w:rPr>
              <w:t>22)</w:t>
            </w:r>
            <w:r>
              <w:rPr>
                <w:rFonts w:ascii="Arial" w:hAnsi="Arial" w:cs="Arial"/>
                <w:sz w:val="20"/>
                <w:szCs w:val="20"/>
              </w:rPr>
              <w:t>/</w:t>
            </w:r>
            <w:proofErr w:type="gramStart"/>
            <w:r>
              <w:rPr>
                <w:rFonts w:ascii="Arial" w:hAnsi="Arial" w:cs="Arial"/>
                <w:sz w:val="20"/>
                <w:szCs w:val="20"/>
              </w:rPr>
              <w:t>ITK::</w:t>
            </w:r>
            <w:proofErr w:type="gramEnd"/>
            <w:r>
              <w:rPr>
                <w:rFonts w:ascii="Arial" w:hAnsi="Arial" w:cs="Arial"/>
                <w:sz w:val="20"/>
                <w:szCs w:val="20"/>
              </w:rPr>
              <w:t>SYK may be detected</w:t>
            </w:r>
          </w:p>
          <w:p w14:paraId="440C84DE" w14:textId="77777777" w:rsidR="0017377A" w:rsidRDefault="0017377A" w:rsidP="00F970B2">
            <w:pPr>
              <w:pStyle w:val="NormalWeb"/>
              <w:numPr>
                <w:ilvl w:val="0"/>
                <w:numId w:val="380"/>
              </w:numPr>
              <w:spacing w:before="0" w:beforeAutospacing="0" w:after="0" w:afterAutospacing="0" w:line="276" w:lineRule="auto"/>
            </w:pPr>
            <w:r>
              <w:rPr>
                <w:rFonts w:ascii="Arial" w:hAnsi="Arial" w:cs="Arial"/>
                <w:i/>
                <w:iCs/>
                <w:sz w:val="20"/>
                <w:szCs w:val="20"/>
              </w:rPr>
              <w:t>TET2</w:t>
            </w:r>
            <w:r>
              <w:rPr>
                <w:rFonts w:ascii="Arial" w:hAnsi="Arial" w:cs="Arial"/>
                <w:sz w:val="20"/>
                <w:szCs w:val="20"/>
              </w:rPr>
              <w:t xml:space="preserve"> and </w:t>
            </w:r>
            <w:r>
              <w:rPr>
                <w:rFonts w:ascii="Arial" w:hAnsi="Arial" w:cs="Arial"/>
                <w:i/>
                <w:iCs/>
                <w:sz w:val="20"/>
                <w:szCs w:val="20"/>
              </w:rPr>
              <w:t>DNMT3A</w:t>
            </w:r>
            <w:r>
              <w:rPr>
                <w:rFonts w:ascii="Arial" w:hAnsi="Arial" w:cs="Arial"/>
                <w:sz w:val="20"/>
                <w:szCs w:val="20"/>
              </w:rPr>
              <w:t xml:space="preserve"> mutations </w:t>
            </w:r>
            <w:r>
              <w:rPr>
                <w:rFonts w:ascii="Arial" w:hAnsi="Arial" w:cs="Arial"/>
                <w:sz w:val="20"/>
                <w:szCs w:val="20"/>
              </w:rPr>
              <w:lastRenderedPageBreak/>
              <w:t>very common</w:t>
            </w:r>
          </w:p>
        </w:tc>
      </w:tr>
      <w:tr w:rsidR="0050324E" w14:paraId="09CF46DD" w14:textId="77777777" w:rsidTr="0077554E">
        <w:trPr>
          <w:divId w:val="189685697"/>
        </w:trPr>
        <w:tc>
          <w:tcPr>
            <w:tcW w:w="10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9BEB92"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Nodal TFH cell lymphoma, NOS</w:t>
            </w:r>
          </w:p>
        </w:tc>
        <w:tc>
          <w:tcPr>
            <w:tcW w:w="197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A92A4A" w14:textId="77777777" w:rsidR="0017377A" w:rsidRDefault="0017377A" w:rsidP="00F970B2">
            <w:pPr>
              <w:pStyle w:val="NormalWeb"/>
              <w:numPr>
                <w:ilvl w:val="0"/>
                <w:numId w:val="381"/>
              </w:numPr>
              <w:spacing w:before="0" w:beforeAutospacing="0" w:after="0" w:afterAutospacing="0" w:line="276" w:lineRule="auto"/>
            </w:pPr>
            <w:r>
              <w:rPr>
                <w:rFonts w:ascii="Arial" w:hAnsi="Arial" w:cs="Arial"/>
                <w:sz w:val="20"/>
                <w:szCs w:val="20"/>
              </w:rPr>
              <w:t>Nodal disease with effaced architecture/T-zone pattern by a morphologically atypical and/or immunophenotypically aberrant atypical T-cell infiltrate that is CD4-positive, CD8-negative, and expresses at least 2 TFH markers, including strong PD1.</w:t>
            </w:r>
          </w:p>
          <w:p w14:paraId="1FC8223D" w14:textId="77777777" w:rsidR="0017377A" w:rsidRDefault="0017377A" w:rsidP="00F970B2">
            <w:pPr>
              <w:pStyle w:val="NormalWeb"/>
              <w:numPr>
                <w:ilvl w:val="0"/>
                <w:numId w:val="382"/>
              </w:numPr>
              <w:spacing w:before="0" w:beforeAutospacing="0" w:after="0" w:afterAutospacing="0" w:line="276" w:lineRule="auto"/>
            </w:pPr>
            <w:r>
              <w:rPr>
                <w:rFonts w:ascii="Arial" w:hAnsi="Arial" w:cs="Arial"/>
                <w:sz w:val="20"/>
                <w:szCs w:val="20"/>
              </w:rPr>
              <w:t>Lack of extrafollicular FDC hyperplasia, perifollicular distribution of neoplastic T-cells, and follicular growth pattern</w:t>
            </w:r>
          </w:p>
        </w:tc>
        <w:tc>
          <w:tcPr>
            <w:tcW w:w="19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D65154"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p w14:paraId="47FAF52F" w14:textId="77777777" w:rsidR="0017377A" w:rsidRDefault="0017377A" w:rsidP="00F970B2">
            <w:pPr>
              <w:pStyle w:val="NormalWeb"/>
              <w:numPr>
                <w:ilvl w:val="0"/>
                <w:numId w:val="383"/>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TCR</w:t>
            </w:r>
            <w:r>
              <w:rPr>
                <w:rFonts w:ascii="Arial" w:hAnsi="Arial" w:cs="Arial"/>
                <w:sz w:val="20"/>
                <w:szCs w:val="20"/>
              </w:rPr>
              <w:t xml:space="preserve"> gene rearrangement and/or mutation involving </w:t>
            </w:r>
            <w:r>
              <w:rPr>
                <w:rFonts w:ascii="Arial" w:hAnsi="Arial" w:cs="Arial"/>
                <w:i/>
                <w:iCs/>
                <w:sz w:val="20"/>
                <w:szCs w:val="20"/>
              </w:rPr>
              <w:t>RHOA</w:t>
            </w:r>
            <w:r>
              <w:rPr>
                <w:rFonts w:ascii="Arial" w:hAnsi="Arial" w:cs="Arial"/>
                <w:sz w:val="20"/>
                <w:szCs w:val="20"/>
              </w:rPr>
              <w:t xml:space="preserve"> p.G17V (NP_001655.1), </w:t>
            </w:r>
            <w:r>
              <w:rPr>
                <w:rFonts w:ascii="Arial" w:hAnsi="Arial" w:cs="Arial"/>
                <w:i/>
                <w:iCs/>
                <w:sz w:val="20"/>
                <w:szCs w:val="20"/>
              </w:rPr>
              <w:t>IDH2</w:t>
            </w:r>
            <w:r>
              <w:rPr>
                <w:rFonts w:ascii="Arial" w:hAnsi="Arial" w:cs="Arial"/>
                <w:sz w:val="20"/>
                <w:szCs w:val="20"/>
              </w:rPr>
              <w:t xml:space="preserve"> mutations rare</w:t>
            </w:r>
          </w:p>
          <w:p w14:paraId="019CD49C" w14:textId="77777777" w:rsidR="0017377A" w:rsidRDefault="0017377A" w:rsidP="00F970B2">
            <w:pPr>
              <w:pStyle w:val="NormalWeb"/>
              <w:numPr>
                <w:ilvl w:val="0"/>
                <w:numId w:val="384"/>
              </w:numPr>
              <w:spacing w:before="0" w:beforeAutospacing="0" w:after="0" w:afterAutospacing="0" w:line="276" w:lineRule="auto"/>
            </w:pPr>
            <w:r>
              <w:rPr>
                <w:rFonts w:ascii="Arial" w:hAnsi="Arial" w:cs="Arial"/>
                <w:i/>
                <w:iCs/>
                <w:sz w:val="20"/>
                <w:szCs w:val="20"/>
              </w:rPr>
              <w:t>TET2</w:t>
            </w:r>
            <w:r>
              <w:rPr>
                <w:rFonts w:ascii="Arial" w:hAnsi="Arial" w:cs="Arial"/>
                <w:sz w:val="20"/>
                <w:szCs w:val="20"/>
              </w:rPr>
              <w:t xml:space="preserve"> and </w:t>
            </w:r>
            <w:r>
              <w:rPr>
                <w:rFonts w:ascii="Arial" w:hAnsi="Arial" w:cs="Arial"/>
                <w:i/>
                <w:iCs/>
                <w:sz w:val="20"/>
                <w:szCs w:val="20"/>
              </w:rPr>
              <w:t>DNMT3A</w:t>
            </w:r>
            <w:r>
              <w:rPr>
                <w:rFonts w:ascii="Arial" w:hAnsi="Arial" w:cs="Arial"/>
                <w:sz w:val="20"/>
                <w:szCs w:val="20"/>
              </w:rPr>
              <w:t xml:space="preserve"> mutations </w:t>
            </w:r>
            <w:proofErr w:type="gramStart"/>
            <w:r>
              <w:rPr>
                <w:rFonts w:ascii="Arial" w:hAnsi="Arial" w:cs="Arial"/>
                <w:sz w:val="20"/>
                <w:szCs w:val="20"/>
              </w:rPr>
              <w:t>very</w:t>
            </w:r>
            <w:proofErr w:type="gramEnd"/>
            <w:r>
              <w:rPr>
                <w:rFonts w:ascii="Arial" w:hAnsi="Arial" w:cs="Arial"/>
                <w:sz w:val="20"/>
                <w:szCs w:val="20"/>
              </w:rPr>
              <w:t xml:space="preserve"> common</w:t>
            </w:r>
          </w:p>
          <w:p w14:paraId="7895118D"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bl>
    <w:p w14:paraId="6FDE35DE"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3AC57E95" w14:textId="72421ED1"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Other </w:t>
      </w:r>
      <w:r w:rsidR="00EF11F9">
        <w:rPr>
          <w:rFonts w:ascii="Arial" w:hAnsi="Arial" w:cs="Arial"/>
          <w:b/>
          <w:bCs/>
          <w:sz w:val="20"/>
          <w:szCs w:val="20"/>
          <w:u w:val="single"/>
          <w:lang w:val="en"/>
        </w:rPr>
        <w:t>P</w:t>
      </w:r>
      <w:r>
        <w:rPr>
          <w:rFonts w:ascii="Arial" w:hAnsi="Arial" w:cs="Arial"/>
          <w:b/>
          <w:bCs/>
          <w:sz w:val="20"/>
          <w:szCs w:val="20"/>
          <w:u w:val="single"/>
          <w:lang w:val="en"/>
        </w:rPr>
        <w:t xml:space="preserve">eripheral T-cell </w:t>
      </w:r>
      <w:r w:rsidR="00EF11F9">
        <w:rPr>
          <w:rFonts w:ascii="Arial" w:hAnsi="Arial" w:cs="Arial"/>
          <w:b/>
          <w:bCs/>
          <w:sz w:val="20"/>
          <w:szCs w:val="20"/>
          <w:u w:val="single"/>
          <w:lang w:val="en"/>
        </w:rPr>
        <w:t>L</w:t>
      </w:r>
      <w:r>
        <w:rPr>
          <w:rFonts w:ascii="Arial" w:hAnsi="Arial" w:cs="Arial"/>
          <w:b/>
          <w:bCs/>
          <w:sz w:val="20"/>
          <w:szCs w:val="20"/>
          <w:u w:val="single"/>
          <w:lang w:val="en"/>
        </w:rPr>
        <w:t>ymphomas</w:t>
      </w:r>
    </w:p>
    <w:p w14:paraId="4595FA90"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xml:space="preserve">Peripheral T-cell lymphoma (PTCL), NOS should be reserved for those cases that do not fit into another defined diagnostic category. These neoplasms do not express 2 or </w:t>
      </w:r>
      <w:proofErr w:type="gramStart"/>
      <w:r>
        <w:rPr>
          <w:rFonts w:ascii="Arial" w:hAnsi="Arial" w:cs="Arial"/>
          <w:sz w:val="20"/>
          <w:szCs w:val="20"/>
          <w:lang w:val="en"/>
        </w:rPr>
        <w:t>more of</w:t>
      </w:r>
      <w:proofErr w:type="gramEnd"/>
      <w:r>
        <w:rPr>
          <w:rFonts w:ascii="Arial" w:hAnsi="Arial" w:cs="Arial"/>
          <w:sz w:val="20"/>
          <w:szCs w:val="20"/>
          <w:lang w:val="en"/>
        </w:rPr>
        <w:t xml:space="preserve"> T-follicular helper markers; ALK+ and ALK- anaplastic large cell lymphomas and </w:t>
      </w:r>
      <w:proofErr w:type="spellStart"/>
      <w:r>
        <w:rPr>
          <w:rFonts w:ascii="Arial" w:hAnsi="Arial" w:cs="Arial"/>
          <w:sz w:val="20"/>
          <w:szCs w:val="20"/>
          <w:lang w:val="en"/>
        </w:rPr>
        <w:t>extranodal</w:t>
      </w:r>
      <w:proofErr w:type="spellEnd"/>
      <w:r>
        <w:rPr>
          <w:rFonts w:ascii="Arial" w:hAnsi="Arial" w:cs="Arial"/>
          <w:sz w:val="20"/>
          <w:szCs w:val="20"/>
          <w:lang w:val="en"/>
        </w:rPr>
        <w:t xml:space="preserve"> NK/T-cell </w:t>
      </w:r>
      <w:proofErr w:type="gramStart"/>
      <w:r>
        <w:rPr>
          <w:rFonts w:ascii="Arial" w:hAnsi="Arial" w:cs="Arial"/>
          <w:sz w:val="20"/>
          <w:szCs w:val="20"/>
          <w:lang w:val="en"/>
        </w:rPr>
        <w:t>lymphoma</w:t>
      </w:r>
      <w:proofErr w:type="gramEnd"/>
      <w:r>
        <w:rPr>
          <w:rFonts w:ascii="Arial" w:hAnsi="Arial" w:cs="Arial"/>
          <w:sz w:val="20"/>
          <w:szCs w:val="20"/>
          <w:lang w:val="en"/>
        </w:rPr>
        <w:t xml:space="preserve"> are excluded. Most </w:t>
      </w:r>
      <w:proofErr w:type="gramStart"/>
      <w:r>
        <w:rPr>
          <w:rFonts w:ascii="Arial" w:hAnsi="Arial" w:cs="Arial"/>
          <w:sz w:val="20"/>
          <w:szCs w:val="20"/>
          <w:lang w:val="en"/>
        </w:rPr>
        <w:t>PTCL,</w:t>
      </w:r>
      <w:proofErr w:type="gramEnd"/>
      <w:r>
        <w:rPr>
          <w:rFonts w:ascii="Arial" w:hAnsi="Arial" w:cs="Arial"/>
          <w:sz w:val="20"/>
          <w:szCs w:val="20"/>
          <w:lang w:val="en"/>
        </w:rPr>
        <w:t xml:space="preserve"> NOS cases lack substantial numbers of EBV+ (EBER) cells.</w:t>
      </w:r>
    </w:p>
    <w:p w14:paraId="25BA3763"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73EB98F8"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18: SUMMARY OF ESSENTIAL AND DESIRABLE DIAGNOSTIC FEATURES FOR CATEGORY OF PERIPHERAL T-CELL LYMPHOMA, NOS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7CAB690E"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058514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7334CA3"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60FF15E"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0B627406"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EA29FB" w14:textId="77777777" w:rsidR="0017377A" w:rsidRDefault="0017377A" w:rsidP="00F970B2">
            <w:pPr>
              <w:pStyle w:val="NormalWeb"/>
              <w:spacing w:before="0" w:beforeAutospacing="0" w:after="0" w:afterAutospacing="0" w:line="276" w:lineRule="auto"/>
            </w:pPr>
            <w:r>
              <w:rPr>
                <w:rFonts w:ascii="Arial" w:hAnsi="Arial" w:cs="Arial"/>
                <w:sz w:val="20"/>
                <w:szCs w:val="20"/>
              </w:rPr>
              <w:t>Peripheral T-cell lymphoma, NOS</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597199" w14:textId="77777777" w:rsidR="0017377A" w:rsidRDefault="0017377A" w:rsidP="00F970B2">
            <w:pPr>
              <w:pStyle w:val="NormalWeb"/>
              <w:numPr>
                <w:ilvl w:val="0"/>
                <w:numId w:val="385"/>
              </w:numPr>
              <w:spacing w:before="0" w:beforeAutospacing="0" w:after="0" w:afterAutospacing="0" w:line="276" w:lineRule="auto"/>
            </w:pPr>
            <w:r>
              <w:rPr>
                <w:rFonts w:ascii="Arial" w:hAnsi="Arial" w:cs="Arial"/>
                <w:sz w:val="20"/>
                <w:szCs w:val="20"/>
              </w:rPr>
              <w:t>Presence of an abnormal T-cell infiltrate, which is morphologically or immunophenotypically aberrant and/or monoclonal by ancillary studies</w:t>
            </w:r>
          </w:p>
          <w:p w14:paraId="3267FE9B" w14:textId="77777777" w:rsidR="0017377A" w:rsidRDefault="0017377A" w:rsidP="00F970B2">
            <w:pPr>
              <w:pStyle w:val="NormalWeb"/>
              <w:numPr>
                <w:ilvl w:val="0"/>
                <w:numId w:val="386"/>
              </w:numPr>
              <w:spacing w:before="0" w:beforeAutospacing="0" w:after="0" w:afterAutospacing="0" w:line="276" w:lineRule="auto"/>
            </w:pPr>
            <w:r>
              <w:rPr>
                <w:rFonts w:ascii="Arial" w:hAnsi="Arial" w:cs="Arial"/>
                <w:sz w:val="20"/>
                <w:szCs w:val="20"/>
              </w:rPr>
              <w:t xml:space="preserve">The tumor cells are negative or express only one TFH marker (to distinguish from nodal TFH cell lymphomas) and only show EBER in scattered B-cells (to distinguish </w:t>
            </w:r>
            <w:proofErr w:type="gramStart"/>
            <w:r>
              <w:rPr>
                <w:rFonts w:ascii="Arial" w:hAnsi="Arial" w:cs="Arial"/>
                <w:sz w:val="20"/>
                <w:szCs w:val="20"/>
              </w:rPr>
              <w:t>from</w:t>
            </w:r>
            <w:proofErr w:type="gramEnd"/>
            <w:r>
              <w:rPr>
                <w:rFonts w:ascii="Arial" w:hAnsi="Arial" w:cs="Arial"/>
                <w:sz w:val="20"/>
                <w:szCs w:val="20"/>
              </w:rPr>
              <w:t xml:space="preserve"> EBV-positive nodal T and NK-cell lymphoma)</w:t>
            </w:r>
          </w:p>
          <w:p w14:paraId="5A9F5C3F" w14:textId="77777777" w:rsidR="0017377A" w:rsidRDefault="0017377A" w:rsidP="00F970B2">
            <w:pPr>
              <w:pStyle w:val="NormalWeb"/>
              <w:numPr>
                <w:ilvl w:val="0"/>
                <w:numId w:val="387"/>
              </w:numPr>
              <w:spacing w:before="0" w:beforeAutospacing="0" w:after="0" w:afterAutospacing="0" w:line="276" w:lineRule="auto"/>
            </w:pPr>
            <w:r>
              <w:rPr>
                <w:rFonts w:ascii="Arial" w:hAnsi="Arial" w:cs="Arial"/>
                <w:sz w:val="20"/>
                <w:szCs w:val="20"/>
              </w:rPr>
              <w:t xml:space="preserve">Exclusion of other nodal or </w:t>
            </w:r>
            <w:proofErr w:type="spellStart"/>
            <w:r>
              <w:rPr>
                <w:rFonts w:ascii="Arial" w:hAnsi="Arial" w:cs="Arial"/>
                <w:sz w:val="20"/>
                <w:szCs w:val="20"/>
              </w:rPr>
              <w:t>extranodal</w:t>
            </w:r>
            <w:proofErr w:type="spellEnd"/>
            <w:r>
              <w:rPr>
                <w:rFonts w:ascii="Arial" w:hAnsi="Arial" w:cs="Arial"/>
                <w:sz w:val="20"/>
                <w:szCs w:val="20"/>
              </w:rPr>
              <w:t xml:space="preserve"> mature T and NK cell lymphomas (i.e., ALK+ anaplastic large cell lymphoma, ALK- anaplastic large cell lymphoma, adult T-cell leukemia/lymphoma, </w:t>
            </w:r>
            <w:proofErr w:type="spellStart"/>
            <w:r>
              <w:rPr>
                <w:rFonts w:ascii="Arial" w:hAnsi="Arial" w:cs="Arial"/>
                <w:sz w:val="20"/>
                <w:szCs w:val="20"/>
              </w:rPr>
              <w:t>extranodal</w:t>
            </w:r>
            <w:proofErr w:type="spellEnd"/>
            <w:r>
              <w:rPr>
                <w:rFonts w:ascii="Arial" w:hAnsi="Arial" w:cs="Arial"/>
                <w:sz w:val="20"/>
                <w:szCs w:val="20"/>
              </w:rPr>
              <w:t xml:space="preserve"> NK/T-cell lymphoma)</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2B1DB" w14:textId="77777777" w:rsidR="0017377A" w:rsidRDefault="0017377A" w:rsidP="00F970B2">
            <w:pPr>
              <w:pStyle w:val="NormalWeb"/>
              <w:numPr>
                <w:ilvl w:val="0"/>
                <w:numId w:val="388"/>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TCR</w:t>
            </w:r>
            <w:r>
              <w:rPr>
                <w:rFonts w:ascii="Arial" w:hAnsi="Arial" w:cs="Arial"/>
                <w:sz w:val="20"/>
                <w:szCs w:val="20"/>
              </w:rPr>
              <w:t xml:space="preserve"> gene rearrangements</w:t>
            </w:r>
          </w:p>
          <w:p w14:paraId="328DF7A6" w14:textId="77777777" w:rsidR="0017377A" w:rsidRDefault="0017377A" w:rsidP="00F970B2">
            <w:pPr>
              <w:pStyle w:val="NormalWeb"/>
              <w:numPr>
                <w:ilvl w:val="0"/>
                <w:numId w:val="389"/>
              </w:numPr>
              <w:spacing w:before="0" w:beforeAutospacing="0" w:after="0" w:afterAutospacing="0" w:line="276" w:lineRule="auto"/>
            </w:pPr>
            <w:r>
              <w:rPr>
                <w:rFonts w:ascii="Arial" w:hAnsi="Arial" w:cs="Arial"/>
                <w:sz w:val="20"/>
                <w:szCs w:val="20"/>
              </w:rPr>
              <w:t xml:space="preserve">Distinguish PTCL-TBX21 and PTCL-GATA3 using antibodies specific </w:t>
            </w:r>
            <w:proofErr w:type="gramStart"/>
            <w:r>
              <w:rPr>
                <w:rFonts w:ascii="Arial" w:hAnsi="Arial" w:cs="Arial"/>
                <w:sz w:val="20"/>
                <w:szCs w:val="20"/>
              </w:rPr>
              <w:t>for</w:t>
            </w:r>
            <w:proofErr w:type="gramEnd"/>
            <w:r>
              <w:rPr>
                <w:rFonts w:ascii="Arial" w:hAnsi="Arial" w:cs="Arial"/>
                <w:sz w:val="20"/>
                <w:szCs w:val="20"/>
              </w:rPr>
              <w:t xml:space="preserve"> TBX21, CXCR3, GATA3 and CCR4 (not readily available in most commercial labs)</w:t>
            </w:r>
          </w:p>
        </w:tc>
      </w:tr>
    </w:tbl>
    <w:p w14:paraId="5B09C00D"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2019A391" w14:textId="66DA7F0E"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lastRenderedPageBreak/>
        <w:t xml:space="preserve">EBV-positive NK-cell and T-cell </w:t>
      </w:r>
      <w:r w:rsidR="00EF11F9">
        <w:rPr>
          <w:rFonts w:ascii="Arial" w:hAnsi="Arial" w:cs="Arial"/>
          <w:b/>
          <w:bCs/>
          <w:sz w:val="20"/>
          <w:szCs w:val="20"/>
          <w:u w:val="single"/>
          <w:lang w:val="en"/>
        </w:rPr>
        <w:t>L</w:t>
      </w:r>
      <w:r>
        <w:rPr>
          <w:rFonts w:ascii="Arial" w:hAnsi="Arial" w:cs="Arial"/>
          <w:b/>
          <w:bCs/>
          <w:sz w:val="20"/>
          <w:szCs w:val="20"/>
          <w:u w:val="single"/>
          <w:lang w:val="en"/>
        </w:rPr>
        <w:t>ymphomas</w:t>
      </w:r>
      <w:r>
        <w:rPr>
          <w:lang w:val="en"/>
        </w:rPr>
        <w:br/>
      </w:r>
      <w:r>
        <w:rPr>
          <w:lang w:val="en"/>
        </w:rPr>
        <w:br/>
      </w:r>
      <w:r>
        <w:rPr>
          <w:rFonts w:ascii="Arial" w:hAnsi="Arial" w:cs="Arial"/>
          <w:sz w:val="20"/>
          <w:szCs w:val="20"/>
          <w:lang w:val="en"/>
        </w:rPr>
        <w:t xml:space="preserve">EBV-positive nodal NK-cell and T-cell lymphoma is a predominantly lymph node-based neoplastic proliferation of cytotoxic T-cells or NK-cells in which the vast majority of the tumor cells are positive for Epstein Barr virus by EBV-encoded small RNA (EBER) in situ hybridization. Most of these rare lymphomas have a cytotoxic T-cell immunophenotype, with the minority having an NK-cell phenotype. These are distinguished from </w:t>
      </w:r>
      <w:proofErr w:type="spellStart"/>
      <w:r>
        <w:rPr>
          <w:rFonts w:ascii="Arial" w:hAnsi="Arial" w:cs="Arial"/>
          <w:sz w:val="20"/>
          <w:szCs w:val="20"/>
          <w:lang w:val="en"/>
        </w:rPr>
        <w:t>extranodal</w:t>
      </w:r>
      <w:proofErr w:type="spellEnd"/>
      <w:r>
        <w:rPr>
          <w:rFonts w:ascii="Arial" w:hAnsi="Arial" w:cs="Arial"/>
          <w:sz w:val="20"/>
          <w:szCs w:val="20"/>
          <w:lang w:val="en"/>
        </w:rPr>
        <w:t xml:space="preserve"> NK/T-cell lymphomas by having a predominantly nodal presentation, frequent expression of T-cell markers including CD8, and lack of CD56 expression as genetics features.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r>
        <w:rPr>
          <w:lang w:val="en"/>
        </w:rPr>
        <w:br/>
      </w:r>
      <w:r>
        <w:rPr>
          <w:lang w:val="en"/>
        </w:rPr>
        <w:br/>
      </w:r>
      <w:proofErr w:type="spellStart"/>
      <w:r>
        <w:rPr>
          <w:rFonts w:ascii="Arial" w:hAnsi="Arial" w:cs="Arial"/>
          <w:sz w:val="20"/>
          <w:szCs w:val="20"/>
          <w:lang w:val="en"/>
        </w:rPr>
        <w:t>Extranodal</w:t>
      </w:r>
      <w:proofErr w:type="spellEnd"/>
      <w:r>
        <w:rPr>
          <w:rFonts w:ascii="Arial" w:hAnsi="Arial" w:cs="Arial"/>
          <w:sz w:val="20"/>
          <w:szCs w:val="20"/>
          <w:lang w:val="en"/>
        </w:rPr>
        <w:t xml:space="preserve"> NK/T-cell lymphoma, nasal type from the WHO 4</w:t>
      </w:r>
      <w:r>
        <w:rPr>
          <w:rFonts w:ascii="Arial" w:hAnsi="Arial" w:cs="Arial"/>
          <w:sz w:val="20"/>
          <w:szCs w:val="20"/>
          <w:vertAlign w:val="superscript"/>
          <w:lang w:val="en"/>
        </w:rPr>
        <w:t>th</w:t>
      </w:r>
      <w:r>
        <w:rPr>
          <w:rFonts w:ascii="Arial" w:hAnsi="Arial" w:cs="Arial"/>
          <w:sz w:val="20"/>
          <w:szCs w:val="20"/>
          <w:lang w:val="en"/>
        </w:rPr>
        <w:t xml:space="preserve"> edition revised classification had the qualifier “nasal type” removed in the WHO 5</w:t>
      </w:r>
      <w:r>
        <w:rPr>
          <w:rFonts w:ascii="Arial" w:hAnsi="Arial" w:cs="Arial"/>
          <w:sz w:val="20"/>
          <w:szCs w:val="20"/>
          <w:vertAlign w:val="superscript"/>
          <w:lang w:val="en"/>
        </w:rPr>
        <w:t>th</w:t>
      </w:r>
      <w:r>
        <w:rPr>
          <w:rFonts w:ascii="Arial" w:hAnsi="Arial" w:cs="Arial"/>
          <w:sz w:val="20"/>
          <w:szCs w:val="20"/>
          <w:lang w:val="en"/>
        </w:rPr>
        <w:t xml:space="preserve"> edition to reflect that it may occur in other locations. </w:t>
      </w:r>
      <w:proofErr w:type="spellStart"/>
      <w:r>
        <w:rPr>
          <w:rFonts w:ascii="Arial" w:hAnsi="Arial" w:cs="Arial"/>
          <w:sz w:val="20"/>
          <w:szCs w:val="20"/>
          <w:lang w:val="en"/>
        </w:rPr>
        <w:t>Extranodal</w:t>
      </w:r>
      <w:proofErr w:type="spellEnd"/>
      <w:r>
        <w:rPr>
          <w:rFonts w:ascii="Arial" w:hAnsi="Arial" w:cs="Arial"/>
          <w:sz w:val="20"/>
          <w:szCs w:val="20"/>
          <w:lang w:val="en"/>
        </w:rPr>
        <w:t xml:space="preserve"> NK/T-cell lymphoma predominantly occurs (80% of cases) in the nasal </w:t>
      </w:r>
      <w:proofErr w:type="gramStart"/>
      <w:r>
        <w:rPr>
          <w:rFonts w:ascii="Arial" w:hAnsi="Arial" w:cs="Arial"/>
          <w:sz w:val="20"/>
          <w:szCs w:val="20"/>
          <w:lang w:val="en"/>
        </w:rPr>
        <w:t>cavity</w:t>
      </w:r>
      <w:proofErr w:type="gramEnd"/>
      <w:r>
        <w:rPr>
          <w:rFonts w:ascii="Arial" w:hAnsi="Arial" w:cs="Arial"/>
          <w:sz w:val="20"/>
          <w:szCs w:val="20"/>
          <w:lang w:val="en"/>
        </w:rPr>
        <w:t>, paranasal sinuses, nasopharynx, and oropharynx. The remaining cases (20%) involve skin, gastrointestinal tract, and testis, among others. Tumor cells may range from small to large in a given case but an angiocentric growth pattern with associated necrosis with EBV-positive tumor cells are present in all cases. </w:t>
      </w:r>
    </w:p>
    <w:p w14:paraId="12A4BA49"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548B365E"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19: SUMMARY OF ESSENTIAL AND DESIRABLE DIAGNOSTIC FEATURES FOR CATEGORY OF EBV-POSITIVE NK-CELL AND T-CELL LYMPHOMAS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22"/>
        <w:gridCol w:w="4361"/>
        <w:gridCol w:w="3193"/>
      </w:tblGrid>
      <w:tr w:rsidR="0050324E" w14:paraId="713EF177"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BB1A8A9"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9A0468A"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4BF12BF"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47FD834B"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C25865" w14:textId="77777777" w:rsidR="0017377A" w:rsidRDefault="0017377A" w:rsidP="00F970B2">
            <w:pPr>
              <w:pStyle w:val="NormalWeb"/>
              <w:spacing w:before="0" w:beforeAutospacing="0" w:after="0" w:afterAutospacing="0" w:line="276" w:lineRule="auto"/>
            </w:pPr>
            <w:r>
              <w:rPr>
                <w:rFonts w:ascii="Arial" w:hAnsi="Arial" w:cs="Arial"/>
                <w:sz w:val="20"/>
                <w:szCs w:val="20"/>
              </w:rPr>
              <w:t>EBV-positive nodal T- and NK-cell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5DF67" w14:textId="77777777" w:rsidR="0017377A" w:rsidRDefault="0017377A" w:rsidP="00F970B2">
            <w:pPr>
              <w:pStyle w:val="NormalWeb"/>
              <w:numPr>
                <w:ilvl w:val="0"/>
                <w:numId w:val="390"/>
              </w:numPr>
              <w:spacing w:before="0" w:beforeAutospacing="0" w:after="0" w:afterAutospacing="0" w:line="276" w:lineRule="auto"/>
            </w:pPr>
            <w:r>
              <w:rPr>
                <w:rFonts w:ascii="Arial" w:hAnsi="Arial" w:cs="Arial"/>
                <w:sz w:val="20"/>
                <w:szCs w:val="20"/>
              </w:rPr>
              <w:t>Cytotoxic T-cell or NK-cell lymphoma</w:t>
            </w:r>
          </w:p>
          <w:p w14:paraId="1A183B8D" w14:textId="77777777" w:rsidR="0017377A" w:rsidRDefault="0017377A" w:rsidP="00F970B2">
            <w:pPr>
              <w:pStyle w:val="NormalWeb"/>
              <w:numPr>
                <w:ilvl w:val="0"/>
                <w:numId w:val="391"/>
              </w:numPr>
              <w:spacing w:before="0" w:beforeAutospacing="0" w:after="0" w:afterAutospacing="0" w:line="276" w:lineRule="auto"/>
            </w:pPr>
            <w:r>
              <w:rPr>
                <w:rFonts w:ascii="Arial" w:hAnsi="Arial" w:cs="Arial"/>
                <w:sz w:val="20"/>
                <w:szCs w:val="20"/>
              </w:rPr>
              <w:t>EBER present in the majority of neoplastic cells</w:t>
            </w:r>
          </w:p>
          <w:p w14:paraId="2EB14E7D" w14:textId="77777777" w:rsidR="0017377A" w:rsidRDefault="0017377A" w:rsidP="00F970B2">
            <w:pPr>
              <w:pStyle w:val="NormalWeb"/>
              <w:numPr>
                <w:ilvl w:val="0"/>
                <w:numId w:val="392"/>
              </w:numPr>
              <w:spacing w:before="0" w:beforeAutospacing="0" w:after="0" w:afterAutospacing="0" w:line="276" w:lineRule="auto"/>
            </w:pPr>
            <w:r>
              <w:rPr>
                <w:rFonts w:ascii="Arial" w:hAnsi="Arial" w:cs="Arial"/>
                <w:sz w:val="20"/>
                <w:szCs w:val="20"/>
              </w:rPr>
              <w:t xml:space="preserve">Tumor primarily localized within lymph nodes but may involve a limited number of </w:t>
            </w:r>
            <w:proofErr w:type="spellStart"/>
            <w:r>
              <w:rPr>
                <w:rFonts w:ascii="Arial" w:hAnsi="Arial" w:cs="Arial"/>
                <w:sz w:val="20"/>
                <w:szCs w:val="20"/>
              </w:rPr>
              <w:t>extranodal</w:t>
            </w:r>
            <w:proofErr w:type="spellEnd"/>
            <w:r>
              <w:rPr>
                <w:rFonts w:ascii="Arial" w:hAnsi="Arial" w:cs="Arial"/>
                <w:sz w:val="20"/>
                <w:szCs w:val="20"/>
              </w:rPr>
              <w:t xml:space="preserve"> sites, no nasal involvement</w:t>
            </w:r>
          </w:p>
          <w:p w14:paraId="631CE913" w14:textId="77777777" w:rsidR="0017377A" w:rsidRDefault="0017377A" w:rsidP="00F970B2">
            <w:pPr>
              <w:pStyle w:val="NormalWeb"/>
              <w:numPr>
                <w:ilvl w:val="0"/>
                <w:numId w:val="393"/>
              </w:numPr>
              <w:spacing w:before="0" w:beforeAutospacing="0" w:after="0" w:afterAutospacing="0" w:line="276" w:lineRule="auto"/>
            </w:pPr>
            <w:r>
              <w:rPr>
                <w:rFonts w:ascii="Arial" w:hAnsi="Arial" w:cs="Arial"/>
                <w:sz w:val="20"/>
                <w:szCs w:val="20"/>
              </w:rPr>
              <w:t>Exclusion of immune deficiency associated T- and NK-cell lymphoproliferative diseases, ENKTL and systemic EBV-positive lymphoproliferative diseases of childhood, and aggressive NK-cell leukemia with progression or secondary involvement of lymph nodes</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266BAC"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7E115957" w14:textId="77777777" w:rsidTr="0077554E">
        <w:trPr>
          <w:divId w:val="189685697"/>
        </w:trPr>
        <w:tc>
          <w:tcPr>
            <w:tcW w:w="10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A2BDF8" w14:textId="77777777" w:rsidR="0017377A" w:rsidRDefault="0017377A" w:rsidP="00F970B2">
            <w:pPr>
              <w:pStyle w:val="NormalWeb"/>
              <w:spacing w:before="0" w:beforeAutospacing="0" w:after="0" w:afterAutospacing="0" w:line="276" w:lineRule="auto"/>
            </w:pPr>
            <w:proofErr w:type="spellStart"/>
            <w:r>
              <w:rPr>
                <w:rFonts w:ascii="Arial" w:hAnsi="Arial" w:cs="Arial"/>
                <w:sz w:val="20"/>
                <w:szCs w:val="20"/>
              </w:rPr>
              <w:t>Extranodal</w:t>
            </w:r>
            <w:proofErr w:type="spellEnd"/>
            <w:r>
              <w:rPr>
                <w:rFonts w:ascii="Arial" w:hAnsi="Arial" w:cs="Arial"/>
                <w:sz w:val="20"/>
                <w:szCs w:val="20"/>
              </w:rPr>
              <w:t xml:space="preserve"> NK/T-cell lymphoma</w:t>
            </w:r>
          </w:p>
        </w:tc>
        <w:tc>
          <w:tcPr>
            <w:tcW w:w="22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EB83E" w14:textId="77777777" w:rsidR="0017377A" w:rsidRDefault="0017377A" w:rsidP="00F970B2">
            <w:pPr>
              <w:pStyle w:val="NormalWeb"/>
              <w:numPr>
                <w:ilvl w:val="0"/>
                <w:numId w:val="394"/>
              </w:numPr>
              <w:spacing w:before="0" w:beforeAutospacing="0" w:after="0" w:afterAutospacing="0" w:line="276" w:lineRule="auto"/>
            </w:pPr>
            <w:r>
              <w:rPr>
                <w:rFonts w:ascii="Arial" w:hAnsi="Arial" w:cs="Arial"/>
                <w:sz w:val="20"/>
                <w:szCs w:val="20"/>
              </w:rPr>
              <w:t xml:space="preserve">Infiltration of </w:t>
            </w:r>
            <w:proofErr w:type="spellStart"/>
            <w:r>
              <w:rPr>
                <w:rFonts w:ascii="Arial" w:hAnsi="Arial" w:cs="Arial"/>
                <w:sz w:val="20"/>
                <w:szCs w:val="20"/>
              </w:rPr>
              <w:t>extranodal</w:t>
            </w:r>
            <w:proofErr w:type="spellEnd"/>
            <w:r>
              <w:rPr>
                <w:rFonts w:ascii="Arial" w:hAnsi="Arial" w:cs="Arial"/>
                <w:sz w:val="20"/>
                <w:szCs w:val="20"/>
              </w:rPr>
              <w:t xml:space="preserve"> tissues by lymphoma cells with variable morphology</w:t>
            </w:r>
          </w:p>
          <w:p w14:paraId="4DCF2AF8" w14:textId="77777777" w:rsidR="0017377A" w:rsidRDefault="0017377A" w:rsidP="00F970B2">
            <w:pPr>
              <w:pStyle w:val="NormalWeb"/>
              <w:numPr>
                <w:ilvl w:val="0"/>
                <w:numId w:val="395"/>
              </w:numPr>
              <w:spacing w:before="0" w:beforeAutospacing="0" w:after="0" w:afterAutospacing="0" w:line="276" w:lineRule="auto"/>
            </w:pPr>
            <w:r>
              <w:rPr>
                <w:rFonts w:ascii="Arial" w:hAnsi="Arial" w:cs="Arial"/>
                <w:sz w:val="20"/>
                <w:szCs w:val="20"/>
              </w:rPr>
              <w:t>NK or cytotoxic T-cell phenotype</w:t>
            </w:r>
          </w:p>
          <w:p w14:paraId="1FB03D18" w14:textId="77777777" w:rsidR="0017377A" w:rsidRDefault="0017377A" w:rsidP="00F970B2">
            <w:pPr>
              <w:pStyle w:val="NormalWeb"/>
              <w:numPr>
                <w:ilvl w:val="0"/>
                <w:numId w:val="396"/>
              </w:numPr>
              <w:spacing w:before="0" w:beforeAutospacing="0" w:after="0" w:afterAutospacing="0" w:line="276" w:lineRule="auto"/>
            </w:pPr>
            <w:r>
              <w:rPr>
                <w:rFonts w:ascii="Arial" w:hAnsi="Arial" w:cs="Arial"/>
                <w:sz w:val="20"/>
                <w:szCs w:val="20"/>
              </w:rPr>
              <w:t>Virtually all of tumor cells are positive for EBER</w:t>
            </w:r>
          </w:p>
        </w:tc>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2482C2" w14:textId="77777777" w:rsidR="0017377A" w:rsidRDefault="0017377A" w:rsidP="00F970B2">
            <w:pPr>
              <w:pStyle w:val="NormalWeb"/>
              <w:numPr>
                <w:ilvl w:val="0"/>
                <w:numId w:val="397"/>
              </w:numPr>
              <w:spacing w:before="0" w:beforeAutospacing="0" w:after="0" w:afterAutospacing="0" w:line="276" w:lineRule="auto"/>
            </w:pPr>
            <w:r>
              <w:rPr>
                <w:rFonts w:ascii="Arial" w:hAnsi="Arial" w:cs="Arial"/>
                <w:sz w:val="20"/>
                <w:szCs w:val="20"/>
              </w:rPr>
              <w:t>An angiocentric growth pattern occurs in </w:t>
            </w:r>
            <w:hyperlink w:history="1">
              <w:r>
                <w:rPr>
                  <w:rStyle w:val="Hyperlink"/>
                  <w:rFonts w:ascii="Arial" w:hAnsi="Arial" w:cs="Arial"/>
                  <w:color w:val="0066CC"/>
                  <w:sz w:val="20"/>
                  <w:szCs w:val="20"/>
                </w:rPr>
                <w:t>~</w:t>
              </w:r>
            </w:hyperlink>
            <w:r>
              <w:rPr>
                <w:rFonts w:ascii="Arial" w:hAnsi="Arial" w:cs="Arial"/>
                <w:sz w:val="20"/>
                <w:szCs w:val="20"/>
              </w:rPr>
              <w:t>70% of cases</w:t>
            </w:r>
          </w:p>
          <w:p w14:paraId="5EB9196D" w14:textId="77777777" w:rsidR="0017377A" w:rsidRDefault="0017377A" w:rsidP="00F970B2">
            <w:pPr>
              <w:pStyle w:val="NormalWeb"/>
              <w:numPr>
                <w:ilvl w:val="0"/>
                <w:numId w:val="398"/>
              </w:numPr>
              <w:spacing w:before="0" w:beforeAutospacing="0" w:after="0" w:afterAutospacing="0" w:line="276" w:lineRule="auto"/>
            </w:pPr>
            <w:r>
              <w:rPr>
                <w:rFonts w:ascii="Arial" w:hAnsi="Arial" w:cs="Arial"/>
                <w:sz w:val="20"/>
                <w:szCs w:val="20"/>
              </w:rPr>
              <w:t>Necrosis is very common</w:t>
            </w:r>
          </w:p>
        </w:tc>
      </w:tr>
    </w:tbl>
    <w:p w14:paraId="7A9D4A46"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275FBFE7" w14:textId="686830FA" w:rsidR="004A5B30" w:rsidRDefault="0017377A" w:rsidP="00F970B2">
      <w:pPr>
        <w:pStyle w:val="NormalWeb"/>
        <w:spacing w:before="0" w:beforeAutospacing="0" w:after="0" w:afterAutospacing="0" w:line="276" w:lineRule="auto"/>
        <w:divId w:val="189685697"/>
        <w:rPr>
          <w:rFonts w:ascii="Arial" w:hAnsi="Arial" w:cs="Arial"/>
          <w:b/>
          <w:bCs/>
          <w:sz w:val="20"/>
          <w:szCs w:val="20"/>
          <w:lang w:val="en"/>
        </w:rPr>
      </w:pPr>
      <w:r>
        <w:rPr>
          <w:rFonts w:ascii="Arial" w:hAnsi="Arial" w:cs="Arial"/>
          <w:b/>
          <w:bCs/>
          <w:sz w:val="20"/>
          <w:szCs w:val="20"/>
          <w:u w:val="single"/>
          <w:lang w:val="en"/>
        </w:rPr>
        <w:lastRenderedPageBreak/>
        <w:t xml:space="preserve">EBV-positive T-cell and NK-cell </w:t>
      </w:r>
      <w:r w:rsidR="00EF11F9">
        <w:rPr>
          <w:rFonts w:ascii="Arial" w:hAnsi="Arial" w:cs="Arial"/>
          <w:b/>
          <w:bCs/>
          <w:sz w:val="20"/>
          <w:szCs w:val="20"/>
          <w:u w:val="single"/>
          <w:lang w:val="en"/>
        </w:rPr>
        <w:t>L</w:t>
      </w:r>
      <w:r>
        <w:rPr>
          <w:rFonts w:ascii="Arial" w:hAnsi="Arial" w:cs="Arial"/>
          <w:b/>
          <w:bCs/>
          <w:sz w:val="20"/>
          <w:szCs w:val="20"/>
          <w:u w:val="single"/>
          <w:lang w:val="en"/>
        </w:rPr>
        <w:t xml:space="preserve">ymphoid </w:t>
      </w:r>
      <w:r w:rsidR="00EF11F9">
        <w:rPr>
          <w:rFonts w:ascii="Arial" w:hAnsi="Arial" w:cs="Arial"/>
          <w:b/>
          <w:bCs/>
          <w:sz w:val="20"/>
          <w:szCs w:val="20"/>
          <w:u w:val="single"/>
          <w:lang w:val="en"/>
        </w:rPr>
        <w:t>P</w:t>
      </w:r>
      <w:r>
        <w:rPr>
          <w:rFonts w:ascii="Arial" w:hAnsi="Arial" w:cs="Arial"/>
          <w:b/>
          <w:bCs/>
          <w:sz w:val="20"/>
          <w:szCs w:val="20"/>
          <w:u w:val="single"/>
          <w:lang w:val="en"/>
        </w:rPr>
        <w:t xml:space="preserve">roliferations and </w:t>
      </w:r>
      <w:r w:rsidR="00EF11F9">
        <w:rPr>
          <w:rFonts w:ascii="Arial" w:hAnsi="Arial" w:cs="Arial"/>
          <w:b/>
          <w:bCs/>
          <w:sz w:val="20"/>
          <w:szCs w:val="20"/>
          <w:u w:val="single"/>
          <w:lang w:val="en"/>
        </w:rPr>
        <w:t>L</w:t>
      </w:r>
      <w:r>
        <w:rPr>
          <w:rFonts w:ascii="Arial" w:hAnsi="Arial" w:cs="Arial"/>
          <w:b/>
          <w:bCs/>
          <w:sz w:val="20"/>
          <w:szCs w:val="20"/>
          <w:u w:val="single"/>
          <w:lang w:val="en"/>
        </w:rPr>
        <w:t xml:space="preserve">ymphomas of </w:t>
      </w:r>
      <w:r w:rsidR="00EF11F9">
        <w:rPr>
          <w:rFonts w:ascii="Arial" w:hAnsi="Arial" w:cs="Arial"/>
          <w:b/>
          <w:bCs/>
          <w:sz w:val="20"/>
          <w:szCs w:val="20"/>
          <w:u w:val="single"/>
          <w:lang w:val="en"/>
        </w:rPr>
        <w:t>C</w:t>
      </w:r>
      <w:r>
        <w:rPr>
          <w:rFonts w:ascii="Arial" w:hAnsi="Arial" w:cs="Arial"/>
          <w:b/>
          <w:bCs/>
          <w:sz w:val="20"/>
          <w:szCs w:val="20"/>
          <w:u w:val="single"/>
          <w:lang w:val="en"/>
        </w:rPr>
        <w:t>hildhood</w:t>
      </w:r>
      <w:r>
        <w:rPr>
          <w:lang w:val="en"/>
        </w:rPr>
        <w:br/>
      </w:r>
      <w:r>
        <w:rPr>
          <w:lang w:val="en"/>
        </w:rPr>
        <w:br/>
      </w:r>
      <w:r>
        <w:rPr>
          <w:rFonts w:ascii="Arial" w:hAnsi="Arial" w:cs="Arial"/>
          <w:sz w:val="20"/>
          <w:szCs w:val="20"/>
          <w:lang w:val="en"/>
        </w:rPr>
        <w:t xml:space="preserve">There has been some update to the nomenclature for this group of rare Epstein Barr virus-associated lymphoproliferative disorders that have a predilection for Asians and Native Americans from Mexico, Central and South America, and most commonly occur in childhood. Severe mosquito bite </w:t>
      </w:r>
      <w:proofErr w:type="gramStart"/>
      <w:r>
        <w:rPr>
          <w:rFonts w:ascii="Arial" w:hAnsi="Arial" w:cs="Arial"/>
          <w:sz w:val="20"/>
          <w:szCs w:val="20"/>
          <w:lang w:val="en"/>
        </w:rPr>
        <w:t>allergy is</w:t>
      </w:r>
      <w:proofErr w:type="gramEnd"/>
      <w:r>
        <w:rPr>
          <w:rFonts w:ascii="Arial" w:hAnsi="Arial" w:cs="Arial"/>
          <w:sz w:val="20"/>
          <w:szCs w:val="20"/>
          <w:lang w:val="en"/>
        </w:rPr>
        <w:t xml:space="preserve"> a cutaneous form of chronic active EBV disease with high fever and marked skin involvement occurring after mosquito bites. </w:t>
      </w:r>
      <w:proofErr w:type="spellStart"/>
      <w:r>
        <w:rPr>
          <w:rFonts w:ascii="Arial" w:hAnsi="Arial" w:cs="Arial"/>
          <w:sz w:val="20"/>
          <w:szCs w:val="20"/>
          <w:lang w:val="en"/>
        </w:rPr>
        <w:t>Hydroa</w:t>
      </w:r>
      <w:proofErr w:type="spellEnd"/>
      <w:r>
        <w:rPr>
          <w:rFonts w:ascii="Arial" w:hAnsi="Arial" w:cs="Arial"/>
          <w:sz w:val="20"/>
          <w:szCs w:val="20"/>
          <w:lang w:val="en"/>
        </w:rPr>
        <w:t xml:space="preserve"> </w:t>
      </w:r>
      <w:proofErr w:type="spellStart"/>
      <w:r>
        <w:rPr>
          <w:rFonts w:ascii="Arial" w:hAnsi="Arial" w:cs="Arial"/>
          <w:sz w:val="20"/>
          <w:szCs w:val="20"/>
          <w:lang w:val="en"/>
        </w:rPr>
        <w:t>vacciniforme</w:t>
      </w:r>
      <w:proofErr w:type="spellEnd"/>
      <w:r>
        <w:rPr>
          <w:rFonts w:ascii="Arial" w:hAnsi="Arial" w:cs="Arial"/>
          <w:sz w:val="20"/>
          <w:szCs w:val="20"/>
          <w:lang w:val="en"/>
        </w:rPr>
        <w:t xml:space="preserve"> lymphoproliferative disease is a related process with similar morphology but absence of clear association with mosquito bites and, in the classic non-systemic form, localized to sun-exposed skin. Systemic chronic active EBV disease is a systemic EBV+ lymphoproliferative process lasting longer than 3 months, more commonly T-cell compared to NK-cell, that involves multiple organs, bone marrow, and spleen. There may be associated hemophagocytic syndrome (HLH) and the prognosis is poor. Finally, EBV-positive T-cell lymphoma of childhood represents a cytologically obvious lymphoma often with prior chronic active EBV disease.  </w:t>
      </w:r>
      <w:r>
        <w:rPr>
          <w:lang w:val="en"/>
        </w:rPr>
        <w:br/>
      </w:r>
      <w:r>
        <w:rPr>
          <w:lang w:val="en"/>
        </w:rPr>
        <w:br/>
      </w:r>
      <w:r>
        <w:rPr>
          <w:rFonts w:ascii="Arial" w:hAnsi="Arial" w:cs="Arial"/>
          <w:sz w:val="20"/>
          <w:szCs w:val="20"/>
          <w:lang w:val="en"/>
        </w:rPr>
        <w:t>It is important to note that this group is reserved for the immunocompetent. If there is a prior inborn error of immunity or other immune deficiency or dysregulation (IDD) the resultant process should be classified in that category.</w:t>
      </w:r>
      <w:r>
        <w:rPr>
          <w:lang w:val="en"/>
        </w:rPr>
        <w:br/>
      </w:r>
    </w:p>
    <w:p w14:paraId="7F376061" w14:textId="2F31DFB4"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20: SUMMARY OF ESSENTIAL AND DESIRABLE DIAGNOSTIC FEATURES FOR CATEGORY OF EBV-POSITIVE T-CELL AND NK-CELL LYMPHOID PROLIFERATIONS OF CHILDHOOD</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11"/>
        <w:gridCol w:w="4334"/>
        <w:gridCol w:w="3231"/>
      </w:tblGrid>
      <w:tr w:rsidR="0050324E" w14:paraId="6D1EB3BD" w14:textId="77777777" w:rsidTr="0077554E">
        <w:trPr>
          <w:divId w:val="189685697"/>
        </w:trPr>
        <w:tc>
          <w:tcPr>
            <w:tcW w:w="105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A795A4F"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226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C8A3FEB"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168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EC3158E"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165A84A4" w14:textId="77777777" w:rsidTr="0077554E">
        <w:trPr>
          <w:divId w:val="189685697"/>
        </w:trPr>
        <w:tc>
          <w:tcPr>
            <w:tcW w:w="10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23A9E" w14:textId="77777777" w:rsidR="0017377A" w:rsidRDefault="0017377A" w:rsidP="00F970B2">
            <w:pPr>
              <w:pStyle w:val="NormalWeb"/>
              <w:spacing w:before="0" w:beforeAutospacing="0" w:after="0" w:afterAutospacing="0" w:line="276" w:lineRule="auto"/>
            </w:pPr>
            <w:r>
              <w:rPr>
                <w:rFonts w:ascii="Arial" w:hAnsi="Arial" w:cs="Arial"/>
                <w:sz w:val="20"/>
                <w:szCs w:val="20"/>
              </w:rPr>
              <w:t>Severe mosquito bite allergy</w:t>
            </w:r>
          </w:p>
        </w:tc>
        <w:tc>
          <w:tcPr>
            <w:tcW w:w="22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EF9B08" w14:textId="77777777" w:rsidR="0017377A" w:rsidRDefault="0017377A" w:rsidP="00F970B2">
            <w:pPr>
              <w:pStyle w:val="NormalWeb"/>
              <w:numPr>
                <w:ilvl w:val="0"/>
                <w:numId w:val="399"/>
              </w:numPr>
              <w:spacing w:before="0" w:beforeAutospacing="0" w:after="0" w:afterAutospacing="0" w:line="276" w:lineRule="auto"/>
            </w:pPr>
            <w:r>
              <w:rPr>
                <w:rFonts w:ascii="Arial" w:hAnsi="Arial" w:cs="Arial"/>
                <w:sz w:val="20"/>
                <w:szCs w:val="20"/>
              </w:rPr>
              <w:t>High fever and severe skin manifestations after mosquito bites</w:t>
            </w:r>
          </w:p>
          <w:p w14:paraId="551B87BA" w14:textId="77777777" w:rsidR="0017377A" w:rsidRDefault="0017377A" w:rsidP="00F970B2">
            <w:pPr>
              <w:pStyle w:val="NormalWeb"/>
              <w:numPr>
                <w:ilvl w:val="0"/>
                <w:numId w:val="400"/>
              </w:numPr>
              <w:spacing w:before="0" w:beforeAutospacing="0" w:after="0" w:afterAutospacing="0" w:line="276" w:lineRule="auto"/>
            </w:pPr>
            <w:r>
              <w:rPr>
                <w:rFonts w:ascii="Arial" w:hAnsi="Arial" w:cs="Arial"/>
                <w:sz w:val="20"/>
                <w:szCs w:val="20"/>
              </w:rPr>
              <w:t>Bite site biopsy shows lymphoid infiltrate with NK-cell, or less commonly T-cell, immunophenotype</w:t>
            </w:r>
          </w:p>
          <w:p w14:paraId="1C32D44C" w14:textId="77777777" w:rsidR="0017377A" w:rsidRDefault="0017377A" w:rsidP="00F970B2">
            <w:pPr>
              <w:pStyle w:val="NormalWeb"/>
              <w:numPr>
                <w:ilvl w:val="0"/>
                <w:numId w:val="401"/>
              </w:numPr>
              <w:spacing w:before="0" w:beforeAutospacing="0" w:after="0" w:afterAutospacing="0" w:line="276" w:lineRule="auto"/>
            </w:pPr>
            <w:r>
              <w:rPr>
                <w:rFonts w:ascii="Arial" w:hAnsi="Arial" w:cs="Arial"/>
                <w:sz w:val="20"/>
                <w:szCs w:val="20"/>
              </w:rPr>
              <w:t>EBER positive</w:t>
            </w:r>
          </w:p>
        </w:tc>
        <w:tc>
          <w:tcPr>
            <w:tcW w:w="16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72666" w14:textId="77777777" w:rsidR="0017377A" w:rsidRDefault="0017377A" w:rsidP="00F970B2">
            <w:pPr>
              <w:pStyle w:val="NormalWeb"/>
              <w:numPr>
                <w:ilvl w:val="0"/>
                <w:numId w:val="402"/>
              </w:numPr>
              <w:spacing w:before="0" w:beforeAutospacing="0" w:after="0" w:afterAutospacing="0" w:line="276" w:lineRule="auto"/>
            </w:pPr>
            <w:r>
              <w:rPr>
                <w:rFonts w:ascii="Arial" w:hAnsi="Arial" w:cs="Arial"/>
                <w:sz w:val="20"/>
                <w:szCs w:val="20"/>
              </w:rPr>
              <w:t>High circulating EBV-DNA load</w:t>
            </w:r>
          </w:p>
          <w:p w14:paraId="5E58F922" w14:textId="77777777" w:rsidR="0017377A" w:rsidRDefault="0017377A" w:rsidP="00F970B2">
            <w:pPr>
              <w:pStyle w:val="NormalWeb"/>
              <w:numPr>
                <w:ilvl w:val="0"/>
                <w:numId w:val="403"/>
              </w:numPr>
              <w:spacing w:before="0" w:beforeAutospacing="0" w:after="0" w:afterAutospacing="0" w:line="276" w:lineRule="auto"/>
            </w:pPr>
            <w:r>
              <w:rPr>
                <w:rFonts w:ascii="Arial" w:hAnsi="Arial" w:cs="Arial"/>
                <w:sz w:val="20"/>
                <w:szCs w:val="20"/>
              </w:rPr>
              <w:t xml:space="preserve">Lack of T-cell receptor protein expression and/or clonal </w:t>
            </w:r>
            <w:r>
              <w:rPr>
                <w:rFonts w:ascii="Arial" w:hAnsi="Arial" w:cs="Arial"/>
                <w:i/>
                <w:iCs/>
                <w:sz w:val="20"/>
                <w:szCs w:val="20"/>
              </w:rPr>
              <w:t>TCR</w:t>
            </w:r>
            <w:r>
              <w:rPr>
                <w:rFonts w:ascii="Arial" w:hAnsi="Arial" w:cs="Arial"/>
                <w:sz w:val="20"/>
                <w:szCs w:val="20"/>
              </w:rPr>
              <w:t xml:space="preserve"> gene rearrangement in cases of NK-cell origin</w:t>
            </w:r>
          </w:p>
        </w:tc>
      </w:tr>
      <w:tr w:rsidR="0050324E" w14:paraId="7D0F4115" w14:textId="77777777" w:rsidTr="0077554E">
        <w:trPr>
          <w:divId w:val="189685697"/>
        </w:trPr>
        <w:tc>
          <w:tcPr>
            <w:tcW w:w="10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9F41A6" w14:textId="77777777" w:rsidR="0017377A" w:rsidRDefault="0017377A" w:rsidP="00F970B2">
            <w:pPr>
              <w:pStyle w:val="NormalWeb"/>
              <w:spacing w:before="0" w:beforeAutospacing="0" w:after="0" w:afterAutospacing="0" w:line="276" w:lineRule="auto"/>
            </w:pPr>
            <w:proofErr w:type="spellStart"/>
            <w:r>
              <w:rPr>
                <w:rFonts w:ascii="Arial" w:hAnsi="Arial" w:cs="Arial"/>
                <w:sz w:val="20"/>
                <w:szCs w:val="20"/>
              </w:rPr>
              <w:t>Hydroa</w:t>
            </w:r>
            <w:proofErr w:type="spellEnd"/>
            <w:r>
              <w:rPr>
                <w:rFonts w:ascii="Arial" w:hAnsi="Arial" w:cs="Arial"/>
                <w:sz w:val="20"/>
                <w:szCs w:val="20"/>
              </w:rPr>
              <w:t xml:space="preserve"> </w:t>
            </w:r>
            <w:proofErr w:type="spellStart"/>
            <w:r>
              <w:rPr>
                <w:rFonts w:ascii="Arial" w:hAnsi="Arial" w:cs="Arial"/>
                <w:sz w:val="20"/>
                <w:szCs w:val="20"/>
              </w:rPr>
              <w:t>vacciniforme</w:t>
            </w:r>
            <w:proofErr w:type="spellEnd"/>
            <w:r>
              <w:rPr>
                <w:rFonts w:ascii="Arial" w:hAnsi="Arial" w:cs="Arial"/>
                <w:sz w:val="20"/>
                <w:szCs w:val="20"/>
              </w:rPr>
              <w:t xml:space="preserve"> lymphoproliferative disorder</w:t>
            </w:r>
          </w:p>
        </w:tc>
        <w:tc>
          <w:tcPr>
            <w:tcW w:w="22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64E60" w14:textId="77777777" w:rsidR="0017377A" w:rsidRDefault="0017377A" w:rsidP="00F970B2">
            <w:pPr>
              <w:pStyle w:val="NormalWeb"/>
              <w:numPr>
                <w:ilvl w:val="0"/>
                <w:numId w:val="404"/>
              </w:numPr>
              <w:spacing w:before="0" w:beforeAutospacing="0" w:after="0" w:afterAutospacing="0" w:line="276" w:lineRule="auto"/>
            </w:pPr>
            <w:r>
              <w:rPr>
                <w:rFonts w:ascii="Arial" w:hAnsi="Arial" w:cs="Arial"/>
                <w:sz w:val="20"/>
                <w:szCs w:val="20"/>
              </w:rPr>
              <w:t>Classic HV-LPD: no persistent systemic symptoms, lymphadenopathy, hepatosplenomegaly, hepatitis, hemophagocytic syndrome, or NK-cell lymphocytosis</w:t>
            </w:r>
          </w:p>
          <w:p w14:paraId="5019A73E" w14:textId="77777777" w:rsidR="0017377A" w:rsidRDefault="0017377A" w:rsidP="00F970B2">
            <w:pPr>
              <w:pStyle w:val="NormalWeb"/>
              <w:numPr>
                <w:ilvl w:val="0"/>
                <w:numId w:val="405"/>
              </w:numPr>
              <w:spacing w:before="0" w:beforeAutospacing="0" w:after="0" w:afterAutospacing="0" w:line="276" w:lineRule="auto"/>
            </w:pPr>
            <w:r>
              <w:rPr>
                <w:rFonts w:ascii="Arial" w:hAnsi="Arial" w:cs="Arial"/>
                <w:sz w:val="20"/>
                <w:szCs w:val="20"/>
              </w:rPr>
              <w:t>Systemic HV-LPD: ≥1 of the persistent symptoms listed above, or signs of extracutaneous disease</w:t>
            </w:r>
          </w:p>
          <w:p w14:paraId="0331E4B9" w14:textId="77777777" w:rsidR="0017377A" w:rsidRDefault="0017377A" w:rsidP="00F970B2">
            <w:pPr>
              <w:pStyle w:val="NormalWeb"/>
              <w:numPr>
                <w:ilvl w:val="0"/>
                <w:numId w:val="406"/>
              </w:numPr>
              <w:spacing w:before="0" w:beforeAutospacing="0" w:after="0" w:afterAutospacing="0" w:line="276" w:lineRule="auto"/>
            </w:pPr>
            <w:r>
              <w:rPr>
                <w:rFonts w:ascii="Arial" w:hAnsi="Arial" w:cs="Arial"/>
                <w:sz w:val="20"/>
                <w:szCs w:val="20"/>
              </w:rPr>
              <w:t>Papulovesicular skin eruption with or without photo-exacerbation that heals with varioliform scarring</w:t>
            </w:r>
          </w:p>
          <w:p w14:paraId="2C202F9A" w14:textId="77777777" w:rsidR="0017377A" w:rsidRDefault="0017377A" w:rsidP="00F970B2">
            <w:pPr>
              <w:pStyle w:val="NormalWeb"/>
              <w:numPr>
                <w:ilvl w:val="0"/>
                <w:numId w:val="407"/>
              </w:numPr>
              <w:spacing w:before="0" w:beforeAutospacing="0" w:after="0" w:afterAutospacing="0" w:line="276" w:lineRule="auto"/>
            </w:pPr>
            <w:r>
              <w:rPr>
                <w:rFonts w:ascii="Arial" w:hAnsi="Arial" w:cs="Arial"/>
                <w:sz w:val="20"/>
                <w:szCs w:val="20"/>
              </w:rPr>
              <w:t xml:space="preserve">Peri-vascular and peri-adnexal </w:t>
            </w:r>
            <w:r>
              <w:rPr>
                <w:rFonts w:ascii="Arial" w:hAnsi="Arial" w:cs="Arial"/>
                <w:sz w:val="20"/>
                <w:szCs w:val="20"/>
              </w:rPr>
              <w:lastRenderedPageBreak/>
              <w:t>atypical lymphoid infiltrate of cytotoxic T- or NK-cells</w:t>
            </w:r>
          </w:p>
          <w:p w14:paraId="69CEE8BC" w14:textId="77777777" w:rsidR="0017377A" w:rsidRDefault="0017377A" w:rsidP="00F970B2">
            <w:pPr>
              <w:pStyle w:val="NormalWeb"/>
              <w:numPr>
                <w:ilvl w:val="0"/>
                <w:numId w:val="408"/>
              </w:numPr>
              <w:spacing w:before="0" w:beforeAutospacing="0" w:after="0" w:afterAutospacing="0" w:line="276" w:lineRule="auto"/>
            </w:pPr>
            <w:r>
              <w:rPr>
                <w:rFonts w:ascii="Arial" w:hAnsi="Arial" w:cs="Arial"/>
                <w:sz w:val="20"/>
                <w:szCs w:val="20"/>
              </w:rPr>
              <w:t>EBER positive</w:t>
            </w:r>
          </w:p>
        </w:tc>
        <w:tc>
          <w:tcPr>
            <w:tcW w:w="16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35135"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 </w:t>
            </w:r>
          </w:p>
        </w:tc>
      </w:tr>
      <w:tr w:rsidR="0050324E" w14:paraId="4356C3DD" w14:textId="77777777" w:rsidTr="0077554E">
        <w:trPr>
          <w:divId w:val="189685697"/>
        </w:trPr>
        <w:tc>
          <w:tcPr>
            <w:tcW w:w="10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40B2DF" w14:textId="77777777" w:rsidR="0017377A" w:rsidRDefault="0017377A" w:rsidP="00F970B2">
            <w:pPr>
              <w:pStyle w:val="NormalWeb"/>
              <w:spacing w:before="0" w:beforeAutospacing="0" w:after="0" w:afterAutospacing="0" w:line="276" w:lineRule="auto"/>
            </w:pPr>
            <w:r>
              <w:rPr>
                <w:rFonts w:ascii="Arial" w:hAnsi="Arial" w:cs="Arial"/>
                <w:sz w:val="20"/>
                <w:szCs w:val="20"/>
              </w:rPr>
              <w:t>Systemic chronic active EBV disease</w:t>
            </w:r>
          </w:p>
        </w:tc>
        <w:tc>
          <w:tcPr>
            <w:tcW w:w="22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1AF2BF" w14:textId="77777777" w:rsidR="0017377A" w:rsidRDefault="0017377A" w:rsidP="00F970B2">
            <w:pPr>
              <w:pStyle w:val="NormalWeb"/>
              <w:numPr>
                <w:ilvl w:val="0"/>
                <w:numId w:val="409"/>
              </w:numPr>
              <w:spacing w:before="0" w:beforeAutospacing="0" w:after="0" w:afterAutospacing="0" w:line="276" w:lineRule="auto"/>
            </w:pPr>
            <w:r>
              <w:rPr>
                <w:rFonts w:ascii="Arial" w:hAnsi="Arial" w:cs="Arial"/>
                <w:sz w:val="20"/>
                <w:szCs w:val="20"/>
              </w:rPr>
              <w:t>Infectious mononucleosis-like symptoms persisting &gt;3 months</w:t>
            </w:r>
          </w:p>
          <w:p w14:paraId="12DF6C25" w14:textId="77777777" w:rsidR="0017377A" w:rsidRDefault="0017377A" w:rsidP="00F970B2">
            <w:pPr>
              <w:pStyle w:val="NormalWeb"/>
              <w:numPr>
                <w:ilvl w:val="0"/>
                <w:numId w:val="410"/>
              </w:numPr>
              <w:spacing w:before="0" w:beforeAutospacing="0" w:after="0" w:afterAutospacing="0" w:line="276" w:lineRule="auto"/>
            </w:pPr>
            <w:r>
              <w:rPr>
                <w:rFonts w:ascii="Arial" w:hAnsi="Arial" w:cs="Arial"/>
                <w:sz w:val="20"/>
                <w:szCs w:val="20"/>
              </w:rPr>
              <w:t>Increased EBV-DNA in peripheral blood or EBER-positive cells in affected organs with evidence of EBV infection in T- or NK-cells</w:t>
            </w:r>
          </w:p>
          <w:p w14:paraId="20448A5B" w14:textId="77777777" w:rsidR="0017377A" w:rsidRDefault="0017377A" w:rsidP="00F970B2">
            <w:pPr>
              <w:pStyle w:val="NormalWeb"/>
              <w:numPr>
                <w:ilvl w:val="0"/>
                <w:numId w:val="411"/>
              </w:numPr>
              <w:spacing w:before="0" w:beforeAutospacing="0" w:after="0" w:afterAutospacing="0" w:line="276" w:lineRule="auto"/>
            </w:pPr>
            <w:r>
              <w:rPr>
                <w:rFonts w:ascii="Arial" w:hAnsi="Arial" w:cs="Arial"/>
                <w:sz w:val="20"/>
                <w:szCs w:val="20"/>
              </w:rPr>
              <w:t>Exclusion of known immunodeficiency, malignancy, or autoimmune disorders</w:t>
            </w:r>
          </w:p>
        </w:tc>
        <w:tc>
          <w:tcPr>
            <w:tcW w:w="16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C8068"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r>
      <w:tr w:rsidR="0050324E" w14:paraId="0610C7A0" w14:textId="77777777" w:rsidTr="0077554E">
        <w:trPr>
          <w:divId w:val="189685697"/>
        </w:trPr>
        <w:tc>
          <w:tcPr>
            <w:tcW w:w="10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A4C3F5" w14:textId="77777777" w:rsidR="0017377A" w:rsidRDefault="0017377A" w:rsidP="00F970B2">
            <w:pPr>
              <w:pStyle w:val="NormalWeb"/>
              <w:spacing w:before="0" w:beforeAutospacing="0" w:after="0" w:afterAutospacing="0" w:line="276" w:lineRule="auto"/>
            </w:pPr>
            <w:r>
              <w:rPr>
                <w:rFonts w:ascii="Arial" w:hAnsi="Arial" w:cs="Arial"/>
                <w:sz w:val="20"/>
                <w:szCs w:val="20"/>
              </w:rPr>
              <w:t>Systemic EBV-positive T-cell lymphoma of childhood</w:t>
            </w:r>
          </w:p>
        </w:tc>
        <w:tc>
          <w:tcPr>
            <w:tcW w:w="22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E8F08" w14:textId="77777777" w:rsidR="0017377A" w:rsidRDefault="0017377A" w:rsidP="00F970B2">
            <w:pPr>
              <w:pStyle w:val="NormalWeb"/>
              <w:numPr>
                <w:ilvl w:val="0"/>
                <w:numId w:val="412"/>
              </w:numPr>
              <w:spacing w:before="0" w:beforeAutospacing="0" w:after="0" w:afterAutospacing="0" w:line="276" w:lineRule="auto"/>
            </w:pPr>
            <w:r>
              <w:rPr>
                <w:rFonts w:ascii="Arial" w:hAnsi="Arial" w:cs="Arial"/>
                <w:sz w:val="20"/>
                <w:szCs w:val="20"/>
              </w:rPr>
              <w:t>Multi-organ infiltration by EBV+ atypical T-cells</w:t>
            </w:r>
          </w:p>
          <w:p w14:paraId="01C1F7A8" w14:textId="77777777" w:rsidR="0017377A" w:rsidRDefault="0017377A" w:rsidP="00F970B2">
            <w:pPr>
              <w:pStyle w:val="NormalWeb"/>
              <w:numPr>
                <w:ilvl w:val="0"/>
                <w:numId w:val="413"/>
              </w:numPr>
              <w:spacing w:before="0" w:beforeAutospacing="0" w:after="0" w:afterAutospacing="0" w:line="276" w:lineRule="auto"/>
            </w:pPr>
            <w:r>
              <w:rPr>
                <w:rFonts w:ascii="Arial" w:hAnsi="Arial" w:cs="Arial"/>
                <w:sz w:val="20"/>
                <w:szCs w:val="20"/>
              </w:rPr>
              <w:t>Absence of immunodeficiency</w:t>
            </w:r>
          </w:p>
          <w:p w14:paraId="0946A208" w14:textId="77777777" w:rsidR="0017377A" w:rsidRDefault="0017377A" w:rsidP="00F970B2">
            <w:pPr>
              <w:pStyle w:val="NormalWeb"/>
              <w:numPr>
                <w:ilvl w:val="0"/>
                <w:numId w:val="414"/>
              </w:numPr>
              <w:spacing w:before="0" w:beforeAutospacing="0" w:after="0" w:afterAutospacing="0" w:line="276" w:lineRule="auto"/>
            </w:pPr>
            <w:r>
              <w:rPr>
                <w:rFonts w:ascii="Arial" w:hAnsi="Arial" w:cs="Arial"/>
                <w:sz w:val="20"/>
                <w:szCs w:val="20"/>
              </w:rPr>
              <w:t>Fever and systemic symptoms</w:t>
            </w:r>
          </w:p>
        </w:tc>
        <w:tc>
          <w:tcPr>
            <w:tcW w:w="168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C2B0A5" w14:textId="77777777" w:rsidR="0017377A" w:rsidRDefault="0017377A" w:rsidP="00F970B2">
            <w:pPr>
              <w:pStyle w:val="NormalWeb"/>
              <w:numPr>
                <w:ilvl w:val="0"/>
                <w:numId w:val="415"/>
              </w:numPr>
              <w:spacing w:before="0" w:beforeAutospacing="0" w:after="0" w:afterAutospacing="0" w:line="276" w:lineRule="auto"/>
            </w:pPr>
            <w:r>
              <w:rPr>
                <w:rFonts w:ascii="Arial" w:hAnsi="Arial" w:cs="Arial"/>
                <w:sz w:val="20"/>
                <w:szCs w:val="20"/>
              </w:rPr>
              <w:t xml:space="preserve">Clonal </w:t>
            </w:r>
            <w:r>
              <w:rPr>
                <w:rFonts w:ascii="Arial" w:hAnsi="Arial" w:cs="Arial"/>
                <w:i/>
                <w:iCs/>
                <w:sz w:val="20"/>
                <w:szCs w:val="20"/>
              </w:rPr>
              <w:t>TCR</w:t>
            </w:r>
            <w:r>
              <w:rPr>
                <w:rFonts w:ascii="Arial" w:hAnsi="Arial" w:cs="Arial"/>
                <w:sz w:val="20"/>
                <w:szCs w:val="20"/>
              </w:rPr>
              <w:t xml:space="preserve"> gene rearrangements</w:t>
            </w:r>
          </w:p>
          <w:p w14:paraId="48FFB36D" w14:textId="77777777" w:rsidR="0017377A" w:rsidRDefault="0017377A" w:rsidP="00F970B2">
            <w:pPr>
              <w:pStyle w:val="NormalWeb"/>
              <w:numPr>
                <w:ilvl w:val="0"/>
                <w:numId w:val="416"/>
              </w:numPr>
              <w:spacing w:before="0" w:beforeAutospacing="0" w:after="0" w:afterAutospacing="0" w:line="276" w:lineRule="auto"/>
            </w:pPr>
            <w:r>
              <w:rPr>
                <w:rFonts w:ascii="Arial" w:hAnsi="Arial" w:cs="Arial"/>
                <w:sz w:val="20"/>
                <w:szCs w:val="20"/>
              </w:rPr>
              <w:t xml:space="preserve">Hemophagocytic </w:t>
            </w:r>
            <w:proofErr w:type="spellStart"/>
            <w:r>
              <w:rPr>
                <w:rFonts w:ascii="Arial" w:hAnsi="Arial" w:cs="Arial"/>
                <w:sz w:val="20"/>
                <w:szCs w:val="20"/>
              </w:rPr>
              <w:t>lymphohistiocytosis</w:t>
            </w:r>
            <w:proofErr w:type="spellEnd"/>
            <w:r>
              <w:rPr>
                <w:rFonts w:ascii="Arial" w:hAnsi="Arial" w:cs="Arial"/>
                <w:sz w:val="20"/>
                <w:szCs w:val="20"/>
              </w:rPr>
              <w:t xml:space="preserve"> (HLH)</w:t>
            </w:r>
          </w:p>
          <w:p w14:paraId="14933325" w14:textId="77777777" w:rsidR="0017377A" w:rsidRDefault="0017377A" w:rsidP="00F970B2">
            <w:pPr>
              <w:pStyle w:val="NormalWeb"/>
              <w:numPr>
                <w:ilvl w:val="0"/>
                <w:numId w:val="417"/>
              </w:numPr>
              <w:spacing w:before="0" w:beforeAutospacing="0" w:after="0" w:afterAutospacing="0" w:line="276" w:lineRule="auto"/>
            </w:pPr>
            <w:r>
              <w:rPr>
                <w:rFonts w:ascii="Arial" w:hAnsi="Arial" w:cs="Arial"/>
                <w:sz w:val="20"/>
                <w:szCs w:val="20"/>
              </w:rPr>
              <w:t>Hepatosplenomegaly</w:t>
            </w:r>
          </w:p>
          <w:p w14:paraId="6E1DBE0C" w14:textId="77777777" w:rsidR="0017377A" w:rsidRDefault="0017377A" w:rsidP="00F970B2">
            <w:pPr>
              <w:pStyle w:val="NormalWeb"/>
              <w:numPr>
                <w:ilvl w:val="0"/>
                <w:numId w:val="418"/>
              </w:numPr>
              <w:spacing w:before="0" w:beforeAutospacing="0" w:after="0" w:afterAutospacing="0" w:line="276" w:lineRule="auto"/>
            </w:pPr>
            <w:r>
              <w:rPr>
                <w:rFonts w:ascii="Arial" w:hAnsi="Arial" w:cs="Arial"/>
                <w:sz w:val="20"/>
                <w:szCs w:val="20"/>
              </w:rPr>
              <w:t>Abnormal karyotype</w:t>
            </w:r>
          </w:p>
        </w:tc>
      </w:tr>
    </w:tbl>
    <w:p w14:paraId="4CC702F1" w14:textId="77777777" w:rsidR="0017377A" w:rsidRDefault="0017377A" w:rsidP="00F970B2">
      <w:pPr>
        <w:pStyle w:val="NormalWeb"/>
        <w:spacing w:before="0" w:beforeAutospacing="0" w:after="0" w:afterAutospacing="0" w:line="276" w:lineRule="auto"/>
        <w:divId w:val="189685697"/>
        <w:rPr>
          <w:lang w:val="en"/>
        </w:rPr>
      </w:pPr>
      <w:r>
        <w:rPr>
          <w:lang w:val="en"/>
        </w:rPr>
        <w:t> </w:t>
      </w:r>
    </w:p>
    <w:p w14:paraId="09C8ABC6" w14:textId="5140806E"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u w:val="single"/>
          <w:lang w:val="en"/>
        </w:rPr>
        <w:t xml:space="preserve">Lymphoid </w:t>
      </w:r>
      <w:r w:rsidR="004A5B30">
        <w:rPr>
          <w:rFonts w:ascii="Arial" w:hAnsi="Arial" w:cs="Arial"/>
          <w:b/>
          <w:bCs/>
          <w:sz w:val="20"/>
          <w:szCs w:val="20"/>
          <w:u w:val="single"/>
          <w:lang w:val="en"/>
        </w:rPr>
        <w:t>P</w:t>
      </w:r>
      <w:r>
        <w:rPr>
          <w:rFonts w:ascii="Arial" w:hAnsi="Arial" w:cs="Arial"/>
          <w:b/>
          <w:bCs/>
          <w:sz w:val="20"/>
          <w:szCs w:val="20"/>
          <w:u w:val="single"/>
          <w:lang w:val="en"/>
        </w:rPr>
        <w:t xml:space="preserve">roliferations and </w:t>
      </w:r>
      <w:r w:rsidR="004A5B30">
        <w:rPr>
          <w:rFonts w:ascii="Arial" w:hAnsi="Arial" w:cs="Arial"/>
          <w:b/>
          <w:bCs/>
          <w:sz w:val="20"/>
          <w:szCs w:val="20"/>
          <w:u w:val="single"/>
          <w:lang w:val="en"/>
        </w:rPr>
        <w:t>L</w:t>
      </w:r>
      <w:r>
        <w:rPr>
          <w:rFonts w:ascii="Arial" w:hAnsi="Arial" w:cs="Arial"/>
          <w:b/>
          <w:bCs/>
          <w:sz w:val="20"/>
          <w:szCs w:val="20"/>
          <w:u w:val="single"/>
          <w:lang w:val="en"/>
        </w:rPr>
        <w:t xml:space="preserve">ymphomas associated with </w:t>
      </w:r>
      <w:r w:rsidR="004A5B30">
        <w:rPr>
          <w:rFonts w:ascii="Arial" w:hAnsi="Arial" w:cs="Arial"/>
          <w:b/>
          <w:bCs/>
          <w:sz w:val="20"/>
          <w:szCs w:val="20"/>
          <w:u w:val="single"/>
          <w:lang w:val="en"/>
        </w:rPr>
        <w:t>I</w:t>
      </w:r>
      <w:r>
        <w:rPr>
          <w:rFonts w:ascii="Arial" w:hAnsi="Arial" w:cs="Arial"/>
          <w:b/>
          <w:bCs/>
          <w:sz w:val="20"/>
          <w:szCs w:val="20"/>
          <w:u w:val="single"/>
          <w:lang w:val="en"/>
        </w:rPr>
        <w:t xml:space="preserve">mmune </w:t>
      </w:r>
      <w:r w:rsidR="004A5B30">
        <w:rPr>
          <w:rFonts w:ascii="Arial" w:hAnsi="Arial" w:cs="Arial"/>
          <w:b/>
          <w:bCs/>
          <w:sz w:val="20"/>
          <w:szCs w:val="20"/>
          <w:u w:val="single"/>
          <w:lang w:val="en"/>
        </w:rPr>
        <w:t>D</w:t>
      </w:r>
      <w:r>
        <w:rPr>
          <w:rFonts w:ascii="Arial" w:hAnsi="Arial" w:cs="Arial"/>
          <w:b/>
          <w:bCs/>
          <w:sz w:val="20"/>
          <w:szCs w:val="20"/>
          <w:u w:val="single"/>
          <w:lang w:val="en"/>
        </w:rPr>
        <w:t xml:space="preserve">eficiency and </w:t>
      </w:r>
      <w:r w:rsidR="004A5B30">
        <w:rPr>
          <w:rFonts w:ascii="Arial" w:hAnsi="Arial" w:cs="Arial"/>
          <w:b/>
          <w:bCs/>
          <w:sz w:val="20"/>
          <w:szCs w:val="20"/>
          <w:u w:val="single"/>
          <w:lang w:val="en"/>
        </w:rPr>
        <w:t>D</w:t>
      </w:r>
      <w:r>
        <w:rPr>
          <w:rFonts w:ascii="Arial" w:hAnsi="Arial" w:cs="Arial"/>
          <w:b/>
          <w:bCs/>
          <w:sz w:val="20"/>
          <w:szCs w:val="20"/>
          <w:u w:val="single"/>
          <w:lang w:val="en"/>
        </w:rPr>
        <w:t>ysregulation</w:t>
      </w:r>
      <w:r>
        <w:rPr>
          <w:lang w:val="en"/>
        </w:rPr>
        <w:br/>
      </w:r>
      <w:r>
        <w:rPr>
          <w:lang w:val="en"/>
        </w:rPr>
        <w:br/>
      </w:r>
      <w:r>
        <w:rPr>
          <w:rFonts w:ascii="Arial" w:hAnsi="Arial" w:cs="Arial"/>
          <w:sz w:val="20"/>
          <w:szCs w:val="20"/>
          <w:lang w:val="en"/>
        </w:rPr>
        <w:t>The WHO 5</w:t>
      </w:r>
      <w:r>
        <w:rPr>
          <w:rFonts w:ascii="Arial" w:hAnsi="Arial" w:cs="Arial"/>
          <w:sz w:val="20"/>
          <w:szCs w:val="20"/>
          <w:vertAlign w:val="superscript"/>
          <w:lang w:val="en"/>
        </w:rPr>
        <w:t>th</w:t>
      </w:r>
      <w:r>
        <w:rPr>
          <w:rFonts w:ascii="Arial" w:hAnsi="Arial" w:cs="Arial"/>
          <w:sz w:val="20"/>
          <w:szCs w:val="20"/>
          <w:lang w:val="en"/>
        </w:rPr>
        <w:t xml:space="preserve"> edition Classification of Hematolymphoid Tumors incorporates the changes proposed by the 2015 Workshop of the Society for Hematopathology/European Association for Hematopathology to develop a more standardized framework for reporting of lymphoid proliferations/lymphomas associated with immune deficiency and dysregulation that incorporated three major elements: 1) histologic lesion; 2) presence of oncogenic virus(es); and 3) nature/etiology of the immunodeficiency.  </w:t>
      </w:r>
      <w:r>
        <w:rPr>
          <w:lang w:val="en"/>
        </w:rPr>
        <w:br/>
      </w:r>
      <w:r>
        <w:rPr>
          <w:lang w:val="en"/>
        </w:rPr>
        <w:br/>
      </w:r>
      <w:r>
        <w:rPr>
          <w:rFonts w:ascii="Arial" w:hAnsi="Arial" w:cs="Arial"/>
          <w:sz w:val="20"/>
          <w:szCs w:val="20"/>
          <w:lang w:val="en"/>
        </w:rPr>
        <w:t>The WHO 5</w:t>
      </w:r>
      <w:r>
        <w:rPr>
          <w:rFonts w:ascii="Arial" w:hAnsi="Arial" w:cs="Arial"/>
          <w:sz w:val="20"/>
          <w:szCs w:val="20"/>
          <w:vertAlign w:val="superscript"/>
          <w:lang w:val="en"/>
        </w:rPr>
        <w:t>th</w:t>
      </w:r>
      <w:r>
        <w:rPr>
          <w:rFonts w:ascii="Arial" w:hAnsi="Arial" w:cs="Arial"/>
          <w:sz w:val="20"/>
          <w:szCs w:val="20"/>
          <w:lang w:val="en"/>
        </w:rPr>
        <w:t xml:space="preserve"> edition Classification of Hematolymphoid Tumors recognizes mass lesions that are not overt lymphomas- notably entities considered under </w:t>
      </w:r>
      <w:proofErr w:type="spellStart"/>
      <w:r>
        <w:rPr>
          <w:rFonts w:ascii="Arial" w:hAnsi="Arial" w:cs="Arial"/>
          <w:sz w:val="20"/>
          <w:szCs w:val="20"/>
          <w:lang w:val="en"/>
        </w:rPr>
        <w:t>hyperplasias</w:t>
      </w:r>
      <w:proofErr w:type="spellEnd"/>
      <w:r>
        <w:rPr>
          <w:rFonts w:ascii="Arial" w:hAnsi="Arial" w:cs="Arial"/>
          <w:sz w:val="20"/>
          <w:szCs w:val="20"/>
          <w:lang w:val="en"/>
        </w:rPr>
        <w:t xml:space="preserve"> arising in immune deficiency/dysregulation (IDD), Polymorphic lymphoproliferative disorders arising in IDD and EBV-positive mucocutaneous ulcer. As these do not represent </w:t>
      </w:r>
      <w:proofErr w:type="gramStart"/>
      <w:r>
        <w:rPr>
          <w:rFonts w:ascii="Arial" w:hAnsi="Arial" w:cs="Arial"/>
          <w:sz w:val="20"/>
          <w:szCs w:val="20"/>
          <w:lang w:val="en"/>
        </w:rPr>
        <w:t>overt</w:t>
      </w:r>
      <w:proofErr w:type="gramEnd"/>
      <w:r>
        <w:rPr>
          <w:rFonts w:ascii="Arial" w:hAnsi="Arial" w:cs="Arial"/>
          <w:sz w:val="20"/>
          <w:szCs w:val="20"/>
          <w:lang w:val="en"/>
        </w:rPr>
        <w:t xml:space="preserve"> lymphomas- the reporting </w:t>
      </w:r>
      <w:proofErr w:type="gramStart"/>
      <w:r>
        <w:rPr>
          <w:rFonts w:ascii="Arial" w:hAnsi="Arial" w:cs="Arial"/>
          <w:sz w:val="20"/>
          <w:szCs w:val="20"/>
          <w:lang w:val="en"/>
        </w:rPr>
        <w:t>in</w:t>
      </w:r>
      <w:proofErr w:type="gramEnd"/>
      <w:r>
        <w:rPr>
          <w:rFonts w:ascii="Arial" w:hAnsi="Arial" w:cs="Arial"/>
          <w:sz w:val="20"/>
          <w:szCs w:val="20"/>
          <w:lang w:val="en"/>
        </w:rPr>
        <w:t xml:space="preserve"> considered optional in this cancer case summary. Briefly, the category of </w:t>
      </w:r>
      <w:proofErr w:type="spellStart"/>
      <w:r>
        <w:rPr>
          <w:rFonts w:ascii="Arial" w:hAnsi="Arial" w:cs="Arial"/>
          <w:sz w:val="20"/>
          <w:szCs w:val="20"/>
          <w:lang w:val="en"/>
        </w:rPr>
        <w:t>hyperplasias</w:t>
      </w:r>
      <w:proofErr w:type="spellEnd"/>
      <w:r>
        <w:rPr>
          <w:rFonts w:ascii="Arial" w:hAnsi="Arial" w:cs="Arial"/>
          <w:sz w:val="20"/>
          <w:szCs w:val="20"/>
          <w:lang w:val="en"/>
        </w:rPr>
        <w:t xml:space="preserve"> arising in IDD encompasses more uniform lymphoid/plasma cell proliferations without effacement of lymphoid architecture. Polymorphic lymphoproliferative disorders arising in IDD </w:t>
      </w:r>
      <w:proofErr w:type="gramStart"/>
      <w:r>
        <w:rPr>
          <w:rFonts w:ascii="Arial" w:hAnsi="Arial" w:cs="Arial"/>
          <w:sz w:val="20"/>
          <w:szCs w:val="20"/>
          <w:lang w:val="en"/>
        </w:rPr>
        <w:t>shows</w:t>
      </w:r>
      <w:proofErr w:type="gramEnd"/>
      <w:r>
        <w:rPr>
          <w:rFonts w:ascii="Arial" w:hAnsi="Arial" w:cs="Arial"/>
          <w:sz w:val="20"/>
          <w:szCs w:val="20"/>
          <w:lang w:val="en"/>
        </w:rPr>
        <w:t xml:space="preserve"> more cytologic atypia and architectural effacement. EBV-positive mucocutaneous ulcer represents a typically localized, superficial ulcer of mucosal sites or skin composed of an EBV-positive polymorphous lymphoid infiltrate with </w:t>
      </w:r>
      <w:proofErr w:type="spellStart"/>
      <w:r>
        <w:rPr>
          <w:rFonts w:ascii="Arial" w:hAnsi="Arial" w:cs="Arial"/>
          <w:sz w:val="20"/>
          <w:szCs w:val="20"/>
          <w:lang w:val="en"/>
        </w:rPr>
        <w:t>immunoblasts</w:t>
      </w:r>
      <w:proofErr w:type="spellEnd"/>
      <w:r>
        <w:rPr>
          <w:rFonts w:ascii="Arial" w:hAnsi="Arial" w:cs="Arial"/>
          <w:sz w:val="20"/>
          <w:szCs w:val="20"/>
          <w:lang w:val="en"/>
        </w:rPr>
        <w:t xml:space="preserve"> and HRS-like cells. A more detailed discussion is provided in the WHO 5</w:t>
      </w:r>
      <w:r>
        <w:rPr>
          <w:rFonts w:ascii="Arial" w:hAnsi="Arial" w:cs="Arial"/>
          <w:sz w:val="20"/>
          <w:szCs w:val="20"/>
          <w:vertAlign w:val="superscript"/>
          <w:lang w:val="en"/>
        </w:rPr>
        <w:t>th</w:t>
      </w:r>
      <w:r>
        <w:rPr>
          <w:rFonts w:ascii="Arial" w:hAnsi="Arial" w:cs="Arial"/>
          <w:sz w:val="20"/>
          <w:szCs w:val="20"/>
          <w:lang w:val="en"/>
        </w:rPr>
        <w:t xml:space="preserve"> edition Classification of Hematolymphoid Tumors.</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p w14:paraId="19DC4DC3" w14:textId="77777777" w:rsidR="004A5B30" w:rsidRDefault="004A5B30" w:rsidP="00F970B2">
      <w:pPr>
        <w:pStyle w:val="NormalWeb"/>
        <w:spacing w:before="0" w:beforeAutospacing="0" w:after="0" w:afterAutospacing="0" w:line="276" w:lineRule="auto"/>
        <w:divId w:val="189685697"/>
        <w:rPr>
          <w:rFonts w:ascii="Arial" w:hAnsi="Arial" w:cs="Arial"/>
          <w:sz w:val="20"/>
          <w:szCs w:val="20"/>
          <w:lang w:val="en"/>
        </w:rPr>
      </w:pPr>
    </w:p>
    <w:p w14:paraId="1C68D558" w14:textId="2F78A0C9" w:rsidR="004A5B30" w:rsidRDefault="0017377A" w:rsidP="00F970B2">
      <w:pPr>
        <w:pStyle w:val="NormalWeb"/>
        <w:spacing w:before="0" w:beforeAutospacing="0" w:after="0" w:afterAutospacing="0" w:line="276" w:lineRule="auto"/>
        <w:divId w:val="189685697"/>
        <w:rPr>
          <w:rFonts w:ascii="Arial" w:hAnsi="Arial" w:cs="Arial"/>
          <w:b/>
          <w:bCs/>
          <w:sz w:val="20"/>
          <w:szCs w:val="20"/>
          <w:lang w:val="en"/>
        </w:rPr>
      </w:pPr>
      <w:r>
        <w:rPr>
          <w:rFonts w:ascii="Arial" w:hAnsi="Arial" w:cs="Arial"/>
          <w:sz w:val="20"/>
          <w:szCs w:val="20"/>
          <w:lang w:val="en"/>
        </w:rPr>
        <w:t xml:space="preserve">Lymphomas arising in immune deficiency/dysregulation (IDD) and inborn error of immunity-associated lymphoid proliferations and lymphomas may represent any lymphoma that may occur in immunocompetent patients, including small B-cell lymphomas, diffuse large B-cell lymphomas, Burkitt lymphoma, classical Hodgkin lymphoma, and T-cell lymphomas, among others. The 2015 Society for </w:t>
      </w:r>
      <w:r>
        <w:rPr>
          <w:rFonts w:ascii="Arial" w:hAnsi="Arial" w:cs="Arial"/>
          <w:sz w:val="20"/>
          <w:szCs w:val="20"/>
          <w:lang w:val="en"/>
        </w:rPr>
        <w:lastRenderedPageBreak/>
        <w:t>Hematopathology/European Association for Hematopathology proposed that reporting should incorporate the nature of the lesion, presence of oncogenic virus(es), and type of immunodeficiency.  </w:t>
      </w:r>
      <w:r>
        <w:rPr>
          <w:lang w:val="en"/>
        </w:rPr>
        <w:br/>
      </w:r>
      <w:r>
        <w:rPr>
          <w:lang w:val="en"/>
        </w:rPr>
        <w:br/>
      </w:r>
      <w:r>
        <w:rPr>
          <w:rFonts w:ascii="Arial" w:hAnsi="Arial" w:cs="Arial"/>
          <w:sz w:val="20"/>
          <w:szCs w:val="20"/>
          <w:lang w:val="en"/>
        </w:rPr>
        <w:t>These elements are included in the cancer case summary as optional elements. Examples of such reporting include:</w:t>
      </w:r>
      <w:r>
        <w:rPr>
          <w:lang w:val="en"/>
        </w:rPr>
        <w:br/>
      </w:r>
      <w:r>
        <w:rPr>
          <w:lang w:val="en"/>
        </w:rPr>
        <w:br/>
      </w:r>
      <w:r>
        <w:rPr>
          <w:rFonts w:ascii="Arial" w:hAnsi="Arial" w:cs="Arial"/>
          <w:b/>
          <w:bCs/>
          <w:sz w:val="20"/>
          <w:szCs w:val="20"/>
          <w:lang w:val="en"/>
        </w:rPr>
        <w:t>Example #1</w:t>
      </w:r>
      <w:r>
        <w:rPr>
          <w:lang w:val="en"/>
        </w:rPr>
        <w:br/>
      </w:r>
      <w:r>
        <w:rPr>
          <w:rFonts w:ascii="Arial" w:hAnsi="Arial" w:cs="Arial"/>
          <w:sz w:val="20"/>
          <w:szCs w:val="20"/>
          <w:u w:val="single"/>
          <w:lang w:val="en"/>
        </w:rPr>
        <w:t>Report narrative diagnosis:</w:t>
      </w:r>
      <w:r>
        <w:rPr>
          <w:rFonts w:ascii="Arial" w:hAnsi="Arial" w:cs="Arial"/>
          <w:sz w:val="20"/>
          <w:szCs w:val="20"/>
          <w:lang w:val="en"/>
        </w:rPr>
        <w:t> Diffuse large B-cell lymphoma, EBV+, autoimmune setting</w:t>
      </w:r>
      <w:r>
        <w:rPr>
          <w:lang w:val="en"/>
        </w:rPr>
        <w:br/>
      </w:r>
      <w:r>
        <w:rPr>
          <w:lang w:val="en"/>
        </w:rPr>
        <w:br/>
      </w:r>
      <w:r>
        <w:rPr>
          <w:rFonts w:ascii="Arial" w:hAnsi="Arial" w:cs="Arial"/>
          <w:sz w:val="20"/>
          <w:szCs w:val="20"/>
          <w:u w:val="single"/>
          <w:lang w:val="en"/>
        </w:rPr>
        <w:t>_X_</w:t>
      </w:r>
      <w:r>
        <w:rPr>
          <w:rFonts w:ascii="Arial" w:hAnsi="Arial" w:cs="Arial"/>
          <w:sz w:val="20"/>
          <w:szCs w:val="20"/>
          <w:lang w:val="en"/>
        </w:rPr>
        <w:t xml:space="preserve"> Lymphoma arising in immune deficiency/dysregulation</w:t>
      </w:r>
      <w:r>
        <w:rPr>
          <w:lang w:val="en"/>
        </w:rPr>
        <w:br/>
      </w:r>
      <w:r>
        <w:rPr>
          <w:rFonts w:ascii="Arial" w:hAnsi="Arial" w:cs="Arial"/>
          <w:sz w:val="20"/>
          <w:szCs w:val="20"/>
          <w:lang w:val="en"/>
        </w:rPr>
        <w:t>-Name of lesion (specify): Diffuse large B-cell lymphoma</w:t>
      </w:r>
      <w:r>
        <w:rPr>
          <w:lang w:val="en"/>
        </w:rPr>
        <w:br/>
      </w:r>
      <w:r>
        <w:rPr>
          <w:rFonts w:ascii="Arial" w:hAnsi="Arial" w:cs="Arial"/>
          <w:sz w:val="20"/>
          <w:szCs w:val="20"/>
          <w:lang w:val="en"/>
        </w:rPr>
        <w:t>-Virus status (specify): EBV</w:t>
      </w:r>
      <w:r>
        <w:rPr>
          <w:lang w:val="en"/>
        </w:rPr>
        <w:br/>
      </w:r>
      <w:r>
        <w:rPr>
          <w:rFonts w:ascii="Arial" w:hAnsi="Arial" w:cs="Arial"/>
          <w:sz w:val="20"/>
          <w:szCs w:val="20"/>
          <w:lang w:val="en"/>
        </w:rPr>
        <w:t>-Type of immunodeficiency (specify): Autoimmunity</w:t>
      </w:r>
      <w:r>
        <w:rPr>
          <w:lang w:val="en"/>
        </w:rPr>
        <w:br/>
      </w:r>
      <w:r>
        <w:rPr>
          <w:lang w:val="en"/>
        </w:rPr>
        <w:br/>
      </w:r>
      <w:r>
        <w:rPr>
          <w:rFonts w:ascii="Arial" w:hAnsi="Arial" w:cs="Arial"/>
          <w:b/>
          <w:bCs/>
          <w:sz w:val="20"/>
          <w:szCs w:val="20"/>
          <w:lang w:val="en"/>
        </w:rPr>
        <w:t>Example #2</w:t>
      </w:r>
      <w:r>
        <w:rPr>
          <w:lang w:val="en"/>
        </w:rPr>
        <w:br/>
      </w:r>
      <w:r>
        <w:rPr>
          <w:rFonts w:ascii="Arial" w:hAnsi="Arial" w:cs="Arial"/>
          <w:sz w:val="20"/>
          <w:szCs w:val="20"/>
          <w:u w:val="single"/>
          <w:lang w:val="en"/>
        </w:rPr>
        <w:t>Report narrative diagnosis:</w:t>
      </w:r>
      <w:r>
        <w:rPr>
          <w:rFonts w:ascii="Arial" w:hAnsi="Arial" w:cs="Arial"/>
          <w:sz w:val="20"/>
          <w:szCs w:val="20"/>
          <w:lang w:val="en"/>
        </w:rPr>
        <w:t xml:space="preserve"> Primary effusion lymphoma, KSHV/HHV8+, EBV+, acquired immunodeficiency (HIV/AIDS)</w:t>
      </w:r>
      <w:r>
        <w:rPr>
          <w:lang w:val="en"/>
        </w:rPr>
        <w:br/>
      </w:r>
      <w:r>
        <w:rPr>
          <w:lang w:val="en"/>
        </w:rPr>
        <w:br/>
      </w:r>
      <w:r>
        <w:rPr>
          <w:rFonts w:ascii="Arial" w:hAnsi="Arial" w:cs="Arial"/>
          <w:sz w:val="20"/>
          <w:szCs w:val="20"/>
          <w:u w:val="single"/>
          <w:lang w:val="en"/>
        </w:rPr>
        <w:t>_X_</w:t>
      </w:r>
      <w:r>
        <w:rPr>
          <w:rFonts w:ascii="Arial" w:hAnsi="Arial" w:cs="Arial"/>
          <w:sz w:val="20"/>
          <w:szCs w:val="20"/>
          <w:lang w:val="en"/>
        </w:rPr>
        <w:t xml:space="preserve"> Lymphoma arising in immune deficiency/dysregulation</w:t>
      </w:r>
      <w:r>
        <w:rPr>
          <w:lang w:val="en"/>
        </w:rPr>
        <w:br/>
      </w:r>
      <w:r>
        <w:rPr>
          <w:rFonts w:ascii="Arial" w:hAnsi="Arial" w:cs="Arial"/>
          <w:sz w:val="20"/>
          <w:szCs w:val="20"/>
          <w:lang w:val="en"/>
        </w:rPr>
        <w:t>-Name of lesion (specify): Primary effusion lymphoma</w:t>
      </w:r>
      <w:r>
        <w:rPr>
          <w:lang w:val="en"/>
        </w:rPr>
        <w:br/>
      </w:r>
      <w:r>
        <w:rPr>
          <w:rFonts w:ascii="Arial" w:hAnsi="Arial" w:cs="Arial"/>
          <w:sz w:val="20"/>
          <w:szCs w:val="20"/>
          <w:lang w:val="en"/>
        </w:rPr>
        <w:t>-Virus status (specify): KSHV/HHV8, EBV</w:t>
      </w:r>
      <w:r>
        <w:rPr>
          <w:lang w:val="en"/>
        </w:rPr>
        <w:br/>
      </w:r>
      <w:r>
        <w:rPr>
          <w:rFonts w:ascii="Arial" w:hAnsi="Arial" w:cs="Arial"/>
          <w:sz w:val="20"/>
          <w:szCs w:val="20"/>
          <w:lang w:val="en"/>
        </w:rPr>
        <w:t>-Type of immunodeficiency (specify): Acquired immunodeficiency (HIV/AIDS)</w:t>
      </w:r>
      <w:r>
        <w:rPr>
          <w:lang w:val="en"/>
        </w:rPr>
        <w:br/>
      </w:r>
      <w:r>
        <w:rPr>
          <w:lang w:val="en"/>
        </w:rPr>
        <w:br/>
      </w:r>
      <w:r>
        <w:rPr>
          <w:rFonts w:ascii="Arial" w:hAnsi="Arial" w:cs="Arial"/>
          <w:b/>
          <w:bCs/>
          <w:sz w:val="20"/>
          <w:szCs w:val="20"/>
          <w:lang w:val="en"/>
        </w:rPr>
        <w:t>Example #3</w:t>
      </w:r>
      <w:r>
        <w:rPr>
          <w:lang w:val="en"/>
        </w:rPr>
        <w:br/>
      </w:r>
      <w:r>
        <w:rPr>
          <w:rFonts w:ascii="Arial" w:hAnsi="Arial" w:cs="Arial"/>
          <w:sz w:val="20"/>
          <w:szCs w:val="20"/>
          <w:u w:val="single"/>
          <w:lang w:val="en"/>
        </w:rPr>
        <w:t>Report narrative diagnosis:</w:t>
      </w:r>
      <w:r>
        <w:rPr>
          <w:rFonts w:ascii="Arial" w:hAnsi="Arial" w:cs="Arial"/>
          <w:sz w:val="20"/>
          <w:szCs w:val="20"/>
          <w:lang w:val="en"/>
        </w:rPr>
        <w:t> </w:t>
      </w:r>
      <w:proofErr w:type="spellStart"/>
      <w:r>
        <w:rPr>
          <w:rFonts w:ascii="Arial" w:hAnsi="Arial" w:cs="Arial"/>
          <w:sz w:val="20"/>
          <w:szCs w:val="20"/>
          <w:lang w:val="en"/>
        </w:rPr>
        <w:t>Extranodal</w:t>
      </w:r>
      <w:proofErr w:type="spellEnd"/>
      <w:r>
        <w:rPr>
          <w:rFonts w:ascii="Arial" w:hAnsi="Arial" w:cs="Arial"/>
          <w:sz w:val="20"/>
          <w:szCs w:val="20"/>
          <w:lang w:val="en"/>
        </w:rPr>
        <w:t xml:space="preserve"> marginal zone B-cell lymphoma, no viruses detected, common variable immunodeficiency</w:t>
      </w:r>
      <w:r>
        <w:rPr>
          <w:lang w:val="en"/>
        </w:rPr>
        <w:br/>
      </w:r>
      <w:r>
        <w:rPr>
          <w:lang w:val="en"/>
        </w:rPr>
        <w:br/>
      </w:r>
      <w:r>
        <w:rPr>
          <w:rFonts w:ascii="Arial" w:hAnsi="Arial" w:cs="Arial"/>
          <w:sz w:val="20"/>
          <w:szCs w:val="20"/>
          <w:u w:val="single"/>
          <w:lang w:val="en"/>
        </w:rPr>
        <w:t>_X_</w:t>
      </w:r>
      <w:r>
        <w:rPr>
          <w:rFonts w:ascii="Arial" w:hAnsi="Arial" w:cs="Arial"/>
          <w:sz w:val="20"/>
          <w:szCs w:val="20"/>
          <w:lang w:val="en"/>
        </w:rPr>
        <w:t xml:space="preserve"> Inborn error of immunity-associated lymphoid proliferations and lymphomas</w:t>
      </w:r>
      <w:r>
        <w:rPr>
          <w:lang w:val="en"/>
        </w:rPr>
        <w:br/>
      </w:r>
      <w:r>
        <w:rPr>
          <w:rFonts w:ascii="Arial" w:hAnsi="Arial" w:cs="Arial"/>
          <w:sz w:val="20"/>
          <w:szCs w:val="20"/>
          <w:lang w:val="en"/>
        </w:rPr>
        <w:t xml:space="preserve">-Name of lesion (specify): </w:t>
      </w:r>
      <w:proofErr w:type="spellStart"/>
      <w:r>
        <w:rPr>
          <w:rFonts w:ascii="Arial" w:hAnsi="Arial" w:cs="Arial"/>
          <w:sz w:val="20"/>
          <w:szCs w:val="20"/>
          <w:lang w:val="en"/>
        </w:rPr>
        <w:t>Extranodal</w:t>
      </w:r>
      <w:proofErr w:type="spellEnd"/>
      <w:r>
        <w:rPr>
          <w:rFonts w:ascii="Arial" w:hAnsi="Arial" w:cs="Arial"/>
          <w:sz w:val="20"/>
          <w:szCs w:val="20"/>
          <w:lang w:val="en"/>
        </w:rPr>
        <w:t xml:space="preserve"> marginal zone B-cell lymphoma</w:t>
      </w:r>
      <w:r>
        <w:rPr>
          <w:lang w:val="en"/>
        </w:rPr>
        <w:br/>
      </w:r>
      <w:r>
        <w:rPr>
          <w:rFonts w:ascii="Arial" w:hAnsi="Arial" w:cs="Arial"/>
          <w:sz w:val="20"/>
          <w:szCs w:val="20"/>
          <w:lang w:val="en"/>
        </w:rPr>
        <w:t>-Virus status (specify): None</w:t>
      </w:r>
      <w:r>
        <w:rPr>
          <w:lang w:val="en"/>
        </w:rPr>
        <w:br/>
      </w:r>
      <w:r>
        <w:rPr>
          <w:rFonts w:ascii="Arial" w:hAnsi="Arial" w:cs="Arial"/>
          <w:sz w:val="20"/>
          <w:szCs w:val="20"/>
          <w:lang w:val="en"/>
        </w:rPr>
        <w:t>-Type of immunodeficiency (specify): Common variable immunodeficiency</w:t>
      </w:r>
    </w:p>
    <w:p w14:paraId="6C991A9F" w14:textId="77777777" w:rsidR="004A5B30" w:rsidRDefault="004A5B30" w:rsidP="00F970B2">
      <w:pPr>
        <w:pStyle w:val="NormalWeb"/>
        <w:spacing w:before="0" w:beforeAutospacing="0" w:after="0" w:afterAutospacing="0" w:line="276" w:lineRule="auto"/>
        <w:divId w:val="189685697"/>
        <w:rPr>
          <w:rFonts w:ascii="Arial" w:hAnsi="Arial" w:cs="Arial"/>
          <w:b/>
          <w:bCs/>
          <w:sz w:val="20"/>
          <w:szCs w:val="20"/>
          <w:lang w:val="en"/>
        </w:rPr>
      </w:pPr>
    </w:p>
    <w:p w14:paraId="727284B2" w14:textId="15C2B18B" w:rsidR="0017377A" w:rsidRDefault="0017377A" w:rsidP="00F970B2">
      <w:pPr>
        <w:pStyle w:val="NormalWeb"/>
        <w:spacing w:before="0" w:beforeAutospacing="0" w:after="0" w:afterAutospacing="0" w:line="276" w:lineRule="auto"/>
        <w:divId w:val="189685697"/>
        <w:rPr>
          <w:lang w:val="en"/>
        </w:rPr>
      </w:pPr>
      <w:r>
        <w:rPr>
          <w:rFonts w:ascii="Arial" w:hAnsi="Arial" w:cs="Arial"/>
          <w:b/>
          <w:bCs/>
          <w:sz w:val="20"/>
          <w:szCs w:val="20"/>
          <w:lang w:val="en"/>
        </w:rPr>
        <w:t>Table 21: SUMMARY OF ESSENTIAL AND DESIRABLE DIAGNOSTIC FEATURES FOR CATEGORY OF LYMPHOID PROLIFERATIONS AND LYMPHOMAS ASSOCIATED WITH IMMUNE DEFICIENCY AND DYSREGULATION (IDD)</w:t>
      </w:r>
      <w:hyperlink w:anchor="R69159" w:tgtFrame="_top" w:tooltip="WHO Classification of Tumours Editorial Board. &amp;lt;em&amp;gt;Haematolymphoid tumours&amp;lt;/em&amp;gt;. Lyon (France): International Agency for Research on Cancer; forthcoming. (WHO classification of tumours series, 5th ed.; vol. 11). https://publications.iarc.fr." w:history="1">
        <w:r>
          <w:rPr>
            <w:rStyle w:val="Hyperlink"/>
            <w:vertAlign w:val="superscript"/>
            <w:lang w:val="en"/>
          </w:rPr>
          <w:t>1</w:t>
        </w:r>
      </w:hyperlink>
    </w:p>
    <w:tbl>
      <w:tblPr>
        <w:tblW w:w="0" w:type="auto"/>
        <w:tblCellMar>
          <w:top w:w="15" w:type="dxa"/>
          <w:left w:w="15" w:type="dxa"/>
          <w:bottom w:w="15" w:type="dxa"/>
          <w:right w:w="15" w:type="dxa"/>
        </w:tblCellMar>
        <w:tblLook w:val="04A0" w:firstRow="1" w:lastRow="0" w:firstColumn="1" w:lastColumn="0" w:noHBand="0" w:noVBand="1"/>
      </w:tblPr>
      <w:tblGrid>
        <w:gridCol w:w="2351"/>
        <w:gridCol w:w="4146"/>
        <w:gridCol w:w="3079"/>
      </w:tblGrid>
      <w:tr w:rsidR="0050324E" w14:paraId="6AFCD861"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E59A297"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Diagnosis</w:t>
            </w:r>
          </w:p>
        </w:tc>
        <w:tc>
          <w:tcPr>
            <w:tcW w:w="42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FBF537F" w14:textId="77777777" w:rsidR="0017377A" w:rsidRDefault="0017377A" w:rsidP="00F970B2">
            <w:pPr>
              <w:pStyle w:val="NormalWeb"/>
              <w:spacing w:before="0" w:beforeAutospacing="0" w:after="0" w:afterAutospacing="0" w:line="276" w:lineRule="auto"/>
            </w:pPr>
            <w:r>
              <w:rPr>
                <w:rFonts w:ascii="Arial" w:hAnsi="Arial" w:cs="Arial"/>
                <w:b/>
                <w:bCs/>
                <w:sz w:val="20"/>
                <w:szCs w:val="20"/>
              </w:rPr>
              <w:t>Essential Diagnostic Features</w:t>
            </w:r>
          </w:p>
        </w:tc>
        <w:tc>
          <w:tcPr>
            <w:tcW w:w="31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9F30468" w14:textId="77777777" w:rsidR="0017377A" w:rsidRDefault="0017377A" w:rsidP="00F970B2">
            <w:pPr>
              <w:pStyle w:val="NormalWeb"/>
              <w:spacing w:before="0" w:beforeAutospacing="0" w:after="0" w:afterAutospacing="0" w:line="276" w:lineRule="auto"/>
            </w:pPr>
            <w:r>
              <w:rPr>
                <w:rFonts w:ascii="Arial" w:hAnsi="Arial" w:cs="Arial"/>
                <w:b/>
                <w:bCs/>
                <w:sz w:val="20"/>
                <w:szCs w:val="20"/>
              </w:rPr>
              <w:t>Desirable Diagnostic Features</w:t>
            </w:r>
          </w:p>
        </w:tc>
      </w:tr>
      <w:tr w:rsidR="0050324E" w14:paraId="6232EB52"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5EFD6" w14:textId="77777777" w:rsidR="0017377A" w:rsidRDefault="0017377A" w:rsidP="00F970B2">
            <w:pPr>
              <w:pStyle w:val="NormalWeb"/>
              <w:spacing w:before="0" w:beforeAutospacing="0" w:after="0" w:afterAutospacing="0" w:line="276" w:lineRule="auto"/>
            </w:pPr>
            <w:proofErr w:type="spellStart"/>
            <w:r>
              <w:rPr>
                <w:rFonts w:ascii="Arial" w:hAnsi="Arial" w:cs="Arial"/>
                <w:sz w:val="20"/>
                <w:szCs w:val="20"/>
              </w:rPr>
              <w:t>Hyperplasias</w:t>
            </w:r>
            <w:proofErr w:type="spellEnd"/>
            <w:r>
              <w:rPr>
                <w:rFonts w:ascii="Arial" w:hAnsi="Arial" w:cs="Arial"/>
                <w:sz w:val="20"/>
                <w:szCs w:val="20"/>
              </w:rPr>
              <w:t xml:space="preserve"> arising in immune deficiency/dysregulation (IDD)</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E9C1D" w14:textId="77777777" w:rsidR="0017377A" w:rsidRDefault="0017377A" w:rsidP="00F970B2">
            <w:pPr>
              <w:pStyle w:val="NormalWeb"/>
              <w:numPr>
                <w:ilvl w:val="0"/>
                <w:numId w:val="419"/>
              </w:numPr>
              <w:spacing w:before="0" w:beforeAutospacing="0" w:after="0" w:afterAutospacing="0" w:line="276" w:lineRule="auto"/>
            </w:pPr>
            <w:r>
              <w:rPr>
                <w:rFonts w:ascii="Arial" w:hAnsi="Arial" w:cs="Arial"/>
                <w:sz w:val="20"/>
                <w:szCs w:val="20"/>
              </w:rPr>
              <w:t>Setting confirmed or highly suspicious for immune deficiency/dysregulation</w:t>
            </w:r>
          </w:p>
          <w:p w14:paraId="2047E74B" w14:textId="77777777" w:rsidR="0017377A" w:rsidRDefault="0017377A" w:rsidP="00F970B2">
            <w:pPr>
              <w:pStyle w:val="NormalWeb"/>
              <w:numPr>
                <w:ilvl w:val="0"/>
                <w:numId w:val="420"/>
              </w:numPr>
              <w:spacing w:before="0" w:beforeAutospacing="0" w:after="0" w:afterAutospacing="0" w:line="276" w:lineRule="auto"/>
            </w:pPr>
            <w:r>
              <w:rPr>
                <w:rFonts w:ascii="Arial" w:hAnsi="Arial" w:cs="Arial"/>
                <w:sz w:val="20"/>
                <w:szCs w:val="20"/>
              </w:rPr>
              <w:t>Lack of architectural effacement</w:t>
            </w:r>
          </w:p>
          <w:p w14:paraId="0180F6A0" w14:textId="77777777" w:rsidR="0017377A" w:rsidRDefault="0017377A" w:rsidP="00F970B2">
            <w:pPr>
              <w:pStyle w:val="NormalWeb"/>
              <w:numPr>
                <w:ilvl w:val="0"/>
                <w:numId w:val="421"/>
              </w:numPr>
              <w:spacing w:before="0" w:beforeAutospacing="0" w:after="0" w:afterAutospacing="0" w:line="276" w:lineRule="auto"/>
            </w:pPr>
            <w:r>
              <w:rPr>
                <w:rFonts w:ascii="Arial" w:hAnsi="Arial" w:cs="Arial"/>
                <w:sz w:val="20"/>
                <w:szCs w:val="20"/>
              </w:rPr>
              <w:t xml:space="preserve">Heterogeneous lymphoid and/or </w:t>
            </w:r>
            <w:proofErr w:type="spellStart"/>
            <w:r>
              <w:rPr>
                <w:rFonts w:ascii="Arial" w:hAnsi="Arial" w:cs="Arial"/>
                <w:sz w:val="20"/>
                <w:szCs w:val="20"/>
              </w:rPr>
              <w:lastRenderedPageBreak/>
              <w:t>plasmacytic</w:t>
            </w:r>
            <w:proofErr w:type="spellEnd"/>
            <w:r>
              <w:rPr>
                <w:rFonts w:ascii="Arial" w:hAnsi="Arial" w:cs="Arial"/>
                <w:sz w:val="20"/>
                <w:szCs w:val="20"/>
              </w:rPr>
              <w:t xml:space="preserve"> proliferations without atypia</w:t>
            </w:r>
          </w:p>
          <w:p w14:paraId="4B820B73" w14:textId="77777777" w:rsidR="0017377A" w:rsidRDefault="0017377A" w:rsidP="00F970B2">
            <w:pPr>
              <w:pStyle w:val="NormalWeb"/>
              <w:numPr>
                <w:ilvl w:val="0"/>
                <w:numId w:val="422"/>
              </w:numPr>
              <w:spacing w:before="0" w:beforeAutospacing="0" w:after="0" w:afterAutospacing="0" w:line="276" w:lineRule="auto"/>
            </w:pPr>
            <w:r>
              <w:rPr>
                <w:rFonts w:ascii="Arial" w:hAnsi="Arial" w:cs="Arial"/>
                <w:sz w:val="20"/>
                <w:szCs w:val="20"/>
              </w:rPr>
              <w:t>One of the following features:</w:t>
            </w:r>
          </w:p>
          <w:p w14:paraId="56FE24E0"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xml:space="preserve">- Detection of EBV/EBER in tissue in the majority of </w:t>
            </w:r>
            <w:proofErr w:type="spellStart"/>
            <w:r>
              <w:rPr>
                <w:rFonts w:ascii="Arial" w:hAnsi="Arial" w:cs="Arial"/>
                <w:sz w:val="20"/>
                <w:szCs w:val="20"/>
              </w:rPr>
              <w:t>hyperplasias</w:t>
            </w:r>
            <w:proofErr w:type="spellEnd"/>
          </w:p>
          <w:p w14:paraId="6ED99278"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Detection of KSHV/HHV8 in multicentric Castleman disease</w:t>
            </w:r>
          </w:p>
          <w:p w14:paraId="2BD4F16B" w14:textId="77777777" w:rsidR="0017377A" w:rsidRDefault="0017377A" w:rsidP="00F970B2">
            <w:pPr>
              <w:pStyle w:val="NormalWeb"/>
              <w:spacing w:before="0" w:beforeAutospacing="0" w:after="0" w:afterAutospacing="0" w:line="276" w:lineRule="auto"/>
              <w:ind w:left="450"/>
            </w:pPr>
            <w:r>
              <w:rPr>
                <w:rFonts w:ascii="Arial" w:hAnsi="Arial" w:cs="Arial"/>
                <w:sz w:val="20"/>
                <w:szCs w:val="20"/>
              </w:rPr>
              <w:t>- Other specific features related to IDD (e.g., CD4/CD8 double-negative-cell proliferations in ALPS)</w:t>
            </w:r>
          </w:p>
          <w:p w14:paraId="233E5809" w14:textId="77777777" w:rsidR="0017377A" w:rsidRDefault="0017377A" w:rsidP="00F970B2">
            <w:pPr>
              <w:pStyle w:val="NormalWeb"/>
              <w:spacing w:before="0" w:beforeAutospacing="0" w:after="0" w:afterAutospacing="0" w:line="276" w:lineRule="auto"/>
            </w:pPr>
            <w:r>
              <w:rPr>
                <w:rFonts w:ascii="Arial" w:hAnsi="Arial" w:cs="Arial"/>
                <w:sz w:val="20"/>
                <w:szCs w:val="20"/>
              </w:rPr>
              <w:t> </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C413A8"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 </w:t>
            </w:r>
          </w:p>
        </w:tc>
      </w:tr>
      <w:tr w:rsidR="0050324E" w14:paraId="1FF7008C"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A9A14" w14:textId="77777777" w:rsidR="0017377A" w:rsidRDefault="0017377A" w:rsidP="00F970B2">
            <w:pPr>
              <w:pStyle w:val="NormalWeb"/>
              <w:spacing w:before="0" w:beforeAutospacing="0" w:after="0" w:afterAutospacing="0" w:line="276" w:lineRule="auto"/>
            </w:pPr>
            <w:r>
              <w:rPr>
                <w:rFonts w:ascii="Arial" w:hAnsi="Arial" w:cs="Arial"/>
                <w:sz w:val="20"/>
                <w:szCs w:val="20"/>
              </w:rPr>
              <w:t>Polymorphic lymphoproliferative disorders arising in immune deficiency/dysregulation (IDD)</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75E3AF" w14:textId="77777777" w:rsidR="0017377A" w:rsidRDefault="0017377A" w:rsidP="00F970B2">
            <w:pPr>
              <w:pStyle w:val="NormalWeb"/>
              <w:numPr>
                <w:ilvl w:val="0"/>
                <w:numId w:val="423"/>
              </w:numPr>
              <w:spacing w:before="0" w:beforeAutospacing="0" w:after="0" w:afterAutospacing="0" w:line="276" w:lineRule="auto"/>
            </w:pPr>
            <w:r>
              <w:rPr>
                <w:rFonts w:ascii="Arial" w:hAnsi="Arial" w:cs="Arial"/>
                <w:sz w:val="20"/>
                <w:szCs w:val="20"/>
              </w:rPr>
              <w:t>Setting confirmed or highly suspicious for immune deficiency/dysregulation</w:t>
            </w:r>
          </w:p>
          <w:p w14:paraId="1DAC7210" w14:textId="77777777" w:rsidR="0017377A" w:rsidRDefault="0017377A" w:rsidP="00F970B2">
            <w:pPr>
              <w:pStyle w:val="NormalWeb"/>
              <w:numPr>
                <w:ilvl w:val="0"/>
                <w:numId w:val="424"/>
              </w:numPr>
              <w:spacing w:before="0" w:beforeAutospacing="0" w:after="0" w:afterAutospacing="0" w:line="276" w:lineRule="auto"/>
            </w:pPr>
            <w:r>
              <w:rPr>
                <w:rFonts w:ascii="Arial" w:hAnsi="Arial" w:cs="Arial"/>
                <w:sz w:val="20"/>
                <w:szCs w:val="20"/>
              </w:rPr>
              <w:t>Architectural effacement</w:t>
            </w:r>
          </w:p>
          <w:p w14:paraId="7BA0A035" w14:textId="77777777" w:rsidR="0017377A" w:rsidRDefault="0017377A" w:rsidP="00F970B2">
            <w:pPr>
              <w:pStyle w:val="NormalWeb"/>
              <w:numPr>
                <w:ilvl w:val="0"/>
                <w:numId w:val="425"/>
              </w:numPr>
              <w:spacing w:before="0" w:beforeAutospacing="0" w:after="0" w:afterAutospacing="0" w:line="276" w:lineRule="auto"/>
            </w:pPr>
            <w:r>
              <w:rPr>
                <w:rFonts w:ascii="Arial" w:hAnsi="Arial" w:cs="Arial"/>
                <w:sz w:val="20"/>
                <w:szCs w:val="20"/>
              </w:rPr>
              <w:t>Polymorphous infiltrate with a spectrum of stages of B-cell differentiation</w:t>
            </w:r>
          </w:p>
          <w:p w14:paraId="5C2F0DA2" w14:textId="77777777" w:rsidR="0017377A" w:rsidRDefault="0017377A" w:rsidP="00F970B2">
            <w:pPr>
              <w:pStyle w:val="NormalWeb"/>
              <w:numPr>
                <w:ilvl w:val="0"/>
                <w:numId w:val="426"/>
              </w:numPr>
              <w:spacing w:before="0" w:beforeAutospacing="0" w:after="0" w:afterAutospacing="0" w:line="276" w:lineRule="auto"/>
            </w:pPr>
            <w:r>
              <w:rPr>
                <w:rFonts w:ascii="Arial" w:hAnsi="Arial" w:cs="Arial"/>
                <w:sz w:val="20"/>
                <w:szCs w:val="20"/>
              </w:rPr>
              <w:t>Atypical large cells positive for CD20 (variable), CD30 (variable), and PAX5</w:t>
            </w:r>
          </w:p>
          <w:p w14:paraId="142AEDC6" w14:textId="77777777" w:rsidR="0017377A" w:rsidRDefault="0017377A" w:rsidP="00F970B2">
            <w:pPr>
              <w:pStyle w:val="NormalWeb"/>
              <w:numPr>
                <w:ilvl w:val="0"/>
                <w:numId w:val="427"/>
              </w:numPr>
              <w:spacing w:before="0" w:beforeAutospacing="0" w:after="0" w:afterAutospacing="0" w:line="276" w:lineRule="auto"/>
            </w:pPr>
            <w:r>
              <w:rPr>
                <w:rFonts w:ascii="Arial" w:hAnsi="Arial" w:cs="Arial"/>
                <w:sz w:val="20"/>
                <w:szCs w:val="20"/>
              </w:rPr>
              <w:t>EBV+ demonstrated in tissue (EBV viral load measurements in the blood are not sufficient for diagnosis)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F08A50" w14:textId="77777777" w:rsidR="0017377A" w:rsidRDefault="0017377A" w:rsidP="00F970B2">
            <w:pPr>
              <w:pStyle w:val="NormalWeb"/>
              <w:numPr>
                <w:ilvl w:val="0"/>
                <w:numId w:val="428"/>
              </w:numPr>
              <w:spacing w:before="0" w:beforeAutospacing="0" w:after="0" w:afterAutospacing="0" w:line="276" w:lineRule="auto"/>
            </w:pPr>
            <w:r>
              <w:rPr>
                <w:rFonts w:ascii="Arial" w:hAnsi="Arial" w:cs="Arial"/>
                <w:i/>
                <w:iCs/>
                <w:sz w:val="20"/>
                <w:szCs w:val="20"/>
              </w:rPr>
              <w:t>IG</w:t>
            </w:r>
            <w:r>
              <w:rPr>
                <w:rFonts w:ascii="Arial" w:hAnsi="Arial" w:cs="Arial"/>
                <w:sz w:val="20"/>
                <w:szCs w:val="20"/>
              </w:rPr>
              <w:t xml:space="preserve"> gene rearrangement studies to support exclusion of lymphoma</w:t>
            </w:r>
          </w:p>
        </w:tc>
      </w:tr>
      <w:tr w:rsidR="0050324E" w14:paraId="115F27AA"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CBA66" w14:textId="77777777" w:rsidR="0017377A" w:rsidRDefault="0017377A" w:rsidP="00F970B2">
            <w:pPr>
              <w:pStyle w:val="NormalWeb"/>
              <w:spacing w:before="0" w:beforeAutospacing="0" w:after="0" w:afterAutospacing="0" w:line="276" w:lineRule="auto"/>
            </w:pPr>
            <w:r>
              <w:rPr>
                <w:rFonts w:ascii="Arial" w:hAnsi="Arial" w:cs="Arial"/>
                <w:sz w:val="20"/>
                <w:szCs w:val="20"/>
              </w:rPr>
              <w:t>EBV-positive mucocutaneous ulcer</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E7B617" w14:textId="77777777" w:rsidR="0017377A" w:rsidRDefault="0017377A" w:rsidP="00F970B2">
            <w:pPr>
              <w:pStyle w:val="NormalWeb"/>
              <w:numPr>
                <w:ilvl w:val="0"/>
                <w:numId w:val="429"/>
              </w:numPr>
              <w:spacing w:before="0" w:beforeAutospacing="0" w:after="0" w:afterAutospacing="0" w:line="276" w:lineRule="auto"/>
            </w:pPr>
            <w:r>
              <w:rPr>
                <w:rFonts w:ascii="Arial" w:hAnsi="Arial" w:cs="Arial"/>
                <w:sz w:val="20"/>
                <w:szCs w:val="20"/>
              </w:rPr>
              <w:t>Setting confirmed or highly suspicious for immune deficiency/dysregulation</w:t>
            </w:r>
          </w:p>
          <w:p w14:paraId="334184CC" w14:textId="77777777" w:rsidR="0017377A" w:rsidRDefault="0017377A" w:rsidP="00F970B2">
            <w:pPr>
              <w:pStyle w:val="NormalWeb"/>
              <w:numPr>
                <w:ilvl w:val="0"/>
                <w:numId w:val="430"/>
              </w:numPr>
              <w:spacing w:before="0" w:beforeAutospacing="0" w:after="0" w:afterAutospacing="0" w:line="276" w:lineRule="auto"/>
            </w:pPr>
            <w:r>
              <w:rPr>
                <w:rFonts w:ascii="Arial" w:hAnsi="Arial" w:cs="Arial"/>
                <w:sz w:val="20"/>
                <w:szCs w:val="20"/>
              </w:rPr>
              <w:t>Well-circumscribed shallow ulcer in mucosal or cutaneous sites with a polymorphous lymphoid infiltrate</w:t>
            </w:r>
          </w:p>
          <w:p w14:paraId="73904412" w14:textId="77777777" w:rsidR="0017377A" w:rsidRDefault="0017377A" w:rsidP="00F970B2">
            <w:pPr>
              <w:pStyle w:val="NormalWeb"/>
              <w:numPr>
                <w:ilvl w:val="0"/>
                <w:numId w:val="431"/>
              </w:numPr>
              <w:spacing w:before="0" w:beforeAutospacing="0" w:after="0" w:afterAutospacing="0" w:line="276" w:lineRule="auto"/>
            </w:pPr>
            <w:r>
              <w:rPr>
                <w:rFonts w:ascii="Arial" w:hAnsi="Arial" w:cs="Arial"/>
                <w:sz w:val="20"/>
                <w:szCs w:val="20"/>
              </w:rPr>
              <w:t>Atypical large cells positive for CD20 (variable), CD30 (variable), and PAX5</w:t>
            </w:r>
          </w:p>
          <w:p w14:paraId="00906F10" w14:textId="77777777" w:rsidR="0017377A" w:rsidRDefault="0017377A" w:rsidP="00F970B2">
            <w:pPr>
              <w:pStyle w:val="NormalWeb"/>
              <w:numPr>
                <w:ilvl w:val="0"/>
                <w:numId w:val="432"/>
              </w:numPr>
              <w:spacing w:before="0" w:beforeAutospacing="0" w:after="0" w:afterAutospacing="0" w:line="276" w:lineRule="auto"/>
            </w:pPr>
            <w:r>
              <w:rPr>
                <w:rFonts w:ascii="Arial" w:hAnsi="Arial" w:cs="Arial"/>
                <w:sz w:val="20"/>
                <w:szCs w:val="20"/>
              </w:rPr>
              <w:t>EBV+ in tissue (EBV viral load measurements in blood are not sufficient for diagnosis)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016A7E" w14:textId="77777777" w:rsidR="0017377A" w:rsidRDefault="0017377A" w:rsidP="00F970B2">
            <w:pPr>
              <w:pStyle w:val="NormalWeb"/>
              <w:numPr>
                <w:ilvl w:val="0"/>
                <w:numId w:val="433"/>
              </w:numPr>
              <w:spacing w:before="0" w:beforeAutospacing="0" w:after="0" w:afterAutospacing="0" w:line="276" w:lineRule="auto"/>
            </w:pPr>
            <w:r>
              <w:rPr>
                <w:rFonts w:ascii="Arial" w:hAnsi="Arial" w:cs="Arial"/>
                <w:sz w:val="20"/>
                <w:szCs w:val="20"/>
              </w:rPr>
              <w:t>Band of CD3+ T-cells at the periphery</w:t>
            </w:r>
          </w:p>
        </w:tc>
      </w:tr>
      <w:tr w:rsidR="0050324E" w14:paraId="451EAC02"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15311" w14:textId="77777777" w:rsidR="0017377A" w:rsidRDefault="0017377A" w:rsidP="00F970B2">
            <w:pPr>
              <w:pStyle w:val="NormalWeb"/>
              <w:spacing w:before="0" w:beforeAutospacing="0" w:after="0" w:afterAutospacing="0" w:line="276" w:lineRule="auto"/>
            </w:pPr>
            <w:r>
              <w:rPr>
                <w:rFonts w:ascii="Arial" w:hAnsi="Arial" w:cs="Arial"/>
                <w:sz w:val="20"/>
                <w:szCs w:val="20"/>
              </w:rPr>
              <w:t>Lymphomas arising in immune deficiency/dysregulation (IDD)</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5C7065" w14:textId="77777777" w:rsidR="0017377A" w:rsidRDefault="0017377A" w:rsidP="00F970B2">
            <w:pPr>
              <w:pStyle w:val="NormalWeb"/>
              <w:numPr>
                <w:ilvl w:val="0"/>
                <w:numId w:val="434"/>
              </w:numPr>
              <w:spacing w:before="0" w:beforeAutospacing="0" w:after="0" w:afterAutospacing="0" w:line="276" w:lineRule="auto"/>
            </w:pPr>
            <w:r>
              <w:rPr>
                <w:rFonts w:ascii="Arial" w:hAnsi="Arial" w:cs="Arial"/>
                <w:sz w:val="20"/>
                <w:szCs w:val="20"/>
              </w:rPr>
              <w:t>Setting confirmed or highly suspicious for immunodeficiency or immune dysregulation setting</w:t>
            </w:r>
          </w:p>
          <w:p w14:paraId="5B509587" w14:textId="77777777" w:rsidR="0017377A" w:rsidRDefault="0017377A" w:rsidP="00F970B2">
            <w:pPr>
              <w:pStyle w:val="NormalWeb"/>
              <w:numPr>
                <w:ilvl w:val="0"/>
                <w:numId w:val="435"/>
              </w:numPr>
              <w:spacing w:before="0" w:beforeAutospacing="0" w:after="0" w:afterAutospacing="0" w:line="276" w:lineRule="auto"/>
            </w:pPr>
            <w:r>
              <w:rPr>
                <w:rFonts w:ascii="Arial" w:hAnsi="Arial" w:cs="Arial"/>
                <w:sz w:val="20"/>
                <w:szCs w:val="20"/>
              </w:rPr>
              <w:t>Meets diagnostic criteria for corresponding lymphomas in immunocompetent patients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8536C8" w14:textId="77777777" w:rsidR="0017377A" w:rsidRDefault="0017377A" w:rsidP="00F970B2">
            <w:pPr>
              <w:pStyle w:val="NormalWeb"/>
              <w:numPr>
                <w:ilvl w:val="0"/>
                <w:numId w:val="436"/>
              </w:numPr>
              <w:spacing w:before="0" w:beforeAutospacing="0" w:after="0" w:afterAutospacing="0" w:line="276" w:lineRule="auto"/>
            </w:pPr>
            <w:r>
              <w:rPr>
                <w:rFonts w:ascii="Arial" w:hAnsi="Arial" w:cs="Arial"/>
                <w:sz w:val="20"/>
                <w:szCs w:val="20"/>
              </w:rPr>
              <w:t>Detection of EBV (EBER) and/or KSHV/HHV8 (LANA) in tissue (EBV viral load measurements in the blood are not sufficient for diagnosis)</w:t>
            </w:r>
          </w:p>
          <w:p w14:paraId="3A936F39" w14:textId="77777777" w:rsidR="0017377A" w:rsidRDefault="0017377A" w:rsidP="00F970B2">
            <w:pPr>
              <w:pStyle w:val="NormalWeb"/>
              <w:numPr>
                <w:ilvl w:val="0"/>
                <w:numId w:val="437"/>
              </w:numPr>
              <w:spacing w:before="0" w:beforeAutospacing="0" w:after="0" w:afterAutospacing="0" w:line="276" w:lineRule="auto"/>
            </w:pPr>
            <w:r>
              <w:rPr>
                <w:rFonts w:ascii="Arial" w:hAnsi="Arial" w:cs="Arial"/>
                <w:sz w:val="20"/>
                <w:szCs w:val="20"/>
              </w:rPr>
              <w:t xml:space="preserve">Demonstration of clonal </w:t>
            </w:r>
            <w:r>
              <w:rPr>
                <w:rFonts w:ascii="Arial" w:hAnsi="Arial" w:cs="Arial"/>
                <w:sz w:val="20"/>
                <w:szCs w:val="20"/>
              </w:rPr>
              <w:lastRenderedPageBreak/>
              <w:t>B- or T-cell populations by molecular techniques in challenging cases</w:t>
            </w:r>
          </w:p>
        </w:tc>
      </w:tr>
      <w:tr w:rsidR="0050324E" w14:paraId="6D04169A" w14:textId="77777777">
        <w:trPr>
          <w:divId w:val="18968569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B99B73" w14:textId="77777777" w:rsidR="0017377A" w:rsidRDefault="0017377A" w:rsidP="00F970B2">
            <w:pPr>
              <w:pStyle w:val="NormalWeb"/>
              <w:spacing w:before="0" w:beforeAutospacing="0" w:after="0" w:afterAutospacing="0" w:line="276" w:lineRule="auto"/>
            </w:pPr>
            <w:r>
              <w:rPr>
                <w:rFonts w:ascii="Arial" w:hAnsi="Arial" w:cs="Arial"/>
                <w:sz w:val="20"/>
                <w:szCs w:val="20"/>
              </w:rPr>
              <w:lastRenderedPageBreak/>
              <w:t xml:space="preserve">Inborn error of </w:t>
            </w:r>
            <w:proofErr w:type="gramStart"/>
            <w:r>
              <w:rPr>
                <w:rFonts w:ascii="Arial" w:hAnsi="Arial" w:cs="Arial"/>
                <w:sz w:val="20"/>
                <w:szCs w:val="20"/>
              </w:rPr>
              <w:t>immunity(</w:t>
            </w:r>
            <w:proofErr w:type="gramEnd"/>
            <w:r>
              <w:rPr>
                <w:rFonts w:ascii="Arial" w:hAnsi="Arial" w:cs="Arial"/>
                <w:sz w:val="20"/>
                <w:szCs w:val="20"/>
              </w:rPr>
              <w:t>IEI)-associated lymphoid proliferations and lymphomas</w:t>
            </w:r>
          </w:p>
        </w:tc>
        <w:tc>
          <w:tcPr>
            <w:tcW w:w="4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D52A3" w14:textId="77777777" w:rsidR="0017377A" w:rsidRDefault="0017377A" w:rsidP="00F970B2">
            <w:pPr>
              <w:pStyle w:val="NormalWeb"/>
              <w:numPr>
                <w:ilvl w:val="0"/>
                <w:numId w:val="438"/>
              </w:numPr>
              <w:spacing w:before="0" w:beforeAutospacing="0" w:after="0" w:afterAutospacing="0" w:line="276" w:lineRule="auto"/>
            </w:pPr>
            <w:r>
              <w:rPr>
                <w:rFonts w:ascii="Arial" w:hAnsi="Arial" w:cs="Arial"/>
                <w:sz w:val="20"/>
                <w:szCs w:val="20"/>
              </w:rPr>
              <w:t>Criteria for EBV+ B-LPD are the same as those specified in specific sections</w:t>
            </w:r>
          </w:p>
          <w:p w14:paraId="0BA7F21D" w14:textId="77777777" w:rsidR="0017377A" w:rsidRDefault="0017377A" w:rsidP="00F970B2">
            <w:pPr>
              <w:pStyle w:val="NormalWeb"/>
              <w:numPr>
                <w:ilvl w:val="0"/>
                <w:numId w:val="439"/>
              </w:numPr>
              <w:spacing w:before="0" w:beforeAutospacing="0" w:after="0" w:afterAutospacing="0" w:line="276" w:lineRule="auto"/>
            </w:pPr>
            <w:r>
              <w:rPr>
                <w:rFonts w:ascii="Arial" w:hAnsi="Arial" w:cs="Arial"/>
                <w:sz w:val="20"/>
                <w:szCs w:val="20"/>
              </w:rPr>
              <w:t>Lymphoma diagnostic criteria are the same as those of sporadic lymphomas</w:t>
            </w:r>
          </w:p>
          <w:p w14:paraId="44FFED2B" w14:textId="77777777" w:rsidR="0017377A" w:rsidRDefault="0017377A" w:rsidP="00F970B2">
            <w:pPr>
              <w:pStyle w:val="NormalWeb"/>
              <w:numPr>
                <w:ilvl w:val="0"/>
                <w:numId w:val="440"/>
              </w:numPr>
              <w:spacing w:before="0" w:beforeAutospacing="0" w:after="0" w:afterAutospacing="0" w:line="276" w:lineRule="auto"/>
            </w:pPr>
            <w:r>
              <w:rPr>
                <w:rFonts w:ascii="Arial" w:hAnsi="Arial" w:cs="Arial"/>
                <w:sz w:val="20"/>
                <w:szCs w:val="20"/>
              </w:rPr>
              <w:t xml:space="preserve">EBV status must be </w:t>
            </w:r>
            <w:proofErr w:type="gramStart"/>
            <w:r>
              <w:rPr>
                <w:rFonts w:ascii="Arial" w:hAnsi="Arial" w:cs="Arial"/>
                <w:sz w:val="20"/>
                <w:szCs w:val="20"/>
              </w:rPr>
              <w:t>assessed</w:t>
            </w:r>
            <w:proofErr w:type="gramEnd"/>
            <w:r>
              <w:rPr>
                <w:rFonts w:ascii="Arial" w:hAnsi="Arial" w:cs="Arial"/>
                <w:sz w:val="20"/>
                <w:szCs w:val="20"/>
              </w:rPr>
              <w:t xml:space="preserve"> and the immunodeficiency background (IEI) should be mentioned</w:t>
            </w:r>
          </w:p>
          <w:p w14:paraId="293A7206" w14:textId="77777777" w:rsidR="0017377A" w:rsidRDefault="0017377A" w:rsidP="00F970B2">
            <w:pPr>
              <w:pStyle w:val="NormalWeb"/>
              <w:numPr>
                <w:ilvl w:val="0"/>
                <w:numId w:val="441"/>
              </w:numPr>
              <w:spacing w:before="0" w:beforeAutospacing="0" w:after="0" w:afterAutospacing="0" w:line="276" w:lineRule="auto"/>
            </w:pPr>
            <w:r>
              <w:rPr>
                <w:rFonts w:ascii="Arial" w:hAnsi="Arial" w:cs="Arial"/>
                <w:sz w:val="20"/>
                <w:szCs w:val="20"/>
              </w:rPr>
              <w:t>A diagnosis of granulomatous and/or CD8+ T-cell-rich lesion requires exclusion of an infectious</w:t>
            </w:r>
          </w:p>
          <w:p w14:paraId="42351D22" w14:textId="77777777" w:rsidR="0017377A" w:rsidRDefault="0017377A" w:rsidP="00F970B2">
            <w:pPr>
              <w:pStyle w:val="NormalWeb"/>
              <w:numPr>
                <w:ilvl w:val="0"/>
                <w:numId w:val="442"/>
              </w:numPr>
              <w:spacing w:before="0" w:beforeAutospacing="0" w:after="0" w:afterAutospacing="0" w:line="276" w:lineRule="auto"/>
            </w:pPr>
            <w:r>
              <w:rPr>
                <w:rFonts w:ascii="Arial" w:hAnsi="Arial" w:cs="Arial"/>
                <w:sz w:val="20"/>
                <w:szCs w:val="20"/>
              </w:rPr>
              <w:t>Etiology or occult malignancy, such as T-cell/histocyte rich B-cell lymphoma or overt T-cell lymphoma</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AB69BC" w14:textId="77777777" w:rsidR="0017377A" w:rsidRDefault="0017377A" w:rsidP="00F970B2">
            <w:pPr>
              <w:pStyle w:val="NormalWeb"/>
              <w:numPr>
                <w:ilvl w:val="0"/>
                <w:numId w:val="443"/>
              </w:numPr>
              <w:spacing w:before="0" w:beforeAutospacing="0" w:after="0" w:afterAutospacing="0" w:line="276" w:lineRule="auto"/>
            </w:pPr>
            <w:r>
              <w:rPr>
                <w:rFonts w:ascii="Arial" w:hAnsi="Arial" w:cs="Arial"/>
                <w:sz w:val="20"/>
                <w:szCs w:val="20"/>
              </w:rPr>
              <w:t>Molecular classification including germline genetic testing for the underlying inborn error of immunity</w:t>
            </w:r>
          </w:p>
        </w:tc>
      </w:tr>
    </w:tbl>
    <w:p w14:paraId="50E412D2" w14:textId="77777777" w:rsidR="0017377A" w:rsidRDefault="0017377A" w:rsidP="00F970B2">
      <w:pPr>
        <w:pStyle w:val="NormalWeb"/>
        <w:spacing w:before="0" w:beforeAutospacing="0" w:after="0" w:afterAutospacing="0" w:line="276" w:lineRule="auto"/>
        <w:divId w:val="189685697"/>
        <w:rPr>
          <w:lang w:val="en"/>
        </w:rPr>
      </w:pPr>
      <w:r>
        <w:rPr>
          <w:rFonts w:ascii="Arial" w:hAnsi="Arial" w:cs="Arial"/>
          <w:sz w:val="20"/>
          <w:szCs w:val="20"/>
          <w:lang w:val="en"/>
        </w:rPr>
        <w:t> </w:t>
      </w:r>
    </w:p>
    <w:p w14:paraId="58B2EC50" w14:textId="77777777" w:rsidR="0017377A" w:rsidRDefault="0017377A" w:rsidP="00F970B2">
      <w:pPr>
        <w:spacing w:after="0" w:line="276" w:lineRule="auto"/>
        <w:divId w:val="223953747"/>
        <w:rPr>
          <w:rFonts w:ascii="Arial" w:eastAsia="Times New Roman" w:hAnsi="Arial" w:cs="Arial"/>
          <w:sz w:val="20"/>
          <w:szCs w:val="20"/>
          <w:lang w:val="en"/>
        </w:rPr>
      </w:pPr>
      <w:r>
        <w:rPr>
          <w:rFonts w:ascii="Arial" w:eastAsia="Times New Roman" w:hAnsi="Arial" w:cs="Arial"/>
          <w:sz w:val="20"/>
          <w:szCs w:val="20"/>
          <w:lang w:val="en"/>
        </w:rPr>
        <w:t>References</w:t>
      </w:r>
    </w:p>
    <w:p w14:paraId="632093B9"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2" w:name="R69159"/>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proofErr w:type="spellStart"/>
      <w:r>
        <w:rPr>
          <w:rStyle w:val="Emphasis"/>
          <w:rFonts w:ascii="Arial" w:eastAsia="Times New Roman" w:hAnsi="Arial" w:cs="Arial"/>
          <w:sz w:val="20"/>
          <w:szCs w:val="20"/>
          <w:lang w:val="en"/>
        </w:rPr>
        <w:t>Haematolymphoid</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Lyon (France): International Agency for Research on Cancer; forthcoming.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series, 5th ed.; vol. 11). https://publications.iarc.fr.</w:t>
      </w:r>
      <w:bookmarkEnd w:id="2"/>
    </w:p>
    <w:p w14:paraId="73D0182A" w14:textId="6773101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3" w:name="R69160"/>
      <w:r>
        <w:rPr>
          <w:rFonts w:ascii="Arial" w:eastAsia="Times New Roman" w:hAnsi="Arial" w:cs="Arial"/>
          <w:sz w:val="20"/>
          <w:szCs w:val="20"/>
          <w:lang w:val="en"/>
        </w:rPr>
        <w:t xml:space="preserve">Carroll AJ, </w:t>
      </w:r>
      <w:proofErr w:type="spellStart"/>
      <w:r>
        <w:rPr>
          <w:rFonts w:ascii="Arial" w:eastAsia="Times New Roman" w:hAnsi="Arial" w:cs="Arial"/>
          <w:sz w:val="20"/>
          <w:szCs w:val="20"/>
          <w:lang w:val="en"/>
        </w:rPr>
        <w:t>Shago</w:t>
      </w:r>
      <w:proofErr w:type="spellEnd"/>
      <w:r>
        <w:rPr>
          <w:rFonts w:ascii="Arial" w:eastAsia="Times New Roman" w:hAnsi="Arial" w:cs="Arial"/>
          <w:sz w:val="20"/>
          <w:szCs w:val="20"/>
          <w:lang w:val="en"/>
        </w:rPr>
        <w:t xml:space="preserve"> M, Mikhail FM, Raimondi SC, Hirsch BA, Loh ML, Raetz EA, Borowitz MJ, Wood BL, Maloney KW, </w:t>
      </w:r>
      <w:proofErr w:type="spellStart"/>
      <w:r>
        <w:rPr>
          <w:rFonts w:ascii="Arial" w:eastAsia="Times New Roman" w:hAnsi="Arial" w:cs="Arial"/>
          <w:sz w:val="20"/>
          <w:szCs w:val="20"/>
          <w:lang w:val="en"/>
        </w:rPr>
        <w:t>Mattano</w:t>
      </w:r>
      <w:proofErr w:type="spellEnd"/>
      <w:r>
        <w:rPr>
          <w:rFonts w:ascii="Arial" w:eastAsia="Times New Roman" w:hAnsi="Arial" w:cs="Arial"/>
          <w:sz w:val="20"/>
          <w:szCs w:val="20"/>
          <w:lang w:val="en"/>
        </w:rPr>
        <w:t xml:space="preserve"> LA Jr, Larsen EC, </w:t>
      </w:r>
      <w:proofErr w:type="spellStart"/>
      <w:r>
        <w:rPr>
          <w:rFonts w:ascii="Arial" w:eastAsia="Times New Roman" w:hAnsi="Arial" w:cs="Arial"/>
          <w:sz w:val="20"/>
          <w:szCs w:val="20"/>
          <w:lang w:val="en"/>
        </w:rPr>
        <w:t>Gastier</w:t>
      </w:r>
      <w:proofErr w:type="spellEnd"/>
      <w:r>
        <w:rPr>
          <w:rFonts w:ascii="Arial" w:eastAsia="Times New Roman" w:hAnsi="Arial" w:cs="Arial"/>
          <w:sz w:val="20"/>
          <w:szCs w:val="20"/>
          <w:lang w:val="en"/>
        </w:rPr>
        <w:t xml:space="preserve">-Foster J, Stonerock E, Ell D, </w:t>
      </w:r>
      <w:proofErr w:type="spellStart"/>
      <w:r>
        <w:rPr>
          <w:rFonts w:ascii="Arial" w:eastAsia="Times New Roman" w:hAnsi="Arial" w:cs="Arial"/>
          <w:sz w:val="20"/>
          <w:szCs w:val="20"/>
          <w:lang w:val="en"/>
        </w:rPr>
        <w:t>Kahwash</w:t>
      </w:r>
      <w:proofErr w:type="spellEnd"/>
      <w:r>
        <w:rPr>
          <w:rFonts w:ascii="Arial" w:eastAsia="Times New Roman" w:hAnsi="Arial" w:cs="Arial"/>
          <w:sz w:val="20"/>
          <w:szCs w:val="20"/>
          <w:lang w:val="en"/>
        </w:rPr>
        <w:t xml:space="preserve"> S, Devidas M, Harvey RC, Chen IL, Willman CL, Hunger SP, Winick NJ, Carroll WL, Rao KW, Heerema NA. Masked hypodiploidy: Hypodiploid acute lymphoblastic leukemia (ALL) mimicking </w:t>
      </w:r>
      <w:proofErr w:type="spellStart"/>
      <w:r>
        <w:rPr>
          <w:rFonts w:ascii="Arial" w:eastAsia="Times New Roman" w:hAnsi="Arial" w:cs="Arial"/>
          <w:sz w:val="20"/>
          <w:szCs w:val="20"/>
          <w:lang w:val="en"/>
        </w:rPr>
        <w:t>hyperdiploid</w:t>
      </w:r>
      <w:proofErr w:type="spellEnd"/>
      <w:r>
        <w:rPr>
          <w:rFonts w:ascii="Arial" w:eastAsia="Times New Roman" w:hAnsi="Arial" w:cs="Arial"/>
          <w:sz w:val="20"/>
          <w:szCs w:val="20"/>
          <w:lang w:val="en"/>
        </w:rPr>
        <w:t xml:space="preserve"> ALL in children: A report from the Children's Oncology Group. </w:t>
      </w:r>
      <w:r>
        <w:rPr>
          <w:rStyle w:val="Emphasis"/>
          <w:rFonts w:ascii="Arial" w:eastAsia="Times New Roman" w:hAnsi="Arial" w:cs="Arial"/>
          <w:sz w:val="20"/>
          <w:szCs w:val="20"/>
          <w:lang w:val="en"/>
        </w:rPr>
        <w:t>Cancer Genet.</w:t>
      </w:r>
      <w:r>
        <w:rPr>
          <w:rFonts w:ascii="Arial" w:eastAsia="Times New Roman" w:hAnsi="Arial" w:cs="Arial"/>
          <w:sz w:val="20"/>
          <w:szCs w:val="20"/>
          <w:lang w:val="en"/>
        </w:rPr>
        <w:t xml:space="preserve"> 2019 </w:t>
      </w:r>
      <w:r w:rsidR="004A5B30">
        <w:rPr>
          <w:rFonts w:ascii="Arial" w:eastAsia="Times New Roman" w:hAnsi="Arial" w:cs="Arial"/>
          <w:sz w:val="20"/>
          <w:szCs w:val="20"/>
          <w:lang w:val="en"/>
        </w:rPr>
        <w:t>Oct; 238:62</w:t>
      </w:r>
      <w:r>
        <w:rPr>
          <w:rFonts w:ascii="Arial" w:eastAsia="Times New Roman" w:hAnsi="Arial" w:cs="Arial"/>
          <w:sz w:val="20"/>
          <w:szCs w:val="20"/>
          <w:lang w:val="en"/>
        </w:rPr>
        <w:t xml:space="preserve">-68.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10.1016/j.cancergen.2019.07.009.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2019 Jul 30. PMID: 31425927; PMCID: PMC6768693.</w:t>
      </w:r>
      <w:bookmarkEnd w:id="3"/>
    </w:p>
    <w:p w14:paraId="113BFC0C"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4" w:name="R69161"/>
      <w:r>
        <w:rPr>
          <w:rFonts w:ascii="Arial" w:eastAsia="Times New Roman" w:hAnsi="Arial" w:cs="Arial"/>
          <w:sz w:val="20"/>
          <w:szCs w:val="20"/>
          <w:lang w:val="en"/>
        </w:rPr>
        <w:t xml:space="preserve">Nieto WG, Almeida J, Romero A, Teodosio C, López A, Henriques AF, Sánchez ML, Jara-Acevedo M, </w:t>
      </w:r>
      <w:proofErr w:type="spellStart"/>
      <w:r>
        <w:rPr>
          <w:rFonts w:ascii="Arial" w:eastAsia="Times New Roman" w:hAnsi="Arial" w:cs="Arial"/>
          <w:sz w:val="20"/>
          <w:szCs w:val="20"/>
          <w:lang w:val="en"/>
        </w:rPr>
        <w:t>Rasillo</w:t>
      </w:r>
      <w:proofErr w:type="spellEnd"/>
      <w:r>
        <w:rPr>
          <w:rFonts w:ascii="Arial" w:eastAsia="Times New Roman" w:hAnsi="Arial" w:cs="Arial"/>
          <w:sz w:val="20"/>
          <w:szCs w:val="20"/>
          <w:lang w:val="en"/>
        </w:rPr>
        <w:t xml:space="preserve"> A, González M, Fernández-Navarro P, Vega T, </w:t>
      </w:r>
      <w:proofErr w:type="spellStart"/>
      <w:r>
        <w:rPr>
          <w:rFonts w:ascii="Arial" w:eastAsia="Times New Roman" w:hAnsi="Arial" w:cs="Arial"/>
          <w:sz w:val="20"/>
          <w:szCs w:val="20"/>
          <w:lang w:val="en"/>
        </w:rPr>
        <w:t>Orfao</w:t>
      </w:r>
      <w:proofErr w:type="spellEnd"/>
      <w:r>
        <w:rPr>
          <w:rFonts w:ascii="Arial" w:eastAsia="Times New Roman" w:hAnsi="Arial" w:cs="Arial"/>
          <w:sz w:val="20"/>
          <w:szCs w:val="20"/>
          <w:lang w:val="en"/>
        </w:rPr>
        <w:t xml:space="preserve"> A; Primary Health Care Group of Salamanca for the Study of MBL. Increased frequency (12%) of circulating chronic lymphocytic leukemia-like B-cell clones in healthy subjects using a highly sensitive multicolor flow cytometry approach.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2009 Jul 2;114(1):33-7.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10.1182/blood-2009-01-197368.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2009 May 6. PMID: 19420353.</w:t>
      </w:r>
      <w:bookmarkEnd w:id="4"/>
    </w:p>
    <w:p w14:paraId="45410458"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5" w:name="R69162"/>
      <w:r>
        <w:rPr>
          <w:rFonts w:ascii="Arial" w:eastAsia="Times New Roman" w:hAnsi="Arial" w:cs="Arial"/>
          <w:sz w:val="20"/>
          <w:szCs w:val="20"/>
          <w:lang w:val="en"/>
        </w:rPr>
        <w:t xml:space="preserve">Laurent C, Adélaïde J, Guille A, Tesson B, Gat E, Evrard S, </w:t>
      </w:r>
      <w:proofErr w:type="spellStart"/>
      <w:r>
        <w:rPr>
          <w:rFonts w:ascii="Arial" w:eastAsia="Times New Roman" w:hAnsi="Arial" w:cs="Arial"/>
          <w:sz w:val="20"/>
          <w:szCs w:val="20"/>
          <w:lang w:val="en"/>
        </w:rPr>
        <w:t>Escudié</w:t>
      </w:r>
      <w:proofErr w:type="spellEnd"/>
      <w:r>
        <w:rPr>
          <w:rFonts w:ascii="Arial" w:eastAsia="Times New Roman" w:hAnsi="Arial" w:cs="Arial"/>
          <w:sz w:val="20"/>
          <w:szCs w:val="20"/>
          <w:lang w:val="en"/>
        </w:rPr>
        <w:t xml:space="preserve"> F, </w:t>
      </w:r>
      <w:proofErr w:type="spellStart"/>
      <w:r>
        <w:rPr>
          <w:rFonts w:ascii="Arial" w:eastAsia="Times New Roman" w:hAnsi="Arial" w:cs="Arial"/>
          <w:sz w:val="20"/>
          <w:szCs w:val="20"/>
          <w:lang w:val="en"/>
        </w:rPr>
        <w:t>Syrykh</w:t>
      </w:r>
      <w:proofErr w:type="spellEnd"/>
      <w:r>
        <w:rPr>
          <w:rFonts w:ascii="Arial" w:eastAsia="Times New Roman" w:hAnsi="Arial" w:cs="Arial"/>
          <w:sz w:val="20"/>
          <w:szCs w:val="20"/>
          <w:lang w:val="en"/>
        </w:rPr>
        <w:t xml:space="preserve"> C, </w:t>
      </w:r>
      <w:proofErr w:type="spellStart"/>
      <w:r>
        <w:rPr>
          <w:rFonts w:ascii="Arial" w:eastAsia="Times New Roman" w:hAnsi="Arial" w:cs="Arial"/>
          <w:sz w:val="20"/>
          <w:szCs w:val="20"/>
          <w:lang w:val="en"/>
        </w:rPr>
        <w:t>Canioni</w:t>
      </w:r>
      <w:proofErr w:type="spellEnd"/>
      <w:r>
        <w:rPr>
          <w:rFonts w:ascii="Arial" w:eastAsia="Times New Roman" w:hAnsi="Arial" w:cs="Arial"/>
          <w:sz w:val="20"/>
          <w:szCs w:val="20"/>
          <w:lang w:val="en"/>
        </w:rPr>
        <w:t xml:space="preserve"> D, Fabiani B, </w:t>
      </w:r>
      <w:proofErr w:type="spellStart"/>
      <w:r>
        <w:rPr>
          <w:rFonts w:ascii="Arial" w:eastAsia="Times New Roman" w:hAnsi="Arial" w:cs="Arial"/>
          <w:sz w:val="20"/>
          <w:szCs w:val="20"/>
          <w:lang w:val="en"/>
        </w:rPr>
        <w:t>Meignin</w:t>
      </w:r>
      <w:proofErr w:type="spellEnd"/>
      <w:r>
        <w:rPr>
          <w:rFonts w:ascii="Arial" w:eastAsia="Times New Roman" w:hAnsi="Arial" w:cs="Arial"/>
          <w:sz w:val="20"/>
          <w:szCs w:val="20"/>
          <w:lang w:val="en"/>
        </w:rPr>
        <w:t xml:space="preserve"> V, Chassagne-Clement C, </w:t>
      </w:r>
      <w:proofErr w:type="spellStart"/>
      <w:r>
        <w:rPr>
          <w:rFonts w:ascii="Arial" w:eastAsia="Times New Roman" w:hAnsi="Arial" w:cs="Arial"/>
          <w:sz w:val="20"/>
          <w:szCs w:val="20"/>
          <w:lang w:val="en"/>
        </w:rPr>
        <w:t>Dartigues</w:t>
      </w:r>
      <w:proofErr w:type="spellEnd"/>
      <w:r>
        <w:rPr>
          <w:rFonts w:ascii="Arial" w:eastAsia="Times New Roman" w:hAnsi="Arial" w:cs="Arial"/>
          <w:sz w:val="20"/>
          <w:szCs w:val="20"/>
          <w:lang w:val="en"/>
        </w:rPr>
        <w:t xml:space="preserve"> P, Traverse-</w:t>
      </w:r>
      <w:proofErr w:type="spellStart"/>
      <w:r>
        <w:rPr>
          <w:rFonts w:ascii="Arial" w:eastAsia="Times New Roman" w:hAnsi="Arial" w:cs="Arial"/>
          <w:sz w:val="20"/>
          <w:szCs w:val="20"/>
          <w:lang w:val="en"/>
        </w:rPr>
        <w:t>Glehen</w:t>
      </w:r>
      <w:proofErr w:type="spellEnd"/>
      <w:r>
        <w:rPr>
          <w:rFonts w:ascii="Arial" w:eastAsia="Times New Roman" w:hAnsi="Arial" w:cs="Arial"/>
          <w:sz w:val="20"/>
          <w:szCs w:val="20"/>
          <w:lang w:val="en"/>
        </w:rPr>
        <w:t xml:space="preserve"> A, Parrens M, Huet S, </w:t>
      </w:r>
      <w:proofErr w:type="spellStart"/>
      <w:r>
        <w:rPr>
          <w:rFonts w:ascii="Arial" w:eastAsia="Times New Roman" w:hAnsi="Arial" w:cs="Arial"/>
          <w:sz w:val="20"/>
          <w:szCs w:val="20"/>
          <w:lang w:val="en"/>
        </w:rPr>
        <w:t>Copie</w:t>
      </w:r>
      <w:proofErr w:type="spellEnd"/>
      <w:r>
        <w:rPr>
          <w:rFonts w:ascii="Arial" w:eastAsia="Times New Roman" w:hAnsi="Arial" w:cs="Arial"/>
          <w:sz w:val="20"/>
          <w:szCs w:val="20"/>
          <w:lang w:val="en"/>
        </w:rPr>
        <w:t xml:space="preserve">-Bergman C, Salles G, Birnbaum D, </w:t>
      </w:r>
      <w:proofErr w:type="spellStart"/>
      <w:r>
        <w:rPr>
          <w:rFonts w:ascii="Arial" w:eastAsia="Times New Roman" w:hAnsi="Arial" w:cs="Arial"/>
          <w:sz w:val="20"/>
          <w:szCs w:val="20"/>
          <w:lang w:val="en"/>
        </w:rPr>
        <w:t>Brousset</w:t>
      </w:r>
      <w:proofErr w:type="spellEnd"/>
      <w:r>
        <w:rPr>
          <w:rFonts w:ascii="Arial" w:eastAsia="Times New Roman" w:hAnsi="Arial" w:cs="Arial"/>
          <w:sz w:val="20"/>
          <w:szCs w:val="20"/>
          <w:lang w:val="en"/>
        </w:rPr>
        <w:t xml:space="preserve"> P, Morschhauser F, Xerri L; Lymphoma Study Association (LYSA). High-grade Follicular Lymphomas Exhibit Clinicopathologic, Cytogenetic, and Molecular Diversity Extending Beyond Grades 3A and 3B. </w:t>
      </w:r>
      <w:r>
        <w:rPr>
          <w:rStyle w:val="Emphasis"/>
          <w:rFonts w:ascii="Arial" w:eastAsia="Times New Roman" w:hAnsi="Arial" w:cs="Arial"/>
          <w:sz w:val="20"/>
          <w:szCs w:val="20"/>
          <w:lang w:val="en"/>
        </w:rPr>
        <w:t xml:space="preserve">Am J Surg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xml:space="preserve">. 2021 Oct 1;45(10):1324-1336.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10.1097/PAS.0000000000001726. PMID: 34334687.</w:t>
      </w:r>
      <w:bookmarkEnd w:id="5"/>
    </w:p>
    <w:p w14:paraId="6A506F58" w14:textId="4D2D5EB1"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6" w:name="R69163"/>
      <w:r>
        <w:rPr>
          <w:rFonts w:ascii="Arial" w:eastAsia="Times New Roman" w:hAnsi="Arial" w:cs="Arial"/>
          <w:sz w:val="20"/>
          <w:szCs w:val="20"/>
          <w:lang w:val="en"/>
        </w:rPr>
        <w:t xml:space="preserve">El </w:t>
      </w:r>
      <w:proofErr w:type="spellStart"/>
      <w:r>
        <w:rPr>
          <w:rFonts w:ascii="Arial" w:eastAsia="Times New Roman" w:hAnsi="Arial" w:cs="Arial"/>
          <w:sz w:val="20"/>
          <w:szCs w:val="20"/>
          <w:lang w:val="en"/>
        </w:rPr>
        <w:t>Behery</w:t>
      </w:r>
      <w:proofErr w:type="spellEnd"/>
      <w:r>
        <w:rPr>
          <w:rFonts w:ascii="Arial" w:eastAsia="Times New Roman" w:hAnsi="Arial" w:cs="Arial"/>
          <w:sz w:val="20"/>
          <w:szCs w:val="20"/>
          <w:lang w:val="en"/>
        </w:rPr>
        <w:t xml:space="preserve"> R, Laurini JA, Weisenburger DD, Smith LM, Dave BJ, Yuan J, Fu K, Chan WC, Nathwani BN, Bierman PJ, </w:t>
      </w:r>
      <w:proofErr w:type="spellStart"/>
      <w:r>
        <w:rPr>
          <w:rFonts w:ascii="Arial" w:eastAsia="Times New Roman" w:hAnsi="Arial" w:cs="Arial"/>
          <w:sz w:val="20"/>
          <w:szCs w:val="20"/>
          <w:lang w:val="en"/>
        </w:rPr>
        <w:t>Bociek</w:t>
      </w:r>
      <w:proofErr w:type="spellEnd"/>
      <w:r>
        <w:rPr>
          <w:rFonts w:ascii="Arial" w:eastAsia="Times New Roman" w:hAnsi="Arial" w:cs="Arial"/>
          <w:sz w:val="20"/>
          <w:szCs w:val="20"/>
          <w:lang w:val="en"/>
        </w:rPr>
        <w:t xml:space="preserve"> RG, Vose JM, Armitage JO, Greiner TC, Aoun P. Follicular </w:t>
      </w:r>
      <w:proofErr w:type="gramStart"/>
      <w:r>
        <w:rPr>
          <w:rFonts w:ascii="Arial" w:eastAsia="Times New Roman" w:hAnsi="Arial" w:cs="Arial"/>
          <w:sz w:val="20"/>
          <w:szCs w:val="20"/>
          <w:lang w:val="en"/>
        </w:rPr>
        <w:lastRenderedPageBreak/>
        <w:t>large cleaved</w:t>
      </w:r>
      <w:proofErr w:type="gramEnd"/>
      <w:r>
        <w:rPr>
          <w:rFonts w:ascii="Arial" w:eastAsia="Times New Roman" w:hAnsi="Arial" w:cs="Arial"/>
          <w:sz w:val="20"/>
          <w:szCs w:val="20"/>
          <w:lang w:val="en"/>
        </w:rPr>
        <w:t xml:space="preserve"> cell (</w:t>
      </w:r>
      <w:proofErr w:type="spellStart"/>
      <w:r>
        <w:rPr>
          <w:rFonts w:ascii="Arial" w:eastAsia="Times New Roman" w:hAnsi="Arial" w:cs="Arial"/>
          <w:sz w:val="20"/>
          <w:szCs w:val="20"/>
          <w:lang w:val="en"/>
        </w:rPr>
        <w:t>centrocytic</w:t>
      </w:r>
      <w:proofErr w:type="spellEnd"/>
      <w:r>
        <w:rPr>
          <w:rFonts w:ascii="Arial" w:eastAsia="Times New Roman" w:hAnsi="Arial" w:cs="Arial"/>
          <w:sz w:val="20"/>
          <w:szCs w:val="20"/>
          <w:lang w:val="en"/>
        </w:rPr>
        <w:t xml:space="preserve">) lymphoma: an unrecognized variant of follicular lymphoma.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Fonts w:ascii="Arial" w:eastAsia="Times New Roman" w:hAnsi="Arial" w:cs="Arial"/>
          <w:sz w:val="20"/>
          <w:szCs w:val="20"/>
          <w:lang w:val="en"/>
        </w:rPr>
        <w:t xml:space="preserve">. 2018 </w:t>
      </w:r>
      <w:r w:rsidR="004A5B30">
        <w:rPr>
          <w:rFonts w:ascii="Arial" w:eastAsia="Times New Roman" w:hAnsi="Arial" w:cs="Arial"/>
          <w:sz w:val="20"/>
          <w:szCs w:val="20"/>
          <w:lang w:val="en"/>
        </w:rPr>
        <w:t>Feb; 72:180</w:t>
      </w:r>
      <w:r>
        <w:rPr>
          <w:rFonts w:ascii="Arial" w:eastAsia="Times New Roman" w:hAnsi="Arial" w:cs="Arial"/>
          <w:sz w:val="20"/>
          <w:szCs w:val="20"/>
          <w:lang w:val="en"/>
        </w:rPr>
        <w:t xml:space="preserve">-190.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10.1016/j.humpath.2017.11.002.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2017 Nov 21. PMID: 29170017.</w:t>
      </w:r>
      <w:bookmarkEnd w:id="6"/>
    </w:p>
    <w:p w14:paraId="2ACC78D5"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7" w:name="R69164"/>
      <w:r>
        <w:rPr>
          <w:rFonts w:ascii="Arial" w:eastAsia="Times New Roman" w:hAnsi="Arial" w:cs="Arial"/>
          <w:sz w:val="20"/>
          <w:szCs w:val="20"/>
          <w:lang w:val="en"/>
        </w:rPr>
        <w:t xml:space="preserve">Kurz KS, Kalmbach S, Ott M, Staiger AM, Ott G, Horn H. Follicular Lymphoma in the 5th Edition of the WHO-Classification of </w:t>
      </w:r>
      <w:proofErr w:type="spellStart"/>
      <w:r>
        <w:rPr>
          <w:rFonts w:ascii="Arial" w:eastAsia="Times New Roman" w:hAnsi="Arial" w:cs="Arial"/>
          <w:sz w:val="20"/>
          <w:szCs w:val="20"/>
          <w:lang w:val="en"/>
        </w:rPr>
        <w:t>Haematolymphoid</w:t>
      </w:r>
      <w:proofErr w:type="spellEnd"/>
      <w:r>
        <w:rPr>
          <w:rFonts w:ascii="Arial" w:eastAsia="Times New Roman" w:hAnsi="Arial" w:cs="Arial"/>
          <w:sz w:val="20"/>
          <w:szCs w:val="20"/>
          <w:lang w:val="en"/>
        </w:rPr>
        <w:t xml:space="preserve"> Neoplasms-Updated Classification and New Biological Data. </w:t>
      </w:r>
      <w:r>
        <w:rPr>
          <w:rStyle w:val="Emphasis"/>
          <w:rFonts w:ascii="Arial" w:eastAsia="Times New Roman" w:hAnsi="Arial" w:cs="Arial"/>
          <w:sz w:val="20"/>
          <w:szCs w:val="20"/>
          <w:lang w:val="en"/>
        </w:rPr>
        <w:t>Cancers (Basel).</w:t>
      </w:r>
      <w:r>
        <w:rPr>
          <w:rFonts w:ascii="Arial" w:eastAsia="Times New Roman" w:hAnsi="Arial" w:cs="Arial"/>
          <w:sz w:val="20"/>
          <w:szCs w:val="20"/>
          <w:lang w:val="en"/>
        </w:rPr>
        <w:t xml:space="preserve"> 2023 Jan 27;15(3):785.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10.3390/cancers15030785. PMID: 36765742; PMCID: PMC9913816.</w:t>
      </w:r>
      <w:bookmarkEnd w:id="7"/>
    </w:p>
    <w:p w14:paraId="01445282"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8" w:name="R69165"/>
      <w:r>
        <w:rPr>
          <w:rFonts w:ascii="Arial" w:eastAsia="Times New Roman" w:hAnsi="Arial" w:cs="Arial"/>
          <w:sz w:val="20"/>
          <w:szCs w:val="20"/>
          <w:lang w:val="en"/>
        </w:rPr>
        <w:t xml:space="preserve">Carvajal-Cuenca A, Sua LF, Silva NM, Pittaluga S, Royo C, Song JY, Sargent RL, Espinet B, Climent F, Jacobs SA, </w:t>
      </w:r>
      <w:proofErr w:type="spellStart"/>
      <w:r>
        <w:rPr>
          <w:rFonts w:ascii="Arial" w:eastAsia="Times New Roman" w:hAnsi="Arial" w:cs="Arial"/>
          <w:sz w:val="20"/>
          <w:szCs w:val="20"/>
          <w:lang w:val="en"/>
        </w:rPr>
        <w:t>Delabie</w:t>
      </w:r>
      <w:proofErr w:type="spellEnd"/>
      <w:r>
        <w:rPr>
          <w:rFonts w:ascii="Arial" w:eastAsia="Times New Roman" w:hAnsi="Arial" w:cs="Arial"/>
          <w:sz w:val="20"/>
          <w:szCs w:val="20"/>
          <w:lang w:val="en"/>
        </w:rPr>
        <w:t xml:space="preserve"> J, Naresh KN, Bagg A, </w:t>
      </w:r>
      <w:proofErr w:type="spellStart"/>
      <w:r>
        <w:rPr>
          <w:rFonts w:ascii="Arial" w:eastAsia="Times New Roman" w:hAnsi="Arial" w:cs="Arial"/>
          <w:sz w:val="20"/>
          <w:szCs w:val="20"/>
          <w:lang w:val="en"/>
        </w:rPr>
        <w:t>Brousset</w:t>
      </w:r>
      <w:proofErr w:type="spellEnd"/>
      <w:r>
        <w:rPr>
          <w:rFonts w:ascii="Arial" w:eastAsia="Times New Roman" w:hAnsi="Arial" w:cs="Arial"/>
          <w:sz w:val="20"/>
          <w:szCs w:val="20"/>
          <w:lang w:val="en"/>
        </w:rPr>
        <w:t xml:space="preserve"> P, Warnke RA, Serrano S, Harris NL, Swerdlow SH, Jaffe ES, Campo E. In situ mantle cell lymphoma: clinical implications of an incidental finding with indolent clinical behavior. </w:t>
      </w:r>
      <w:proofErr w:type="spellStart"/>
      <w:r>
        <w:rPr>
          <w:rStyle w:val="Emphasis"/>
          <w:rFonts w:ascii="Arial" w:eastAsia="Times New Roman" w:hAnsi="Arial" w:cs="Arial"/>
          <w:sz w:val="20"/>
          <w:szCs w:val="20"/>
          <w:lang w:val="en"/>
        </w:rPr>
        <w:t>Haematologica</w:t>
      </w:r>
      <w:proofErr w:type="spellEnd"/>
      <w:r>
        <w:rPr>
          <w:rFonts w:ascii="Arial" w:eastAsia="Times New Roman" w:hAnsi="Arial" w:cs="Arial"/>
          <w:sz w:val="20"/>
          <w:szCs w:val="20"/>
          <w:lang w:val="en"/>
        </w:rPr>
        <w:t xml:space="preserve">. 2012 Feb;97(2):270-8.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10.3324/haematol.2011.052621.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2011 Nov 4. PMID: 22058203; PMCID: PMC3269489.</w:t>
      </w:r>
      <w:bookmarkEnd w:id="8"/>
    </w:p>
    <w:p w14:paraId="351DF183"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9" w:name="R69166"/>
      <w:r>
        <w:rPr>
          <w:rFonts w:ascii="Arial" w:eastAsia="Times New Roman" w:hAnsi="Arial" w:cs="Arial"/>
          <w:sz w:val="20"/>
          <w:szCs w:val="20"/>
          <w:lang w:val="en"/>
        </w:rPr>
        <w:t xml:space="preserve">Ondrejka SL, Lai R, Smith SD, Hsi ED. Indolent mantle cell leukemia: a clinicopathological variant characterized by isolated lymphocytosis, interstitial bone marrow involvement, kappa light chain restriction, and good prognosis. </w:t>
      </w:r>
      <w:proofErr w:type="spellStart"/>
      <w:r>
        <w:rPr>
          <w:rStyle w:val="Emphasis"/>
          <w:rFonts w:ascii="Arial" w:eastAsia="Times New Roman" w:hAnsi="Arial" w:cs="Arial"/>
          <w:sz w:val="20"/>
          <w:szCs w:val="20"/>
          <w:lang w:val="en"/>
        </w:rPr>
        <w:t>Haematologica</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 xml:space="preserve">2011 Aug;96(8):1121-7.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10.3324/haematol.2010.036277.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2011 Apr 20. PMID: 21508124; PMCID: PMC3148905.</w:t>
      </w:r>
      <w:bookmarkEnd w:id="9"/>
    </w:p>
    <w:p w14:paraId="58C6EF7A"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0" w:name="R69167"/>
      <w:r>
        <w:rPr>
          <w:rFonts w:ascii="Arial" w:eastAsia="Times New Roman" w:hAnsi="Arial" w:cs="Arial"/>
          <w:sz w:val="20"/>
          <w:szCs w:val="20"/>
          <w:lang w:val="en"/>
        </w:rPr>
        <w:t xml:space="preserve">Alizadeh AA, Eisen MB, Davis RE, Ma C, </w:t>
      </w:r>
      <w:proofErr w:type="spellStart"/>
      <w:r>
        <w:rPr>
          <w:rFonts w:ascii="Arial" w:eastAsia="Times New Roman" w:hAnsi="Arial" w:cs="Arial"/>
          <w:sz w:val="20"/>
          <w:szCs w:val="20"/>
          <w:lang w:val="en"/>
        </w:rPr>
        <w:t>Lossos</w:t>
      </w:r>
      <w:proofErr w:type="spellEnd"/>
      <w:r>
        <w:rPr>
          <w:rFonts w:ascii="Arial" w:eastAsia="Times New Roman" w:hAnsi="Arial" w:cs="Arial"/>
          <w:sz w:val="20"/>
          <w:szCs w:val="20"/>
          <w:lang w:val="en"/>
        </w:rPr>
        <w:t xml:space="preserve"> IS, Rosenwald A, Boldrick JC, Sabet H, Tran T, Yu X, Powell JI, Yang L, Marti GE, Moore T, Hudson J Jr, Lu L, Lewis DB, </w:t>
      </w:r>
      <w:proofErr w:type="spellStart"/>
      <w:r>
        <w:rPr>
          <w:rFonts w:ascii="Arial" w:eastAsia="Times New Roman" w:hAnsi="Arial" w:cs="Arial"/>
          <w:sz w:val="20"/>
          <w:szCs w:val="20"/>
          <w:lang w:val="en"/>
        </w:rPr>
        <w:t>Tibshirani</w:t>
      </w:r>
      <w:proofErr w:type="spellEnd"/>
      <w:r>
        <w:rPr>
          <w:rFonts w:ascii="Arial" w:eastAsia="Times New Roman" w:hAnsi="Arial" w:cs="Arial"/>
          <w:sz w:val="20"/>
          <w:szCs w:val="20"/>
          <w:lang w:val="en"/>
        </w:rPr>
        <w:t xml:space="preserve"> R, Sherlock G, Chan WC, Greiner TC, Weisenburger DD, Armitage JO, Warnke R, Levy R, Wilson W, Grever MR, Byrd JC, Botstein D, Brown PO, Staudt LM. Distinct types of diffuse large B-cell lymphoma identified by gene expression profiling. </w:t>
      </w:r>
      <w:r>
        <w:rPr>
          <w:rStyle w:val="Emphasis"/>
          <w:rFonts w:ascii="Arial" w:eastAsia="Times New Roman" w:hAnsi="Arial" w:cs="Arial"/>
          <w:sz w:val="20"/>
          <w:szCs w:val="20"/>
          <w:lang w:val="en"/>
        </w:rPr>
        <w:t>Nature.</w:t>
      </w:r>
      <w:r>
        <w:rPr>
          <w:rFonts w:ascii="Arial" w:eastAsia="Times New Roman" w:hAnsi="Arial" w:cs="Arial"/>
          <w:sz w:val="20"/>
          <w:szCs w:val="20"/>
          <w:lang w:val="en"/>
        </w:rPr>
        <w:t xml:space="preserve"> 2000 Feb 3;403(6769):503-11.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10.1038/35000501. PMID: 10676951.</w:t>
      </w:r>
      <w:bookmarkEnd w:id="10"/>
    </w:p>
    <w:p w14:paraId="62DE0C33"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1" w:name="R69168"/>
      <w:r>
        <w:rPr>
          <w:rFonts w:ascii="Arial" w:eastAsia="Times New Roman" w:hAnsi="Arial" w:cs="Arial"/>
          <w:sz w:val="20"/>
          <w:szCs w:val="20"/>
          <w:lang w:val="en"/>
        </w:rPr>
        <w:t xml:space="preserve">Staiger AM, </w:t>
      </w:r>
      <w:proofErr w:type="spellStart"/>
      <w:r>
        <w:rPr>
          <w:rFonts w:ascii="Arial" w:eastAsia="Times New Roman" w:hAnsi="Arial" w:cs="Arial"/>
          <w:sz w:val="20"/>
          <w:szCs w:val="20"/>
          <w:lang w:val="en"/>
        </w:rPr>
        <w:t>Ziepert</w:t>
      </w:r>
      <w:proofErr w:type="spellEnd"/>
      <w:r>
        <w:rPr>
          <w:rFonts w:ascii="Arial" w:eastAsia="Times New Roman" w:hAnsi="Arial" w:cs="Arial"/>
          <w:sz w:val="20"/>
          <w:szCs w:val="20"/>
          <w:lang w:val="en"/>
        </w:rPr>
        <w:t xml:space="preserve"> M, Horn H, Scott DW, Barth TFE, Bernd HW, Feller AC, Klapper W, </w:t>
      </w:r>
      <w:proofErr w:type="spellStart"/>
      <w:r>
        <w:rPr>
          <w:rFonts w:ascii="Arial" w:eastAsia="Times New Roman" w:hAnsi="Arial" w:cs="Arial"/>
          <w:sz w:val="20"/>
          <w:szCs w:val="20"/>
          <w:lang w:val="en"/>
        </w:rPr>
        <w:t>Szczepanowski</w:t>
      </w:r>
      <w:proofErr w:type="spellEnd"/>
      <w:r>
        <w:rPr>
          <w:rFonts w:ascii="Arial" w:eastAsia="Times New Roman" w:hAnsi="Arial" w:cs="Arial"/>
          <w:sz w:val="20"/>
          <w:szCs w:val="20"/>
          <w:lang w:val="en"/>
        </w:rPr>
        <w:t xml:space="preserve"> M, Hummel M, Stein H, Lenze D, Hansmann ML, Hartmann S, Möller P, </w:t>
      </w:r>
      <w:proofErr w:type="spellStart"/>
      <w:r>
        <w:rPr>
          <w:rFonts w:ascii="Arial" w:eastAsia="Times New Roman" w:hAnsi="Arial" w:cs="Arial"/>
          <w:sz w:val="20"/>
          <w:szCs w:val="20"/>
          <w:lang w:val="en"/>
        </w:rPr>
        <w:t>Cogliatti</w:t>
      </w:r>
      <w:proofErr w:type="spellEnd"/>
      <w:r>
        <w:rPr>
          <w:rFonts w:ascii="Arial" w:eastAsia="Times New Roman" w:hAnsi="Arial" w:cs="Arial"/>
          <w:sz w:val="20"/>
          <w:szCs w:val="20"/>
          <w:lang w:val="en"/>
        </w:rPr>
        <w:t xml:space="preserve"> S, Lenz G, </w:t>
      </w:r>
      <w:proofErr w:type="spellStart"/>
      <w:r>
        <w:rPr>
          <w:rFonts w:ascii="Arial" w:eastAsia="Times New Roman" w:hAnsi="Arial" w:cs="Arial"/>
          <w:sz w:val="20"/>
          <w:szCs w:val="20"/>
          <w:lang w:val="en"/>
        </w:rPr>
        <w:t>Trümper</w:t>
      </w:r>
      <w:proofErr w:type="spellEnd"/>
      <w:r>
        <w:rPr>
          <w:rFonts w:ascii="Arial" w:eastAsia="Times New Roman" w:hAnsi="Arial" w:cs="Arial"/>
          <w:sz w:val="20"/>
          <w:szCs w:val="20"/>
          <w:lang w:val="en"/>
        </w:rPr>
        <w:t xml:space="preserve"> L, Löffler M, Schmitz N, </w:t>
      </w:r>
      <w:proofErr w:type="spellStart"/>
      <w:r>
        <w:rPr>
          <w:rFonts w:ascii="Arial" w:eastAsia="Times New Roman" w:hAnsi="Arial" w:cs="Arial"/>
          <w:sz w:val="20"/>
          <w:szCs w:val="20"/>
          <w:lang w:val="en"/>
        </w:rPr>
        <w:t>Pfreundschuh</w:t>
      </w:r>
      <w:proofErr w:type="spellEnd"/>
      <w:r>
        <w:rPr>
          <w:rFonts w:ascii="Arial" w:eastAsia="Times New Roman" w:hAnsi="Arial" w:cs="Arial"/>
          <w:sz w:val="20"/>
          <w:szCs w:val="20"/>
          <w:lang w:val="en"/>
        </w:rPr>
        <w:t xml:space="preserve"> M, Rosenwald A, Ott G; German High-Grade Lymphoma Study Group. Clinical Impact of the Cell-of-Origin Classification and the MYC/ BCL2 Dual Expresser Status in Diffuse Large B-Cell Lymphoma Treated Within Prospective Clinical Trials of the German High-Grade Non-Hodgkin's Lymphoma Study Group.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2017 Aug 1;35(22):2515-2526.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10.1200/JCO.2016.70.3660.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2017 May 19. PMID: 28525305.</w:t>
      </w:r>
      <w:bookmarkEnd w:id="11"/>
    </w:p>
    <w:p w14:paraId="7B86DFD5"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2" w:name="R69169"/>
      <w:r>
        <w:rPr>
          <w:rFonts w:ascii="Arial" w:eastAsia="Times New Roman" w:hAnsi="Arial" w:cs="Arial"/>
          <w:sz w:val="20"/>
          <w:szCs w:val="20"/>
          <w:lang w:val="en"/>
        </w:rPr>
        <w:t xml:space="preserve">Wright GW, Huang DW, Phelan JD, Coulibaly ZA, </w:t>
      </w:r>
      <w:proofErr w:type="spellStart"/>
      <w:r>
        <w:rPr>
          <w:rFonts w:ascii="Arial" w:eastAsia="Times New Roman" w:hAnsi="Arial" w:cs="Arial"/>
          <w:sz w:val="20"/>
          <w:szCs w:val="20"/>
          <w:lang w:val="en"/>
        </w:rPr>
        <w:t>Roulland</w:t>
      </w:r>
      <w:proofErr w:type="spellEnd"/>
      <w:r>
        <w:rPr>
          <w:rFonts w:ascii="Arial" w:eastAsia="Times New Roman" w:hAnsi="Arial" w:cs="Arial"/>
          <w:sz w:val="20"/>
          <w:szCs w:val="20"/>
          <w:lang w:val="en"/>
        </w:rPr>
        <w:t xml:space="preserve"> S, Young RM, Wang JQ, Schmitz R, Morin RD, Tang J, Jiang A, </w:t>
      </w:r>
      <w:proofErr w:type="spellStart"/>
      <w:r>
        <w:rPr>
          <w:rFonts w:ascii="Arial" w:eastAsia="Times New Roman" w:hAnsi="Arial" w:cs="Arial"/>
          <w:sz w:val="20"/>
          <w:szCs w:val="20"/>
          <w:lang w:val="en"/>
        </w:rPr>
        <w:t>Bagaev</w:t>
      </w:r>
      <w:proofErr w:type="spellEnd"/>
      <w:r>
        <w:rPr>
          <w:rFonts w:ascii="Arial" w:eastAsia="Times New Roman" w:hAnsi="Arial" w:cs="Arial"/>
          <w:sz w:val="20"/>
          <w:szCs w:val="20"/>
          <w:lang w:val="en"/>
        </w:rPr>
        <w:t xml:space="preserve"> A, Plotnikova O, </w:t>
      </w:r>
      <w:proofErr w:type="spellStart"/>
      <w:r>
        <w:rPr>
          <w:rFonts w:ascii="Arial" w:eastAsia="Times New Roman" w:hAnsi="Arial" w:cs="Arial"/>
          <w:sz w:val="20"/>
          <w:szCs w:val="20"/>
          <w:lang w:val="en"/>
        </w:rPr>
        <w:t>Kotlov</w:t>
      </w:r>
      <w:proofErr w:type="spellEnd"/>
      <w:r>
        <w:rPr>
          <w:rFonts w:ascii="Arial" w:eastAsia="Times New Roman" w:hAnsi="Arial" w:cs="Arial"/>
          <w:sz w:val="20"/>
          <w:szCs w:val="20"/>
          <w:lang w:val="en"/>
        </w:rPr>
        <w:t xml:space="preserve"> N, Johnson CA, Wilson WH, Scott DW, Staudt LM. A Probabilistic Classification Tool for Genetic Subtypes of Diffuse Large B Cell Lymphoma with Therapeutic Implications.</w:t>
      </w:r>
      <w:r>
        <w:rPr>
          <w:rStyle w:val="Emphasis"/>
          <w:rFonts w:ascii="Arial" w:eastAsia="Times New Roman" w:hAnsi="Arial" w:cs="Arial"/>
          <w:sz w:val="20"/>
          <w:szCs w:val="20"/>
          <w:lang w:val="en"/>
        </w:rPr>
        <w:t xml:space="preserve"> Cancer Cell.</w:t>
      </w:r>
      <w:r>
        <w:rPr>
          <w:rFonts w:ascii="Arial" w:eastAsia="Times New Roman" w:hAnsi="Arial" w:cs="Arial"/>
          <w:sz w:val="20"/>
          <w:szCs w:val="20"/>
          <w:lang w:val="en"/>
        </w:rPr>
        <w:t xml:space="preserve"> 2020 Apr 13;37(4):551-568.e14.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10.1016/j.ccell.2020.03.015. PMID: 32289277; PMCID: PMC8459709.</w:t>
      </w:r>
      <w:bookmarkEnd w:id="12"/>
    </w:p>
    <w:p w14:paraId="0045F062"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3" w:name="R69170"/>
      <w:r>
        <w:rPr>
          <w:rFonts w:ascii="Arial" w:eastAsia="Times New Roman" w:hAnsi="Arial" w:cs="Arial"/>
          <w:sz w:val="20"/>
          <w:szCs w:val="20"/>
          <w:lang w:val="en"/>
        </w:rPr>
        <w:t xml:space="preserve">Hans CP, Weisenburger DD, Greiner TC, Gascoyne RD, </w:t>
      </w:r>
      <w:proofErr w:type="spellStart"/>
      <w:r>
        <w:rPr>
          <w:rFonts w:ascii="Arial" w:eastAsia="Times New Roman" w:hAnsi="Arial" w:cs="Arial"/>
          <w:sz w:val="20"/>
          <w:szCs w:val="20"/>
          <w:lang w:val="en"/>
        </w:rPr>
        <w:t>Delabie</w:t>
      </w:r>
      <w:proofErr w:type="spellEnd"/>
      <w:r>
        <w:rPr>
          <w:rFonts w:ascii="Arial" w:eastAsia="Times New Roman" w:hAnsi="Arial" w:cs="Arial"/>
          <w:sz w:val="20"/>
          <w:szCs w:val="20"/>
          <w:lang w:val="en"/>
        </w:rPr>
        <w:t xml:space="preserve"> J, Ott G, Müller-</w:t>
      </w:r>
      <w:proofErr w:type="spellStart"/>
      <w:r>
        <w:rPr>
          <w:rFonts w:ascii="Arial" w:eastAsia="Times New Roman" w:hAnsi="Arial" w:cs="Arial"/>
          <w:sz w:val="20"/>
          <w:szCs w:val="20"/>
          <w:lang w:val="en"/>
        </w:rPr>
        <w:t>Hermelink</w:t>
      </w:r>
      <w:proofErr w:type="spellEnd"/>
      <w:r>
        <w:rPr>
          <w:rFonts w:ascii="Arial" w:eastAsia="Times New Roman" w:hAnsi="Arial" w:cs="Arial"/>
          <w:sz w:val="20"/>
          <w:szCs w:val="20"/>
          <w:lang w:val="en"/>
        </w:rPr>
        <w:t xml:space="preserve"> HK, Campo E, Braziel RM, Jaffe ES, Pan Z, Farinha P, Smith LM, Falini B, Banham AH, Rosenwald A, Staudt LM, Connors JM, Armitage JO, Chan WC. Confirmation of the molecular classification of diffuse large B-cell lymphoma by immunohistochemistry using a tissue microarray.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2004 Jan 1;103(1):275-82.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10.1182/blood-2003-05-1545.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2003 Sep 22. PMID: 14504078.</w:t>
      </w:r>
      <w:bookmarkEnd w:id="13"/>
    </w:p>
    <w:p w14:paraId="162398C6"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4" w:name="R69171"/>
      <w:r>
        <w:rPr>
          <w:rFonts w:ascii="Arial" w:eastAsia="Times New Roman" w:hAnsi="Arial" w:cs="Arial"/>
          <w:sz w:val="20"/>
          <w:szCs w:val="20"/>
          <w:lang w:val="en"/>
        </w:rPr>
        <w:t xml:space="preserve">Grygalewicz B, </w:t>
      </w:r>
      <w:proofErr w:type="spellStart"/>
      <w:r>
        <w:rPr>
          <w:rFonts w:ascii="Arial" w:eastAsia="Times New Roman" w:hAnsi="Arial" w:cs="Arial"/>
          <w:sz w:val="20"/>
          <w:szCs w:val="20"/>
          <w:lang w:val="en"/>
        </w:rPr>
        <w:t>Woroniecka</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Rymkiewicz</w:t>
      </w:r>
      <w:proofErr w:type="spellEnd"/>
      <w:r>
        <w:rPr>
          <w:rFonts w:ascii="Arial" w:eastAsia="Times New Roman" w:hAnsi="Arial" w:cs="Arial"/>
          <w:sz w:val="20"/>
          <w:szCs w:val="20"/>
          <w:lang w:val="en"/>
        </w:rPr>
        <w:t xml:space="preserve"> G, </w:t>
      </w:r>
      <w:proofErr w:type="spellStart"/>
      <w:r>
        <w:rPr>
          <w:rFonts w:ascii="Arial" w:eastAsia="Times New Roman" w:hAnsi="Arial" w:cs="Arial"/>
          <w:sz w:val="20"/>
          <w:szCs w:val="20"/>
          <w:lang w:val="en"/>
        </w:rPr>
        <w:t>Rygier</w:t>
      </w:r>
      <w:proofErr w:type="spellEnd"/>
      <w:r>
        <w:rPr>
          <w:rFonts w:ascii="Arial" w:eastAsia="Times New Roman" w:hAnsi="Arial" w:cs="Arial"/>
          <w:sz w:val="20"/>
          <w:szCs w:val="20"/>
          <w:lang w:val="en"/>
        </w:rPr>
        <w:t xml:space="preserve"> J, Borkowska K, </w:t>
      </w:r>
      <w:proofErr w:type="spellStart"/>
      <w:r>
        <w:rPr>
          <w:rFonts w:ascii="Arial" w:eastAsia="Times New Roman" w:hAnsi="Arial" w:cs="Arial"/>
          <w:sz w:val="20"/>
          <w:szCs w:val="20"/>
          <w:lang w:val="en"/>
        </w:rPr>
        <w:t>Kotyl</w:t>
      </w:r>
      <w:proofErr w:type="spellEnd"/>
      <w:r>
        <w:rPr>
          <w:rFonts w:ascii="Arial" w:eastAsia="Times New Roman" w:hAnsi="Arial" w:cs="Arial"/>
          <w:sz w:val="20"/>
          <w:szCs w:val="20"/>
          <w:lang w:val="en"/>
        </w:rPr>
        <w:t xml:space="preserve"> A, </w:t>
      </w:r>
      <w:proofErr w:type="spellStart"/>
      <w:r>
        <w:rPr>
          <w:rFonts w:ascii="Arial" w:eastAsia="Times New Roman" w:hAnsi="Arial" w:cs="Arial"/>
          <w:sz w:val="20"/>
          <w:szCs w:val="20"/>
          <w:lang w:val="en"/>
        </w:rPr>
        <w:t>Blachnio</w:t>
      </w:r>
      <w:proofErr w:type="spellEnd"/>
      <w:r>
        <w:rPr>
          <w:rFonts w:ascii="Arial" w:eastAsia="Times New Roman" w:hAnsi="Arial" w:cs="Arial"/>
          <w:sz w:val="20"/>
          <w:szCs w:val="20"/>
          <w:lang w:val="en"/>
        </w:rPr>
        <w:t xml:space="preserve"> K, </w:t>
      </w:r>
      <w:proofErr w:type="spellStart"/>
      <w:r>
        <w:rPr>
          <w:rFonts w:ascii="Arial" w:eastAsia="Times New Roman" w:hAnsi="Arial" w:cs="Arial"/>
          <w:sz w:val="20"/>
          <w:szCs w:val="20"/>
          <w:lang w:val="en"/>
        </w:rPr>
        <w:t>Bystydzienski</w:t>
      </w:r>
      <w:proofErr w:type="spellEnd"/>
      <w:r>
        <w:rPr>
          <w:rFonts w:ascii="Arial" w:eastAsia="Times New Roman" w:hAnsi="Arial" w:cs="Arial"/>
          <w:sz w:val="20"/>
          <w:szCs w:val="20"/>
          <w:lang w:val="en"/>
        </w:rPr>
        <w:t xml:space="preserve"> Z, Nowakowska B, Pienkowska-Grela B. The 11q-Gain/Loss Aberration Occurs Recurrently in MYC-Negative Burkitt-like Lymphoma With 11q Aberration, as Well as MYC-Positive Burkitt Lymphoma and MYC-Positive High-Grade B-Cell Lymphoma, NOS. </w:t>
      </w:r>
      <w:r>
        <w:rPr>
          <w:rStyle w:val="Emphasis"/>
          <w:rFonts w:ascii="Arial" w:eastAsia="Times New Roman" w:hAnsi="Arial" w:cs="Arial"/>
          <w:sz w:val="20"/>
          <w:szCs w:val="20"/>
          <w:lang w:val="en"/>
        </w:rPr>
        <w:t xml:space="preserve">Am J Clin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2017 Dec 20;149(1):17-28.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10.1093/</w:t>
      </w:r>
      <w:proofErr w:type="spellStart"/>
      <w:r>
        <w:rPr>
          <w:rFonts w:ascii="Arial" w:eastAsia="Times New Roman" w:hAnsi="Arial" w:cs="Arial"/>
          <w:sz w:val="20"/>
          <w:szCs w:val="20"/>
          <w:lang w:val="en"/>
        </w:rPr>
        <w:t>ajcp</w:t>
      </w:r>
      <w:proofErr w:type="spellEnd"/>
      <w:r>
        <w:rPr>
          <w:rFonts w:ascii="Arial" w:eastAsia="Times New Roman" w:hAnsi="Arial" w:cs="Arial"/>
          <w:sz w:val="20"/>
          <w:szCs w:val="20"/>
          <w:lang w:val="en"/>
        </w:rPr>
        <w:t>/aqx139. PMID: 29272887; PMCID: PMC5848380.</w:t>
      </w:r>
      <w:bookmarkEnd w:id="14"/>
    </w:p>
    <w:p w14:paraId="6EA8AE1C"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5" w:name="R69172"/>
      <w:proofErr w:type="spellStart"/>
      <w:r>
        <w:rPr>
          <w:rFonts w:ascii="Arial" w:eastAsia="Times New Roman" w:hAnsi="Arial" w:cs="Arial"/>
          <w:sz w:val="20"/>
          <w:szCs w:val="20"/>
          <w:lang w:val="en"/>
        </w:rPr>
        <w:lastRenderedPageBreak/>
        <w:t>Nador</w:t>
      </w:r>
      <w:proofErr w:type="spellEnd"/>
      <w:r>
        <w:rPr>
          <w:rFonts w:ascii="Arial" w:eastAsia="Times New Roman" w:hAnsi="Arial" w:cs="Arial"/>
          <w:sz w:val="20"/>
          <w:szCs w:val="20"/>
          <w:lang w:val="en"/>
        </w:rPr>
        <w:t xml:space="preserve"> RG, </w:t>
      </w:r>
      <w:proofErr w:type="spellStart"/>
      <w:r>
        <w:rPr>
          <w:rFonts w:ascii="Arial" w:eastAsia="Times New Roman" w:hAnsi="Arial" w:cs="Arial"/>
          <w:sz w:val="20"/>
          <w:szCs w:val="20"/>
          <w:lang w:val="en"/>
        </w:rPr>
        <w:t>Cesarman</w:t>
      </w:r>
      <w:proofErr w:type="spellEnd"/>
      <w:r>
        <w:rPr>
          <w:rFonts w:ascii="Arial" w:eastAsia="Times New Roman" w:hAnsi="Arial" w:cs="Arial"/>
          <w:sz w:val="20"/>
          <w:szCs w:val="20"/>
          <w:lang w:val="en"/>
        </w:rPr>
        <w:t xml:space="preserve"> E, Chadburn A, Dawson DB, Ansari MQ, Sald J, Knowles DM. Primary effusion lymphoma: a distinct clinicopathologic entity associated with the Kaposi's sarcoma-associated herpes virus.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1996 Jul 15;88(2):645-56. PMID: 8695812.</w:t>
      </w:r>
      <w:bookmarkEnd w:id="15"/>
    </w:p>
    <w:p w14:paraId="582C49A2" w14:textId="7604D4D5"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6" w:name="R69173"/>
      <w:r>
        <w:rPr>
          <w:rFonts w:ascii="Arial" w:eastAsia="Times New Roman" w:hAnsi="Arial" w:cs="Arial"/>
          <w:sz w:val="20"/>
          <w:szCs w:val="20"/>
          <w:lang w:val="en"/>
        </w:rPr>
        <w:t xml:space="preserve">Du MQ, Liu H, Diss TC, Ye H, Hamoudi RA, Dupin N, </w:t>
      </w:r>
      <w:proofErr w:type="spellStart"/>
      <w:r>
        <w:rPr>
          <w:rFonts w:ascii="Arial" w:eastAsia="Times New Roman" w:hAnsi="Arial" w:cs="Arial"/>
          <w:sz w:val="20"/>
          <w:szCs w:val="20"/>
          <w:lang w:val="en"/>
        </w:rPr>
        <w:t>Meignin</w:t>
      </w:r>
      <w:proofErr w:type="spellEnd"/>
      <w:r>
        <w:rPr>
          <w:rFonts w:ascii="Arial" w:eastAsia="Times New Roman" w:hAnsi="Arial" w:cs="Arial"/>
          <w:sz w:val="20"/>
          <w:szCs w:val="20"/>
          <w:lang w:val="en"/>
        </w:rPr>
        <w:t xml:space="preserve"> V, </w:t>
      </w:r>
      <w:proofErr w:type="spellStart"/>
      <w:r>
        <w:rPr>
          <w:rFonts w:ascii="Arial" w:eastAsia="Times New Roman" w:hAnsi="Arial" w:cs="Arial"/>
          <w:sz w:val="20"/>
          <w:szCs w:val="20"/>
          <w:lang w:val="en"/>
        </w:rPr>
        <w:t>Oksenhendler</w:t>
      </w:r>
      <w:proofErr w:type="spellEnd"/>
      <w:r>
        <w:rPr>
          <w:rFonts w:ascii="Arial" w:eastAsia="Times New Roman" w:hAnsi="Arial" w:cs="Arial"/>
          <w:sz w:val="20"/>
          <w:szCs w:val="20"/>
          <w:lang w:val="en"/>
        </w:rPr>
        <w:t xml:space="preserve"> E, Boshoff C, Isaacson PG. Kaposi sarcoma-associated herpesvirus infects monotypic (IgM lambda) but polyclonal naive B cells in Castleman disease and associated lymphoproliferative disorders.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2001 Apr 1;97(7):2130-6.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10.1182/</w:t>
      </w:r>
      <w:r w:rsidR="004A5B30">
        <w:rPr>
          <w:rFonts w:ascii="Arial" w:eastAsia="Times New Roman" w:hAnsi="Arial" w:cs="Arial"/>
          <w:sz w:val="20"/>
          <w:szCs w:val="20"/>
          <w:lang w:val="en"/>
        </w:rPr>
        <w:t>blood. v</w:t>
      </w:r>
      <w:r>
        <w:rPr>
          <w:rFonts w:ascii="Arial" w:eastAsia="Times New Roman" w:hAnsi="Arial" w:cs="Arial"/>
          <w:sz w:val="20"/>
          <w:szCs w:val="20"/>
          <w:lang w:val="en"/>
        </w:rPr>
        <w:t xml:space="preserve">97.7.2130. </w:t>
      </w:r>
      <w:r>
        <w:rPr>
          <w:rStyle w:val="Emphasis"/>
          <w:rFonts w:ascii="Arial" w:eastAsia="Times New Roman" w:hAnsi="Arial" w:cs="Arial"/>
          <w:sz w:val="20"/>
          <w:szCs w:val="20"/>
          <w:lang w:val="en"/>
        </w:rPr>
        <w:t>Erratum in: Blood</w:t>
      </w:r>
      <w:r>
        <w:rPr>
          <w:rFonts w:ascii="Arial" w:eastAsia="Times New Roman" w:hAnsi="Arial" w:cs="Arial"/>
          <w:sz w:val="20"/>
          <w:szCs w:val="20"/>
          <w:lang w:val="en"/>
        </w:rPr>
        <w:t xml:space="preserve"> 2001 Jun 1;97(11):3678. PMID: 11264181.</w:t>
      </w:r>
      <w:bookmarkEnd w:id="16"/>
    </w:p>
    <w:p w14:paraId="3611B99F"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7" w:name="R69174"/>
      <w:r>
        <w:rPr>
          <w:rFonts w:ascii="Arial" w:eastAsia="Times New Roman" w:hAnsi="Arial" w:cs="Arial"/>
          <w:sz w:val="20"/>
          <w:szCs w:val="20"/>
          <w:lang w:val="en"/>
        </w:rPr>
        <w:t xml:space="preserve">Jain N, Lamb AV, O'Brien S, </w:t>
      </w:r>
      <w:proofErr w:type="spellStart"/>
      <w:r>
        <w:rPr>
          <w:rFonts w:ascii="Arial" w:eastAsia="Times New Roman" w:hAnsi="Arial" w:cs="Arial"/>
          <w:sz w:val="20"/>
          <w:szCs w:val="20"/>
          <w:lang w:val="en"/>
        </w:rPr>
        <w:t>Ravandi</w:t>
      </w:r>
      <w:proofErr w:type="spellEnd"/>
      <w:r>
        <w:rPr>
          <w:rFonts w:ascii="Arial" w:eastAsia="Times New Roman" w:hAnsi="Arial" w:cs="Arial"/>
          <w:sz w:val="20"/>
          <w:szCs w:val="20"/>
          <w:lang w:val="en"/>
        </w:rPr>
        <w:t xml:space="preserve"> F, </w:t>
      </w:r>
      <w:proofErr w:type="spellStart"/>
      <w:r>
        <w:rPr>
          <w:rFonts w:ascii="Arial" w:eastAsia="Times New Roman" w:hAnsi="Arial" w:cs="Arial"/>
          <w:sz w:val="20"/>
          <w:szCs w:val="20"/>
          <w:lang w:val="en"/>
        </w:rPr>
        <w:t>Konopleva</w:t>
      </w:r>
      <w:proofErr w:type="spellEnd"/>
      <w:r>
        <w:rPr>
          <w:rFonts w:ascii="Arial" w:eastAsia="Times New Roman" w:hAnsi="Arial" w:cs="Arial"/>
          <w:sz w:val="20"/>
          <w:szCs w:val="20"/>
          <w:lang w:val="en"/>
        </w:rPr>
        <w:t xml:space="preserve"> M, Jabbour E, Zuo Z, Jorgensen J, Lin P, Pierce S, Thomas D, Rytting M, Borthakur G, Kadia T, Cortes J, Kantarjian HM, Khoury JD. Early T-cell precursor acute lymphoblastic leukemia/lymphoma (ETP-ALL/LBL) in adolescents and adults: a high-risk subtype.</w:t>
      </w:r>
      <w:r>
        <w:rPr>
          <w:rStyle w:val="Emphasis"/>
          <w:rFonts w:ascii="Arial" w:eastAsia="Times New Roman" w:hAnsi="Arial" w:cs="Arial"/>
          <w:sz w:val="20"/>
          <w:szCs w:val="20"/>
          <w:lang w:val="en"/>
        </w:rPr>
        <w:t xml:space="preserve"> Blood. </w:t>
      </w:r>
      <w:r>
        <w:rPr>
          <w:rFonts w:ascii="Arial" w:eastAsia="Times New Roman" w:hAnsi="Arial" w:cs="Arial"/>
          <w:sz w:val="20"/>
          <w:szCs w:val="20"/>
          <w:lang w:val="en"/>
        </w:rPr>
        <w:t xml:space="preserve">2016 Apr 14;127(15):1863-9.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10.1182/blood-2015-08-661702.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2016 Jan 8. PMID: 26747249; PMCID: PMC4915808. </w:t>
      </w:r>
      <w:bookmarkEnd w:id="17"/>
    </w:p>
    <w:p w14:paraId="610AE692"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8" w:name="R69175"/>
      <w:r>
        <w:rPr>
          <w:rFonts w:ascii="Arial" w:eastAsia="Times New Roman" w:hAnsi="Arial" w:cs="Arial"/>
          <w:sz w:val="20"/>
          <w:szCs w:val="20"/>
          <w:lang w:val="en"/>
        </w:rPr>
        <w:t xml:space="preserve">de </w:t>
      </w:r>
      <w:proofErr w:type="spellStart"/>
      <w:r>
        <w:rPr>
          <w:rFonts w:ascii="Arial" w:eastAsia="Times New Roman" w:hAnsi="Arial" w:cs="Arial"/>
          <w:sz w:val="20"/>
          <w:szCs w:val="20"/>
          <w:lang w:val="en"/>
        </w:rPr>
        <w:t>Leval</w:t>
      </w:r>
      <w:proofErr w:type="spellEnd"/>
      <w:r>
        <w:rPr>
          <w:rFonts w:ascii="Arial" w:eastAsia="Times New Roman" w:hAnsi="Arial" w:cs="Arial"/>
          <w:sz w:val="20"/>
          <w:szCs w:val="20"/>
          <w:lang w:val="en"/>
        </w:rPr>
        <w:t xml:space="preserve"> L, Feldman AL, </w:t>
      </w:r>
      <w:proofErr w:type="spellStart"/>
      <w:r>
        <w:rPr>
          <w:rFonts w:ascii="Arial" w:eastAsia="Times New Roman" w:hAnsi="Arial" w:cs="Arial"/>
          <w:sz w:val="20"/>
          <w:szCs w:val="20"/>
          <w:lang w:val="en"/>
        </w:rPr>
        <w:t>Pileri</w:t>
      </w:r>
      <w:proofErr w:type="spellEnd"/>
      <w:r>
        <w:rPr>
          <w:rFonts w:ascii="Arial" w:eastAsia="Times New Roman" w:hAnsi="Arial" w:cs="Arial"/>
          <w:sz w:val="20"/>
          <w:szCs w:val="20"/>
          <w:lang w:val="en"/>
        </w:rPr>
        <w:t xml:space="preserve"> S, Nakamura S, </w:t>
      </w:r>
      <w:proofErr w:type="spellStart"/>
      <w:r>
        <w:rPr>
          <w:rFonts w:ascii="Arial" w:eastAsia="Times New Roman" w:hAnsi="Arial" w:cs="Arial"/>
          <w:sz w:val="20"/>
          <w:szCs w:val="20"/>
          <w:lang w:val="en"/>
        </w:rPr>
        <w:t>Gaulard</w:t>
      </w:r>
      <w:proofErr w:type="spellEnd"/>
      <w:r>
        <w:rPr>
          <w:rFonts w:ascii="Arial" w:eastAsia="Times New Roman" w:hAnsi="Arial" w:cs="Arial"/>
          <w:sz w:val="20"/>
          <w:szCs w:val="20"/>
          <w:lang w:val="en"/>
        </w:rPr>
        <w:t xml:space="preserve"> P.</w:t>
      </w:r>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Extranodal</w:t>
      </w:r>
      <w:proofErr w:type="spellEnd"/>
      <w:r>
        <w:rPr>
          <w:rStyle w:val="Emphasis"/>
          <w:rFonts w:ascii="Arial" w:eastAsia="Times New Roman" w:hAnsi="Arial" w:cs="Arial"/>
          <w:sz w:val="20"/>
          <w:szCs w:val="20"/>
          <w:lang w:val="en"/>
        </w:rPr>
        <w:t xml:space="preserve"> T- and NK-cell lymphomas. </w:t>
      </w:r>
      <w:proofErr w:type="spellStart"/>
      <w:r>
        <w:rPr>
          <w:rFonts w:ascii="Arial" w:eastAsia="Times New Roman" w:hAnsi="Arial" w:cs="Arial"/>
          <w:sz w:val="20"/>
          <w:szCs w:val="20"/>
          <w:lang w:val="en"/>
        </w:rPr>
        <w:t>Virchows</w:t>
      </w:r>
      <w:proofErr w:type="spellEnd"/>
      <w:r>
        <w:rPr>
          <w:rFonts w:ascii="Arial" w:eastAsia="Times New Roman" w:hAnsi="Arial" w:cs="Arial"/>
          <w:sz w:val="20"/>
          <w:szCs w:val="20"/>
          <w:lang w:val="en"/>
        </w:rPr>
        <w:t xml:space="preserve"> Arch. 2023 Jan;482(1):245-264.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10.1007/s00428-022-03434-0.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2022 Nov 7. PMID: 36336765; PMCID: PMC9852223.</w:t>
      </w:r>
      <w:bookmarkEnd w:id="18"/>
    </w:p>
    <w:p w14:paraId="7A3C58C2"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19" w:name="R69176"/>
      <w:r>
        <w:rPr>
          <w:rFonts w:ascii="Arial" w:eastAsia="Times New Roman" w:hAnsi="Arial" w:cs="Arial"/>
          <w:sz w:val="20"/>
          <w:szCs w:val="20"/>
          <w:lang w:val="en"/>
        </w:rPr>
        <w:t xml:space="preserve">Pedersen MB, Hamilton-Dutoit SJ, Bendix K, Ketterling RP, </w:t>
      </w:r>
      <w:proofErr w:type="spellStart"/>
      <w:r>
        <w:rPr>
          <w:rFonts w:ascii="Arial" w:eastAsia="Times New Roman" w:hAnsi="Arial" w:cs="Arial"/>
          <w:sz w:val="20"/>
          <w:szCs w:val="20"/>
          <w:lang w:val="en"/>
        </w:rPr>
        <w:t>Bedroske</w:t>
      </w:r>
      <w:proofErr w:type="spellEnd"/>
      <w:r>
        <w:rPr>
          <w:rFonts w:ascii="Arial" w:eastAsia="Times New Roman" w:hAnsi="Arial" w:cs="Arial"/>
          <w:sz w:val="20"/>
          <w:szCs w:val="20"/>
          <w:lang w:val="en"/>
        </w:rPr>
        <w:t xml:space="preserve"> PP, Luoma IM, Sattler CA, Boddicker RL, Bennani NN, Nørgaard P, Møller MB, Steiniche T, </w:t>
      </w:r>
      <w:proofErr w:type="spellStart"/>
      <w:r>
        <w:rPr>
          <w:rFonts w:ascii="Arial" w:eastAsia="Times New Roman" w:hAnsi="Arial" w:cs="Arial"/>
          <w:sz w:val="20"/>
          <w:szCs w:val="20"/>
          <w:lang w:val="en"/>
        </w:rPr>
        <w:t>d'Amore</w:t>
      </w:r>
      <w:proofErr w:type="spellEnd"/>
      <w:r>
        <w:rPr>
          <w:rFonts w:ascii="Arial" w:eastAsia="Times New Roman" w:hAnsi="Arial" w:cs="Arial"/>
          <w:sz w:val="20"/>
          <w:szCs w:val="20"/>
          <w:lang w:val="en"/>
        </w:rPr>
        <w:t xml:space="preserve"> F, Feldman AL. DUSP22 and TP63 rearrangements predict outcome of ALK-negative anaplastic large cell lymphoma: a Danish cohort study.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2017 Jul 27;130(4):554-557.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10.1182/blood-2016-12-755496.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2017 May 18. PMID: 28522440; PMCID: PMC5533203.</w:t>
      </w:r>
      <w:bookmarkEnd w:id="19"/>
    </w:p>
    <w:p w14:paraId="782615FD"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20" w:name="R69177"/>
      <w:r>
        <w:rPr>
          <w:rFonts w:ascii="Arial" w:eastAsia="Times New Roman" w:hAnsi="Arial" w:cs="Arial"/>
          <w:sz w:val="20"/>
          <w:szCs w:val="20"/>
          <w:lang w:val="en"/>
        </w:rPr>
        <w:t xml:space="preserve">Qiu L, Tang G, Li S, Vega F, Lin P, Wang SA, Wang W, Iyer SP, Malpica L, Miranda RN, </w:t>
      </w:r>
      <w:proofErr w:type="spellStart"/>
      <w:r>
        <w:rPr>
          <w:rFonts w:ascii="Arial" w:eastAsia="Times New Roman" w:hAnsi="Arial" w:cs="Arial"/>
          <w:sz w:val="20"/>
          <w:szCs w:val="20"/>
          <w:lang w:val="en"/>
        </w:rPr>
        <w:t>Konoplev</w:t>
      </w:r>
      <w:proofErr w:type="spellEnd"/>
      <w:r>
        <w:rPr>
          <w:rFonts w:ascii="Arial" w:eastAsia="Times New Roman" w:hAnsi="Arial" w:cs="Arial"/>
          <w:sz w:val="20"/>
          <w:szCs w:val="20"/>
          <w:lang w:val="en"/>
        </w:rPr>
        <w:t xml:space="preserve"> S, Tang Z, Fang H, Medeiros LJ, Xu J. DUSP22 rearrangement is associated with distinctive immunophenotype but not outcome in patients with systemic ALK-negative anaplastic large cell lymphoma. </w:t>
      </w:r>
      <w:proofErr w:type="spellStart"/>
      <w:r>
        <w:rPr>
          <w:rStyle w:val="Emphasis"/>
          <w:rFonts w:ascii="Arial" w:eastAsia="Times New Roman" w:hAnsi="Arial" w:cs="Arial"/>
          <w:sz w:val="20"/>
          <w:szCs w:val="20"/>
          <w:lang w:val="en"/>
        </w:rPr>
        <w:t>Haematologica</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2022 Dec 1.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10.3324/haematol.2022.281222.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ahead of print. PMID: 36453104.</w:t>
      </w:r>
      <w:bookmarkEnd w:id="20"/>
    </w:p>
    <w:p w14:paraId="68269381" w14:textId="77777777" w:rsidR="0017377A" w:rsidRDefault="0017377A" w:rsidP="00F970B2">
      <w:pPr>
        <w:numPr>
          <w:ilvl w:val="0"/>
          <w:numId w:val="444"/>
        </w:numPr>
        <w:spacing w:after="0" w:line="276" w:lineRule="auto"/>
        <w:divId w:val="1413162488"/>
        <w:rPr>
          <w:rFonts w:ascii="Arial" w:eastAsia="Times New Roman" w:hAnsi="Arial" w:cs="Arial"/>
          <w:sz w:val="20"/>
          <w:szCs w:val="20"/>
          <w:lang w:val="en"/>
        </w:rPr>
      </w:pPr>
      <w:bookmarkStart w:id="21" w:name="R69178"/>
      <w:r>
        <w:rPr>
          <w:rFonts w:ascii="Arial" w:eastAsia="Times New Roman" w:hAnsi="Arial" w:cs="Arial"/>
          <w:sz w:val="20"/>
          <w:szCs w:val="20"/>
          <w:lang w:val="en"/>
        </w:rPr>
        <w:t xml:space="preserve">Basha BM, Bryant SC, Rech KL, Feldman AL, Vrana JA, Shi M, Reed KA, King RL. Application of a 5 Marker Panel to the Routine Diagnosis of Peripheral T-Cell Lymphoma With T-Follicular Helper Phenotype.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2019 Sep;43(9):1282-1290.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10.1097/PAS.0000000000001315. PMID: 31283630.</w:t>
      </w:r>
      <w:bookmarkEnd w:id="21"/>
    </w:p>
    <w:p w14:paraId="0A3C805A" w14:textId="77777777" w:rsidR="0077554E" w:rsidRDefault="0077554E" w:rsidP="0077554E">
      <w:pPr>
        <w:spacing w:after="0" w:line="276" w:lineRule="auto"/>
        <w:ind w:left="720"/>
        <w:divId w:val="1413162488"/>
        <w:rPr>
          <w:rFonts w:ascii="Arial" w:eastAsia="Times New Roman" w:hAnsi="Arial" w:cs="Arial"/>
          <w:sz w:val="20"/>
          <w:szCs w:val="20"/>
          <w:lang w:val="en"/>
        </w:rPr>
      </w:pPr>
    </w:p>
    <w:p w14:paraId="2AF59ACD" w14:textId="77777777" w:rsidR="0017377A" w:rsidRDefault="0017377A" w:rsidP="00F970B2">
      <w:pPr>
        <w:spacing w:after="0" w:line="276" w:lineRule="auto"/>
        <w:divId w:val="2077320344"/>
        <w:rPr>
          <w:rFonts w:ascii="Arial" w:eastAsia="Times New Roman" w:hAnsi="Arial" w:cs="Arial"/>
          <w:b/>
          <w:bCs/>
          <w:sz w:val="20"/>
          <w:szCs w:val="20"/>
          <w:lang w:val="en"/>
        </w:rPr>
      </w:pPr>
      <w:bookmarkStart w:id="22" w:name="N12261"/>
      <w:r>
        <w:rPr>
          <w:rFonts w:ascii="Arial" w:eastAsia="Times New Roman" w:hAnsi="Arial" w:cs="Arial"/>
          <w:b/>
          <w:bCs/>
          <w:sz w:val="20"/>
          <w:szCs w:val="20"/>
          <w:lang w:val="en"/>
        </w:rPr>
        <w:t>C. Transformation from Indolent Lymphoma</w:t>
      </w:r>
      <w:bookmarkEnd w:id="22"/>
    </w:p>
    <w:p w14:paraId="09DBED5E" w14:textId="77777777" w:rsidR="004A5B30" w:rsidRDefault="004A5B30" w:rsidP="00F970B2">
      <w:pPr>
        <w:pStyle w:val="NormalWeb"/>
        <w:spacing w:before="0" w:beforeAutospacing="0" w:after="0" w:afterAutospacing="0" w:line="276" w:lineRule="auto"/>
        <w:divId w:val="1109620804"/>
        <w:rPr>
          <w:rFonts w:ascii="Arial" w:hAnsi="Arial" w:cs="Arial"/>
          <w:b/>
          <w:bCs/>
          <w:sz w:val="20"/>
          <w:szCs w:val="20"/>
          <w:u w:val="single"/>
          <w:lang w:val="en"/>
        </w:rPr>
      </w:pPr>
    </w:p>
    <w:p w14:paraId="2B406345" w14:textId="5372817A" w:rsidR="0017377A" w:rsidRDefault="0017377A" w:rsidP="0077554E">
      <w:pPr>
        <w:pStyle w:val="NormalWeb"/>
        <w:spacing w:before="0" w:beforeAutospacing="0" w:after="0" w:afterAutospacing="0" w:line="276" w:lineRule="auto"/>
        <w:divId w:val="1109620804"/>
        <w:rPr>
          <w:lang w:val="en"/>
        </w:rPr>
      </w:pPr>
      <w:r>
        <w:rPr>
          <w:rFonts w:ascii="Arial" w:hAnsi="Arial" w:cs="Arial"/>
          <w:b/>
          <w:bCs/>
          <w:sz w:val="20"/>
          <w:szCs w:val="20"/>
          <w:u w:val="single"/>
          <w:lang w:val="en"/>
        </w:rPr>
        <w:t xml:space="preserve">Transformation from </w:t>
      </w:r>
      <w:r w:rsidR="004A5B30">
        <w:rPr>
          <w:rFonts w:ascii="Arial" w:hAnsi="Arial" w:cs="Arial"/>
          <w:b/>
          <w:bCs/>
          <w:sz w:val="20"/>
          <w:szCs w:val="20"/>
          <w:u w:val="single"/>
          <w:lang w:val="en"/>
        </w:rPr>
        <w:t>I</w:t>
      </w:r>
      <w:r>
        <w:rPr>
          <w:rFonts w:ascii="Arial" w:hAnsi="Arial" w:cs="Arial"/>
          <w:b/>
          <w:bCs/>
          <w:sz w:val="20"/>
          <w:szCs w:val="20"/>
          <w:u w:val="single"/>
          <w:lang w:val="en"/>
        </w:rPr>
        <w:t xml:space="preserve">ndolent </w:t>
      </w:r>
      <w:r w:rsidR="004A5B30">
        <w:rPr>
          <w:rFonts w:ascii="Arial" w:hAnsi="Arial" w:cs="Arial"/>
          <w:b/>
          <w:bCs/>
          <w:sz w:val="20"/>
          <w:szCs w:val="20"/>
          <w:u w:val="single"/>
          <w:lang w:val="en"/>
        </w:rPr>
        <w:t>L</w:t>
      </w:r>
      <w:r>
        <w:rPr>
          <w:rFonts w:ascii="Arial" w:hAnsi="Arial" w:cs="Arial"/>
          <w:b/>
          <w:bCs/>
          <w:sz w:val="20"/>
          <w:szCs w:val="20"/>
          <w:u w:val="single"/>
          <w:lang w:val="en"/>
        </w:rPr>
        <w:t>ymphoma (optional)</w:t>
      </w:r>
      <w:r>
        <w:rPr>
          <w:lang w:val="en"/>
        </w:rPr>
        <w:br/>
      </w:r>
      <w:r>
        <w:rPr>
          <w:lang w:val="en"/>
        </w:rPr>
        <w:br/>
      </w:r>
      <w:r>
        <w:rPr>
          <w:rFonts w:ascii="Arial" w:hAnsi="Arial" w:cs="Arial"/>
          <w:sz w:val="20"/>
          <w:szCs w:val="20"/>
          <w:lang w:val="en"/>
        </w:rPr>
        <w:t>Histologic transformation occurs when a morphologically higher-grade lymphoma that is clonally related arises in a patient with a previously diagnosed or concurrent more indolent low-grade lymphoma. Common examples include the transformation of follicular lymphoma to a diffuse large B-cell lymphoma. The prognosis of transformation is worse compared to de novo high-grade lymphoma.</w:t>
      </w:r>
      <w:hyperlink w:anchor="R69192" w:tgtFrame="_top" w:tooltip="Coiffier B, Thieblemont C, Van Den Neste E, Lepeu G, Plantier I, Castaigne S, Lefort S, Marit G, Macro M, Sebban C, Belhadj K, Bordessoule D, Ferm&amp;#233; C, Tilly H. Long-term outcome of patients in the LNH-98.5 trial, the first randomized study comparing ritux" w:history="1">
        <w:r>
          <w:rPr>
            <w:rStyle w:val="Hyperlink"/>
            <w:vertAlign w:val="superscript"/>
            <w:lang w:val="en"/>
          </w:rPr>
          <w:t>1</w:t>
        </w:r>
      </w:hyperlink>
      <w:r>
        <w:rPr>
          <w:rFonts w:ascii="Arial" w:hAnsi="Arial" w:cs="Arial"/>
          <w:sz w:val="20"/>
          <w:szCs w:val="20"/>
          <w:lang w:val="en"/>
        </w:rPr>
        <w:t> It can be difficult to determine if the higher-grade lymphoma is clonally related to the prior indolent lymphoma - for example, up to 20% of DLBCL arising in the setting of prior chronic lymphocytic leukemia (CLL) are clonally unrelated.</w:t>
      </w:r>
      <w:hyperlink w:anchor="R69193" w:tgtFrame="_top" w:tooltip="Tim&amp;#225;r B, F&amp;#252;l&amp;#246;p Z, Csernus B, Angster C, Bogn&amp;#225;r A, Szepesi A, Kopper L, Matolcsy A. Relationship between the mutational status of VH genes and pathogenesis of diffuse large B-cell lymphoma in Richter&amp;#39;s syndrome. &amp;lt;em&amp;gt;Leukemia. &amp;lt;/" w:history="1">
        <w:r>
          <w:rPr>
            <w:rStyle w:val="Hyperlink"/>
            <w:vertAlign w:val="superscript"/>
            <w:lang w:val="en"/>
          </w:rPr>
          <w:t>2</w:t>
        </w:r>
      </w:hyperlink>
      <w:r>
        <w:rPr>
          <w:rFonts w:ascii="Arial" w:hAnsi="Arial" w:cs="Arial"/>
          <w:sz w:val="20"/>
          <w:szCs w:val="20"/>
          <w:lang w:val="en"/>
        </w:rPr>
        <w:t> Demonstration of clonal relationship between the transformed lymphoma and prior lymphoma are recommended; most frequently this involves demonstration of shared clonal Ig gene rearrangements or specific shared driver mutations.</w:t>
      </w:r>
    </w:p>
    <w:p w14:paraId="602D1BC4" w14:textId="77777777" w:rsidR="0017377A" w:rsidRDefault="0017377A" w:rsidP="00F970B2">
      <w:pPr>
        <w:pStyle w:val="NormalWeb"/>
        <w:spacing w:before="0" w:beforeAutospacing="0" w:after="0" w:afterAutospacing="0" w:line="276" w:lineRule="auto"/>
        <w:divId w:val="1109620804"/>
        <w:rPr>
          <w:lang w:val="en"/>
        </w:rPr>
      </w:pPr>
      <w:r>
        <w:rPr>
          <w:lang w:val="en"/>
        </w:rPr>
        <w:t> </w:t>
      </w:r>
    </w:p>
    <w:p w14:paraId="3D8F15E8" w14:textId="77777777" w:rsidR="0017377A" w:rsidRDefault="0017377A" w:rsidP="00F970B2">
      <w:pPr>
        <w:spacing w:after="0" w:line="276" w:lineRule="auto"/>
        <w:divId w:val="1928928405"/>
        <w:rPr>
          <w:rFonts w:ascii="Arial" w:eastAsia="Times New Roman" w:hAnsi="Arial" w:cs="Arial"/>
          <w:sz w:val="20"/>
          <w:szCs w:val="20"/>
          <w:lang w:val="en"/>
        </w:rPr>
      </w:pPr>
      <w:r>
        <w:rPr>
          <w:rFonts w:ascii="Arial" w:eastAsia="Times New Roman" w:hAnsi="Arial" w:cs="Arial"/>
          <w:sz w:val="20"/>
          <w:szCs w:val="20"/>
          <w:lang w:val="en"/>
        </w:rPr>
        <w:t>References</w:t>
      </w:r>
    </w:p>
    <w:p w14:paraId="354827BE" w14:textId="77777777" w:rsidR="0017377A" w:rsidRDefault="0017377A" w:rsidP="00F970B2">
      <w:pPr>
        <w:numPr>
          <w:ilvl w:val="0"/>
          <w:numId w:val="445"/>
        </w:numPr>
        <w:spacing w:after="0" w:line="276" w:lineRule="auto"/>
        <w:divId w:val="1413162488"/>
        <w:rPr>
          <w:rFonts w:ascii="Arial" w:eastAsia="Times New Roman" w:hAnsi="Arial" w:cs="Arial"/>
          <w:sz w:val="20"/>
          <w:szCs w:val="20"/>
          <w:lang w:val="en"/>
        </w:rPr>
      </w:pPr>
      <w:bookmarkStart w:id="23" w:name="R69192"/>
      <w:proofErr w:type="spellStart"/>
      <w:r>
        <w:rPr>
          <w:rFonts w:ascii="Arial" w:eastAsia="Times New Roman" w:hAnsi="Arial" w:cs="Arial"/>
          <w:sz w:val="20"/>
          <w:szCs w:val="20"/>
          <w:lang w:val="en"/>
        </w:rPr>
        <w:lastRenderedPageBreak/>
        <w:t>Coiffier</w:t>
      </w:r>
      <w:proofErr w:type="spellEnd"/>
      <w:r>
        <w:rPr>
          <w:rFonts w:ascii="Arial" w:eastAsia="Times New Roman" w:hAnsi="Arial" w:cs="Arial"/>
          <w:sz w:val="20"/>
          <w:szCs w:val="20"/>
          <w:lang w:val="en"/>
        </w:rPr>
        <w:t xml:space="preserve"> B, </w:t>
      </w:r>
      <w:proofErr w:type="spellStart"/>
      <w:r>
        <w:rPr>
          <w:rFonts w:ascii="Arial" w:eastAsia="Times New Roman" w:hAnsi="Arial" w:cs="Arial"/>
          <w:sz w:val="20"/>
          <w:szCs w:val="20"/>
          <w:lang w:val="en"/>
        </w:rPr>
        <w:t>Thieblemont</w:t>
      </w:r>
      <w:proofErr w:type="spellEnd"/>
      <w:r>
        <w:rPr>
          <w:rFonts w:ascii="Arial" w:eastAsia="Times New Roman" w:hAnsi="Arial" w:cs="Arial"/>
          <w:sz w:val="20"/>
          <w:szCs w:val="20"/>
          <w:lang w:val="en"/>
        </w:rPr>
        <w:t xml:space="preserve"> C, Van Den Neste E, </w:t>
      </w:r>
      <w:proofErr w:type="spellStart"/>
      <w:r>
        <w:rPr>
          <w:rFonts w:ascii="Arial" w:eastAsia="Times New Roman" w:hAnsi="Arial" w:cs="Arial"/>
          <w:sz w:val="20"/>
          <w:szCs w:val="20"/>
          <w:lang w:val="en"/>
        </w:rPr>
        <w:t>Lepeu</w:t>
      </w:r>
      <w:proofErr w:type="spellEnd"/>
      <w:r>
        <w:rPr>
          <w:rFonts w:ascii="Arial" w:eastAsia="Times New Roman" w:hAnsi="Arial" w:cs="Arial"/>
          <w:sz w:val="20"/>
          <w:szCs w:val="20"/>
          <w:lang w:val="en"/>
        </w:rPr>
        <w:t xml:space="preserve"> G, Plantier I, </w:t>
      </w:r>
      <w:proofErr w:type="spellStart"/>
      <w:r>
        <w:rPr>
          <w:rFonts w:ascii="Arial" w:eastAsia="Times New Roman" w:hAnsi="Arial" w:cs="Arial"/>
          <w:sz w:val="20"/>
          <w:szCs w:val="20"/>
          <w:lang w:val="en"/>
        </w:rPr>
        <w:t>Castaigne</w:t>
      </w:r>
      <w:proofErr w:type="spellEnd"/>
      <w:r>
        <w:rPr>
          <w:rFonts w:ascii="Arial" w:eastAsia="Times New Roman" w:hAnsi="Arial" w:cs="Arial"/>
          <w:sz w:val="20"/>
          <w:szCs w:val="20"/>
          <w:lang w:val="en"/>
        </w:rPr>
        <w:t xml:space="preserve"> S, Lefort S, Marit G, Macro M, </w:t>
      </w:r>
      <w:proofErr w:type="spellStart"/>
      <w:r>
        <w:rPr>
          <w:rFonts w:ascii="Arial" w:eastAsia="Times New Roman" w:hAnsi="Arial" w:cs="Arial"/>
          <w:sz w:val="20"/>
          <w:szCs w:val="20"/>
          <w:lang w:val="en"/>
        </w:rPr>
        <w:t>Sebban</w:t>
      </w:r>
      <w:proofErr w:type="spellEnd"/>
      <w:r>
        <w:rPr>
          <w:rFonts w:ascii="Arial" w:eastAsia="Times New Roman" w:hAnsi="Arial" w:cs="Arial"/>
          <w:sz w:val="20"/>
          <w:szCs w:val="20"/>
          <w:lang w:val="en"/>
        </w:rPr>
        <w:t xml:space="preserve"> C, Belhadj K, </w:t>
      </w:r>
      <w:proofErr w:type="spellStart"/>
      <w:r>
        <w:rPr>
          <w:rFonts w:ascii="Arial" w:eastAsia="Times New Roman" w:hAnsi="Arial" w:cs="Arial"/>
          <w:sz w:val="20"/>
          <w:szCs w:val="20"/>
          <w:lang w:val="en"/>
        </w:rPr>
        <w:t>Bordessoule</w:t>
      </w:r>
      <w:proofErr w:type="spellEnd"/>
      <w:r>
        <w:rPr>
          <w:rFonts w:ascii="Arial" w:eastAsia="Times New Roman" w:hAnsi="Arial" w:cs="Arial"/>
          <w:sz w:val="20"/>
          <w:szCs w:val="20"/>
          <w:lang w:val="en"/>
        </w:rPr>
        <w:t xml:space="preserve"> D, Fermé C, Tilly H. Long-term outcome of patients in the LNH-98.5 trial, the first randomized study comparing rituximab-CHOP to standard CHOP chemotherapy in DLBCL patients: a study by the Groupe </w:t>
      </w:r>
      <w:proofErr w:type="spellStart"/>
      <w:r>
        <w:rPr>
          <w:rFonts w:ascii="Arial" w:eastAsia="Times New Roman" w:hAnsi="Arial" w:cs="Arial"/>
          <w:sz w:val="20"/>
          <w:szCs w:val="20"/>
          <w:lang w:val="en"/>
        </w:rPr>
        <w:t>d'Etudes</w:t>
      </w:r>
      <w:proofErr w:type="spellEnd"/>
      <w:r>
        <w:rPr>
          <w:rFonts w:ascii="Arial" w:eastAsia="Times New Roman" w:hAnsi="Arial" w:cs="Arial"/>
          <w:sz w:val="20"/>
          <w:szCs w:val="20"/>
          <w:lang w:val="en"/>
        </w:rPr>
        <w:t xml:space="preserve"> des </w:t>
      </w:r>
      <w:proofErr w:type="spellStart"/>
      <w:r>
        <w:rPr>
          <w:rFonts w:ascii="Arial" w:eastAsia="Times New Roman" w:hAnsi="Arial" w:cs="Arial"/>
          <w:sz w:val="20"/>
          <w:szCs w:val="20"/>
          <w:lang w:val="en"/>
        </w:rPr>
        <w:t>Lymphomes</w:t>
      </w:r>
      <w:proofErr w:type="spellEnd"/>
      <w:r>
        <w:rPr>
          <w:rFonts w:ascii="Arial" w:eastAsia="Times New Roman" w:hAnsi="Arial" w:cs="Arial"/>
          <w:sz w:val="20"/>
          <w:szCs w:val="20"/>
          <w:lang w:val="en"/>
        </w:rPr>
        <w:t xml:space="preserve"> de </w:t>
      </w:r>
      <w:proofErr w:type="spellStart"/>
      <w:r>
        <w:rPr>
          <w:rFonts w:ascii="Arial" w:eastAsia="Times New Roman" w:hAnsi="Arial" w:cs="Arial"/>
          <w:sz w:val="20"/>
          <w:szCs w:val="20"/>
          <w:lang w:val="en"/>
        </w:rPr>
        <w:t>l'Adulte</w:t>
      </w:r>
      <w:proofErr w:type="spellEnd"/>
      <w:r>
        <w:rPr>
          <w:rFonts w:ascii="Arial" w:eastAsia="Times New Roman" w:hAnsi="Arial" w:cs="Arial"/>
          <w:sz w:val="20"/>
          <w:szCs w:val="20"/>
          <w:lang w:val="en"/>
        </w:rPr>
        <w:t xml:space="preserve">.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2010 Sep 23;116(12):2040-5.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xml:space="preserve">: 10.1182/blood-2010-03-276246.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2010 Jun 14. PMID: 20548096; PMCID: PMC2951853.</w:t>
      </w:r>
      <w:bookmarkEnd w:id="23"/>
    </w:p>
    <w:p w14:paraId="2C298249" w14:textId="77777777" w:rsidR="0017377A" w:rsidRDefault="0017377A" w:rsidP="00F970B2">
      <w:pPr>
        <w:numPr>
          <w:ilvl w:val="0"/>
          <w:numId w:val="445"/>
        </w:numPr>
        <w:spacing w:after="0" w:line="276" w:lineRule="auto"/>
        <w:divId w:val="1413162488"/>
        <w:rPr>
          <w:rFonts w:ascii="Arial" w:eastAsia="Times New Roman" w:hAnsi="Arial" w:cs="Arial"/>
          <w:sz w:val="20"/>
          <w:szCs w:val="20"/>
          <w:lang w:val="en"/>
        </w:rPr>
      </w:pPr>
      <w:bookmarkStart w:id="24" w:name="R69193"/>
      <w:r>
        <w:rPr>
          <w:rFonts w:ascii="Arial" w:eastAsia="Times New Roman" w:hAnsi="Arial" w:cs="Arial"/>
          <w:sz w:val="20"/>
          <w:szCs w:val="20"/>
          <w:lang w:val="en"/>
        </w:rPr>
        <w:t xml:space="preserve">Timár B, Fülöp Z, Csernus B, Angster C, Bognár A, Szepesi A, Kopper L, Matolcsy A. Relationship between the mutational status of VH genes and pathogenesis of diffuse large B-cell lymphoma in Richter's syndrome. </w:t>
      </w:r>
      <w:r>
        <w:rPr>
          <w:rStyle w:val="Emphasis"/>
          <w:rFonts w:ascii="Arial" w:eastAsia="Times New Roman" w:hAnsi="Arial" w:cs="Arial"/>
          <w:sz w:val="20"/>
          <w:szCs w:val="20"/>
          <w:lang w:val="en"/>
        </w:rPr>
        <w:t xml:space="preserve">Leukemia. </w:t>
      </w:r>
      <w:r>
        <w:rPr>
          <w:rFonts w:ascii="Arial" w:eastAsia="Times New Roman" w:hAnsi="Arial" w:cs="Arial"/>
          <w:sz w:val="20"/>
          <w:szCs w:val="20"/>
          <w:lang w:val="en"/>
        </w:rPr>
        <w:t xml:space="preserve">2004 Feb;18(2):326-30.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10.1038/sj.leu.2403249. PMID: 14671632.</w:t>
      </w:r>
      <w:bookmarkEnd w:id="24"/>
    </w:p>
    <w:p w14:paraId="52264A2D" w14:textId="4E14B1AB" w:rsidR="0077554E" w:rsidRDefault="0077554E">
      <w:pPr>
        <w:rPr>
          <w:rFonts w:ascii="Arial" w:eastAsia="Times New Roman" w:hAnsi="Arial" w:cs="Arial"/>
          <w:b/>
          <w:bCs/>
          <w:sz w:val="20"/>
          <w:szCs w:val="20"/>
          <w:lang w:val="en"/>
        </w:rPr>
      </w:pPr>
      <w:bookmarkStart w:id="25" w:name="N12260"/>
      <w:r>
        <w:rPr>
          <w:rFonts w:ascii="Arial" w:eastAsia="Times New Roman" w:hAnsi="Arial" w:cs="Arial"/>
          <w:b/>
          <w:bCs/>
          <w:sz w:val="20"/>
          <w:szCs w:val="20"/>
          <w:lang w:val="en"/>
        </w:rPr>
        <w:br w:type="page"/>
      </w:r>
    </w:p>
    <w:p w14:paraId="0AF0D713" w14:textId="77777777" w:rsidR="004A5B30" w:rsidRDefault="004A5B30" w:rsidP="00F970B2">
      <w:pPr>
        <w:spacing w:after="0" w:line="276" w:lineRule="auto"/>
        <w:divId w:val="1901358309"/>
        <w:rPr>
          <w:rFonts w:ascii="Arial" w:eastAsia="Times New Roman" w:hAnsi="Arial" w:cs="Arial"/>
          <w:b/>
          <w:bCs/>
          <w:sz w:val="20"/>
          <w:szCs w:val="20"/>
          <w:lang w:val="en"/>
        </w:rPr>
      </w:pPr>
    </w:p>
    <w:p w14:paraId="4F77F153" w14:textId="2739094B" w:rsidR="0017377A" w:rsidRDefault="0017377A" w:rsidP="00F970B2">
      <w:pPr>
        <w:spacing w:after="0" w:line="276" w:lineRule="auto"/>
        <w:divId w:val="1901358309"/>
        <w:rPr>
          <w:rFonts w:ascii="Arial" w:eastAsia="Times New Roman" w:hAnsi="Arial" w:cs="Arial"/>
          <w:b/>
          <w:bCs/>
          <w:sz w:val="20"/>
          <w:szCs w:val="20"/>
          <w:lang w:val="en"/>
        </w:rPr>
      </w:pPr>
      <w:r>
        <w:rPr>
          <w:rFonts w:ascii="Arial" w:eastAsia="Times New Roman" w:hAnsi="Arial" w:cs="Arial"/>
          <w:b/>
          <w:bCs/>
          <w:sz w:val="20"/>
          <w:szCs w:val="20"/>
          <w:lang w:val="en"/>
        </w:rPr>
        <w:t xml:space="preserve">D. Special Studies </w:t>
      </w:r>
      <w:bookmarkEnd w:id="25"/>
    </w:p>
    <w:p w14:paraId="569C3C47" w14:textId="77777777" w:rsidR="004A5B30" w:rsidRDefault="004A5B30" w:rsidP="00F970B2">
      <w:pPr>
        <w:pStyle w:val="NormalWeb"/>
        <w:spacing w:before="0" w:beforeAutospacing="0" w:after="0" w:afterAutospacing="0" w:line="276" w:lineRule="auto"/>
        <w:divId w:val="1060859490"/>
        <w:rPr>
          <w:rFonts w:ascii="Arial" w:hAnsi="Arial" w:cs="Arial"/>
          <w:b/>
          <w:bCs/>
          <w:sz w:val="20"/>
          <w:szCs w:val="20"/>
          <w:u w:val="single"/>
          <w:lang w:val="en"/>
        </w:rPr>
      </w:pPr>
    </w:p>
    <w:p w14:paraId="4771EFF1" w14:textId="64D0874D" w:rsidR="0017377A" w:rsidRDefault="0017377A" w:rsidP="00F970B2">
      <w:pPr>
        <w:pStyle w:val="NormalWeb"/>
        <w:spacing w:before="0" w:beforeAutospacing="0" w:after="0" w:afterAutospacing="0" w:line="276" w:lineRule="auto"/>
        <w:divId w:val="1060859490"/>
        <w:rPr>
          <w:lang w:val="en"/>
        </w:rPr>
      </w:pPr>
      <w:r>
        <w:rPr>
          <w:rFonts w:ascii="Arial" w:hAnsi="Arial" w:cs="Arial"/>
          <w:b/>
          <w:bCs/>
          <w:sz w:val="20"/>
          <w:szCs w:val="20"/>
          <w:u w:val="single"/>
          <w:lang w:val="en"/>
        </w:rPr>
        <w:t>Immunohistochemistry</w:t>
      </w:r>
      <w:r>
        <w:rPr>
          <w:lang w:val="en"/>
        </w:rPr>
        <w:br/>
      </w:r>
      <w:r>
        <w:rPr>
          <w:lang w:val="en"/>
        </w:rPr>
        <w:br/>
      </w:r>
      <w:r>
        <w:rPr>
          <w:rFonts w:ascii="Arial" w:hAnsi="Arial" w:cs="Arial"/>
          <w:sz w:val="20"/>
          <w:szCs w:val="20"/>
          <w:lang w:val="en"/>
        </w:rPr>
        <w:t>If immunohistochemistry is utilized to immunophenotype the leukemia/lymphoma cells specify the results in the cancer case summary. There is no proscriptive way to accomplish this and can reflect what is used at the institutional level. Suggested reporting methods could utilize (+) for positive result and (-) for negative and include descriptors if there is variability in staining (focal, patchy) or intensity (dim, bright staining). Immunohistochemistry is delineated separately from immunophenotyping by flow cytometry as there might be differences due to the different sensitivities of the assays (flow cytometry is typically more sensitive), differences in antibody used, differences in localization of the antigens (immunohistochemistry may be positive for cytoplasmic antigens that are negative on surface analysis by flow cytometry). To avoid potential confusion, these results are separated out even though some may be redundant. </w:t>
      </w:r>
      <w:r>
        <w:rPr>
          <w:lang w:val="en"/>
        </w:rPr>
        <w:br/>
      </w:r>
      <w:r>
        <w:rPr>
          <w:lang w:val="en"/>
        </w:rPr>
        <w:br/>
      </w:r>
      <w:r>
        <w:rPr>
          <w:rFonts w:ascii="Arial" w:hAnsi="Arial" w:cs="Arial"/>
          <w:b/>
          <w:bCs/>
          <w:sz w:val="20"/>
          <w:szCs w:val="20"/>
          <w:u w:val="single"/>
          <w:lang w:val="en"/>
        </w:rPr>
        <w:t xml:space="preserve">Flow </w:t>
      </w:r>
      <w:r w:rsidR="004A5B30">
        <w:rPr>
          <w:rFonts w:ascii="Arial" w:hAnsi="Arial" w:cs="Arial"/>
          <w:b/>
          <w:bCs/>
          <w:sz w:val="20"/>
          <w:szCs w:val="20"/>
          <w:u w:val="single"/>
          <w:lang w:val="en"/>
        </w:rPr>
        <w:t>C</w:t>
      </w:r>
      <w:r>
        <w:rPr>
          <w:rFonts w:ascii="Arial" w:hAnsi="Arial" w:cs="Arial"/>
          <w:b/>
          <w:bCs/>
          <w:sz w:val="20"/>
          <w:szCs w:val="20"/>
          <w:u w:val="single"/>
          <w:lang w:val="en"/>
        </w:rPr>
        <w:t>ytometry</w:t>
      </w:r>
      <w:r>
        <w:rPr>
          <w:lang w:val="en"/>
        </w:rPr>
        <w:br/>
      </w:r>
      <w:r>
        <w:rPr>
          <w:lang w:val="en"/>
        </w:rPr>
        <w:br/>
      </w:r>
      <w:r>
        <w:rPr>
          <w:rFonts w:ascii="Arial" w:hAnsi="Arial" w:cs="Arial"/>
          <w:sz w:val="20"/>
          <w:szCs w:val="20"/>
          <w:lang w:val="en"/>
        </w:rPr>
        <w:t>Flow cytometry is a quantitative method for rapid, multiparametric evaluation of the expression of cell surface and cytoplasmic antigens of a large number of cells. If flow cytometry was performed, report if there was no aberrancy detected in the sample at the level of sensitivity of the assay or specify what specific alterations were detected. As there is significant variability in the reporting of results the cancer case summary does not require a specific method. It is recommended to report the results of the tumor cell population in a semi-quantitative manner that would allow those reviewing the report to determine if there is heterogenous expression (not all tumor cells are positive) and the level of expression on the population. Examples of this reporting include:  CD20 dim+ (low level expression of CD20), CD20+ (moderate level of expression of CD20), CD20++ (bright expression of CD20), CD20-/+ het (variable heterogeneous expression of CD20).</w:t>
      </w:r>
      <w:r>
        <w:rPr>
          <w:lang w:val="en"/>
        </w:rPr>
        <w:br/>
      </w:r>
      <w:r>
        <w:rPr>
          <w:lang w:val="en"/>
        </w:rPr>
        <w:br/>
      </w:r>
      <w:r>
        <w:rPr>
          <w:rFonts w:ascii="Arial" w:hAnsi="Arial" w:cs="Arial"/>
          <w:b/>
          <w:bCs/>
          <w:sz w:val="20"/>
          <w:szCs w:val="20"/>
          <w:u w:val="single"/>
          <w:lang w:val="en"/>
        </w:rPr>
        <w:t>Cytogenetics</w:t>
      </w:r>
      <w:r>
        <w:rPr>
          <w:lang w:val="en"/>
        </w:rPr>
        <w:br/>
      </w:r>
      <w:r>
        <w:rPr>
          <w:lang w:val="en"/>
        </w:rPr>
        <w:br/>
      </w:r>
      <w:r>
        <w:rPr>
          <w:rFonts w:ascii="Arial" w:hAnsi="Arial" w:cs="Arial"/>
          <w:sz w:val="20"/>
          <w:szCs w:val="20"/>
          <w:lang w:val="en"/>
        </w:rPr>
        <w:t>Report if conventional/karyotype cytogenetic analysis was performed on the sample, and if performed, the result. For those samples with abnormal karyotypes, specify the result.</w:t>
      </w:r>
      <w:r>
        <w:rPr>
          <w:lang w:val="en"/>
        </w:rPr>
        <w:br/>
      </w:r>
      <w:r>
        <w:rPr>
          <w:lang w:val="en"/>
        </w:rPr>
        <w:br/>
      </w:r>
      <w:r>
        <w:rPr>
          <w:rFonts w:ascii="Arial" w:hAnsi="Arial" w:cs="Arial"/>
          <w:b/>
          <w:bCs/>
          <w:sz w:val="20"/>
          <w:szCs w:val="20"/>
          <w:u w:val="single"/>
          <w:lang w:val="en"/>
        </w:rPr>
        <w:t xml:space="preserve">Molecular </w:t>
      </w:r>
      <w:r w:rsidR="004A5B30">
        <w:rPr>
          <w:rFonts w:ascii="Arial" w:hAnsi="Arial" w:cs="Arial"/>
          <w:b/>
          <w:bCs/>
          <w:sz w:val="20"/>
          <w:szCs w:val="20"/>
          <w:u w:val="single"/>
          <w:lang w:val="en"/>
        </w:rPr>
        <w:t>A</w:t>
      </w:r>
      <w:r>
        <w:rPr>
          <w:rFonts w:ascii="Arial" w:hAnsi="Arial" w:cs="Arial"/>
          <w:b/>
          <w:bCs/>
          <w:sz w:val="20"/>
          <w:szCs w:val="20"/>
          <w:u w:val="single"/>
          <w:lang w:val="en"/>
        </w:rPr>
        <w:t xml:space="preserve">lterations </w:t>
      </w:r>
      <w:r w:rsidR="004A5B30">
        <w:rPr>
          <w:rFonts w:ascii="Arial" w:hAnsi="Arial" w:cs="Arial"/>
          <w:b/>
          <w:bCs/>
          <w:sz w:val="20"/>
          <w:szCs w:val="20"/>
          <w:u w:val="single"/>
          <w:lang w:val="en"/>
        </w:rPr>
        <w:t>D</w:t>
      </w:r>
      <w:r>
        <w:rPr>
          <w:rFonts w:ascii="Arial" w:hAnsi="Arial" w:cs="Arial"/>
          <w:b/>
          <w:bCs/>
          <w:sz w:val="20"/>
          <w:szCs w:val="20"/>
          <w:u w:val="single"/>
          <w:lang w:val="en"/>
        </w:rPr>
        <w:t>etected</w:t>
      </w:r>
      <w:r>
        <w:rPr>
          <w:lang w:val="en"/>
        </w:rPr>
        <w:br/>
      </w:r>
      <w:r>
        <w:rPr>
          <w:lang w:val="en"/>
        </w:rPr>
        <w:br/>
      </w:r>
      <w:r>
        <w:rPr>
          <w:rFonts w:ascii="Arial" w:hAnsi="Arial" w:cs="Arial"/>
          <w:sz w:val="20"/>
          <w:szCs w:val="20"/>
          <w:lang w:val="en"/>
        </w:rPr>
        <w:lastRenderedPageBreak/>
        <w:t>With the advent of increasingly sophisticated molecular genetic techniques such as next-generation sequencing (NGS), chromosomal microarrays and large fluorescence in-situ hybridization panels reporting all these results in a synoptic format is a challenge. As many of these alterations are diagnostically, prognostically, or therapeutically important- reporting in a succinct manner is necessary. To make reporting easier for the pathologist and highlight what is most important for the treating clinician, this cancer case summary requires the reporting of any positive/abnormal alterations that were detected, followed by an optional listing of all the alterations that were tested. The cancer case summary lists some of the most common alterations that occur in lymphoid neoplasms, but it is in no way comprehensive. The option exists to provide those not specifically listed under “Other alterations listed (specify)”, where the user would enter what molecular alteration was detected.</w:t>
      </w:r>
      <w:r>
        <w:rPr>
          <w:lang w:val="en"/>
        </w:rPr>
        <w:br/>
      </w:r>
      <w:r>
        <w:rPr>
          <w:lang w:val="en"/>
        </w:rPr>
        <w:br/>
      </w:r>
      <w:r>
        <w:rPr>
          <w:rFonts w:ascii="Arial" w:hAnsi="Arial" w:cs="Arial"/>
          <w:sz w:val="20"/>
          <w:szCs w:val="20"/>
          <w:lang w:val="en"/>
        </w:rPr>
        <w:t>After each alteration, there is a specific field where users can delineate, if desired, the specific alterations, method (NGS, FISH), or additional information (variant allele frequency-VAF) that would be useful for that institution. While preferable to include specific information, this can also reference a separate report with this information (separate molecular pathology report). An example of how to use this section is as follows:</w:t>
      </w:r>
      <w:r>
        <w:rPr>
          <w:lang w:val="en"/>
        </w:rPr>
        <w:br/>
      </w:r>
      <w:r>
        <w:rPr>
          <w:lang w:val="en"/>
        </w:rPr>
        <w:br/>
      </w:r>
      <w:r>
        <w:rPr>
          <w:rFonts w:ascii="Arial" w:hAnsi="Arial" w:cs="Arial"/>
          <w:b/>
          <w:bCs/>
          <w:sz w:val="20"/>
          <w:szCs w:val="20"/>
          <w:lang w:val="en"/>
        </w:rPr>
        <w:t>Molecular alterations detected:</w:t>
      </w:r>
      <w:r>
        <w:rPr>
          <w:lang w:val="en"/>
        </w:rPr>
        <w:br/>
      </w:r>
      <w:r>
        <w:rPr>
          <w:rFonts w:ascii="Arial" w:hAnsi="Arial" w:cs="Arial"/>
          <w:sz w:val="20"/>
          <w:szCs w:val="20"/>
          <w:lang w:val="en"/>
        </w:rPr>
        <w:t>__</w:t>
      </w:r>
      <w:r>
        <w:rPr>
          <w:rFonts w:ascii="Arial" w:hAnsi="Arial" w:cs="Arial"/>
          <w:sz w:val="20"/>
          <w:szCs w:val="20"/>
          <w:u w:val="single"/>
          <w:lang w:val="en"/>
        </w:rPr>
        <w:t>X_</w:t>
      </w:r>
      <w:r>
        <w:rPr>
          <w:rFonts w:ascii="Arial" w:hAnsi="Arial" w:cs="Arial"/>
          <w:sz w:val="20"/>
          <w:szCs w:val="20"/>
          <w:lang w:val="en"/>
        </w:rPr>
        <w:t>_RHOA mutation, (specify): NGS, VAF 47%</w:t>
      </w:r>
      <w:r>
        <w:rPr>
          <w:lang w:val="en"/>
        </w:rPr>
        <w:br/>
      </w:r>
      <w:r>
        <w:rPr>
          <w:rFonts w:ascii="Arial" w:hAnsi="Arial" w:cs="Arial"/>
          <w:sz w:val="20"/>
          <w:szCs w:val="20"/>
          <w:lang w:val="en"/>
        </w:rPr>
        <w:t>__</w:t>
      </w:r>
      <w:r>
        <w:rPr>
          <w:rFonts w:ascii="Arial" w:hAnsi="Arial" w:cs="Arial"/>
          <w:sz w:val="20"/>
          <w:szCs w:val="20"/>
          <w:u w:val="single"/>
          <w:lang w:val="en"/>
        </w:rPr>
        <w:t>X_</w:t>
      </w:r>
      <w:r>
        <w:rPr>
          <w:rFonts w:ascii="Arial" w:hAnsi="Arial" w:cs="Arial"/>
          <w:sz w:val="20"/>
          <w:szCs w:val="20"/>
          <w:lang w:val="en"/>
        </w:rPr>
        <w:t>_TP53 mutation, mutation, (specify): NGS, VAF 35%</w:t>
      </w:r>
      <w:r>
        <w:rPr>
          <w:lang w:val="en"/>
        </w:rPr>
        <w:br/>
      </w:r>
      <w:r>
        <w:rPr>
          <w:lang w:val="en"/>
        </w:rPr>
        <w:br/>
      </w:r>
      <w:r>
        <w:rPr>
          <w:rFonts w:ascii="Arial" w:hAnsi="Arial" w:cs="Arial"/>
          <w:b/>
          <w:bCs/>
          <w:sz w:val="20"/>
          <w:szCs w:val="20"/>
          <w:lang w:val="en"/>
        </w:rPr>
        <w:t>Molecular alterations assayed:</w:t>
      </w:r>
      <w:r>
        <w:rPr>
          <w:lang w:val="en"/>
        </w:rPr>
        <w:br/>
      </w:r>
      <w:r>
        <w:rPr>
          <w:rFonts w:ascii="Arial" w:hAnsi="Arial" w:cs="Arial"/>
          <w:sz w:val="20"/>
          <w:szCs w:val="20"/>
          <w:lang w:val="en"/>
        </w:rPr>
        <w:t xml:space="preserve">(List): </w:t>
      </w:r>
      <w:r>
        <w:rPr>
          <w:rFonts w:ascii="Arial" w:hAnsi="Arial" w:cs="Arial"/>
          <w:i/>
          <w:iCs/>
          <w:sz w:val="20"/>
          <w:szCs w:val="20"/>
          <w:lang w:val="en"/>
        </w:rPr>
        <w:t>ABL1, ABL2, ALK, ARHGEF1, ARID1A, ARID2, ASXL1, ATM, B2M, BCL2, BCL6, BCOR, BIRC3, BRAF, BTK, CARD11, CCND1, CCND2, CCND3, CD274, CD79A, CD79B, CDKN1B, CDKN2A, CDKN2B, CIITA, CREBBP, CRLF2, CSF1R, CTCF, CTNNB1, CXCR4, DDX3X, DIS3, DNMT3A, EBF1, EGR1, EP300, EPOR, ETV6, EZH2, FAM46C, FAS, FAT1, FBXW7, FGFR3, FOXO1, GATA3, GNA13, GNAI2, HIST1H1E, HRAS, ID3, IDH1, IDH2, IKBKB, IKZF1, IKZF3, IRAK4, ITPKB, JAK1, JAK2, JAK3, KLF2, KMT2D, KRAS, MALT1, MAP2K1, MAP3K14, MAPK1, MED12, MEF2B, MYC, MYCN, MYD88, NF1, NFKBIE, NOTCH1, NOTCH2, NOTCH3, NRAS, NT5C2, P2RY8, PDGFRB, PHF6, PIK3CA, PIK3CD, PIK3R1, PIM1, PLCG1, PLCG2, POT1, PPM1D, PRDM1, PRPS1, PTEN, PTPN11, RB1, REL, RHOA, RIPK1, RPS15, RUNX1, S1PR2, SAMHD1, SETD2, SF3B1, SGK1, SH2B3, SOCS1, SPEN, STAT3, STAT5B, STAT6, TBL1XR1, TCF3, TET2, TLR2, TNFAIP3, TNFRSF14, TP53, TRAF2, TRAF3, UBR5, WT1, XPO1, ZFHX4, ZMYM3.</w:t>
      </w:r>
      <w:r>
        <w:rPr>
          <w:lang w:val="en"/>
        </w:rPr>
        <w:br/>
      </w:r>
      <w:r>
        <w:rPr>
          <w:lang w:val="en"/>
        </w:rPr>
        <w:br/>
      </w:r>
      <w:r>
        <w:rPr>
          <w:rFonts w:ascii="Arial" w:hAnsi="Arial" w:cs="Arial"/>
          <w:sz w:val="20"/>
          <w:szCs w:val="20"/>
          <w:lang w:val="en"/>
        </w:rPr>
        <w:t>This method can simplify the reporting of large numbers of genes to highlight only those with alterations identified. It also provides a means of listing what was assayed- such lists can be typically obtained from laboratory performing the molecular studies. This is less labor intensive than listing all the negative results.</w:t>
      </w:r>
    </w:p>
    <w:p w14:paraId="790ED4E0" w14:textId="77777777" w:rsidR="0017377A" w:rsidRDefault="0017377A" w:rsidP="00F970B2">
      <w:pPr>
        <w:pStyle w:val="NormalWeb"/>
        <w:spacing w:before="0" w:beforeAutospacing="0" w:after="0" w:afterAutospacing="0" w:line="276" w:lineRule="auto"/>
        <w:divId w:val="1060859490"/>
        <w:rPr>
          <w:lang w:val="en"/>
        </w:rPr>
      </w:pPr>
      <w:r>
        <w:rPr>
          <w:rFonts w:ascii="Arial" w:hAnsi="Arial" w:cs="Arial"/>
          <w:sz w:val="20"/>
          <w:szCs w:val="20"/>
          <w:lang w:val="en"/>
        </w:rPr>
        <w:t> </w:t>
      </w:r>
    </w:p>
    <w:sectPr w:rsidR="0017377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D060" w14:textId="77777777" w:rsidR="0017377A" w:rsidRDefault="0017377A">
      <w:pPr>
        <w:spacing w:after="0" w:line="240" w:lineRule="auto"/>
      </w:pPr>
      <w:r>
        <w:separator/>
      </w:r>
    </w:p>
  </w:endnote>
  <w:endnote w:type="continuationSeparator" w:id="0">
    <w:p w14:paraId="4CD79952" w14:textId="77777777" w:rsidR="0017377A" w:rsidRDefault="0017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7375" w14:textId="74F8F97A" w:rsidR="00B3370E" w:rsidRDefault="0017377A">
    <w:pPr>
      <w:pStyle w:val="Footer"/>
      <w:jc w:val="right"/>
    </w:pPr>
    <w:r>
      <w:fldChar w:fldCharType="begin"/>
    </w:r>
    <w:r>
      <w:instrText>PAGE</w:instrText>
    </w:r>
    <w:r>
      <w:fldChar w:fldCharType="separate"/>
    </w:r>
    <w:r w:rsidR="00CD38A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5FB6" w14:textId="77777777" w:rsidR="0017377A" w:rsidRDefault="0017377A">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B323C" w14:textId="77777777" w:rsidR="0017377A" w:rsidRDefault="0017377A">
      <w:pPr>
        <w:spacing w:after="0" w:line="240" w:lineRule="auto"/>
      </w:pPr>
      <w:r>
        <w:separator/>
      </w:r>
    </w:p>
  </w:footnote>
  <w:footnote w:type="continuationSeparator" w:id="0">
    <w:p w14:paraId="43D861C7" w14:textId="77777777" w:rsidR="0017377A" w:rsidRDefault="0017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B24E" w14:textId="77777777" w:rsidR="00B3370E" w:rsidRDefault="00B337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0E2FD0E5" w14:textId="77777777" w:rsidTr="00776589">
      <w:tc>
        <w:tcPr>
          <w:tcW w:w="1500" w:type="dxa"/>
        </w:tcPr>
        <w:p w14:paraId="4D68512C" w14:textId="77777777" w:rsidR="0017377A" w:rsidRDefault="0017377A">
          <w:r>
            <w:t>CAP Approved</w:t>
          </w:r>
        </w:p>
      </w:tc>
      <w:tc>
        <w:tcPr>
          <w:tcW w:w="8076" w:type="dxa"/>
        </w:tcPr>
        <w:p w14:paraId="35FEE1F9" w14:textId="063E40AD" w:rsidR="0017377A" w:rsidRDefault="0017377A">
          <w:pPr>
            <w:jc w:val="right"/>
          </w:pPr>
          <w:r>
            <w:t>Heme.Lymphoid.Bx.Res_1.0.0.1.</w:t>
          </w:r>
          <w:r w:rsidR="00CD38AA">
            <w:t>REL</w:t>
          </w:r>
          <w:r>
            <w:t>_CAPCP</w:t>
          </w:r>
        </w:p>
      </w:tc>
    </w:tr>
  </w:tbl>
  <w:p w14:paraId="5B6DA6F3" w14:textId="77777777" w:rsidR="00B3370E" w:rsidRDefault="00B337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C157" w14:textId="77777777" w:rsidR="00B3370E" w:rsidRDefault="0017377A">
    <w:r>
      <w:rPr>
        <w:noProof/>
      </w:rPr>
      <w:drawing>
        <wp:inline distT="0" distB="0" distL="0" distR="0" wp14:anchorId="7D71B8AC" wp14:editId="0EC69194">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73ADF08F" w14:textId="5E678FAD" w:rsidR="00B3370E" w:rsidRDefault="0077554E">
    <w:r>
      <w:rPr>
        <w:noProof/>
      </w:rPr>
      <w:pict w14:anchorId="72CB8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247"/>
    <w:multiLevelType w:val="multilevel"/>
    <w:tmpl w:val="351E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97C79"/>
    <w:multiLevelType w:val="multilevel"/>
    <w:tmpl w:val="E4E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032CC"/>
    <w:multiLevelType w:val="multilevel"/>
    <w:tmpl w:val="CFA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55380E"/>
    <w:multiLevelType w:val="multilevel"/>
    <w:tmpl w:val="3EF8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849A1"/>
    <w:multiLevelType w:val="multilevel"/>
    <w:tmpl w:val="F2B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E8631B"/>
    <w:multiLevelType w:val="multilevel"/>
    <w:tmpl w:val="859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FC4949"/>
    <w:multiLevelType w:val="multilevel"/>
    <w:tmpl w:val="51FA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702287"/>
    <w:multiLevelType w:val="multilevel"/>
    <w:tmpl w:val="A00A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D426BA"/>
    <w:multiLevelType w:val="multilevel"/>
    <w:tmpl w:val="E69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00D5C"/>
    <w:multiLevelType w:val="multilevel"/>
    <w:tmpl w:val="853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8C2E0C"/>
    <w:multiLevelType w:val="multilevel"/>
    <w:tmpl w:val="8DE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171B8F"/>
    <w:multiLevelType w:val="multilevel"/>
    <w:tmpl w:val="D7BE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6835A6"/>
    <w:multiLevelType w:val="multilevel"/>
    <w:tmpl w:val="AF80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6C427B"/>
    <w:multiLevelType w:val="multilevel"/>
    <w:tmpl w:val="6C6C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FE3DBA"/>
    <w:multiLevelType w:val="multilevel"/>
    <w:tmpl w:val="8FD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5553F48"/>
    <w:multiLevelType w:val="multilevel"/>
    <w:tmpl w:val="FD2C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A95112"/>
    <w:multiLevelType w:val="multilevel"/>
    <w:tmpl w:val="E85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64586F"/>
    <w:multiLevelType w:val="multilevel"/>
    <w:tmpl w:val="D16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A061DA"/>
    <w:multiLevelType w:val="multilevel"/>
    <w:tmpl w:val="544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6F77326"/>
    <w:multiLevelType w:val="multilevel"/>
    <w:tmpl w:val="A44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7283430"/>
    <w:multiLevelType w:val="multilevel"/>
    <w:tmpl w:val="912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2E16FD"/>
    <w:multiLevelType w:val="multilevel"/>
    <w:tmpl w:val="2CD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792232C"/>
    <w:multiLevelType w:val="multilevel"/>
    <w:tmpl w:val="23E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7AE5844"/>
    <w:multiLevelType w:val="multilevel"/>
    <w:tmpl w:val="FEC2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D65D76"/>
    <w:multiLevelType w:val="multilevel"/>
    <w:tmpl w:val="9C3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83227DC"/>
    <w:multiLevelType w:val="multilevel"/>
    <w:tmpl w:val="D462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403044"/>
    <w:multiLevelType w:val="multilevel"/>
    <w:tmpl w:val="AC18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0686D"/>
    <w:multiLevelType w:val="multilevel"/>
    <w:tmpl w:val="FBBC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F02306"/>
    <w:multiLevelType w:val="multilevel"/>
    <w:tmpl w:val="D044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2B694A"/>
    <w:multiLevelType w:val="multilevel"/>
    <w:tmpl w:val="093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D0348E"/>
    <w:multiLevelType w:val="multilevel"/>
    <w:tmpl w:val="ACF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F53D51"/>
    <w:multiLevelType w:val="multilevel"/>
    <w:tmpl w:val="31F8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A160E55"/>
    <w:multiLevelType w:val="multilevel"/>
    <w:tmpl w:val="248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A330117"/>
    <w:multiLevelType w:val="multilevel"/>
    <w:tmpl w:val="20A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587F72"/>
    <w:multiLevelType w:val="multilevel"/>
    <w:tmpl w:val="01F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AA04389"/>
    <w:multiLevelType w:val="multilevel"/>
    <w:tmpl w:val="62D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D6E68"/>
    <w:multiLevelType w:val="multilevel"/>
    <w:tmpl w:val="904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E20ED3"/>
    <w:multiLevelType w:val="multilevel"/>
    <w:tmpl w:val="BC1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C670C10"/>
    <w:multiLevelType w:val="multilevel"/>
    <w:tmpl w:val="CCA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800EA2"/>
    <w:multiLevelType w:val="multilevel"/>
    <w:tmpl w:val="301C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D856587"/>
    <w:multiLevelType w:val="multilevel"/>
    <w:tmpl w:val="5472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D9946B6"/>
    <w:multiLevelType w:val="multilevel"/>
    <w:tmpl w:val="D1D8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9F4F3B"/>
    <w:multiLevelType w:val="multilevel"/>
    <w:tmpl w:val="924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A914AF"/>
    <w:multiLevelType w:val="multilevel"/>
    <w:tmpl w:val="461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F003052"/>
    <w:multiLevelType w:val="multilevel"/>
    <w:tmpl w:val="E2B4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F073E5C"/>
    <w:multiLevelType w:val="multilevel"/>
    <w:tmpl w:val="1C3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F0978FE"/>
    <w:multiLevelType w:val="multilevel"/>
    <w:tmpl w:val="DF34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F1013A6"/>
    <w:multiLevelType w:val="multilevel"/>
    <w:tmpl w:val="F4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3355C3"/>
    <w:multiLevelType w:val="multilevel"/>
    <w:tmpl w:val="D5C0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F6C67EE"/>
    <w:multiLevelType w:val="multilevel"/>
    <w:tmpl w:val="D048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F8B73EF"/>
    <w:multiLevelType w:val="multilevel"/>
    <w:tmpl w:val="B2AA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C804DA"/>
    <w:multiLevelType w:val="multilevel"/>
    <w:tmpl w:val="9AE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0CA54D3"/>
    <w:multiLevelType w:val="multilevel"/>
    <w:tmpl w:val="CBA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0FB2BA0"/>
    <w:multiLevelType w:val="multilevel"/>
    <w:tmpl w:val="881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1B33C41"/>
    <w:multiLevelType w:val="multilevel"/>
    <w:tmpl w:val="A14E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3177B5B"/>
    <w:multiLevelType w:val="multilevel"/>
    <w:tmpl w:val="33A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3420686"/>
    <w:multiLevelType w:val="multilevel"/>
    <w:tmpl w:val="FCBE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600D9D"/>
    <w:multiLevelType w:val="multilevel"/>
    <w:tmpl w:val="DBE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85062F"/>
    <w:multiLevelType w:val="multilevel"/>
    <w:tmpl w:val="AC08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957809"/>
    <w:multiLevelType w:val="multilevel"/>
    <w:tmpl w:val="930E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AD1178"/>
    <w:multiLevelType w:val="multilevel"/>
    <w:tmpl w:val="9D76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3B115EE"/>
    <w:multiLevelType w:val="multilevel"/>
    <w:tmpl w:val="254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7E528C"/>
    <w:multiLevelType w:val="multilevel"/>
    <w:tmpl w:val="0F9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50F0354"/>
    <w:multiLevelType w:val="multilevel"/>
    <w:tmpl w:val="B72E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B20D61"/>
    <w:multiLevelType w:val="multilevel"/>
    <w:tmpl w:val="0C1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D302D7"/>
    <w:multiLevelType w:val="multilevel"/>
    <w:tmpl w:val="5A9A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5E070AC"/>
    <w:multiLevelType w:val="multilevel"/>
    <w:tmpl w:val="A87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1B3D14"/>
    <w:multiLevelType w:val="multilevel"/>
    <w:tmpl w:val="F478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64C06CA"/>
    <w:multiLevelType w:val="multilevel"/>
    <w:tmpl w:val="632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C359ED"/>
    <w:multiLevelType w:val="multilevel"/>
    <w:tmpl w:val="3E7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6E05726"/>
    <w:multiLevelType w:val="multilevel"/>
    <w:tmpl w:val="42FC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333A42"/>
    <w:multiLevelType w:val="multilevel"/>
    <w:tmpl w:val="88F0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76776C7"/>
    <w:multiLevelType w:val="multilevel"/>
    <w:tmpl w:val="235E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7BC395A"/>
    <w:multiLevelType w:val="multilevel"/>
    <w:tmpl w:val="C94C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7D33C39"/>
    <w:multiLevelType w:val="multilevel"/>
    <w:tmpl w:val="4F08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816285A"/>
    <w:multiLevelType w:val="multilevel"/>
    <w:tmpl w:val="665C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81E709B"/>
    <w:multiLevelType w:val="multilevel"/>
    <w:tmpl w:val="6C3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8645D03"/>
    <w:multiLevelType w:val="multilevel"/>
    <w:tmpl w:val="0F0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8790AB3"/>
    <w:multiLevelType w:val="multilevel"/>
    <w:tmpl w:val="4C18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8AB1C52"/>
    <w:multiLevelType w:val="multilevel"/>
    <w:tmpl w:val="34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91A2C7D"/>
    <w:multiLevelType w:val="multilevel"/>
    <w:tmpl w:val="FB14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952127B"/>
    <w:multiLevelType w:val="multilevel"/>
    <w:tmpl w:val="7C5E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99B1794"/>
    <w:multiLevelType w:val="multilevel"/>
    <w:tmpl w:val="92B2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9F030D7"/>
    <w:multiLevelType w:val="multilevel"/>
    <w:tmpl w:val="A76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9FA3BB1"/>
    <w:multiLevelType w:val="multilevel"/>
    <w:tmpl w:val="83E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B083065"/>
    <w:multiLevelType w:val="multilevel"/>
    <w:tmpl w:val="C40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B9018C1"/>
    <w:multiLevelType w:val="multilevel"/>
    <w:tmpl w:val="A0F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BD041E3"/>
    <w:multiLevelType w:val="multilevel"/>
    <w:tmpl w:val="D83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BF77773"/>
    <w:multiLevelType w:val="multilevel"/>
    <w:tmpl w:val="A7B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C2B5DF4"/>
    <w:multiLevelType w:val="multilevel"/>
    <w:tmpl w:val="26B0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C661DDB"/>
    <w:multiLevelType w:val="multilevel"/>
    <w:tmpl w:val="1588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C9C4D2F"/>
    <w:multiLevelType w:val="multilevel"/>
    <w:tmpl w:val="7B1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D6561BC"/>
    <w:multiLevelType w:val="multilevel"/>
    <w:tmpl w:val="464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D754F77"/>
    <w:multiLevelType w:val="multilevel"/>
    <w:tmpl w:val="7A26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DB72E3D"/>
    <w:multiLevelType w:val="multilevel"/>
    <w:tmpl w:val="3D3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DC41907"/>
    <w:multiLevelType w:val="multilevel"/>
    <w:tmpl w:val="8BC8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DE80020"/>
    <w:multiLevelType w:val="multilevel"/>
    <w:tmpl w:val="E7F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E6D6906"/>
    <w:multiLevelType w:val="multilevel"/>
    <w:tmpl w:val="9C80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E9A28CE"/>
    <w:multiLevelType w:val="multilevel"/>
    <w:tmpl w:val="4AD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EB820BD"/>
    <w:multiLevelType w:val="multilevel"/>
    <w:tmpl w:val="46F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F1C2FA1"/>
    <w:multiLevelType w:val="multilevel"/>
    <w:tmpl w:val="F2A6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F7A4954"/>
    <w:multiLevelType w:val="multilevel"/>
    <w:tmpl w:val="BBC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F884F01"/>
    <w:multiLevelType w:val="multilevel"/>
    <w:tmpl w:val="33CA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F8B4448"/>
    <w:multiLevelType w:val="multilevel"/>
    <w:tmpl w:val="694C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0005ECD"/>
    <w:multiLevelType w:val="multilevel"/>
    <w:tmpl w:val="5B0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00B7CF4"/>
    <w:multiLevelType w:val="multilevel"/>
    <w:tmpl w:val="CE68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027206D"/>
    <w:multiLevelType w:val="multilevel"/>
    <w:tmpl w:val="4190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0796D02"/>
    <w:multiLevelType w:val="multilevel"/>
    <w:tmpl w:val="514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1196A6C"/>
    <w:multiLevelType w:val="multilevel"/>
    <w:tmpl w:val="E7E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147573B"/>
    <w:multiLevelType w:val="multilevel"/>
    <w:tmpl w:val="92C8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16379EA"/>
    <w:multiLevelType w:val="multilevel"/>
    <w:tmpl w:val="D756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17A0475"/>
    <w:multiLevelType w:val="multilevel"/>
    <w:tmpl w:val="55D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18767DA"/>
    <w:multiLevelType w:val="multilevel"/>
    <w:tmpl w:val="D7F0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1C65E37"/>
    <w:multiLevelType w:val="multilevel"/>
    <w:tmpl w:val="666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241418D"/>
    <w:multiLevelType w:val="multilevel"/>
    <w:tmpl w:val="E354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2467E10"/>
    <w:multiLevelType w:val="multilevel"/>
    <w:tmpl w:val="01A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3093C86"/>
    <w:multiLevelType w:val="multilevel"/>
    <w:tmpl w:val="2FEE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338519F"/>
    <w:multiLevelType w:val="multilevel"/>
    <w:tmpl w:val="017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33C6166"/>
    <w:multiLevelType w:val="multilevel"/>
    <w:tmpl w:val="A036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3440F4B"/>
    <w:multiLevelType w:val="multilevel"/>
    <w:tmpl w:val="E680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365228D"/>
    <w:multiLevelType w:val="multilevel"/>
    <w:tmpl w:val="8D40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38264E9"/>
    <w:multiLevelType w:val="multilevel"/>
    <w:tmpl w:val="037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3A66265"/>
    <w:multiLevelType w:val="multilevel"/>
    <w:tmpl w:val="10E4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40806EA"/>
    <w:multiLevelType w:val="multilevel"/>
    <w:tmpl w:val="F03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4366A77"/>
    <w:multiLevelType w:val="multilevel"/>
    <w:tmpl w:val="634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4447A54"/>
    <w:multiLevelType w:val="multilevel"/>
    <w:tmpl w:val="99DE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4BA2638"/>
    <w:multiLevelType w:val="multilevel"/>
    <w:tmpl w:val="EF88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4EA7086"/>
    <w:multiLevelType w:val="multilevel"/>
    <w:tmpl w:val="28E6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4F3367B"/>
    <w:multiLevelType w:val="multilevel"/>
    <w:tmpl w:val="8CE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4F806BE"/>
    <w:multiLevelType w:val="multilevel"/>
    <w:tmpl w:val="907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4FF74A6"/>
    <w:multiLevelType w:val="multilevel"/>
    <w:tmpl w:val="BE5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5014431"/>
    <w:multiLevelType w:val="multilevel"/>
    <w:tmpl w:val="812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5584AF4"/>
    <w:multiLevelType w:val="multilevel"/>
    <w:tmpl w:val="7CF6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599232B"/>
    <w:multiLevelType w:val="multilevel"/>
    <w:tmpl w:val="9EA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5D34645"/>
    <w:multiLevelType w:val="multilevel"/>
    <w:tmpl w:val="24F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646785B"/>
    <w:multiLevelType w:val="multilevel"/>
    <w:tmpl w:val="100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6DA2168"/>
    <w:multiLevelType w:val="multilevel"/>
    <w:tmpl w:val="76E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6FB34A5"/>
    <w:multiLevelType w:val="multilevel"/>
    <w:tmpl w:val="A8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725792E"/>
    <w:multiLevelType w:val="multilevel"/>
    <w:tmpl w:val="776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8172696"/>
    <w:multiLevelType w:val="multilevel"/>
    <w:tmpl w:val="19EE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822549F"/>
    <w:multiLevelType w:val="multilevel"/>
    <w:tmpl w:val="549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8FD3369"/>
    <w:multiLevelType w:val="multilevel"/>
    <w:tmpl w:val="18E0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90E469E"/>
    <w:multiLevelType w:val="multilevel"/>
    <w:tmpl w:val="BE6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99D32CA"/>
    <w:multiLevelType w:val="multilevel"/>
    <w:tmpl w:val="7D7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9A67B0D"/>
    <w:multiLevelType w:val="multilevel"/>
    <w:tmpl w:val="F24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9AA0EF3"/>
    <w:multiLevelType w:val="multilevel"/>
    <w:tmpl w:val="452C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A274F64"/>
    <w:multiLevelType w:val="multilevel"/>
    <w:tmpl w:val="D8B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2A7B5CFD"/>
    <w:multiLevelType w:val="multilevel"/>
    <w:tmpl w:val="4920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2A7E5089"/>
    <w:multiLevelType w:val="multilevel"/>
    <w:tmpl w:val="9780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A8327E8"/>
    <w:multiLevelType w:val="multilevel"/>
    <w:tmpl w:val="5EA0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2B0472BC"/>
    <w:multiLevelType w:val="multilevel"/>
    <w:tmpl w:val="C93E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2B7B4D4E"/>
    <w:multiLevelType w:val="multilevel"/>
    <w:tmpl w:val="BC9A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2BC26267"/>
    <w:multiLevelType w:val="multilevel"/>
    <w:tmpl w:val="A5C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2C1855E4"/>
    <w:multiLevelType w:val="multilevel"/>
    <w:tmpl w:val="8FD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2C4459E7"/>
    <w:multiLevelType w:val="multilevel"/>
    <w:tmpl w:val="6ACA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2C4758DF"/>
    <w:multiLevelType w:val="multilevel"/>
    <w:tmpl w:val="3DC8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2C544E61"/>
    <w:multiLevelType w:val="multilevel"/>
    <w:tmpl w:val="660A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2CCA0E55"/>
    <w:multiLevelType w:val="multilevel"/>
    <w:tmpl w:val="2828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2CF868E8"/>
    <w:multiLevelType w:val="multilevel"/>
    <w:tmpl w:val="C5D4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2D2362EF"/>
    <w:multiLevelType w:val="multilevel"/>
    <w:tmpl w:val="70E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2D320ACE"/>
    <w:multiLevelType w:val="multilevel"/>
    <w:tmpl w:val="5E9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2E470481"/>
    <w:multiLevelType w:val="multilevel"/>
    <w:tmpl w:val="D7B6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2E87394B"/>
    <w:multiLevelType w:val="multilevel"/>
    <w:tmpl w:val="715C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E982AF8"/>
    <w:multiLevelType w:val="multilevel"/>
    <w:tmpl w:val="3966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2EBE5843"/>
    <w:multiLevelType w:val="multilevel"/>
    <w:tmpl w:val="74E6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2F627FD2"/>
    <w:multiLevelType w:val="multilevel"/>
    <w:tmpl w:val="D382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2FD70CE6"/>
    <w:multiLevelType w:val="multilevel"/>
    <w:tmpl w:val="1F9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018491A"/>
    <w:multiLevelType w:val="multilevel"/>
    <w:tmpl w:val="53EE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04B7B0C"/>
    <w:multiLevelType w:val="multilevel"/>
    <w:tmpl w:val="C01A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07D7002"/>
    <w:multiLevelType w:val="multilevel"/>
    <w:tmpl w:val="A3F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15C56C2"/>
    <w:multiLevelType w:val="multilevel"/>
    <w:tmpl w:val="4616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17A4CB3"/>
    <w:multiLevelType w:val="multilevel"/>
    <w:tmpl w:val="6BB0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1862B05"/>
    <w:multiLevelType w:val="multilevel"/>
    <w:tmpl w:val="387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1925835"/>
    <w:multiLevelType w:val="multilevel"/>
    <w:tmpl w:val="8A1E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1AA0054"/>
    <w:multiLevelType w:val="multilevel"/>
    <w:tmpl w:val="942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20C4656"/>
    <w:multiLevelType w:val="multilevel"/>
    <w:tmpl w:val="4C96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2F23C73"/>
    <w:multiLevelType w:val="multilevel"/>
    <w:tmpl w:val="899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2F92EA4"/>
    <w:multiLevelType w:val="multilevel"/>
    <w:tmpl w:val="EAA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37A1868"/>
    <w:multiLevelType w:val="multilevel"/>
    <w:tmpl w:val="05C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3A8792A"/>
    <w:multiLevelType w:val="multilevel"/>
    <w:tmpl w:val="1E4C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3B603DE"/>
    <w:multiLevelType w:val="multilevel"/>
    <w:tmpl w:val="107C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4276FEB"/>
    <w:multiLevelType w:val="multilevel"/>
    <w:tmpl w:val="C9FA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5623A32"/>
    <w:multiLevelType w:val="multilevel"/>
    <w:tmpl w:val="AE0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5B818CB"/>
    <w:multiLevelType w:val="multilevel"/>
    <w:tmpl w:val="8EC6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5E12C8A"/>
    <w:multiLevelType w:val="multilevel"/>
    <w:tmpl w:val="E44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361C1325"/>
    <w:multiLevelType w:val="multilevel"/>
    <w:tmpl w:val="3708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6692B10"/>
    <w:multiLevelType w:val="multilevel"/>
    <w:tmpl w:val="857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37237274"/>
    <w:multiLevelType w:val="multilevel"/>
    <w:tmpl w:val="1B0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376554A1"/>
    <w:multiLevelType w:val="multilevel"/>
    <w:tmpl w:val="E0D2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37BD1746"/>
    <w:multiLevelType w:val="multilevel"/>
    <w:tmpl w:val="FA3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37C654C2"/>
    <w:multiLevelType w:val="multilevel"/>
    <w:tmpl w:val="E09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37E87118"/>
    <w:multiLevelType w:val="multilevel"/>
    <w:tmpl w:val="D77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37F9794C"/>
    <w:multiLevelType w:val="multilevel"/>
    <w:tmpl w:val="472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38056603"/>
    <w:multiLevelType w:val="multilevel"/>
    <w:tmpl w:val="9F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3810728B"/>
    <w:multiLevelType w:val="multilevel"/>
    <w:tmpl w:val="329A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38431E2F"/>
    <w:multiLevelType w:val="multilevel"/>
    <w:tmpl w:val="6D0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38E156AA"/>
    <w:multiLevelType w:val="multilevel"/>
    <w:tmpl w:val="0E24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391E7C4C"/>
    <w:multiLevelType w:val="multilevel"/>
    <w:tmpl w:val="7A76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39344758"/>
    <w:multiLevelType w:val="multilevel"/>
    <w:tmpl w:val="6418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39460351"/>
    <w:multiLevelType w:val="multilevel"/>
    <w:tmpl w:val="B220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3976108F"/>
    <w:multiLevelType w:val="multilevel"/>
    <w:tmpl w:val="CBF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3A004026"/>
    <w:multiLevelType w:val="multilevel"/>
    <w:tmpl w:val="805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3A4A5FC7"/>
    <w:multiLevelType w:val="multilevel"/>
    <w:tmpl w:val="29E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3A841999"/>
    <w:multiLevelType w:val="multilevel"/>
    <w:tmpl w:val="8AE8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3AAD361C"/>
    <w:multiLevelType w:val="multilevel"/>
    <w:tmpl w:val="056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3B415C16"/>
    <w:multiLevelType w:val="multilevel"/>
    <w:tmpl w:val="140E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3B747FF6"/>
    <w:multiLevelType w:val="multilevel"/>
    <w:tmpl w:val="CFC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3B8B0B75"/>
    <w:multiLevelType w:val="multilevel"/>
    <w:tmpl w:val="6DD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3C8570F5"/>
    <w:multiLevelType w:val="multilevel"/>
    <w:tmpl w:val="8FB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3C8E471C"/>
    <w:multiLevelType w:val="multilevel"/>
    <w:tmpl w:val="800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3C990CE2"/>
    <w:multiLevelType w:val="multilevel"/>
    <w:tmpl w:val="E5DE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3C9A2370"/>
    <w:multiLevelType w:val="multilevel"/>
    <w:tmpl w:val="7BA8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3D216796"/>
    <w:multiLevelType w:val="multilevel"/>
    <w:tmpl w:val="855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3D312E63"/>
    <w:multiLevelType w:val="multilevel"/>
    <w:tmpl w:val="7884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3D41336A"/>
    <w:multiLevelType w:val="multilevel"/>
    <w:tmpl w:val="530E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3D505E16"/>
    <w:multiLevelType w:val="multilevel"/>
    <w:tmpl w:val="76F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3D6335B1"/>
    <w:multiLevelType w:val="multilevel"/>
    <w:tmpl w:val="FBE0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3D6B69F8"/>
    <w:multiLevelType w:val="multilevel"/>
    <w:tmpl w:val="393C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3F240ED7"/>
    <w:multiLevelType w:val="multilevel"/>
    <w:tmpl w:val="20C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3F4504CE"/>
    <w:multiLevelType w:val="multilevel"/>
    <w:tmpl w:val="FF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00A75D2"/>
    <w:multiLevelType w:val="multilevel"/>
    <w:tmpl w:val="8D26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1521D98"/>
    <w:multiLevelType w:val="multilevel"/>
    <w:tmpl w:val="FEE4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15D4815"/>
    <w:multiLevelType w:val="multilevel"/>
    <w:tmpl w:val="113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41964856"/>
    <w:multiLevelType w:val="multilevel"/>
    <w:tmpl w:val="898E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1C90576"/>
    <w:multiLevelType w:val="multilevel"/>
    <w:tmpl w:val="3EC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1D017CE"/>
    <w:multiLevelType w:val="multilevel"/>
    <w:tmpl w:val="C12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1F922E6"/>
    <w:multiLevelType w:val="multilevel"/>
    <w:tmpl w:val="294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2627294"/>
    <w:multiLevelType w:val="multilevel"/>
    <w:tmpl w:val="EB8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37E7E2A"/>
    <w:multiLevelType w:val="multilevel"/>
    <w:tmpl w:val="CABE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3850124"/>
    <w:multiLevelType w:val="multilevel"/>
    <w:tmpl w:val="D74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43A73114"/>
    <w:multiLevelType w:val="multilevel"/>
    <w:tmpl w:val="2FB4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43D57E8C"/>
    <w:multiLevelType w:val="multilevel"/>
    <w:tmpl w:val="0F0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3EB5C21"/>
    <w:multiLevelType w:val="multilevel"/>
    <w:tmpl w:val="56CE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444713C8"/>
    <w:multiLevelType w:val="multilevel"/>
    <w:tmpl w:val="05E8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44C44BFA"/>
    <w:multiLevelType w:val="multilevel"/>
    <w:tmpl w:val="DD1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4F12222"/>
    <w:multiLevelType w:val="multilevel"/>
    <w:tmpl w:val="689A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5785C33"/>
    <w:multiLevelType w:val="multilevel"/>
    <w:tmpl w:val="9B8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457A1764"/>
    <w:multiLevelType w:val="multilevel"/>
    <w:tmpl w:val="07B6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45877E87"/>
    <w:multiLevelType w:val="multilevel"/>
    <w:tmpl w:val="BF4E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466671A1"/>
    <w:multiLevelType w:val="multilevel"/>
    <w:tmpl w:val="DB9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46950F8A"/>
    <w:multiLevelType w:val="multilevel"/>
    <w:tmpl w:val="9160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473E61D1"/>
    <w:multiLevelType w:val="multilevel"/>
    <w:tmpl w:val="900E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478031E5"/>
    <w:multiLevelType w:val="multilevel"/>
    <w:tmpl w:val="C35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47BC3583"/>
    <w:multiLevelType w:val="multilevel"/>
    <w:tmpl w:val="4520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47DF795E"/>
    <w:multiLevelType w:val="multilevel"/>
    <w:tmpl w:val="9C5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47E43C31"/>
    <w:multiLevelType w:val="multilevel"/>
    <w:tmpl w:val="CD5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481C1206"/>
    <w:multiLevelType w:val="multilevel"/>
    <w:tmpl w:val="548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487D36D9"/>
    <w:multiLevelType w:val="multilevel"/>
    <w:tmpl w:val="AD66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48B924A6"/>
    <w:multiLevelType w:val="multilevel"/>
    <w:tmpl w:val="5B40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48FA70F7"/>
    <w:multiLevelType w:val="multilevel"/>
    <w:tmpl w:val="2AEE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495A58B4"/>
    <w:multiLevelType w:val="multilevel"/>
    <w:tmpl w:val="909E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49632340"/>
    <w:multiLevelType w:val="multilevel"/>
    <w:tmpl w:val="E9FC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49A32EB9"/>
    <w:multiLevelType w:val="multilevel"/>
    <w:tmpl w:val="475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49A87CD5"/>
    <w:multiLevelType w:val="multilevel"/>
    <w:tmpl w:val="71E8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49C70BF1"/>
    <w:multiLevelType w:val="multilevel"/>
    <w:tmpl w:val="AAF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49D06A5F"/>
    <w:multiLevelType w:val="multilevel"/>
    <w:tmpl w:val="337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49D77FB0"/>
    <w:multiLevelType w:val="multilevel"/>
    <w:tmpl w:val="994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4A34617A"/>
    <w:multiLevelType w:val="multilevel"/>
    <w:tmpl w:val="ABB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4A351194"/>
    <w:multiLevelType w:val="multilevel"/>
    <w:tmpl w:val="24D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4A6F4985"/>
    <w:multiLevelType w:val="multilevel"/>
    <w:tmpl w:val="759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4A851FED"/>
    <w:multiLevelType w:val="multilevel"/>
    <w:tmpl w:val="DF2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4AA618C9"/>
    <w:multiLevelType w:val="multilevel"/>
    <w:tmpl w:val="18BA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4B0843A1"/>
    <w:multiLevelType w:val="multilevel"/>
    <w:tmpl w:val="980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4B2331E3"/>
    <w:multiLevelType w:val="multilevel"/>
    <w:tmpl w:val="3EB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4C0B0C76"/>
    <w:multiLevelType w:val="multilevel"/>
    <w:tmpl w:val="7F1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4C406B28"/>
    <w:multiLevelType w:val="multilevel"/>
    <w:tmpl w:val="717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4C4C415D"/>
    <w:multiLevelType w:val="multilevel"/>
    <w:tmpl w:val="95F6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4CDD7071"/>
    <w:multiLevelType w:val="multilevel"/>
    <w:tmpl w:val="F47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4CF17DE4"/>
    <w:multiLevelType w:val="multilevel"/>
    <w:tmpl w:val="D5E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4D0B743B"/>
    <w:multiLevelType w:val="multilevel"/>
    <w:tmpl w:val="B4C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4DAC00CA"/>
    <w:multiLevelType w:val="multilevel"/>
    <w:tmpl w:val="C4B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4DC11E12"/>
    <w:multiLevelType w:val="multilevel"/>
    <w:tmpl w:val="9DB4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4E50238A"/>
    <w:multiLevelType w:val="multilevel"/>
    <w:tmpl w:val="2E7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4E6E29D2"/>
    <w:multiLevelType w:val="multilevel"/>
    <w:tmpl w:val="0F9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4E986E6A"/>
    <w:multiLevelType w:val="multilevel"/>
    <w:tmpl w:val="71D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4EDD4ADC"/>
    <w:multiLevelType w:val="multilevel"/>
    <w:tmpl w:val="3D3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4EF71947"/>
    <w:multiLevelType w:val="multilevel"/>
    <w:tmpl w:val="C880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4F287EDA"/>
    <w:multiLevelType w:val="multilevel"/>
    <w:tmpl w:val="6A8A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4FEB30FA"/>
    <w:multiLevelType w:val="multilevel"/>
    <w:tmpl w:val="2828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503F3D13"/>
    <w:multiLevelType w:val="multilevel"/>
    <w:tmpl w:val="7FAC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504A5E7F"/>
    <w:multiLevelType w:val="multilevel"/>
    <w:tmpl w:val="D0F4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50627316"/>
    <w:multiLevelType w:val="multilevel"/>
    <w:tmpl w:val="DAA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51003640"/>
    <w:multiLevelType w:val="multilevel"/>
    <w:tmpl w:val="E20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510A34F5"/>
    <w:multiLevelType w:val="multilevel"/>
    <w:tmpl w:val="A898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51207A12"/>
    <w:multiLevelType w:val="multilevel"/>
    <w:tmpl w:val="8AA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514A4226"/>
    <w:multiLevelType w:val="multilevel"/>
    <w:tmpl w:val="C39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51520F25"/>
    <w:multiLevelType w:val="multilevel"/>
    <w:tmpl w:val="5A58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516D7EB0"/>
    <w:multiLevelType w:val="multilevel"/>
    <w:tmpl w:val="15A6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51CE1EC1"/>
    <w:multiLevelType w:val="multilevel"/>
    <w:tmpl w:val="FF8A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529F5659"/>
    <w:multiLevelType w:val="multilevel"/>
    <w:tmpl w:val="CEB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52C51AA9"/>
    <w:multiLevelType w:val="multilevel"/>
    <w:tmpl w:val="008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53064D8D"/>
    <w:multiLevelType w:val="multilevel"/>
    <w:tmpl w:val="DDD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3093812"/>
    <w:multiLevelType w:val="multilevel"/>
    <w:tmpl w:val="8E5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5318159B"/>
    <w:multiLevelType w:val="multilevel"/>
    <w:tmpl w:val="054A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53343045"/>
    <w:multiLevelType w:val="multilevel"/>
    <w:tmpl w:val="229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5361711F"/>
    <w:multiLevelType w:val="multilevel"/>
    <w:tmpl w:val="E4CC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538C6B64"/>
    <w:multiLevelType w:val="multilevel"/>
    <w:tmpl w:val="43D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53CF038A"/>
    <w:multiLevelType w:val="multilevel"/>
    <w:tmpl w:val="EC48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54645A38"/>
    <w:multiLevelType w:val="multilevel"/>
    <w:tmpl w:val="CCC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54CA03F7"/>
    <w:multiLevelType w:val="multilevel"/>
    <w:tmpl w:val="A37C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54ED4D1A"/>
    <w:multiLevelType w:val="multilevel"/>
    <w:tmpl w:val="29DE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55420F32"/>
    <w:multiLevelType w:val="multilevel"/>
    <w:tmpl w:val="35F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5572364D"/>
    <w:multiLevelType w:val="multilevel"/>
    <w:tmpl w:val="C45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558B7284"/>
    <w:multiLevelType w:val="multilevel"/>
    <w:tmpl w:val="EC7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55DC2085"/>
    <w:multiLevelType w:val="multilevel"/>
    <w:tmpl w:val="A68A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56595A7B"/>
    <w:multiLevelType w:val="multilevel"/>
    <w:tmpl w:val="E05A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566B1CEB"/>
    <w:multiLevelType w:val="multilevel"/>
    <w:tmpl w:val="34D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56792C1A"/>
    <w:multiLevelType w:val="multilevel"/>
    <w:tmpl w:val="34AA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56897D80"/>
    <w:multiLevelType w:val="multilevel"/>
    <w:tmpl w:val="CB4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56BE1045"/>
    <w:multiLevelType w:val="multilevel"/>
    <w:tmpl w:val="8F8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56DD16B3"/>
    <w:multiLevelType w:val="multilevel"/>
    <w:tmpl w:val="0D18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570A60D3"/>
    <w:multiLevelType w:val="multilevel"/>
    <w:tmpl w:val="B1A8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57BF700B"/>
    <w:multiLevelType w:val="multilevel"/>
    <w:tmpl w:val="5DC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586D1CCD"/>
    <w:multiLevelType w:val="multilevel"/>
    <w:tmpl w:val="1A2E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5873763A"/>
    <w:multiLevelType w:val="multilevel"/>
    <w:tmpl w:val="BD5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59282491"/>
    <w:multiLevelType w:val="multilevel"/>
    <w:tmpl w:val="07F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59683603"/>
    <w:multiLevelType w:val="multilevel"/>
    <w:tmpl w:val="B8C0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598E6E46"/>
    <w:multiLevelType w:val="multilevel"/>
    <w:tmpl w:val="7A8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5A1C2C2F"/>
    <w:multiLevelType w:val="multilevel"/>
    <w:tmpl w:val="5FFE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5A55348A"/>
    <w:multiLevelType w:val="multilevel"/>
    <w:tmpl w:val="99EA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5AB75753"/>
    <w:multiLevelType w:val="multilevel"/>
    <w:tmpl w:val="C1CC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5ADB5892"/>
    <w:multiLevelType w:val="multilevel"/>
    <w:tmpl w:val="1D64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5AE3071E"/>
    <w:multiLevelType w:val="multilevel"/>
    <w:tmpl w:val="5870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5AF833E3"/>
    <w:multiLevelType w:val="multilevel"/>
    <w:tmpl w:val="9F78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5B1C0E25"/>
    <w:multiLevelType w:val="multilevel"/>
    <w:tmpl w:val="B48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5C446A28"/>
    <w:multiLevelType w:val="multilevel"/>
    <w:tmpl w:val="7F6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5C46249C"/>
    <w:multiLevelType w:val="multilevel"/>
    <w:tmpl w:val="42BC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5C5F6267"/>
    <w:multiLevelType w:val="multilevel"/>
    <w:tmpl w:val="969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5C9A3B89"/>
    <w:multiLevelType w:val="multilevel"/>
    <w:tmpl w:val="4C0E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5CA976AA"/>
    <w:multiLevelType w:val="multilevel"/>
    <w:tmpl w:val="3A44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5CE75556"/>
    <w:multiLevelType w:val="multilevel"/>
    <w:tmpl w:val="073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5CE80D37"/>
    <w:multiLevelType w:val="multilevel"/>
    <w:tmpl w:val="68F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5D1C560F"/>
    <w:multiLevelType w:val="multilevel"/>
    <w:tmpl w:val="A2D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5D8870EE"/>
    <w:multiLevelType w:val="multilevel"/>
    <w:tmpl w:val="6AB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5DA95CAB"/>
    <w:multiLevelType w:val="multilevel"/>
    <w:tmpl w:val="99D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5DD74ED2"/>
    <w:multiLevelType w:val="multilevel"/>
    <w:tmpl w:val="2CE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5DFD0D84"/>
    <w:multiLevelType w:val="multilevel"/>
    <w:tmpl w:val="71B2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5E147BCF"/>
    <w:multiLevelType w:val="multilevel"/>
    <w:tmpl w:val="2384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5E2C7FF3"/>
    <w:multiLevelType w:val="multilevel"/>
    <w:tmpl w:val="D6B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5E7922FC"/>
    <w:multiLevelType w:val="multilevel"/>
    <w:tmpl w:val="AA80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5F940C88"/>
    <w:multiLevelType w:val="multilevel"/>
    <w:tmpl w:val="CD3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5F9B1183"/>
    <w:multiLevelType w:val="multilevel"/>
    <w:tmpl w:val="E72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60A15835"/>
    <w:multiLevelType w:val="multilevel"/>
    <w:tmpl w:val="847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60FE4A17"/>
    <w:multiLevelType w:val="multilevel"/>
    <w:tmpl w:val="5638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611527DE"/>
    <w:multiLevelType w:val="multilevel"/>
    <w:tmpl w:val="73A4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61217E2B"/>
    <w:multiLevelType w:val="multilevel"/>
    <w:tmpl w:val="F200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61401458"/>
    <w:multiLevelType w:val="multilevel"/>
    <w:tmpl w:val="4EF4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6144383C"/>
    <w:multiLevelType w:val="multilevel"/>
    <w:tmpl w:val="1F0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615D756A"/>
    <w:multiLevelType w:val="multilevel"/>
    <w:tmpl w:val="4CD4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61CC2268"/>
    <w:multiLevelType w:val="multilevel"/>
    <w:tmpl w:val="69A6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625934DA"/>
    <w:multiLevelType w:val="multilevel"/>
    <w:tmpl w:val="955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62AB7666"/>
    <w:multiLevelType w:val="multilevel"/>
    <w:tmpl w:val="D85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62AF22BF"/>
    <w:multiLevelType w:val="multilevel"/>
    <w:tmpl w:val="81B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62F779E5"/>
    <w:multiLevelType w:val="multilevel"/>
    <w:tmpl w:val="3BFC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631E2F2C"/>
    <w:multiLevelType w:val="multilevel"/>
    <w:tmpl w:val="C4F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634F2085"/>
    <w:multiLevelType w:val="multilevel"/>
    <w:tmpl w:val="82A4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6365598B"/>
    <w:multiLevelType w:val="multilevel"/>
    <w:tmpl w:val="CCA2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63DC2D23"/>
    <w:multiLevelType w:val="multilevel"/>
    <w:tmpl w:val="953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64513669"/>
    <w:multiLevelType w:val="multilevel"/>
    <w:tmpl w:val="31D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646B3406"/>
    <w:multiLevelType w:val="multilevel"/>
    <w:tmpl w:val="2B76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647116B7"/>
    <w:multiLevelType w:val="multilevel"/>
    <w:tmpl w:val="61D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653A2277"/>
    <w:multiLevelType w:val="multilevel"/>
    <w:tmpl w:val="CE2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658C7A6B"/>
    <w:multiLevelType w:val="multilevel"/>
    <w:tmpl w:val="793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65CF07EC"/>
    <w:multiLevelType w:val="multilevel"/>
    <w:tmpl w:val="0E54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663678AF"/>
    <w:multiLevelType w:val="multilevel"/>
    <w:tmpl w:val="509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66DB3C98"/>
    <w:multiLevelType w:val="multilevel"/>
    <w:tmpl w:val="8A1C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672B2B5D"/>
    <w:multiLevelType w:val="multilevel"/>
    <w:tmpl w:val="721A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67696C9F"/>
    <w:multiLevelType w:val="multilevel"/>
    <w:tmpl w:val="BCF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68611A74"/>
    <w:multiLevelType w:val="multilevel"/>
    <w:tmpl w:val="170E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68D04420"/>
    <w:multiLevelType w:val="multilevel"/>
    <w:tmpl w:val="6D8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69066190"/>
    <w:multiLevelType w:val="multilevel"/>
    <w:tmpl w:val="273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691B6E85"/>
    <w:multiLevelType w:val="multilevel"/>
    <w:tmpl w:val="64A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69331F95"/>
    <w:multiLevelType w:val="multilevel"/>
    <w:tmpl w:val="A452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693D13E1"/>
    <w:multiLevelType w:val="multilevel"/>
    <w:tmpl w:val="B96C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6A4079BE"/>
    <w:multiLevelType w:val="multilevel"/>
    <w:tmpl w:val="6FEE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6A54539B"/>
    <w:multiLevelType w:val="multilevel"/>
    <w:tmpl w:val="3CC6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6A8B15D4"/>
    <w:multiLevelType w:val="multilevel"/>
    <w:tmpl w:val="215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6B1858F5"/>
    <w:multiLevelType w:val="multilevel"/>
    <w:tmpl w:val="E46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6B306A03"/>
    <w:multiLevelType w:val="multilevel"/>
    <w:tmpl w:val="9970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6B514BEA"/>
    <w:multiLevelType w:val="multilevel"/>
    <w:tmpl w:val="24B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6B70032F"/>
    <w:multiLevelType w:val="multilevel"/>
    <w:tmpl w:val="851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6BC24B73"/>
    <w:multiLevelType w:val="multilevel"/>
    <w:tmpl w:val="A58C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6C46049A"/>
    <w:multiLevelType w:val="multilevel"/>
    <w:tmpl w:val="7CCE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6C66433D"/>
    <w:multiLevelType w:val="multilevel"/>
    <w:tmpl w:val="5842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6C7044C7"/>
    <w:multiLevelType w:val="multilevel"/>
    <w:tmpl w:val="B5E8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6D977D14"/>
    <w:multiLevelType w:val="multilevel"/>
    <w:tmpl w:val="87A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6DB633A2"/>
    <w:multiLevelType w:val="multilevel"/>
    <w:tmpl w:val="0272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6DBC088E"/>
    <w:multiLevelType w:val="multilevel"/>
    <w:tmpl w:val="E60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6DE12E3D"/>
    <w:multiLevelType w:val="multilevel"/>
    <w:tmpl w:val="2D68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6E2C6CC5"/>
    <w:multiLevelType w:val="multilevel"/>
    <w:tmpl w:val="3F6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6E574576"/>
    <w:multiLevelType w:val="multilevel"/>
    <w:tmpl w:val="E86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6EC706EB"/>
    <w:multiLevelType w:val="multilevel"/>
    <w:tmpl w:val="35A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6F0A1827"/>
    <w:multiLevelType w:val="multilevel"/>
    <w:tmpl w:val="71B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6F987890"/>
    <w:multiLevelType w:val="multilevel"/>
    <w:tmpl w:val="1004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6FBC447C"/>
    <w:multiLevelType w:val="multilevel"/>
    <w:tmpl w:val="2A6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6FBF49A9"/>
    <w:multiLevelType w:val="multilevel"/>
    <w:tmpl w:val="2FE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6FDB7965"/>
    <w:multiLevelType w:val="multilevel"/>
    <w:tmpl w:val="DA0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70E95F3D"/>
    <w:multiLevelType w:val="multilevel"/>
    <w:tmpl w:val="D68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71367443"/>
    <w:multiLevelType w:val="multilevel"/>
    <w:tmpl w:val="D9A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71C972CB"/>
    <w:multiLevelType w:val="multilevel"/>
    <w:tmpl w:val="43C0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729B72AB"/>
    <w:multiLevelType w:val="multilevel"/>
    <w:tmpl w:val="9E64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733F76ED"/>
    <w:multiLevelType w:val="multilevel"/>
    <w:tmpl w:val="6EDC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73C5122F"/>
    <w:multiLevelType w:val="multilevel"/>
    <w:tmpl w:val="A55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73CC221E"/>
    <w:multiLevelType w:val="multilevel"/>
    <w:tmpl w:val="091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74076FD0"/>
    <w:multiLevelType w:val="multilevel"/>
    <w:tmpl w:val="7FF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74496837"/>
    <w:multiLevelType w:val="multilevel"/>
    <w:tmpl w:val="AAA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746C31BD"/>
    <w:multiLevelType w:val="multilevel"/>
    <w:tmpl w:val="AC40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74A65731"/>
    <w:multiLevelType w:val="multilevel"/>
    <w:tmpl w:val="88B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74BB6F39"/>
    <w:multiLevelType w:val="multilevel"/>
    <w:tmpl w:val="3CA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75185928"/>
    <w:multiLevelType w:val="multilevel"/>
    <w:tmpl w:val="3D20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751B5452"/>
    <w:multiLevelType w:val="multilevel"/>
    <w:tmpl w:val="1AC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75493B82"/>
    <w:multiLevelType w:val="multilevel"/>
    <w:tmpl w:val="5B8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754D584C"/>
    <w:multiLevelType w:val="multilevel"/>
    <w:tmpl w:val="47C6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75534E07"/>
    <w:multiLevelType w:val="multilevel"/>
    <w:tmpl w:val="71A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75632B1B"/>
    <w:multiLevelType w:val="multilevel"/>
    <w:tmpl w:val="CD74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757C666A"/>
    <w:multiLevelType w:val="multilevel"/>
    <w:tmpl w:val="92D0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15:restartNumberingAfterBreak="0">
    <w:nsid w:val="75F75239"/>
    <w:multiLevelType w:val="multilevel"/>
    <w:tmpl w:val="1B0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76154F8D"/>
    <w:multiLevelType w:val="multilevel"/>
    <w:tmpl w:val="4C36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15:restartNumberingAfterBreak="0">
    <w:nsid w:val="765A377A"/>
    <w:multiLevelType w:val="multilevel"/>
    <w:tmpl w:val="EE5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9" w15:restartNumberingAfterBreak="0">
    <w:nsid w:val="769E5F97"/>
    <w:multiLevelType w:val="multilevel"/>
    <w:tmpl w:val="BE28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76E9176D"/>
    <w:multiLevelType w:val="multilevel"/>
    <w:tmpl w:val="AD1A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15:restartNumberingAfterBreak="0">
    <w:nsid w:val="77095F5E"/>
    <w:multiLevelType w:val="multilevel"/>
    <w:tmpl w:val="E84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2" w15:restartNumberingAfterBreak="0">
    <w:nsid w:val="770C4D4D"/>
    <w:multiLevelType w:val="multilevel"/>
    <w:tmpl w:val="B33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77461C98"/>
    <w:multiLevelType w:val="multilevel"/>
    <w:tmpl w:val="69E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4" w15:restartNumberingAfterBreak="0">
    <w:nsid w:val="77EE3CDF"/>
    <w:multiLevelType w:val="multilevel"/>
    <w:tmpl w:val="EFE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789661FE"/>
    <w:multiLevelType w:val="multilevel"/>
    <w:tmpl w:val="31F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6" w15:restartNumberingAfterBreak="0">
    <w:nsid w:val="78CE48DF"/>
    <w:multiLevelType w:val="multilevel"/>
    <w:tmpl w:val="987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78D37898"/>
    <w:multiLevelType w:val="multilevel"/>
    <w:tmpl w:val="876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8" w15:restartNumberingAfterBreak="0">
    <w:nsid w:val="78E945E0"/>
    <w:multiLevelType w:val="multilevel"/>
    <w:tmpl w:val="B88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797A0A0F"/>
    <w:multiLevelType w:val="multilevel"/>
    <w:tmpl w:val="345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15:restartNumberingAfterBreak="0">
    <w:nsid w:val="798000E6"/>
    <w:multiLevelType w:val="multilevel"/>
    <w:tmpl w:val="3930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79A75DE5"/>
    <w:multiLevelType w:val="multilevel"/>
    <w:tmpl w:val="D8BC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79A922B5"/>
    <w:multiLevelType w:val="multilevel"/>
    <w:tmpl w:val="59AA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15:restartNumberingAfterBreak="0">
    <w:nsid w:val="7AC240BB"/>
    <w:multiLevelType w:val="multilevel"/>
    <w:tmpl w:val="F150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4" w15:restartNumberingAfterBreak="0">
    <w:nsid w:val="7B1809AF"/>
    <w:multiLevelType w:val="multilevel"/>
    <w:tmpl w:val="709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7BB05197"/>
    <w:multiLevelType w:val="multilevel"/>
    <w:tmpl w:val="A4B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6" w15:restartNumberingAfterBreak="0">
    <w:nsid w:val="7BD86924"/>
    <w:multiLevelType w:val="multilevel"/>
    <w:tmpl w:val="B4F2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7BDE414B"/>
    <w:multiLevelType w:val="multilevel"/>
    <w:tmpl w:val="2214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8" w15:restartNumberingAfterBreak="0">
    <w:nsid w:val="7C6E5E8C"/>
    <w:multiLevelType w:val="multilevel"/>
    <w:tmpl w:val="C9C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9" w15:restartNumberingAfterBreak="0">
    <w:nsid w:val="7CAB7430"/>
    <w:multiLevelType w:val="multilevel"/>
    <w:tmpl w:val="360C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0" w15:restartNumberingAfterBreak="0">
    <w:nsid w:val="7CB50BBD"/>
    <w:multiLevelType w:val="multilevel"/>
    <w:tmpl w:val="170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1" w15:restartNumberingAfterBreak="0">
    <w:nsid w:val="7D2C4235"/>
    <w:multiLevelType w:val="multilevel"/>
    <w:tmpl w:val="5758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7D587B00"/>
    <w:multiLevelType w:val="multilevel"/>
    <w:tmpl w:val="14D0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3" w15:restartNumberingAfterBreak="0">
    <w:nsid w:val="7DF73682"/>
    <w:multiLevelType w:val="multilevel"/>
    <w:tmpl w:val="A044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7FE07C4C"/>
    <w:multiLevelType w:val="multilevel"/>
    <w:tmpl w:val="7468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44222">
    <w:abstractNumId w:val="384"/>
  </w:num>
  <w:num w:numId="2" w16cid:durableId="998776328">
    <w:abstractNumId w:val="133"/>
  </w:num>
  <w:num w:numId="3" w16cid:durableId="909465729">
    <w:abstractNumId w:val="241"/>
  </w:num>
  <w:num w:numId="4" w16cid:durableId="1693148199">
    <w:abstractNumId w:val="79"/>
  </w:num>
  <w:num w:numId="5" w16cid:durableId="465589497">
    <w:abstractNumId w:val="397"/>
  </w:num>
  <w:num w:numId="6" w16cid:durableId="267398957">
    <w:abstractNumId w:val="127"/>
  </w:num>
  <w:num w:numId="7" w16cid:durableId="792946984">
    <w:abstractNumId w:val="70"/>
  </w:num>
  <w:num w:numId="8" w16cid:durableId="1440643769">
    <w:abstractNumId w:val="392"/>
  </w:num>
  <w:num w:numId="9" w16cid:durableId="796027543">
    <w:abstractNumId w:val="368"/>
  </w:num>
  <w:num w:numId="10" w16cid:durableId="1326784089">
    <w:abstractNumId w:val="431"/>
  </w:num>
  <w:num w:numId="11" w16cid:durableId="443354886">
    <w:abstractNumId w:val="416"/>
  </w:num>
  <w:num w:numId="12" w16cid:durableId="853809522">
    <w:abstractNumId w:val="63"/>
  </w:num>
  <w:num w:numId="13" w16cid:durableId="1890603195">
    <w:abstractNumId w:val="355"/>
  </w:num>
  <w:num w:numId="14" w16cid:durableId="1967855667">
    <w:abstractNumId w:val="343"/>
  </w:num>
  <w:num w:numId="15" w16cid:durableId="260837988">
    <w:abstractNumId w:val="81"/>
  </w:num>
  <w:num w:numId="16" w16cid:durableId="1291470450">
    <w:abstractNumId w:val="190"/>
  </w:num>
  <w:num w:numId="17" w16cid:durableId="1341271790">
    <w:abstractNumId w:val="277"/>
  </w:num>
  <w:num w:numId="18" w16cid:durableId="1387492789">
    <w:abstractNumId w:val="87"/>
  </w:num>
  <w:num w:numId="19" w16cid:durableId="50082592">
    <w:abstractNumId w:val="438"/>
  </w:num>
  <w:num w:numId="20" w16cid:durableId="2141799298">
    <w:abstractNumId w:val="114"/>
  </w:num>
  <w:num w:numId="21" w16cid:durableId="37053676">
    <w:abstractNumId w:val="55"/>
  </w:num>
  <w:num w:numId="22" w16cid:durableId="1923374049">
    <w:abstractNumId w:val="8"/>
  </w:num>
  <w:num w:numId="23" w16cid:durableId="882719589">
    <w:abstractNumId w:val="98"/>
  </w:num>
  <w:num w:numId="24" w16cid:durableId="704519810">
    <w:abstractNumId w:val="344"/>
  </w:num>
  <w:num w:numId="25" w16cid:durableId="1023676048">
    <w:abstractNumId w:val="122"/>
  </w:num>
  <w:num w:numId="26" w16cid:durableId="1623002250">
    <w:abstractNumId w:val="291"/>
  </w:num>
  <w:num w:numId="27" w16cid:durableId="685910553">
    <w:abstractNumId w:val="197"/>
  </w:num>
  <w:num w:numId="28" w16cid:durableId="96557604">
    <w:abstractNumId w:val="236"/>
  </w:num>
  <w:num w:numId="29" w16cid:durableId="1231230187">
    <w:abstractNumId w:val="328"/>
  </w:num>
  <w:num w:numId="30" w16cid:durableId="559052935">
    <w:abstractNumId w:val="165"/>
  </w:num>
  <w:num w:numId="31" w16cid:durableId="466051613">
    <w:abstractNumId w:val="242"/>
  </w:num>
  <w:num w:numId="32" w16cid:durableId="302199916">
    <w:abstractNumId w:val="285"/>
  </w:num>
  <w:num w:numId="33" w16cid:durableId="500630226">
    <w:abstractNumId w:val="238"/>
  </w:num>
  <w:num w:numId="34" w16cid:durableId="234778883">
    <w:abstractNumId w:val="330"/>
  </w:num>
  <w:num w:numId="35" w16cid:durableId="638462479">
    <w:abstractNumId w:val="306"/>
  </w:num>
  <w:num w:numId="36" w16cid:durableId="1367023456">
    <w:abstractNumId w:val="404"/>
  </w:num>
  <w:num w:numId="37" w16cid:durableId="1064261306">
    <w:abstractNumId w:val="316"/>
  </w:num>
  <w:num w:numId="38" w16cid:durableId="1178273023">
    <w:abstractNumId w:val="391"/>
  </w:num>
  <w:num w:numId="39" w16cid:durableId="1255868449">
    <w:abstractNumId w:val="156"/>
  </w:num>
  <w:num w:numId="40" w16cid:durableId="375662517">
    <w:abstractNumId w:val="56"/>
  </w:num>
  <w:num w:numId="41" w16cid:durableId="1580017976">
    <w:abstractNumId w:val="10"/>
  </w:num>
  <w:num w:numId="42" w16cid:durableId="921067200">
    <w:abstractNumId w:val="61"/>
  </w:num>
  <w:num w:numId="43" w16cid:durableId="1777403679">
    <w:abstractNumId w:val="147"/>
  </w:num>
  <w:num w:numId="44" w16cid:durableId="180705937">
    <w:abstractNumId w:val="370"/>
  </w:num>
  <w:num w:numId="45" w16cid:durableId="2054452229">
    <w:abstractNumId w:val="192"/>
  </w:num>
  <w:num w:numId="46" w16cid:durableId="1822038212">
    <w:abstractNumId w:val="131"/>
  </w:num>
  <w:num w:numId="47" w16cid:durableId="144054358">
    <w:abstractNumId w:val="288"/>
  </w:num>
  <w:num w:numId="48" w16cid:durableId="754864168">
    <w:abstractNumId w:val="317"/>
  </w:num>
  <w:num w:numId="49" w16cid:durableId="1008293389">
    <w:abstractNumId w:val="329"/>
  </w:num>
  <w:num w:numId="50" w16cid:durableId="289670255">
    <w:abstractNumId w:val="428"/>
  </w:num>
  <w:num w:numId="51" w16cid:durableId="743793629">
    <w:abstractNumId w:val="269"/>
  </w:num>
  <w:num w:numId="52" w16cid:durableId="1286351242">
    <w:abstractNumId w:val="378"/>
  </w:num>
  <w:num w:numId="53" w16cid:durableId="1103111097">
    <w:abstractNumId w:val="332"/>
  </w:num>
  <w:num w:numId="54" w16cid:durableId="1005522008">
    <w:abstractNumId w:val="95"/>
  </w:num>
  <w:num w:numId="55" w16cid:durableId="1477606947">
    <w:abstractNumId w:val="245"/>
  </w:num>
  <w:num w:numId="56" w16cid:durableId="905653127">
    <w:abstractNumId w:val="337"/>
  </w:num>
  <w:num w:numId="57" w16cid:durableId="163398829">
    <w:abstractNumId w:val="57"/>
  </w:num>
  <w:num w:numId="58" w16cid:durableId="620067999">
    <w:abstractNumId w:val="390"/>
  </w:num>
  <w:num w:numId="59" w16cid:durableId="1300913109">
    <w:abstractNumId w:val="299"/>
  </w:num>
  <w:num w:numId="60" w16cid:durableId="651642985">
    <w:abstractNumId w:val="266"/>
  </w:num>
  <w:num w:numId="61" w16cid:durableId="527378650">
    <w:abstractNumId w:val="112"/>
  </w:num>
  <w:num w:numId="62" w16cid:durableId="1383746221">
    <w:abstractNumId w:val="413"/>
  </w:num>
  <w:num w:numId="63" w16cid:durableId="1566406374">
    <w:abstractNumId w:val="36"/>
  </w:num>
  <w:num w:numId="64" w16cid:durableId="630600301">
    <w:abstractNumId w:val="195"/>
  </w:num>
  <w:num w:numId="65" w16cid:durableId="2027822197">
    <w:abstractNumId w:val="218"/>
  </w:num>
  <w:num w:numId="66" w16cid:durableId="1283800226">
    <w:abstractNumId w:val="419"/>
  </w:num>
  <w:num w:numId="67" w16cid:durableId="997155461">
    <w:abstractNumId w:val="287"/>
  </w:num>
  <w:num w:numId="68" w16cid:durableId="1574848020">
    <w:abstractNumId w:val="265"/>
  </w:num>
  <w:num w:numId="69" w16cid:durableId="992370846">
    <w:abstractNumId w:val="92"/>
  </w:num>
  <w:num w:numId="70" w16cid:durableId="2063283228">
    <w:abstractNumId w:val="374"/>
  </w:num>
  <w:num w:numId="71" w16cid:durableId="785083481">
    <w:abstractNumId w:val="261"/>
  </w:num>
  <w:num w:numId="72" w16cid:durableId="588077774">
    <w:abstractNumId w:val="381"/>
  </w:num>
  <w:num w:numId="73" w16cid:durableId="1036077055">
    <w:abstractNumId w:val="282"/>
  </w:num>
  <w:num w:numId="74" w16cid:durableId="1872646603">
    <w:abstractNumId w:val="278"/>
  </w:num>
  <w:num w:numId="75" w16cid:durableId="507064104">
    <w:abstractNumId w:val="68"/>
  </w:num>
  <w:num w:numId="76" w16cid:durableId="1596590620">
    <w:abstractNumId w:val="309"/>
  </w:num>
  <w:num w:numId="77" w16cid:durableId="1750228869">
    <w:abstractNumId w:val="35"/>
  </w:num>
  <w:num w:numId="78" w16cid:durableId="469134519">
    <w:abstractNumId w:val="251"/>
  </w:num>
  <w:num w:numId="79" w16cid:durableId="433793826">
    <w:abstractNumId w:val="365"/>
  </w:num>
  <w:num w:numId="80" w16cid:durableId="1248536011">
    <w:abstractNumId w:val="442"/>
  </w:num>
  <w:num w:numId="81" w16cid:durableId="1964992331">
    <w:abstractNumId w:val="97"/>
  </w:num>
  <w:num w:numId="82" w16cid:durableId="347565474">
    <w:abstractNumId w:val="418"/>
  </w:num>
  <w:num w:numId="83" w16cid:durableId="1152336519">
    <w:abstractNumId w:val="184"/>
  </w:num>
  <w:num w:numId="84" w16cid:durableId="669914961">
    <w:abstractNumId w:val="23"/>
  </w:num>
  <w:num w:numId="85" w16cid:durableId="778184150">
    <w:abstractNumId w:val="141"/>
  </w:num>
  <w:num w:numId="86" w16cid:durableId="1539707567">
    <w:abstractNumId w:val="146"/>
  </w:num>
  <w:num w:numId="87" w16cid:durableId="617565494">
    <w:abstractNumId w:val="361"/>
  </w:num>
  <w:num w:numId="88" w16cid:durableId="1573001580">
    <w:abstractNumId w:val="297"/>
  </w:num>
  <w:num w:numId="89" w16cid:durableId="685599588">
    <w:abstractNumId w:val="405"/>
  </w:num>
  <w:num w:numId="90" w16cid:durableId="450327420">
    <w:abstractNumId w:val="123"/>
  </w:num>
  <w:num w:numId="91" w16cid:durableId="1827353283">
    <w:abstractNumId w:val="142"/>
  </w:num>
  <w:num w:numId="92" w16cid:durableId="673066941">
    <w:abstractNumId w:val="163"/>
  </w:num>
  <w:num w:numId="93" w16cid:durableId="406658225">
    <w:abstractNumId w:val="47"/>
  </w:num>
  <w:num w:numId="94" w16cid:durableId="1460145910">
    <w:abstractNumId w:val="383"/>
  </w:num>
  <w:num w:numId="95" w16cid:durableId="2110001476">
    <w:abstractNumId w:val="86"/>
  </w:num>
  <w:num w:numId="96" w16cid:durableId="1393575809">
    <w:abstractNumId w:val="119"/>
  </w:num>
  <w:num w:numId="97" w16cid:durableId="2140801607">
    <w:abstractNumId w:val="283"/>
  </w:num>
  <w:num w:numId="98" w16cid:durableId="306932018">
    <w:abstractNumId w:val="31"/>
  </w:num>
  <w:num w:numId="99" w16cid:durableId="1331373283">
    <w:abstractNumId w:val="342"/>
  </w:num>
  <w:num w:numId="100" w16cid:durableId="1618948932">
    <w:abstractNumId w:val="295"/>
  </w:num>
  <w:num w:numId="101" w16cid:durableId="845360223">
    <w:abstractNumId w:val="409"/>
  </w:num>
  <w:num w:numId="102" w16cid:durableId="59252992">
    <w:abstractNumId w:val="353"/>
  </w:num>
  <w:num w:numId="103" w16cid:durableId="504058843">
    <w:abstractNumId w:val="224"/>
  </w:num>
  <w:num w:numId="104" w16cid:durableId="1384406610">
    <w:abstractNumId w:val="256"/>
  </w:num>
  <w:num w:numId="105" w16cid:durableId="161088782">
    <w:abstractNumId w:val="151"/>
  </w:num>
  <w:num w:numId="106" w16cid:durableId="1229073915">
    <w:abstractNumId w:val="39"/>
  </w:num>
  <w:num w:numId="107" w16cid:durableId="1149126543">
    <w:abstractNumId w:val="177"/>
  </w:num>
  <w:num w:numId="108" w16cid:durableId="586691087">
    <w:abstractNumId w:val="422"/>
  </w:num>
  <w:num w:numId="109" w16cid:durableId="1839728450">
    <w:abstractNumId w:val="138"/>
  </w:num>
  <w:num w:numId="110" w16cid:durableId="987242876">
    <w:abstractNumId w:val="139"/>
  </w:num>
  <w:num w:numId="111" w16cid:durableId="1203253694">
    <w:abstractNumId w:val="246"/>
  </w:num>
  <w:num w:numId="112" w16cid:durableId="1432512236">
    <w:abstractNumId w:val="53"/>
  </w:num>
  <w:num w:numId="113" w16cid:durableId="1649167661">
    <w:abstractNumId w:val="178"/>
  </w:num>
  <w:num w:numId="114" w16cid:durableId="1384283516">
    <w:abstractNumId w:val="379"/>
  </w:num>
  <w:num w:numId="115" w16cid:durableId="1119104602">
    <w:abstractNumId w:val="275"/>
  </w:num>
  <w:num w:numId="116" w16cid:durableId="1270695004">
    <w:abstractNumId w:val="6"/>
  </w:num>
  <w:num w:numId="117" w16cid:durableId="2131125401">
    <w:abstractNumId w:val="414"/>
  </w:num>
  <w:num w:numId="118" w16cid:durableId="572357970">
    <w:abstractNumId w:val="34"/>
  </w:num>
  <w:num w:numId="119" w16cid:durableId="1809931132">
    <w:abstractNumId w:val="44"/>
  </w:num>
  <w:num w:numId="120" w16cid:durableId="346101438">
    <w:abstractNumId w:val="434"/>
  </w:num>
  <w:num w:numId="121" w16cid:durableId="680666656">
    <w:abstractNumId w:val="91"/>
  </w:num>
  <w:num w:numId="122" w16cid:durableId="336998758">
    <w:abstractNumId w:val="336"/>
  </w:num>
  <w:num w:numId="123" w16cid:durableId="794250576">
    <w:abstractNumId w:val="232"/>
  </w:num>
  <w:num w:numId="124" w16cid:durableId="447967986">
    <w:abstractNumId w:val="154"/>
  </w:num>
  <w:num w:numId="125" w16cid:durableId="478308362">
    <w:abstractNumId w:val="412"/>
  </w:num>
  <w:num w:numId="126" w16cid:durableId="1394621559">
    <w:abstractNumId w:val="169"/>
  </w:num>
  <w:num w:numId="127" w16cid:durableId="724376429">
    <w:abstractNumId w:val="408"/>
  </w:num>
  <w:num w:numId="128" w16cid:durableId="1347056523">
    <w:abstractNumId w:val="290"/>
  </w:num>
  <w:num w:numId="129" w16cid:durableId="1069961234">
    <w:abstractNumId w:val="323"/>
  </w:num>
  <w:num w:numId="130" w16cid:durableId="674847779">
    <w:abstractNumId w:val="76"/>
  </w:num>
  <w:num w:numId="131" w16cid:durableId="2038509337">
    <w:abstractNumId w:val="399"/>
  </w:num>
  <w:num w:numId="132" w16cid:durableId="122313115">
    <w:abstractNumId w:val="46"/>
  </w:num>
  <w:num w:numId="133" w16cid:durableId="886063061">
    <w:abstractNumId w:val="313"/>
  </w:num>
  <w:num w:numId="134" w16cid:durableId="294992665">
    <w:abstractNumId w:val="11"/>
  </w:num>
  <w:num w:numId="135" w16cid:durableId="1773940888">
    <w:abstractNumId w:val="393"/>
  </w:num>
  <w:num w:numId="136" w16cid:durableId="2044593627">
    <w:abstractNumId w:val="427"/>
  </w:num>
  <w:num w:numId="137" w16cid:durableId="1892031935">
    <w:abstractNumId w:val="327"/>
  </w:num>
  <w:num w:numId="138" w16cid:durableId="1999725886">
    <w:abstractNumId w:val="360"/>
  </w:num>
  <w:num w:numId="139" w16cid:durableId="1352414186">
    <w:abstractNumId w:val="228"/>
  </w:num>
  <w:num w:numId="140" w16cid:durableId="1534070763">
    <w:abstractNumId w:val="243"/>
  </w:num>
  <w:num w:numId="141" w16cid:durableId="1407993865">
    <w:abstractNumId w:val="262"/>
  </w:num>
  <w:num w:numId="142" w16cid:durableId="706297555">
    <w:abstractNumId w:val="198"/>
  </w:num>
  <w:num w:numId="143" w16cid:durableId="1994020052">
    <w:abstractNumId w:val="294"/>
  </w:num>
  <w:num w:numId="144" w16cid:durableId="1503013468">
    <w:abstractNumId w:val="50"/>
  </w:num>
  <w:num w:numId="145" w16cid:durableId="2079552865">
    <w:abstractNumId w:val="258"/>
  </w:num>
  <w:num w:numId="146" w16cid:durableId="2099859740">
    <w:abstractNumId w:val="311"/>
  </w:num>
  <w:num w:numId="147" w16cid:durableId="1782264101">
    <w:abstractNumId w:val="352"/>
  </w:num>
  <w:num w:numId="148" w16cid:durableId="1629159848">
    <w:abstractNumId w:val="26"/>
  </w:num>
  <w:num w:numId="149" w16cid:durableId="752362117">
    <w:abstractNumId w:val="215"/>
  </w:num>
  <w:num w:numId="150" w16cid:durableId="1462192464">
    <w:abstractNumId w:val="45"/>
  </w:num>
  <w:num w:numId="151" w16cid:durableId="1450398908">
    <w:abstractNumId w:val="301"/>
  </w:num>
  <w:num w:numId="152" w16cid:durableId="1423137108">
    <w:abstractNumId w:val="424"/>
  </w:num>
  <w:num w:numId="153" w16cid:durableId="1743718797">
    <w:abstractNumId w:val="117"/>
  </w:num>
  <w:num w:numId="154" w16cid:durableId="383254984">
    <w:abstractNumId w:val="43"/>
  </w:num>
  <w:num w:numId="155" w16cid:durableId="1589775218">
    <w:abstractNumId w:val="400"/>
  </w:num>
  <w:num w:numId="156" w16cid:durableId="1877741372">
    <w:abstractNumId w:val="204"/>
  </w:num>
  <w:num w:numId="157" w16cid:durableId="2082021539">
    <w:abstractNumId w:val="88"/>
  </w:num>
  <w:num w:numId="158" w16cid:durableId="1534267034">
    <w:abstractNumId w:val="210"/>
  </w:num>
  <w:num w:numId="159" w16cid:durableId="739904129">
    <w:abstractNumId w:val="271"/>
  </w:num>
  <w:num w:numId="160" w16cid:durableId="2122799131">
    <w:abstractNumId w:val="150"/>
  </w:num>
  <w:num w:numId="161" w16cid:durableId="80369437">
    <w:abstractNumId w:val="263"/>
  </w:num>
  <w:num w:numId="162" w16cid:durableId="308638360">
    <w:abstractNumId w:val="213"/>
  </w:num>
  <w:num w:numId="163" w16cid:durableId="1380937800">
    <w:abstractNumId w:val="394"/>
  </w:num>
  <w:num w:numId="164" w16cid:durableId="1193298663">
    <w:abstractNumId w:val="286"/>
  </w:num>
  <w:num w:numId="165" w16cid:durableId="1266116161">
    <w:abstractNumId w:val="202"/>
  </w:num>
  <w:num w:numId="166" w16cid:durableId="616832966">
    <w:abstractNumId w:val="106"/>
  </w:num>
  <w:num w:numId="167" w16cid:durableId="1473788492">
    <w:abstractNumId w:val="164"/>
  </w:num>
  <w:num w:numId="168" w16cid:durableId="141507608">
    <w:abstractNumId w:val="143"/>
  </w:num>
  <w:num w:numId="169" w16cid:durableId="374474612">
    <w:abstractNumId w:val="121"/>
  </w:num>
  <w:num w:numId="170" w16cid:durableId="2070496214">
    <w:abstractNumId w:val="74"/>
  </w:num>
  <w:num w:numId="171" w16cid:durableId="205457520">
    <w:abstractNumId w:val="196"/>
  </w:num>
  <w:num w:numId="172" w16cid:durableId="1605381243">
    <w:abstractNumId w:val="376"/>
  </w:num>
  <w:num w:numId="173" w16cid:durableId="551232947">
    <w:abstractNumId w:val="125"/>
  </w:num>
  <w:num w:numId="174" w16cid:durableId="132603676">
    <w:abstractNumId w:val="19"/>
  </w:num>
  <w:num w:numId="175" w16cid:durableId="769931794">
    <w:abstractNumId w:val="436"/>
  </w:num>
  <w:num w:numId="176" w16cid:durableId="1077289716">
    <w:abstractNumId w:val="25"/>
  </w:num>
  <w:num w:numId="177" w16cid:durableId="464658673">
    <w:abstractNumId w:val="96"/>
  </w:num>
  <w:num w:numId="178" w16cid:durableId="1174107157">
    <w:abstractNumId w:val="402"/>
  </w:num>
  <w:num w:numId="179" w16cid:durableId="199125380">
    <w:abstractNumId w:val="157"/>
  </w:num>
  <w:num w:numId="180" w16cid:durableId="1901251">
    <w:abstractNumId w:val="194"/>
  </w:num>
  <w:num w:numId="181" w16cid:durableId="772675510">
    <w:abstractNumId w:val="168"/>
  </w:num>
  <w:num w:numId="182" w16cid:durableId="1123353108">
    <w:abstractNumId w:val="371"/>
  </w:num>
  <w:num w:numId="183" w16cid:durableId="611280543">
    <w:abstractNumId w:val="308"/>
  </w:num>
  <w:num w:numId="184" w16cid:durableId="445734849">
    <w:abstractNumId w:val="211"/>
  </w:num>
  <w:num w:numId="185" w16cid:durableId="442579353">
    <w:abstractNumId w:val="260"/>
  </w:num>
  <w:num w:numId="186" w16cid:durableId="117191834">
    <w:abstractNumId w:val="326"/>
  </w:num>
  <w:num w:numId="187" w16cid:durableId="1096635791">
    <w:abstractNumId w:val="160"/>
  </w:num>
  <w:num w:numId="188" w16cid:durableId="2002271359">
    <w:abstractNumId w:val="18"/>
  </w:num>
  <w:num w:numId="189" w16cid:durableId="1333139779">
    <w:abstractNumId w:val="67"/>
  </w:num>
  <w:num w:numId="190" w16cid:durableId="353265632">
    <w:abstractNumId w:val="335"/>
  </w:num>
  <w:num w:numId="191" w16cid:durableId="1498955566">
    <w:abstractNumId w:val="208"/>
  </w:num>
  <w:num w:numId="192" w16cid:durableId="964233131">
    <w:abstractNumId w:val="27"/>
  </w:num>
  <w:num w:numId="193" w16cid:durableId="1085760777">
    <w:abstractNumId w:val="382"/>
  </w:num>
  <w:num w:numId="194" w16cid:durableId="2095009332">
    <w:abstractNumId w:val="279"/>
  </w:num>
  <w:num w:numId="195" w16cid:durableId="761800994">
    <w:abstractNumId w:val="429"/>
  </w:num>
  <w:num w:numId="196" w16cid:durableId="1440753523">
    <w:abstractNumId w:val="252"/>
  </w:num>
  <w:num w:numId="197" w16cid:durableId="1412238521">
    <w:abstractNumId w:val="89"/>
  </w:num>
  <w:num w:numId="198" w16cid:durableId="881094096">
    <w:abstractNumId w:val="310"/>
  </w:num>
  <w:num w:numId="199" w16cid:durableId="1258712462">
    <w:abstractNumId w:val="14"/>
  </w:num>
  <w:num w:numId="200" w16cid:durableId="1673949943">
    <w:abstractNumId w:val="170"/>
  </w:num>
  <w:num w:numId="201" w16cid:durableId="787243161">
    <w:abstractNumId w:val="201"/>
  </w:num>
  <w:num w:numId="202" w16cid:durableId="1242519876">
    <w:abstractNumId w:val="105"/>
  </w:num>
  <w:num w:numId="203" w16cid:durableId="959148320">
    <w:abstractNumId w:val="280"/>
  </w:num>
  <w:num w:numId="204" w16cid:durableId="2064861224">
    <w:abstractNumId w:val="83"/>
  </w:num>
  <w:num w:numId="205" w16cid:durableId="1591812039">
    <w:abstractNumId w:val="334"/>
  </w:num>
  <w:num w:numId="206" w16cid:durableId="2032684674">
    <w:abstractNumId w:val="281"/>
  </w:num>
  <w:num w:numId="207" w16cid:durableId="1207987394">
    <w:abstractNumId w:val="110"/>
  </w:num>
  <w:num w:numId="208" w16cid:durableId="1881933608">
    <w:abstractNumId w:val="116"/>
  </w:num>
  <w:num w:numId="209" w16cid:durableId="1490438071">
    <w:abstractNumId w:val="199"/>
  </w:num>
  <w:num w:numId="210" w16cid:durableId="2021420771">
    <w:abstractNumId w:val="410"/>
  </w:num>
  <w:num w:numId="211" w16cid:durableId="499546057">
    <w:abstractNumId w:val="259"/>
  </w:num>
  <w:num w:numId="212" w16cid:durableId="53434740">
    <w:abstractNumId w:val="80"/>
  </w:num>
  <w:num w:numId="213" w16cid:durableId="1896891338">
    <w:abstractNumId w:val="30"/>
  </w:num>
  <w:num w:numId="214" w16cid:durableId="1572692019">
    <w:abstractNumId w:val="270"/>
  </w:num>
  <w:num w:numId="215" w16cid:durableId="1060983121">
    <w:abstractNumId w:val="340"/>
  </w:num>
  <w:num w:numId="216" w16cid:durableId="1443648554">
    <w:abstractNumId w:val="341"/>
  </w:num>
  <w:num w:numId="217" w16cid:durableId="804395122">
    <w:abstractNumId w:val="102"/>
  </w:num>
  <w:num w:numId="218" w16cid:durableId="287051421">
    <w:abstractNumId w:val="403"/>
  </w:num>
  <w:num w:numId="219" w16cid:durableId="42801835">
    <w:abstractNumId w:val="33"/>
  </w:num>
  <w:num w:numId="220" w16cid:durableId="950553776">
    <w:abstractNumId w:val="303"/>
  </w:num>
  <w:num w:numId="221" w16cid:durableId="606625191">
    <w:abstractNumId w:val="175"/>
  </w:num>
  <w:num w:numId="222" w16cid:durableId="1382289769">
    <w:abstractNumId w:val="64"/>
  </w:num>
  <w:num w:numId="223" w16cid:durableId="1139108125">
    <w:abstractNumId w:val="140"/>
  </w:num>
  <w:num w:numId="224" w16cid:durableId="1959988399">
    <w:abstractNumId w:val="239"/>
  </w:num>
  <w:num w:numId="225" w16cid:durableId="978191981">
    <w:abstractNumId w:val="314"/>
  </w:num>
  <w:num w:numId="226" w16cid:durableId="1026325094">
    <w:abstractNumId w:val="172"/>
  </w:num>
  <w:num w:numId="227" w16cid:durableId="1950971374">
    <w:abstractNumId w:val="443"/>
  </w:num>
  <w:num w:numId="228" w16cid:durableId="1733694051">
    <w:abstractNumId w:val="440"/>
  </w:num>
  <w:num w:numId="229" w16cid:durableId="624429637">
    <w:abstractNumId w:val="118"/>
  </w:num>
  <w:num w:numId="230" w16cid:durableId="674306176">
    <w:abstractNumId w:val="155"/>
  </w:num>
  <w:num w:numId="231" w16cid:durableId="367492175">
    <w:abstractNumId w:val="107"/>
  </w:num>
  <w:num w:numId="232" w16cid:durableId="1795563627">
    <w:abstractNumId w:val="120"/>
  </w:num>
  <w:num w:numId="233" w16cid:durableId="171838233">
    <w:abstractNumId w:val="347"/>
  </w:num>
  <w:num w:numId="234" w16cid:durableId="2064675551">
    <w:abstractNumId w:val="3"/>
  </w:num>
  <w:num w:numId="235" w16cid:durableId="909268691">
    <w:abstractNumId w:val="128"/>
  </w:num>
  <w:num w:numId="236" w16cid:durableId="1804737630">
    <w:abstractNumId w:val="93"/>
  </w:num>
  <w:num w:numId="237" w16cid:durableId="2073234710">
    <w:abstractNumId w:val="420"/>
  </w:num>
  <w:num w:numId="238" w16cid:durableId="227541877">
    <w:abstractNumId w:val="406"/>
  </w:num>
  <w:num w:numId="239" w16cid:durableId="116411181">
    <w:abstractNumId w:val="234"/>
  </w:num>
  <w:num w:numId="240" w16cid:durableId="1598950810">
    <w:abstractNumId w:val="180"/>
  </w:num>
  <w:num w:numId="241" w16cid:durableId="1454135520">
    <w:abstractNumId w:val="37"/>
  </w:num>
  <w:num w:numId="242" w16cid:durableId="1037051273">
    <w:abstractNumId w:val="349"/>
  </w:num>
  <w:num w:numId="243" w16cid:durableId="1408722598">
    <w:abstractNumId w:val="182"/>
  </w:num>
  <w:num w:numId="244" w16cid:durableId="1698965701">
    <w:abstractNumId w:val="183"/>
  </w:num>
  <w:num w:numId="245" w16cid:durableId="438065440">
    <w:abstractNumId w:val="319"/>
  </w:num>
  <w:num w:numId="246" w16cid:durableId="1800494975">
    <w:abstractNumId w:val="389"/>
  </w:num>
  <w:num w:numId="247" w16cid:durableId="307592316">
    <w:abstractNumId w:val="244"/>
  </w:num>
  <w:num w:numId="248" w16cid:durableId="1028991832">
    <w:abstractNumId w:val="411"/>
  </w:num>
  <w:num w:numId="249" w16cid:durableId="882865385">
    <w:abstractNumId w:val="21"/>
  </w:num>
  <w:num w:numId="250" w16cid:durableId="1500805785">
    <w:abstractNumId w:val="324"/>
  </w:num>
  <w:num w:numId="251" w16cid:durableId="1443455277">
    <w:abstractNumId w:val="1"/>
  </w:num>
  <w:num w:numId="252" w16cid:durableId="160123789">
    <w:abstractNumId w:val="12"/>
  </w:num>
  <w:num w:numId="253" w16cid:durableId="1495683937">
    <w:abstractNumId w:val="59"/>
  </w:num>
  <w:num w:numId="254" w16cid:durableId="1424766339">
    <w:abstractNumId w:val="15"/>
  </w:num>
  <w:num w:numId="255" w16cid:durableId="122429587">
    <w:abstractNumId w:val="153"/>
  </w:num>
  <w:num w:numId="256" w16cid:durableId="156505762">
    <w:abstractNumId w:val="396"/>
  </w:num>
  <w:num w:numId="257" w16cid:durableId="530607817">
    <w:abstractNumId w:val="2"/>
  </w:num>
  <w:num w:numId="258" w16cid:durableId="945968901">
    <w:abstractNumId w:val="398"/>
  </w:num>
  <w:num w:numId="259" w16cid:durableId="320934644">
    <w:abstractNumId w:val="137"/>
  </w:num>
  <w:num w:numId="260" w16cid:durableId="1532962300">
    <w:abstractNumId w:val="338"/>
  </w:num>
  <w:num w:numId="261" w16cid:durableId="1243416460">
    <w:abstractNumId w:val="364"/>
  </w:num>
  <w:num w:numId="262" w16cid:durableId="1400056052">
    <w:abstractNumId w:val="250"/>
  </w:num>
  <w:num w:numId="263" w16cid:durableId="299313126">
    <w:abstractNumId w:val="358"/>
  </w:num>
  <w:num w:numId="264" w16cid:durableId="1331906966">
    <w:abstractNumId w:val="320"/>
  </w:num>
  <w:num w:numId="265" w16cid:durableId="1489131310">
    <w:abstractNumId w:val="227"/>
  </w:num>
  <w:num w:numId="266" w16cid:durableId="1129401162">
    <w:abstractNumId w:val="206"/>
  </w:num>
  <w:num w:numId="267" w16cid:durableId="2097431585">
    <w:abstractNumId w:val="148"/>
  </w:num>
  <w:num w:numId="268" w16cid:durableId="662397960">
    <w:abstractNumId w:val="331"/>
  </w:num>
  <w:num w:numId="269" w16cid:durableId="742604157">
    <w:abstractNumId w:val="276"/>
  </w:num>
  <w:num w:numId="270" w16cid:durableId="97409127">
    <w:abstractNumId w:val="72"/>
  </w:num>
  <w:num w:numId="271" w16cid:durableId="2006012567">
    <w:abstractNumId w:val="174"/>
  </w:num>
  <w:num w:numId="272" w16cid:durableId="385105686">
    <w:abstractNumId w:val="104"/>
  </w:num>
  <w:num w:numId="273" w16cid:durableId="34745313">
    <w:abstractNumId w:val="425"/>
  </w:num>
  <w:num w:numId="274" w16cid:durableId="146821146">
    <w:abstractNumId w:val="129"/>
  </w:num>
  <w:num w:numId="275" w16cid:durableId="1998995736">
    <w:abstractNumId w:val="249"/>
  </w:num>
  <w:num w:numId="276" w16cid:durableId="188027153">
    <w:abstractNumId w:val="20"/>
  </w:num>
  <w:num w:numId="277" w16cid:durableId="1799444687">
    <w:abstractNumId w:val="386"/>
  </w:num>
  <w:num w:numId="278" w16cid:durableId="163596638">
    <w:abstractNumId w:val="312"/>
  </w:num>
  <w:num w:numId="279" w16cid:durableId="930238246">
    <w:abstractNumId w:val="273"/>
  </w:num>
  <w:num w:numId="280" w16cid:durableId="1997415637">
    <w:abstractNumId w:val="401"/>
  </w:num>
  <w:num w:numId="281" w16cid:durableId="780153580">
    <w:abstractNumId w:val="217"/>
  </w:num>
  <w:num w:numId="282" w16cid:durableId="1425225909">
    <w:abstractNumId w:val="240"/>
  </w:num>
  <w:num w:numId="283" w16cid:durableId="1630011740">
    <w:abstractNumId w:val="254"/>
  </w:num>
  <w:num w:numId="284" w16cid:durableId="262760282">
    <w:abstractNumId w:val="253"/>
  </w:num>
  <w:num w:numId="285" w16cid:durableId="808284552">
    <w:abstractNumId w:val="222"/>
  </w:num>
  <w:num w:numId="286" w16cid:durableId="1162551501">
    <w:abstractNumId w:val="166"/>
  </w:num>
  <w:num w:numId="287" w16cid:durableId="1033455344">
    <w:abstractNumId w:val="62"/>
  </w:num>
  <w:num w:numId="288" w16cid:durableId="2111006944">
    <w:abstractNumId w:val="200"/>
  </w:num>
  <w:num w:numId="289" w16cid:durableId="2049639267">
    <w:abstractNumId w:val="124"/>
  </w:num>
  <w:num w:numId="290" w16cid:durableId="1904757227">
    <w:abstractNumId w:val="100"/>
  </w:num>
  <w:num w:numId="291" w16cid:durableId="598876045">
    <w:abstractNumId w:val="38"/>
  </w:num>
  <w:num w:numId="292" w16cid:durableId="1211041145">
    <w:abstractNumId w:val="149"/>
  </w:num>
  <w:num w:numId="293" w16cid:durableId="644965556">
    <w:abstractNumId w:val="181"/>
  </w:num>
  <w:num w:numId="294" w16cid:durableId="1463379265">
    <w:abstractNumId w:val="108"/>
  </w:num>
  <w:num w:numId="295" w16cid:durableId="977222328">
    <w:abstractNumId w:val="205"/>
  </w:num>
  <w:num w:numId="296" w16cid:durableId="207307491">
    <w:abstractNumId w:val="345"/>
  </w:num>
  <w:num w:numId="297" w16cid:durableId="1217010550">
    <w:abstractNumId w:val="296"/>
  </w:num>
  <w:num w:numId="298" w16cid:durableId="2133867227">
    <w:abstractNumId w:val="159"/>
  </w:num>
  <w:num w:numId="299" w16cid:durableId="1661808469">
    <w:abstractNumId w:val="111"/>
  </w:num>
  <w:num w:numId="300" w16cid:durableId="557057526">
    <w:abstractNumId w:val="0"/>
  </w:num>
  <w:num w:numId="301" w16cid:durableId="608466402">
    <w:abstractNumId w:val="351"/>
  </w:num>
  <w:num w:numId="302" w16cid:durableId="1856649506">
    <w:abstractNumId w:val="109"/>
  </w:num>
  <w:num w:numId="303" w16cid:durableId="719286972">
    <w:abstractNumId w:val="85"/>
  </w:num>
  <w:num w:numId="304" w16cid:durableId="1476143712">
    <w:abstractNumId w:val="298"/>
  </w:num>
  <w:num w:numId="305" w16cid:durableId="1005399182">
    <w:abstractNumId w:val="292"/>
  </w:num>
  <w:num w:numId="306" w16cid:durableId="1420978558">
    <w:abstractNumId w:val="16"/>
  </w:num>
  <w:num w:numId="307" w16cid:durableId="996227079">
    <w:abstractNumId w:val="354"/>
  </w:num>
  <w:num w:numId="308" w16cid:durableId="2132363649">
    <w:abstractNumId w:val="69"/>
  </w:num>
  <w:num w:numId="309" w16cid:durableId="926115880">
    <w:abstractNumId w:val="130"/>
  </w:num>
  <w:num w:numId="310" w16cid:durableId="919146006">
    <w:abstractNumId w:val="82"/>
  </w:num>
  <w:num w:numId="311" w16cid:durableId="1828132950">
    <w:abstractNumId w:val="78"/>
  </w:num>
  <w:num w:numId="312" w16cid:durableId="342247670">
    <w:abstractNumId w:val="225"/>
  </w:num>
  <w:num w:numId="313" w16cid:durableId="1954358431">
    <w:abstractNumId w:val="207"/>
  </w:num>
  <w:num w:numId="314" w16cid:durableId="892619836">
    <w:abstractNumId w:val="58"/>
  </w:num>
  <w:num w:numId="315" w16cid:durableId="1038819129">
    <w:abstractNumId w:val="268"/>
  </w:num>
  <w:num w:numId="316" w16cid:durableId="1879313911">
    <w:abstractNumId w:val="407"/>
  </w:num>
  <w:num w:numId="317" w16cid:durableId="1387099563">
    <w:abstractNumId w:val="433"/>
  </w:num>
  <w:num w:numId="318" w16cid:durableId="452943034">
    <w:abstractNumId w:val="350"/>
  </w:num>
  <w:num w:numId="319" w16cid:durableId="152333059">
    <w:abstractNumId w:val="136"/>
  </w:num>
  <w:num w:numId="320" w16cid:durableId="744838103">
    <w:abstractNumId w:val="176"/>
  </w:num>
  <w:num w:numId="321" w16cid:durableId="905795619">
    <w:abstractNumId w:val="185"/>
  </w:num>
  <w:num w:numId="322" w16cid:durableId="1621380781">
    <w:abstractNumId w:val="387"/>
  </w:num>
  <w:num w:numId="323" w16cid:durableId="404648523">
    <w:abstractNumId w:val="17"/>
  </w:num>
  <w:num w:numId="324" w16cid:durableId="1676230014">
    <w:abstractNumId w:val="173"/>
  </w:num>
  <w:num w:numId="325" w16cid:durableId="1731035047">
    <w:abstractNumId w:val="257"/>
  </w:num>
  <w:num w:numId="326" w16cid:durableId="675419399">
    <w:abstractNumId w:val="22"/>
  </w:num>
  <w:num w:numId="327" w16cid:durableId="770586311">
    <w:abstractNumId w:val="362"/>
  </w:num>
  <w:num w:numId="328" w16cid:durableId="734940190">
    <w:abstractNumId w:val="161"/>
  </w:num>
  <w:num w:numId="329" w16cid:durableId="767195269">
    <w:abstractNumId w:val="322"/>
  </w:num>
  <w:num w:numId="330" w16cid:durableId="1368484680">
    <w:abstractNumId w:val="289"/>
  </w:num>
  <w:num w:numId="331" w16cid:durableId="1997685554">
    <w:abstractNumId w:val="377"/>
  </w:num>
  <w:num w:numId="332" w16cid:durableId="1219393038">
    <w:abstractNumId w:val="134"/>
  </w:num>
  <w:num w:numId="333" w16cid:durableId="1614825134">
    <w:abstractNumId w:val="214"/>
  </w:num>
  <w:num w:numId="334" w16cid:durableId="1012075214">
    <w:abstractNumId w:val="230"/>
  </w:num>
  <w:num w:numId="335" w16cid:durableId="170877595">
    <w:abstractNumId w:val="188"/>
  </w:num>
  <w:num w:numId="336" w16cid:durableId="1006328793">
    <w:abstractNumId w:val="99"/>
  </w:num>
  <w:num w:numId="337" w16cid:durableId="499153419">
    <w:abstractNumId w:val="272"/>
  </w:num>
  <w:num w:numId="338" w16cid:durableId="790899393">
    <w:abstractNumId w:val="226"/>
  </w:num>
  <w:num w:numId="339" w16cid:durableId="1468208140">
    <w:abstractNumId w:val="359"/>
  </w:num>
  <w:num w:numId="340" w16cid:durableId="831601433">
    <w:abstractNumId w:val="304"/>
  </w:num>
  <w:num w:numId="341" w16cid:durableId="1956520640">
    <w:abstractNumId w:val="339"/>
  </w:num>
  <w:num w:numId="342" w16cid:durableId="192958966">
    <w:abstractNumId w:val="274"/>
  </w:num>
  <w:num w:numId="343" w16cid:durableId="306281453">
    <w:abstractNumId w:val="41"/>
  </w:num>
  <w:num w:numId="344" w16cid:durableId="627126206">
    <w:abstractNumId w:val="66"/>
  </w:num>
  <w:num w:numId="345" w16cid:durableId="75440210">
    <w:abstractNumId w:val="233"/>
  </w:num>
  <w:num w:numId="346" w16cid:durableId="521364985">
    <w:abstractNumId w:val="113"/>
  </w:num>
  <w:num w:numId="347" w16cid:durableId="514996396">
    <w:abstractNumId w:val="219"/>
  </w:num>
  <w:num w:numId="348" w16cid:durableId="793210774">
    <w:abstractNumId w:val="357"/>
  </w:num>
  <w:num w:numId="349" w16cid:durableId="286743197">
    <w:abstractNumId w:val="52"/>
  </w:num>
  <w:num w:numId="350" w16cid:durableId="949358004">
    <w:abstractNumId w:val="49"/>
  </w:num>
  <w:num w:numId="351" w16cid:durableId="1753431340">
    <w:abstractNumId w:val="373"/>
  </w:num>
  <w:num w:numId="352" w16cid:durableId="151218074">
    <w:abstractNumId w:val="42"/>
  </w:num>
  <w:num w:numId="353" w16cid:durableId="1565530201">
    <w:abstractNumId w:val="223"/>
  </w:num>
  <w:num w:numId="354" w16cid:durableId="212422908">
    <w:abstractNumId w:val="284"/>
  </w:num>
  <w:num w:numId="355" w16cid:durableId="841550647">
    <w:abstractNumId w:val="65"/>
  </w:num>
  <w:num w:numId="356" w16cid:durableId="236063063">
    <w:abstractNumId w:val="372"/>
  </w:num>
  <w:num w:numId="357" w16cid:durableId="299264361">
    <w:abstractNumId w:val="395"/>
  </w:num>
  <w:num w:numId="358" w16cid:durableId="23216351">
    <w:abstractNumId w:val="221"/>
  </w:num>
  <w:num w:numId="359" w16cid:durableId="445202131">
    <w:abstractNumId w:val="366"/>
  </w:num>
  <w:num w:numId="360" w16cid:durableId="99448747">
    <w:abstractNumId w:val="318"/>
  </w:num>
  <w:num w:numId="361" w16cid:durableId="1707752373">
    <w:abstractNumId w:val="187"/>
  </w:num>
  <w:num w:numId="362" w16cid:durableId="1397127239">
    <w:abstractNumId w:val="293"/>
  </w:num>
  <w:num w:numId="363" w16cid:durableId="1694914031">
    <w:abstractNumId w:val="444"/>
  </w:num>
  <w:num w:numId="364" w16cid:durableId="865558893">
    <w:abstractNumId w:val="28"/>
  </w:num>
  <w:num w:numId="365" w16cid:durableId="1031299204">
    <w:abstractNumId w:val="325"/>
  </w:num>
  <w:num w:numId="366" w16cid:durableId="1627807038">
    <w:abstractNumId w:val="441"/>
  </w:num>
  <w:num w:numId="367" w16cid:durableId="1428817366">
    <w:abstractNumId w:val="229"/>
  </w:num>
  <w:num w:numId="368" w16cid:durableId="1109474084">
    <w:abstractNumId w:val="103"/>
  </w:num>
  <w:num w:numId="369" w16cid:durableId="2082368037">
    <w:abstractNumId w:val="29"/>
  </w:num>
  <w:num w:numId="370" w16cid:durableId="1648707753">
    <w:abstractNumId w:val="367"/>
  </w:num>
  <w:num w:numId="371" w16cid:durableId="791703123">
    <w:abstractNumId w:val="179"/>
  </w:num>
  <w:num w:numId="372" w16cid:durableId="2097439250">
    <w:abstractNumId w:val="203"/>
  </w:num>
  <w:num w:numId="373" w16cid:durableId="1523086760">
    <w:abstractNumId w:val="51"/>
  </w:num>
  <w:num w:numId="374" w16cid:durableId="1568607451">
    <w:abstractNumId w:val="9"/>
  </w:num>
  <w:num w:numId="375" w16cid:durableId="735670413">
    <w:abstractNumId w:val="363"/>
  </w:num>
  <w:num w:numId="376" w16cid:durableId="192965169">
    <w:abstractNumId w:val="144"/>
  </w:num>
  <w:num w:numId="377" w16cid:durableId="813447787">
    <w:abstractNumId w:val="171"/>
  </w:num>
  <w:num w:numId="378" w16cid:durableId="862128762">
    <w:abstractNumId w:val="264"/>
  </w:num>
  <w:num w:numId="379" w16cid:durableId="1863087714">
    <w:abstractNumId w:val="145"/>
  </w:num>
  <w:num w:numId="380" w16cid:durableId="1778208873">
    <w:abstractNumId w:val="369"/>
  </w:num>
  <w:num w:numId="381" w16cid:durableId="562638911">
    <w:abstractNumId w:val="40"/>
  </w:num>
  <w:num w:numId="382" w16cid:durableId="1477256147">
    <w:abstractNumId w:val="71"/>
  </w:num>
  <w:num w:numId="383" w16cid:durableId="771557421">
    <w:abstractNumId w:val="4"/>
  </w:num>
  <w:num w:numId="384" w16cid:durableId="1294824468">
    <w:abstractNumId w:val="321"/>
  </w:num>
  <w:num w:numId="385" w16cid:durableId="229317049">
    <w:abstractNumId w:val="193"/>
  </w:num>
  <w:num w:numId="386" w16cid:durableId="215164710">
    <w:abstractNumId w:val="5"/>
  </w:num>
  <w:num w:numId="387" w16cid:durableId="1293318390">
    <w:abstractNumId w:val="75"/>
  </w:num>
  <w:num w:numId="388" w16cid:durableId="517547782">
    <w:abstractNumId w:val="186"/>
  </w:num>
  <w:num w:numId="389" w16cid:durableId="1152940767">
    <w:abstractNumId w:val="305"/>
  </w:num>
  <w:num w:numId="390" w16cid:durableId="783118534">
    <w:abstractNumId w:val="77"/>
  </w:num>
  <w:num w:numId="391" w16cid:durableId="1647515897">
    <w:abstractNumId w:val="115"/>
  </w:num>
  <w:num w:numId="392" w16cid:durableId="507330716">
    <w:abstractNumId w:val="231"/>
  </w:num>
  <w:num w:numId="393" w16cid:durableId="1902054761">
    <w:abstractNumId w:val="315"/>
  </w:num>
  <w:num w:numId="394" w16cid:durableId="1861162711">
    <w:abstractNumId w:val="191"/>
  </w:num>
  <w:num w:numId="395" w16cid:durableId="932710540">
    <w:abstractNumId w:val="426"/>
  </w:num>
  <w:num w:numId="396" w16cid:durableId="192110190">
    <w:abstractNumId w:val="32"/>
  </w:num>
  <w:num w:numId="397" w16cid:durableId="224951283">
    <w:abstractNumId w:val="346"/>
  </w:num>
  <w:num w:numId="398" w16cid:durableId="1217207662">
    <w:abstractNumId w:val="415"/>
  </w:num>
  <w:num w:numId="399" w16cid:durableId="966934261">
    <w:abstractNumId w:val="248"/>
  </w:num>
  <w:num w:numId="400" w16cid:durableId="1907185970">
    <w:abstractNumId w:val="24"/>
  </w:num>
  <w:num w:numId="401" w16cid:durableId="83111710">
    <w:abstractNumId w:val="90"/>
  </w:num>
  <w:num w:numId="402" w16cid:durableId="1378433695">
    <w:abstractNumId w:val="302"/>
  </w:num>
  <w:num w:numId="403" w16cid:durableId="1616407268">
    <w:abstractNumId w:val="162"/>
  </w:num>
  <w:num w:numId="404" w16cid:durableId="414210827">
    <w:abstractNumId w:val="435"/>
  </w:num>
  <w:num w:numId="405" w16cid:durableId="395052595">
    <w:abstractNumId w:val="421"/>
  </w:num>
  <w:num w:numId="406" w16cid:durableId="1361663995">
    <w:abstractNumId w:val="7"/>
  </w:num>
  <w:num w:numId="407" w16cid:durableId="240719938">
    <w:abstractNumId w:val="13"/>
  </w:num>
  <w:num w:numId="408" w16cid:durableId="123933809">
    <w:abstractNumId w:val="237"/>
  </w:num>
  <w:num w:numId="409" w16cid:durableId="1886092017">
    <w:abstractNumId w:val="385"/>
  </w:num>
  <w:num w:numId="410" w16cid:durableId="2094542110">
    <w:abstractNumId w:val="255"/>
  </w:num>
  <w:num w:numId="411" w16cid:durableId="1303923171">
    <w:abstractNumId w:val="94"/>
  </w:num>
  <w:num w:numId="412" w16cid:durableId="246769131">
    <w:abstractNumId w:val="300"/>
  </w:num>
  <w:num w:numId="413" w16cid:durableId="1483765388">
    <w:abstractNumId w:val="167"/>
  </w:num>
  <w:num w:numId="414" w16cid:durableId="1624849259">
    <w:abstractNumId w:val="135"/>
  </w:num>
  <w:num w:numId="415" w16cid:durableId="2012565546">
    <w:abstractNumId w:val="132"/>
  </w:num>
  <w:num w:numId="416" w16cid:durableId="1357539793">
    <w:abstractNumId w:val="101"/>
  </w:num>
  <w:num w:numId="417" w16cid:durableId="932663101">
    <w:abstractNumId w:val="209"/>
  </w:num>
  <w:num w:numId="418" w16cid:durableId="689572978">
    <w:abstractNumId w:val="126"/>
  </w:num>
  <w:num w:numId="419" w16cid:durableId="818427923">
    <w:abstractNumId w:val="247"/>
  </w:num>
  <w:num w:numId="420" w16cid:durableId="988242995">
    <w:abstractNumId w:val="417"/>
  </w:num>
  <w:num w:numId="421" w16cid:durableId="40446014">
    <w:abstractNumId w:val="267"/>
  </w:num>
  <w:num w:numId="422" w16cid:durableId="582228181">
    <w:abstractNumId w:val="60"/>
  </w:num>
  <w:num w:numId="423" w16cid:durableId="4209447">
    <w:abstractNumId w:val="307"/>
  </w:num>
  <w:num w:numId="424" w16cid:durableId="533542974">
    <w:abstractNumId w:val="73"/>
  </w:num>
  <w:num w:numId="425" w16cid:durableId="939530531">
    <w:abstractNumId w:val="333"/>
  </w:num>
  <w:num w:numId="426" w16cid:durableId="526910297">
    <w:abstractNumId w:val="437"/>
  </w:num>
  <w:num w:numId="427" w16cid:durableId="114718823">
    <w:abstractNumId w:val="84"/>
  </w:num>
  <w:num w:numId="428" w16cid:durableId="186918461">
    <w:abstractNumId w:val="375"/>
  </w:num>
  <w:num w:numId="429" w16cid:durableId="2099864957">
    <w:abstractNumId w:val="212"/>
  </w:num>
  <w:num w:numId="430" w16cid:durableId="1646202467">
    <w:abstractNumId w:val="235"/>
  </w:num>
  <w:num w:numId="431" w16cid:durableId="1515000429">
    <w:abstractNumId w:val="158"/>
  </w:num>
  <w:num w:numId="432" w16cid:durableId="908997674">
    <w:abstractNumId w:val="54"/>
  </w:num>
  <w:num w:numId="433" w16cid:durableId="93480493">
    <w:abstractNumId w:val="432"/>
  </w:num>
  <w:num w:numId="434" w16cid:durableId="1708338217">
    <w:abstractNumId w:val="152"/>
  </w:num>
  <w:num w:numId="435" w16cid:durableId="1438940109">
    <w:abstractNumId w:val="356"/>
  </w:num>
  <w:num w:numId="436" w16cid:durableId="1297183544">
    <w:abstractNumId w:val="216"/>
  </w:num>
  <w:num w:numId="437" w16cid:durableId="1386904021">
    <w:abstractNumId w:val="439"/>
  </w:num>
  <w:num w:numId="438" w16cid:durableId="1049652747">
    <w:abstractNumId w:val="189"/>
  </w:num>
  <w:num w:numId="439" w16cid:durableId="1221938690">
    <w:abstractNumId w:val="423"/>
  </w:num>
  <w:num w:numId="440" w16cid:durableId="52235483">
    <w:abstractNumId w:val="430"/>
  </w:num>
  <w:num w:numId="441" w16cid:durableId="854349691">
    <w:abstractNumId w:val="380"/>
  </w:num>
  <w:num w:numId="442" w16cid:durableId="1426459583">
    <w:abstractNumId w:val="220"/>
  </w:num>
  <w:num w:numId="443" w16cid:durableId="241641122">
    <w:abstractNumId w:val="348"/>
  </w:num>
  <w:num w:numId="444" w16cid:durableId="111752848">
    <w:abstractNumId w:val="388"/>
  </w:num>
  <w:num w:numId="445" w16cid:durableId="105901442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370E"/>
    <w:rsid w:val="001229AA"/>
    <w:rsid w:val="0017377A"/>
    <w:rsid w:val="00387F07"/>
    <w:rsid w:val="004A5B30"/>
    <w:rsid w:val="0050324E"/>
    <w:rsid w:val="0071737A"/>
    <w:rsid w:val="0077554E"/>
    <w:rsid w:val="00AB7429"/>
    <w:rsid w:val="00B06E9A"/>
    <w:rsid w:val="00B3370E"/>
    <w:rsid w:val="00B473AE"/>
    <w:rsid w:val="00CB787A"/>
    <w:rsid w:val="00CD38AA"/>
    <w:rsid w:val="00D7774B"/>
    <w:rsid w:val="00ED6141"/>
    <w:rsid w:val="00EF11F9"/>
    <w:rsid w:val="00F9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067328D"/>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62488">
      <w:marLeft w:val="0"/>
      <w:marRight w:val="0"/>
      <w:marTop w:val="0"/>
      <w:marBottom w:val="0"/>
      <w:divBdr>
        <w:top w:val="none" w:sz="0" w:space="0" w:color="auto"/>
        <w:left w:val="none" w:sz="0" w:space="0" w:color="auto"/>
        <w:bottom w:val="none" w:sz="0" w:space="0" w:color="auto"/>
        <w:right w:val="none" w:sz="0" w:space="0" w:color="auto"/>
      </w:divBdr>
      <w:divsChild>
        <w:div w:id="567115426">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
        <w:div w:id="1112943479">
          <w:marLeft w:val="0"/>
          <w:marRight w:val="0"/>
          <w:marTop w:val="0"/>
          <w:marBottom w:val="0"/>
          <w:divBdr>
            <w:top w:val="none" w:sz="0" w:space="0" w:color="auto"/>
            <w:left w:val="none" w:sz="0" w:space="0" w:color="auto"/>
            <w:bottom w:val="none" w:sz="0" w:space="0" w:color="auto"/>
            <w:right w:val="none" w:sz="0" w:space="0" w:color="auto"/>
          </w:divBdr>
        </w:div>
        <w:div w:id="2056809983">
          <w:marLeft w:val="0"/>
          <w:marRight w:val="0"/>
          <w:marTop w:val="0"/>
          <w:marBottom w:val="0"/>
          <w:divBdr>
            <w:top w:val="none" w:sz="0" w:space="0" w:color="auto"/>
            <w:left w:val="none" w:sz="0" w:space="0" w:color="auto"/>
            <w:bottom w:val="none" w:sz="0" w:space="0" w:color="auto"/>
            <w:right w:val="none" w:sz="0" w:space="0" w:color="auto"/>
          </w:divBdr>
        </w:div>
        <w:div w:id="410127056">
          <w:marLeft w:val="0"/>
          <w:marRight w:val="0"/>
          <w:marTop w:val="0"/>
          <w:marBottom w:val="0"/>
          <w:divBdr>
            <w:top w:val="none" w:sz="0" w:space="0" w:color="auto"/>
            <w:left w:val="none" w:sz="0" w:space="0" w:color="auto"/>
            <w:bottom w:val="none" w:sz="0" w:space="0" w:color="auto"/>
            <w:right w:val="none" w:sz="0" w:space="0" w:color="auto"/>
          </w:divBdr>
        </w:div>
        <w:div w:id="1149400848">
          <w:marLeft w:val="0"/>
          <w:marRight w:val="0"/>
          <w:marTop w:val="0"/>
          <w:marBottom w:val="0"/>
          <w:divBdr>
            <w:top w:val="none" w:sz="0" w:space="0" w:color="auto"/>
            <w:left w:val="none" w:sz="0" w:space="0" w:color="auto"/>
            <w:bottom w:val="none" w:sz="0" w:space="0" w:color="auto"/>
            <w:right w:val="none" w:sz="0" w:space="0" w:color="auto"/>
          </w:divBdr>
        </w:div>
        <w:div w:id="967509321">
          <w:marLeft w:val="0"/>
          <w:marRight w:val="0"/>
          <w:marTop w:val="0"/>
          <w:marBottom w:val="0"/>
          <w:divBdr>
            <w:top w:val="none" w:sz="0" w:space="0" w:color="auto"/>
            <w:left w:val="none" w:sz="0" w:space="0" w:color="auto"/>
            <w:bottom w:val="none" w:sz="0" w:space="0" w:color="auto"/>
            <w:right w:val="none" w:sz="0" w:space="0" w:color="auto"/>
          </w:divBdr>
        </w:div>
        <w:div w:id="1020623404">
          <w:marLeft w:val="0"/>
          <w:marRight w:val="0"/>
          <w:marTop w:val="0"/>
          <w:marBottom w:val="0"/>
          <w:divBdr>
            <w:top w:val="none" w:sz="0" w:space="0" w:color="auto"/>
            <w:left w:val="none" w:sz="0" w:space="0" w:color="auto"/>
            <w:bottom w:val="none" w:sz="0" w:space="0" w:color="auto"/>
            <w:right w:val="none" w:sz="0" w:space="0" w:color="auto"/>
          </w:divBdr>
        </w:div>
        <w:div w:id="188570926">
          <w:marLeft w:val="0"/>
          <w:marRight w:val="0"/>
          <w:marTop w:val="0"/>
          <w:marBottom w:val="0"/>
          <w:divBdr>
            <w:top w:val="none" w:sz="0" w:space="0" w:color="auto"/>
            <w:left w:val="none" w:sz="0" w:space="0" w:color="auto"/>
            <w:bottom w:val="none" w:sz="0" w:space="0" w:color="auto"/>
            <w:right w:val="none" w:sz="0" w:space="0" w:color="auto"/>
          </w:divBdr>
        </w:div>
        <w:div w:id="1680156708">
          <w:marLeft w:val="0"/>
          <w:marRight w:val="0"/>
          <w:marTop w:val="0"/>
          <w:marBottom w:val="0"/>
          <w:divBdr>
            <w:top w:val="none" w:sz="0" w:space="0" w:color="auto"/>
            <w:left w:val="none" w:sz="0" w:space="0" w:color="auto"/>
            <w:bottom w:val="none" w:sz="0" w:space="0" w:color="auto"/>
            <w:right w:val="none" w:sz="0" w:space="0" w:color="auto"/>
          </w:divBdr>
        </w:div>
        <w:div w:id="1934320914">
          <w:marLeft w:val="0"/>
          <w:marRight w:val="0"/>
          <w:marTop w:val="0"/>
          <w:marBottom w:val="0"/>
          <w:divBdr>
            <w:top w:val="none" w:sz="0" w:space="0" w:color="auto"/>
            <w:left w:val="none" w:sz="0" w:space="0" w:color="auto"/>
            <w:bottom w:val="none" w:sz="0" w:space="0" w:color="auto"/>
            <w:right w:val="none" w:sz="0" w:space="0" w:color="auto"/>
          </w:divBdr>
        </w:div>
        <w:div w:id="2000034904">
          <w:marLeft w:val="0"/>
          <w:marRight w:val="0"/>
          <w:marTop w:val="0"/>
          <w:marBottom w:val="0"/>
          <w:divBdr>
            <w:top w:val="none" w:sz="0" w:space="0" w:color="auto"/>
            <w:left w:val="none" w:sz="0" w:space="0" w:color="auto"/>
            <w:bottom w:val="none" w:sz="0" w:space="0" w:color="auto"/>
            <w:right w:val="none" w:sz="0" w:space="0" w:color="auto"/>
          </w:divBdr>
        </w:div>
        <w:div w:id="1622296410">
          <w:marLeft w:val="0"/>
          <w:marRight w:val="0"/>
          <w:marTop w:val="0"/>
          <w:marBottom w:val="0"/>
          <w:divBdr>
            <w:top w:val="none" w:sz="0" w:space="0" w:color="auto"/>
            <w:left w:val="none" w:sz="0" w:space="0" w:color="auto"/>
            <w:bottom w:val="none" w:sz="0" w:space="0" w:color="auto"/>
            <w:right w:val="none" w:sz="0" w:space="0" w:color="auto"/>
          </w:divBdr>
        </w:div>
        <w:div w:id="1406340032">
          <w:marLeft w:val="0"/>
          <w:marRight w:val="0"/>
          <w:marTop w:val="0"/>
          <w:marBottom w:val="0"/>
          <w:divBdr>
            <w:top w:val="none" w:sz="0" w:space="0" w:color="auto"/>
            <w:left w:val="none" w:sz="0" w:space="0" w:color="auto"/>
            <w:bottom w:val="none" w:sz="0" w:space="0" w:color="auto"/>
            <w:right w:val="none" w:sz="0" w:space="0" w:color="auto"/>
          </w:divBdr>
        </w:div>
        <w:div w:id="1177306220">
          <w:marLeft w:val="0"/>
          <w:marRight w:val="0"/>
          <w:marTop w:val="0"/>
          <w:marBottom w:val="0"/>
          <w:divBdr>
            <w:top w:val="none" w:sz="0" w:space="0" w:color="auto"/>
            <w:left w:val="none" w:sz="0" w:space="0" w:color="auto"/>
            <w:bottom w:val="single" w:sz="6" w:space="0" w:color="000000"/>
            <w:right w:val="none" w:sz="0" w:space="0" w:color="auto"/>
          </w:divBdr>
        </w:div>
        <w:div w:id="2135438432">
          <w:marLeft w:val="0"/>
          <w:marRight w:val="0"/>
          <w:marTop w:val="0"/>
          <w:marBottom w:val="0"/>
          <w:divBdr>
            <w:top w:val="none" w:sz="0" w:space="0" w:color="auto"/>
            <w:left w:val="none" w:sz="0" w:space="0" w:color="auto"/>
            <w:bottom w:val="none" w:sz="0" w:space="0" w:color="auto"/>
            <w:right w:val="none" w:sz="0" w:space="0" w:color="auto"/>
          </w:divBdr>
        </w:div>
        <w:div w:id="1640913402">
          <w:marLeft w:val="0"/>
          <w:marRight w:val="0"/>
          <w:marTop w:val="0"/>
          <w:marBottom w:val="0"/>
          <w:divBdr>
            <w:top w:val="none" w:sz="0" w:space="0" w:color="auto"/>
            <w:left w:val="none" w:sz="0" w:space="0" w:color="auto"/>
            <w:bottom w:val="none" w:sz="0" w:space="0" w:color="auto"/>
            <w:right w:val="none" w:sz="0" w:space="0" w:color="auto"/>
          </w:divBdr>
        </w:div>
        <w:div w:id="2073311399">
          <w:marLeft w:val="0"/>
          <w:marRight w:val="0"/>
          <w:marTop w:val="0"/>
          <w:marBottom w:val="0"/>
          <w:divBdr>
            <w:top w:val="none" w:sz="0" w:space="0" w:color="auto"/>
            <w:left w:val="none" w:sz="0" w:space="0" w:color="auto"/>
            <w:bottom w:val="none" w:sz="0" w:space="0" w:color="auto"/>
            <w:right w:val="none" w:sz="0" w:space="0" w:color="auto"/>
          </w:divBdr>
        </w:div>
        <w:div w:id="2006467618">
          <w:marLeft w:val="0"/>
          <w:marRight w:val="0"/>
          <w:marTop w:val="0"/>
          <w:marBottom w:val="0"/>
          <w:divBdr>
            <w:top w:val="none" w:sz="0" w:space="0" w:color="auto"/>
            <w:left w:val="none" w:sz="0" w:space="0" w:color="auto"/>
            <w:bottom w:val="none" w:sz="0" w:space="0" w:color="auto"/>
            <w:right w:val="none" w:sz="0" w:space="0" w:color="auto"/>
          </w:divBdr>
        </w:div>
        <w:div w:id="1931543877">
          <w:marLeft w:val="0"/>
          <w:marRight w:val="0"/>
          <w:marTop w:val="0"/>
          <w:marBottom w:val="0"/>
          <w:divBdr>
            <w:top w:val="none" w:sz="0" w:space="0" w:color="auto"/>
            <w:left w:val="none" w:sz="0" w:space="0" w:color="auto"/>
            <w:bottom w:val="none" w:sz="0" w:space="0" w:color="auto"/>
            <w:right w:val="none" w:sz="0" w:space="0" w:color="auto"/>
          </w:divBdr>
        </w:div>
        <w:div w:id="1100292802">
          <w:marLeft w:val="0"/>
          <w:marRight w:val="0"/>
          <w:marTop w:val="0"/>
          <w:marBottom w:val="0"/>
          <w:divBdr>
            <w:top w:val="none" w:sz="0" w:space="0" w:color="auto"/>
            <w:left w:val="none" w:sz="0" w:space="0" w:color="auto"/>
            <w:bottom w:val="none" w:sz="0" w:space="0" w:color="auto"/>
            <w:right w:val="none" w:sz="0" w:space="0" w:color="auto"/>
          </w:divBdr>
        </w:div>
        <w:div w:id="1896119028">
          <w:marLeft w:val="0"/>
          <w:marRight w:val="0"/>
          <w:marTop w:val="0"/>
          <w:marBottom w:val="0"/>
          <w:divBdr>
            <w:top w:val="none" w:sz="0" w:space="0" w:color="auto"/>
            <w:left w:val="none" w:sz="0" w:space="0" w:color="auto"/>
            <w:bottom w:val="none" w:sz="0" w:space="0" w:color="auto"/>
            <w:right w:val="none" w:sz="0" w:space="0" w:color="auto"/>
          </w:divBdr>
        </w:div>
        <w:div w:id="82999127">
          <w:marLeft w:val="0"/>
          <w:marRight w:val="0"/>
          <w:marTop w:val="0"/>
          <w:marBottom w:val="0"/>
          <w:divBdr>
            <w:top w:val="none" w:sz="0" w:space="0" w:color="auto"/>
            <w:left w:val="none" w:sz="0" w:space="0" w:color="auto"/>
            <w:bottom w:val="none" w:sz="0" w:space="0" w:color="auto"/>
            <w:right w:val="none" w:sz="0" w:space="0" w:color="auto"/>
          </w:divBdr>
        </w:div>
        <w:div w:id="2121754252">
          <w:marLeft w:val="0"/>
          <w:marRight w:val="0"/>
          <w:marTop w:val="0"/>
          <w:marBottom w:val="0"/>
          <w:divBdr>
            <w:top w:val="none" w:sz="0" w:space="0" w:color="auto"/>
            <w:left w:val="none" w:sz="0" w:space="0" w:color="auto"/>
            <w:bottom w:val="none" w:sz="0" w:space="0" w:color="auto"/>
            <w:right w:val="none" w:sz="0" w:space="0" w:color="auto"/>
          </w:divBdr>
        </w:div>
        <w:div w:id="1015499923">
          <w:marLeft w:val="0"/>
          <w:marRight w:val="0"/>
          <w:marTop w:val="0"/>
          <w:marBottom w:val="0"/>
          <w:divBdr>
            <w:top w:val="none" w:sz="0" w:space="0" w:color="auto"/>
            <w:left w:val="none" w:sz="0" w:space="0" w:color="auto"/>
            <w:bottom w:val="none" w:sz="0" w:space="0" w:color="auto"/>
            <w:right w:val="none" w:sz="0" w:space="0" w:color="auto"/>
          </w:divBdr>
        </w:div>
        <w:div w:id="1034379460">
          <w:marLeft w:val="0"/>
          <w:marRight w:val="0"/>
          <w:marTop w:val="0"/>
          <w:marBottom w:val="0"/>
          <w:divBdr>
            <w:top w:val="none" w:sz="0" w:space="0" w:color="auto"/>
            <w:left w:val="none" w:sz="0" w:space="0" w:color="auto"/>
            <w:bottom w:val="none" w:sz="0" w:space="0" w:color="auto"/>
            <w:right w:val="none" w:sz="0" w:space="0" w:color="auto"/>
          </w:divBdr>
        </w:div>
        <w:div w:id="1964580542">
          <w:marLeft w:val="0"/>
          <w:marRight w:val="0"/>
          <w:marTop w:val="0"/>
          <w:marBottom w:val="0"/>
          <w:divBdr>
            <w:top w:val="none" w:sz="0" w:space="0" w:color="auto"/>
            <w:left w:val="none" w:sz="0" w:space="0" w:color="auto"/>
            <w:bottom w:val="none" w:sz="0" w:space="0" w:color="auto"/>
            <w:right w:val="none" w:sz="0" w:space="0" w:color="auto"/>
          </w:divBdr>
        </w:div>
        <w:div w:id="1746341820">
          <w:marLeft w:val="0"/>
          <w:marRight w:val="0"/>
          <w:marTop w:val="0"/>
          <w:marBottom w:val="0"/>
          <w:divBdr>
            <w:top w:val="none" w:sz="0" w:space="0" w:color="auto"/>
            <w:left w:val="none" w:sz="0" w:space="0" w:color="auto"/>
            <w:bottom w:val="none" w:sz="0" w:space="0" w:color="auto"/>
            <w:right w:val="none" w:sz="0" w:space="0" w:color="auto"/>
          </w:divBdr>
        </w:div>
        <w:div w:id="960265438">
          <w:marLeft w:val="0"/>
          <w:marRight w:val="0"/>
          <w:marTop w:val="0"/>
          <w:marBottom w:val="0"/>
          <w:divBdr>
            <w:top w:val="none" w:sz="0" w:space="0" w:color="auto"/>
            <w:left w:val="none" w:sz="0" w:space="0" w:color="auto"/>
            <w:bottom w:val="none" w:sz="0" w:space="0" w:color="auto"/>
            <w:right w:val="none" w:sz="0" w:space="0" w:color="auto"/>
          </w:divBdr>
        </w:div>
        <w:div w:id="81609328">
          <w:marLeft w:val="0"/>
          <w:marRight w:val="0"/>
          <w:marTop w:val="0"/>
          <w:marBottom w:val="0"/>
          <w:divBdr>
            <w:top w:val="none" w:sz="0" w:space="0" w:color="auto"/>
            <w:left w:val="none" w:sz="0" w:space="0" w:color="auto"/>
            <w:bottom w:val="none" w:sz="0" w:space="0" w:color="auto"/>
            <w:right w:val="none" w:sz="0" w:space="0" w:color="auto"/>
          </w:divBdr>
        </w:div>
        <w:div w:id="1445156408">
          <w:marLeft w:val="0"/>
          <w:marRight w:val="0"/>
          <w:marTop w:val="0"/>
          <w:marBottom w:val="0"/>
          <w:divBdr>
            <w:top w:val="none" w:sz="0" w:space="0" w:color="auto"/>
            <w:left w:val="none" w:sz="0" w:space="0" w:color="auto"/>
            <w:bottom w:val="none" w:sz="0" w:space="0" w:color="auto"/>
            <w:right w:val="none" w:sz="0" w:space="0" w:color="auto"/>
          </w:divBdr>
        </w:div>
        <w:div w:id="846559578">
          <w:marLeft w:val="0"/>
          <w:marRight w:val="0"/>
          <w:marTop w:val="0"/>
          <w:marBottom w:val="0"/>
          <w:divBdr>
            <w:top w:val="none" w:sz="0" w:space="0" w:color="auto"/>
            <w:left w:val="none" w:sz="0" w:space="0" w:color="auto"/>
            <w:bottom w:val="none" w:sz="0" w:space="0" w:color="auto"/>
            <w:right w:val="none" w:sz="0" w:space="0" w:color="auto"/>
          </w:divBdr>
        </w:div>
        <w:div w:id="409691309">
          <w:marLeft w:val="0"/>
          <w:marRight w:val="0"/>
          <w:marTop w:val="0"/>
          <w:marBottom w:val="0"/>
          <w:divBdr>
            <w:top w:val="none" w:sz="0" w:space="0" w:color="auto"/>
            <w:left w:val="none" w:sz="0" w:space="0" w:color="auto"/>
            <w:bottom w:val="none" w:sz="0" w:space="0" w:color="auto"/>
            <w:right w:val="none" w:sz="0" w:space="0" w:color="auto"/>
          </w:divBdr>
        </w:div>
        <w:div w:id="1908952498">
          <w:marLeft w:val="0"/>
          <w:marRight w:val="0"/>
          <w:marTop w:val="0"/>
          <w:marBottom w:val="0"/>
          <w:divBdr>
            <w:top w:val="none" w:sz="0" w:space="0" w:color="auto"/>
            <w:left w:val="none" w:sz="0" w:space="0" w:color="auto"/>
            <w:bottom w:val="none" w:sz="0" w:space="0" w:color="auto"/>
            <w:right w:val="none" w:sz="0" w:space="0" w:color="auto"/>
          </w:divBdr>
        </w:div>
        <w:div w:id="884951335">
          <w:marLeft w:val="0"/>
          <w:marRight w:val="0"/>
          <w:marTop w:val="0"/>
          <w:marBottom w:val="0"/>
          <w:divBdr>
            <w:top w:val="none" w:sz="0" w:space="0" w:color="auto"/>
            <w:left w:val="none" w:sz="0" w:space="0" w:color="auto"/>
            <w:bottom w:val="none" w:sz="0" w:space="0" w:color="auto"/>
            <w:right w:val="none" w:sz="0" w:space="0" w:color="auto"/>
          </w:divBdr>
        </w:div>
        <w:div w:id="1946573725">
          <w:marLeft w:val="0"/>
          <w:marRight w:val="0"/>
          <w:marTop w:val="0"/>
          <w:marBottom w:val="0"/>
          <w:divBdr>
            <w:top w:val="none" w:sz="0" w:space="0" w:color="auto"/>
            <w:left w:val="none" w:sz="0" w:space="0" w:color="auto"/>
            <w:bottom w:val="none" w:sz="0" w:space="0" w:color="auto"/>
            <w:right w:val="none" w:sz="0" w:space="0" w:color="auto"/>
          </w:divBdr>
        </w:div>
        <w:div w:id="1071344905">
          <w:marLeft w:val="0"/>
          <w:marRight w:val="0"/>
          <w:marTop w:val="0"/>
          <w:marBottom w:val="0"/>
          <w:divBdr>
            <w:top w:val="none" w:sz="0" w:space="0" w:color="auto"/>
            <w:left w:val="none" w:sz="0" w:space="0" w:color="auto"/>
            <w:bottom w:val="none" w:sz="0" w:space="0" w:color="auto"/>
            <w:right w:val="none" w:sz="0" w:space="0" w:color="auto"/>
          </w:divBdr>
        </w:div>
        <w:div w:id="416947403">
          <w:marLeft w:val="0"/>
          <w:marRight w:val="0"/>
          <w:marTop w:val="0"/>
          <w:marBottom w:val="0"/>
          <w:divBdr>
            <w:top w:val="none" w:sz="0" w:space="0" w:color="auto"/>
            <w:left w:val="none" w:sz="0" w:space="0" w:color="auto"/>
            <w:bottom w:val="none" w:sz="0" w:space="0" w:color="auto"/>
            <w:right w:val="none" w:sz="0" w:space="0" w:color="auto"/>
          </w:divBdr>
        </w:div>
        <w:div w:id="756097112">
          <w:marLeft w:val="0"/>
          <w:marRight w:val="0"/>
          <w:marTop w:val="0"/>
          <w:marBottom w:val="0"/>
          <w:divBdr>
            <w:top w:val="none" w:sz="0" w:space="0" w:color="auto"/>
            <w:left w:val="none" w:sz="0" w:space="0" w:color="auto"/>
            <w:bottom w:val="none" w:sz="0" w:space="0" w:color="auto"/>
            <w:right w:val="none" w:sz="0" w:space="0" w:color="auto"/>
          </w:divBdr>
        </w:div>
        <w:div w:id="1845629278">
          <w:marLeft w:val="0"/>
          <w:marRight w:val="0"/>
          <w:marTop w:val="0"/>
          <w:marBottom w:val="0"/>
          <w:divBdr>
            <w:top w:val="none" w:sz="0" w:space="0" w:color="auto"/>
            <w:left w:val="none" w:sz="0" w:space="0" w:color="auto"/>
            <w:bottom w:val="none" w:sz="0" w:space="0" w:color="auto"/>
            <w:right w:val="none" w:sz="0" w:space="0" w:color="auto"/>
          </w:divBdr>
        </w:div>
        <w:div w:id="1278174899">
          <w:marLeft w:val="0"/>
          <w:marRight w:val="0"/>
          <w:marTop w:val="0"/>
          <w:marBottom w:val="0"/>
          <w:divBdr>
            <w:top w:val="none" w:sz="0" w:space="0" w:color="auto"/>
            <w:left w:val="none" w:sz="0" w:space="0" w:color="auto"/>
            <w:bottom w:val="none" w:sz="0" w:space="0" w:color="auto"/>
            <w:right w:val="none" w:sz="0" w:space="0" w:color="auto"/>
          </w:divBdr>
        </w:div>
        <w:div w:id="260921892">
          <w:marLeft w:val="0"/>
          <w:marRight w:val="0"/>
          <w:marTop w:val="0"/>
          <w:marBottom w:val="0"/>
          <w:divBdr>
            <w:top w:val="none" w:sz="0" w:space="0" w:color="auto"/>
            <w:left w:val="none" w:sz="0" w:space="0" w:color="auto"/>
            <w:bottom w:val="none" w:sz="0" w:space="0" w:color="auto"/>
            <w:right w:val="none" w:sz="0" w:space="0" w:color="auto"/>
          </w:divBdr>
        </w:div>
        <w:div w:id="1225529322">
          <w:marLeft w:val="0"/>
          <w:marRight w:val="0"/>
          <w:marTop w:val="0"/>
          <w:marBottom w:val="0"/>
          <w:divBdr>
            <w:top w:val="none" w:sz="0" w:space="0" w:color="auto"/>
            <w:left w:val="none" w:sz="0" w:space="0" w:color="auto"/>
            <w:bottom w:val="none" w:sz="0" w:space="0" w:color="auto"/>
            <w:right w:val="none" w:sz="0" w:space="0" w:color="auto"/>
          </w:divBdr>
        </w:div>
        <w:div w:id="112675916">
          <w:marLeft w:val="0"/>
          <w:marRight w:val="0"/>
          <w:marTop w:val="0"/>
          <w:marBottom w:val="0"/>
          <w:divBdr>
            <w:top w:val="none" w:sz="0" w:space="0" w:color="auto"/>
            <w:left w:val="none" w:sz="0" w:space="0" w:color="auto"/>
            <w:bottom w:val="none" w:sz="0" w:space="0" w:color="auto"/>
            <w:right w:val="none" w:sz="0" w:space="0" w:color="auto"/>
          </w:divBdr>
        </w:div>
        <w:div w:id="431974772">
          <w:marLeft w:val="0"/>
          <w:marRight w:val="0"/>
          <w:marTop w:val="0"/>
          <w:marBottom w:val="0"/>
          <w:divBdr>
            <w:top w:val="none" w:sz="0" w:space="0" w:color="auto"/>
            <w:left w:val="none" w:sz="0" w:space="0" w:color="auto"/>
            <w:bottom w:val="none" w:sz="0" w:space="0" w:color="auto"/>
            <w:right w:val="none" w:sz="0" w:space="0" w:color="auto"/>
          </w:divBdr>
        </w:div>
        <w:div w:id="943809812">
          <w:marLeft w:val="0"/>
          <w:marRight w:val="0"/>
          <w:marTop w:val="0"/>
          <w:marBottom w:val="0"/>
          <w:divBdr>
            <w:top w:val="none" w:sz="0" w:space="0" w:color="auto"/>
            <w:left w:val="none" w:sz="0" w:space="0" w:color="auto"/>
            <w:bottom w:val="none" w:sz="0" w:space="0" w:color="auto"/>
            <w:right w:val="none" w:sz="0" w:space="0" w:color="auto"/>
          </w:divBdr>
        </w:div>
        <w:div w:id="1156188941">
          <w:marLeft w:val="0"/>
          <w:marRight w:val="0"/>
          <w:marTop w:val="0"/>
          <w:marBottom w:val="0"/>
          <w:divBdr>
            <w:top w:val="none" w:sz="0" w:space="0" w:color="auto"/>
            <w:left w:val="none" w:sz="0" w:space="0" w:color="auto"/>
            <w:bottom w:val="none" w:sz="0" w:space="0" w:color="auto"/>
            <w:right w:val="none" w:sz="0" w:space="0" w:color="auto"/>
          </w:divBdr>
        </w:div>
        <w:div w:id="1933708359">
          <w:marLeft w:val="0"/>
          <w:marRight w:val="0"/>
          <w:marTop w:val="0"/>
          <w:marBottom w:val="0"/>
          <w:divBdr>
            <w:top w:val="none" w:sz="0" w:space="0" w:color="auto"/>
            <w:left w:val="none" w:sz="0" w:space="0" w:color="auto"/>
            <w:bottom w:val="none" w:sz="0" w:space="0" w:color="auto"/>
            <w:right w:val="none" w:sz="0" w:space="0" w:color="auto"/>
          </w:divBdr>
        </w:div>
        <w:div w:id="2053118153">
          <w:marLeft w:val="0"/>
          <w:marRight w:val="0"/>
          <w:marTop w:val="0"/>
          <w:marBottom w:val="0"/>
          <w:divBdr>
            <w:top w:val="none" w:sz="0" w:space="0" w:color="auto"/>
            <w:left w:val="none" w:sz="0" w:space="0" w:color="auto"/>
            <w:bottom w:val="none" w:sz="0" w:space="0" w:color="auto"/>
            <w:right w:val="none" w:sz="0" w:space="0" w:color="auto"/>
          </w:divBdr>
        </w:div>
        <w:div w:id="1790124583">
          <w:marLeft w:val="0"/>
          <w:marRight w:val="0"/>
          <w:marTop w:val="0"/>
          <w:marBottom w:val="0"/>
          <w:divBdr>
            <w:top w:val="none" w:sz="0" w:space="0" w:color="auto"/>
            <w:left w:val="none" w:sz="0" w:space="0" w:color="auto"/>
            <w:bottom w:val="none" w:sz="0" w:space="0" w:color="auto"/>
            <w:right w:val="none" w:sz="0" w:space="0" w:color="auto"/>
          </w:divBdr>
        </w:div>
        <w:div w:id="1175195640">
          <w:marLeft w:val="0"/>
          <w:marRight w:val="0"/>
          <w:marTop w:val="0"/>
          <w:marBottom w:val="0"/>
          <w:divBdr>
            <w:top w:val="none" w:sz="0" w:space="0" w:color="auto"/>
            <w:left w:val="none" w:sz="0" w:space="0" w:color="auto"/>
            <w:bottom w:val="none" w:sz="0" w:space="0" w:color="auto"/>
            <w:right w:val="none" w:sz="0" w:space="0" w:color="auto"/>
          </w:divBdr>
        </w:div>
        <w:div w:id="398597528">
          <w:marLeft w:val="0"/>
          <w:marRight w:val="0"/>
          <w:marTop w:val="0"/>
          <w:marBottom w:val="0"/>
          <w:divBdr>
            <w:top w:val="none" w:sz="0" w:space="0" w:color="auto"/>
            <w:left w:val="none" w:sz="0" w:space="0" w:color="auto"/>
            <w:bottom w:val="none" w:sz="0" w:space="0" w:color="auto"/>
            <w:right w:val="none" w:sz="0" w:space="0" w:color="auto"/>
          </w:divBdr>
        </w:div>
        <w:div w:id="1730300363">
          <w:marLeft w:val="0"/>
          <w:marRight w:val="0"/>
          <w:marTop w:val="0"/>
          <w:marBottom w:val="0"/>
          <w:divBdr>
            <w:top w:val="none" w:sz="0" w:space="0" w:color="auto"/>
            <w:left w:val="none" w:sz="0" w:space="0" w:color="auto"/>
            <w:bottom w:val="none" w:sz="0" w:space="0" w:color="auto"/>
            <w:right w:val="none" w:sz="0" w:space="0" w:color="auto"/>
          </w:divBdr>
        </w:div>
        <w:div w:id="352221105">
          <w:marLeft w:val="0"/>
          <w:marRight w:val="0"/>
          <w:marTop w:val="0"/>
          <w:marBottom w:val="0"/>
          <w:divBdr>
            <w:top w:val="none" w:sz="0" w:space="0" w:color="auto"/>
            <w:left w:val="none" w:sz="0" w:space="0" w:color="auto"/>
            <w:bottom w:val="none" w:sz="0" w:space="0" w:color="auto"/>
            <w:right w:val="none" w:sz="0" w:space="0" w:color="auto"/>
          </w:divBdr>
        </w:div>
        <w:div w:id="2027750914">
          <w:marLeft w:val="0"/>
          <w:marRight w:val="0"/>
          <w:marTop w:val="0"/>
          <w:marBottom w:val="0"/>
          <w:divBdr>
            <w:top w:val="none" w:sz="0" w:space="0" w:color="auto"/>
            <w:left w:val="none" w:sz="0" w:space="0" w:color="auto"/>
            <w:bottom w:val="none" w:sz="0" w:space="0" w:color="auto"/>
            <w:right w:val="none" w:sz="0" w:space="0" w:color="auto"/>
          </w:divBdr>
        </w:div>
        <w:div w:id="13701830">
          <w:marLeft w:val="0"/>
          <w:marRight w:val="0"/>
          <w:marTop w:val="0"/>
          <w:marBottom w:val="0"/>
          <w:divBdr>
            <w:top w:val="none" w:sz="0" w:space="0" w:color="auto"/>
            <w:left w:val="none" w:sz="0" w:space="0" w:color="auto"/>
            <w:bottom w:val="none" w:sz="0" w:space="0" w:color="auto"/>
            <w:right w:val="none" w:sz="0" w:space="0" w:color="auto"/>
          </w:divBdr>
        </w:div>
        <w:div w:id="1264146214">
          <w:marLeft w:val="0"/>
          <w:marRight w:val="0"/>
          <w:marTop w:val="0"/>
          <w:marBottom w:val="0"/>
          <w:divBdr>
            <w:top w:val="none" w:sz="0" w:space="0" w:color="auto"/>
            <w:left w:val="none" w:sz="0" w:space="0" w:color="auto"/>
            <w:bottom w:val="none" w:sz="0" w:space="0" w:color="auto"/>
            <w:right w:val="none" w:sz="0" w:space="0" w:color="auto"/>
          </w:divBdr>
        </w:div>
        <w:div w:id="1612974869">
          <w:marLeft w:val="0"/>
          <w:marRight w:val="0"/>
          <w:marTop w:val="0"/>
          <w:marBottom w:val="0"/>
          <w:divBdr>
            <w:top w:val="none" w:sz="0" w:space="0" w:color="auto"/>
            <w:left w:val="none" w:sz="0" w:space="0" w:color="auto"/>
            <w:bottom w:val="none" w:sz="0" w:space="0" w:color="auto"/>
            <w:right w:val="none" w:sz="0" w:space="0" w:color="auto"/>
          </w:divBdr>
        </w:div>
        <w:div w:id="1001472055">
          <w:marLeft w:val="0"/>
          <w:marRight w:val="0"/>
          <w:marTop w:val="0"/>
          <w:marBottom w:val="0"/>
          <w:divBdr>
            <w:top w:val="none" w:sz="0" w:space="0" w:color="auto"/>
            <w:left w:val="none" w:sz="0" w:space="0" w:color="auto"/>
            <w:bottom w:val="none" w:sz="0" w:space="0" w:color="auto"/>
            <w:right w:val="none" w:sz="0" w:space="0" w:color="auto"/>
          </w:divBdr>
        </w:div>
        <w:div w:id="307784154">
          <w:marLeft w:val="0"/>
          <w:marRight w:val="0"/>
          <w:marTop w:val="0"/>
          <w:marBottom w:val="0"/>
          <w:divBdr>
            <w:top w:val="none" w:sz="0" w:space="0" w:color="auto"/>
            <w:left w:val="none" w:sz="0" w:space="0" w:color="auto"/>
            <w:bottom w:val="none" w:sz="0" w:space="0" w:color="auto"/>
            <w:right w:val="none" w:sz="0" w:space="0" w:color="auto"/>
          </w:divBdr>
        </w:div>
        <w:div w:id="2091803720">
          <w:marLeft w:val="0"/>
          <w:marRight w:val="0"/>
          <w:marTop w:val="0"/>
          <w:marBottom w:val="0"/>
          <w:divBdr>
            <w:top w:val="none" w:sz="0" w:space="0" w:color="auto"/>
            <w:left w:val="none" w:sz="0" w:space="0" w:color="auto"/>
            <w:bottom w:val="none" w:sz="0" w:space="0" w:color="auto"/>
            <w:right w:val="none" w:sz="0" w:space="0" w:color="auto"/>
          </w:divBdr>
        </w:div>
        <w:div w:id="1107895639">
          <w:marLeft w:val="0"/>
          <w:marRight w:val="0"/>
          <w:marTop w:val="0"/>
          <w:marBottom w:val="0"/>
          <w:divBdr>
            <w:top w:val="none" w:sz="0" w:space="0" w:color="auto"/>
            <w:left w:val="none" w:sz="0" w:space="0" w:color="auto"/>
            <w:bottom w:val="none" w:sz="0" w:space="0" w:color="auto"/>
            <w:right w:val="none" w:sz="0" w:space="0" w:color="auto"/>
          </w:divBdr>
        </w:div>
        <w:div w:id="130442227">
          <w:marLeft w:val="0"/>
          <w:marRight w:val="0"/>
          <w:marTop w:val="0"/>
          <w:marBottom w:val="0"/>
          <w:divBdr>
            <w:top w:val="none" w:sz="0" w:space="0" w:color="auto"/>
            <w:left w:val="none" w:sz="0" w:space="0" w:color="auto"/>
            <w:bottom w:val="none" w:sz="0" w:space="0" w:color="auto"/>
            <w:right w:val="none" w:sz="0" w:space="0" w:color="auto"/>
          </w:divBdr>
        </w:div>
        <w:div w:id="2080519163">
          <w:marLeft w:val="0"/>
          <w:marRight w:val="0"/>
          <w:marTop w:val="0"/>
          <w:marBottom w:val="0"/>
          <w:divBdr>
            <w:top w:val="none" w:sz="0" w:space="0" w:color="auto"/>
            <w:left w:val="none" w:sz="0" w:space="0" w:color="auto"/>
            <w:bottom w:val="none" w:sz="0" w:space="0" w:color="auto"/>
            <w:right w:val="none" w:sz="0" w:space="0" w:color="auto"/>
          </w:divBdr>
        </w:div>
        <w:div w:id="1064714448">
          <w:marLeft w:val="0"/>
          <w:marRight w:val="0"/>
          <w:marTop w:val="0"/>
          <w:marBottom w:val="0"/>
          <w:divBdr>
            <w:top w:val="none" w:sz="0" w:space="0" w:color="auto"/>
            <w:left w:val="none" w:sz="0" w:space="0" w:color="auto"/>
            <w:bottom w:val="none" w:sz="0" w:space="0" w:color="auto"/>
            <w:right w:val="none" w:sz="0" w:space="0" w:color="auto"/>
          </w:divBdr>
        </w:div>
        <w:div w:id="181752027">
          <w:marLeft w:val="0"/>
          <w:marRight w:val="0"/>
          <w:marTop w:val="0"/>
          <w:marBottom w:val="0"/>
          <w:divBdr>
            <w:top w:val="none" w:sz="0" w:space="0" w:color="auto"/>
            <w:left w:val="none" w:sz="0" w:space="0" w:color="auto"/>
            <w:bottom w:val="none" w:sz="0" w:space="0" w:color="auto"/>
            <w:right w:val="none" w:sz="0" w:space="0" w:color="auto"/>
          </w:divBdr>
        </w:div>
        <w:div w:id="2070685675">
          <w:marLeft w:val="0"/>
          <w:marRight w:val="0"/>
          <w:marTop w:val="0"/>
          <w:marBottom w:val="0"/>
          <w:divBdr>
            <w:top w:val="none" w:sz="0" w:space="0" w:color="auto"/>
            <w:left w:val="none" w:sz="0" w:space="0" w:color="auto"/>
            <w:bottom w:val="none" w:sz="0" w:space="0" w:color="auto"/>
            <w:right w:val="none" w:sz="0" w:space="0" w:color="auto"/>
          </w:divBdr>
        </w:div>
        <w:div w:id="96608832">
          <w:marLeft w:val="0"/>
          <w:marRight w:val="0"/>
          <w:marTop w:val="0"/>
          <w:marBottom w:val="0"/>
          <w:divBdr>
            <w:top w:val="none" w:sz="0" w:space="0" w:color="auto"/>
            <w:left w:val="none" w:sz="0" w:space="0" w:color="auto"/>
            <w:bottom w:val="none" w:sz="0" w:space="0" w:color="auto"/>
            <w:right w:val="none" w:sz="0" w:space="0" w:color="auto"/>
          </w:divBdr>
        </w:div>
        <w:div w:id="355430846">
          <w:marLeft w:val="0"/>
          <w:marRight w:val="0"/>
          <w:marTop w:val="0"/>
          <w:marBottom w:val="0"/>
          <w:divBdr>
            <w:top w:val="none" w:sz="0" w:space="0" w:color="auto"/>
            <w:left w:val="none" w:sz="0" w:space="0" w:color="auto"/>
            <w:bottom w:val="none" w:sz="0" w:space="0" w:color="auto"/>
            <w:right w:val="none" w:sz="0" w:space="0" w:color="auto"/>
          </w:divBdr>
        </w:div>
        <w:div w:id="575554810">
          <w:marLeft w:val="0"/>
          <w:marRight w:val="0"/>
          <w:marTop w:val="0"/>
          <w:marBottom w:val="0"/>
          <w:divBdr>
            <w:top w:val="none" w:sz="0" w:space="0" w:color="auto"/>
            <w:left w:val="none" w:sz="0" w:space="0" w:color="auto"/>
            <w:bottom w:val="none" w:sz="0" w:space="0" w:color="auto"/>
            <w:right w:val="none" w:sz="0" w:space="0" w:color="auto"/>
          </w:divBdr>
        </w:div>
        <w:div w:id="1496144222">
          <w:marLeft w:val="0"/>
          <w:marRight w:val="0"/>
          <w:marTop w:val="0"/>
          <w:marBottom w:val="0"/>
          <w:divBdr>
            <w:top w:val="none" w:sz="0" w:space="0" w:color="auto"/>
            <w:left w:val="none" w:sz="0" w:space="0" w:color="auto"/>
            <w:bottom w:val="none" w:sz="0" w:space="0" w:color="auto"/>
            <w:right w:val="none" w:sz="0" w:space="0" w:color="auto"/>
          </w:divBdr>
        </w:div>
        <w:div w:id="62653869">
          <w:marLeft w:val="0"/>
          <w:marRight w:val="0"/>
          <w:marTop w:val="0"/>
          <w:marBottom w:val="0"/>
          <w:divBdr>
            <w:top w:val="none" w:sz="0" w:space="0" w:color="auto"/>
            <w:left w:val="none" w:sz="0" w:space="0" w:color="auto"/>
            <w:bottom w:val="none" w:sz="0" w:space="0" w:color="auto"/>
            <w:right w:val="none" w:sz="0" w:space="0" w:color="auto"/>
          </w:divBdr>
        </w:div>
        <w:div w:id="1376546507">
          <w:marLeft w:val="0"/>
          <w:marRight w:val="0"/>
          <w:marTop w:val="0"/>
          <w:marBottom w:val="0"/>
          <w:divBdr>
            <w:top w:val="none" w:sz="0" w:space="0" w:color="auto"/>
            <w:left w:val="none" w:sz="0" w:space="0" w:color="auto"/>
            <w:bottom w:val="none" w:sz="0" w:space="0" w:color="auto"/>
            <w:right w:val="none" w:sz="0" w:space="0" w:color="auto"/>
          </w:divBdr>
        </w:div>
        <w:div w:id="2011325893">
          <w:marLeft w:val="0"/>
          <w:marRight w:val="0"/>
          <w:marTop w:val="0"/>
          <w:marBottom w:val="0"/>
          <w:divBdr>
            <w:top w:val="none" w:sz="0" w:space="0" w:color="auto"/>
            <w:left w:val="none" w:sz="0" w:space="0" w:color="auto"/>
            <w:bottom w:val="none" w:sz="0" w:space="0" w:color="auto"/>
            <w:right w:val="none" w:sz="0" w:space="0" w:color="auto"/>
          </w:divBdr>
        </w:div>
        <w:div w:id="1406342969">
          <w:marLeft w:val="0"/>
          <w:marRight w:val="0"/>
          <w:marTop w:val="0"/>
          <w:marBottom w:val="0"/>
          <w:divBdr>
            <w:top w:val="none" w:sz="0" w:space="0" w:color="auto"/>
            <w:left w:val="none" w:sz="0" w:space="0" w:color="auto"/>
            <w:bottom w:val="none" w:sz="0" w:space="0" w:color="auto"/>
            <w:right w:val="none" w:sz="0" w:space="0" w:color="auto"/>
          </w:divBdr>
        </w:div>
        <w:div w:id="2142532508">
          <w:marLeft w:val="0"/>
          <w:marRight w:val="0"/>
          <w:marTop w:val="0"/>
          <w:marBottom w:val="0"/>
          <w:divBdr>
            <w:top w:val="none" w:sz="0" w:space="0" w:color="auto"/>
            <w:left w:val="none" w:sz="0" w:space="0" w:color="auto"/>
            <w:bottom w:val="none" w:sz="0" w:space="0" w:color="auto"/>
            <w:right w:val="none" w:sz="0" w:space="0" w:color="auto"/>
          </w:divBdr>
        </w:div>
        <w:div w:id="1553465556">
          <w:marLeft w:val="0"/>
          <w:marRight w:val="0"/>
          <w:marTop w:val="0"/>
          <w:marBottom w:val="0"/>
          <w:divBdr>
            <w:top w:val="none" w:sz="0" w:space="0" w:color="auto"/>
            <w:left w:val="none" w:sz="0" w:space="0" w:color="auto"/>
            <w:bottom w:val="none" w:sz="0" w:space="0" w:color="auto"/>
            <w:right w:val="none" w:sz="0" w:space="0" w:color="auto"/>
          </w:divBdr>
        </w:div>
        <w:div w:id="1335954697">
          <w:marLeft w:val="0"/>
          <w:marRight w:val="0"/>
          <w:marTop w:val="0"/>
          <w:marBottom w:val="0"/>
          <w:divBdr>
            <w:top w:val="none" w:sz="0" w:space="0" w:color="auto"/>
            <w:left w:val="none" w:sz="0" w:space="0" w:color="auto"/>
            <w:bottom w:val="none" w:sz="0" w:space="0" w:color="auto"/>
            <w:right w:val="none" w:sz="0" w:space="0" w:color="auto"/>
          </w:divBdr>
        </w:div>
        <w:div w:id="666443388">
          <w:marLeft w:val="0"/>
          <w:marRight w:val="0"/>
          <w:marTop w:val="0"/>
          <w:marBottom w:val="0"/>
          <w:divBdr>
            <w:top w:val="none" w:sz="0" w:space="0" w:color="auto"/>
            <w:left w:val="none" w:sz="0" w:space="0" w:color="auto"/>
            <w:bottom w:val="none" w:sz="0" w:space="0" w:color="auto"/>
            <w:right w:val="none" w:sz="0" w:space="0" w:color="auto"/>
          </w:divBdr>
        </w:div>
        <w:div w:id="248000968">
          <w:marLeft w:val="0"/>
          <w:marRight w:val="0"/>
          <w:marTop w:val="0"/>
          <w:marBottom w:val="0"/>
          <w:divBdr>
            <w:top w:val="none" w:sz="0" w:space="0" w:color="auto"/>
            <w:left w:val="none" w:sz="0" w:space="0" w:color="auto"/>
            <w:bottom w:val="none" w:sz="0" w:space="0" w:color="auto"/>
            <w:right w:val="none" w:sz="0" w:space="0" w:color="auto"/>
          </w:divBdr>
        </w:div>
        <w:div w:id="1647396832">
          <w:marLeft w:val="0"/>
          <w:marRight w:val="0"/>
          <w:marTop w:val="0"/>
          <w:marBottom w:val="0"/>
          <w:divBdr>
            <w:top w:val="none" w:sz="0" w:space="0" w:color="auto"/>
            <w:left w:val="none" w:sz="0" w:space="0" w:color="auto"/>
            <w:bottom w:val="none" w:sz="0" w:space="0" w:color="auto"/>
            <w:right w:val="none" w:sz="0" w:space="0" w:color="auto"/>
          </w:divBdr>
        </w:div>
        <w:div w:id="1893615870">
          <w:marLeft w:val="0"/>
          <w:marRight w:val="0"/>
          <w:marTop w:val="0"/>
          <w:marBottom w:val="0"/>
          <w:divBdr>
            <w:top w:val="none" w:sz="0" w:space="0" w:color="auto"/>
            <w:left w:val="none" w:sz="0" w:space="0" w:color="auto"/>
            <w:bottom w:val="none" w:sz="0" w:space="0" w:color="auto"/>
            <w:right w:val="none" w:sz="0" w:space="0" w:color="auto"/>
          </w:divBdr>
        </w:div>
        <w:div w:id="1707607872">
          <w:marLeft w:val="0"/>
          <w:marRight w:val="0"/>
          <w:marTop w:val="0"/>
          <w:marBottom w:val="0"/>
          <w:divBdr>
            <w:top w:val="none" w:sz="0" w:space="0" w:color="auto"/>
            <w:left w:val="none" w:sz="0" w:space="0" w:color="auto"/>
            <w:bottom w:val="none" w:sz="0" w:space="0" w:color="auto"/>
            <w:right w:val="none" w:sz="0" w:space="0" w:color="auto"/>
          </w:divBdr>
        </w:div>
        <w:div w:id="572281499">
          <w:marLeft w:val="0"/>
          <w:marRight w:val="0"/>
          <w:marTop w:val="0"/>
          <w:marBottom w:val="0"/>
          <w:divBdr>
            <w:top w:val="none" w:sz="0" w:space="0" w:color="auto"/>
            <w:left w:val="none" w:sz="0" w:space="0" w:color="auto"/>
            <w:bottom w:val="none" w:sz="0" w:space="0" w:color="auto"/>
            <w:right w:val="none" w:sz="0" w:space="0" w:color="auto"/>
          </w:divBdr>
        </w:div>
        <w:div w:id="567542370">
          <w:marLeft w:val="0"/>
          <w:marRight w:val="0"/>
          <w:marTop w:val="0"/>
          <w:marBottom w:val="0"/>
          <w:divBdr>
            <w:top w:val="none" w:sz="0" w:space="0" w:color="auto"/>
            <w:left w:val="none" w:sz="0" w:space="0" w:color="auto"/>
            <w:bottom w:val="none" w:sz="0" w:space="0" w:color="auto"/>
            <w:right w:val="none" w:sz="0" w:space="0" w:color="auto"/>
          </w:divBdr>
        </w:div>
        <w:div w:id="1971276295">
          <w:marLeft w:val="0"/>
          <w:marRight w:val="0"/>
          <w:marTop w:val="0"/>
          <w:marBottom w:val="0"/>
          <w:divBdr>
            <w:top w:val="none" w:sz="0" w:space="0" w:color="auto"/>
            <w:left w:val="none" w:sz="0" w:space="0" w:color="auto"/>
            <w:bottom w:val="none" w:sz="0" w:space="0" w:color="auto"/>
            <w:right w:val="none" w:sz="0" w:space="0" w:color="auto"/>
          </w:divBdr>
        </w:div>
        <w:div w:id="175272457">
          <w:marLeft w:val="0"/>
          <w:marRight w:val="0"/>
          <w:marTop w:val="0"/>
          <w:marBottom w:val="0"/>
          <w:divBdr>
            <w:top w:val="none" w:sz="0" w:space="0" w:color="auto"/>
            <w:left w:val="none" w:sz="0" w:space="0" w:color="auto"/>
            <w:bottom w:val="none" w:sz="0" w:space="0" w:color="auto"/>
            <w:right w:val="none" w:sz="0" w:space="0" w:color="auto"/>
          </w:divBdr>
        </w:div>
        <w:div w:id="1856190508">
          <w:marLeft w:val="0"/>
          <w:marRight w:val="0"/>
          <w:marTop w:val="0"/>
          <w:marBottom w:val="0"/>
          <w:divBdr>
            <w:top w:val="none" w:sz="0" w:space="0" w:color="auto"/>
            <w:left w:val="none" w:sz="0" w:space="0" w:color="auto"/>
            <w:bottom w:val="none" w:sz="0" w:space="0" w:color="auto"/>
            <w:right w:val="none" w:sz="0" w:space="0" w:color="auto"/>
          </w:divBdr>
        </w:div>
        <w:div w:id="40639271">
          <w:marLeft w:val="0"/>
          <w:marRight w:val="0"/>
          <w:marTop w:val="0"/>
          <w:marBottom w:val="0"/>
          <w:divBdr>
            <w:top w:val="none" w:sz="0" w:space="0" w:color="auto"/>
            <w:left w:val="none" w:sz="0" w:space="0" w:color="auto"/>
            <w:bottom w:val="none" w:sz="0" w:space="0" w:color="auto"/>
            <w:right w:val="none" w:sz="0" w:space="0" w:color="auto"/>
          </w:divBdr>
        </w:div>
        <w:div w:id="888109673">
          <w:marLeft w:val="0"/>
          <w:marRight w:val="0"/>
          <w:marTop w:val="0"/>
          <w:marBottom w:val="0"/>
          <w:divBdr>
            <w:top w:val="none" w:sz="0" w:space="0" w:color="auto"/>
            <w:left w:val="none" w:sz="0" w:space="0" w:color="auto"/>
            <w:bottom w:val="none" w:sz="0" w:space="0" w:color="auto"/>
            <w:right w:val="none" w:sz="0" w:space="0" w:color="auto"/>
          </w:divBdr>
        </w:div>
        <w:div w:id="1269698980">
          <w:marLeft w:val="0"/>
          <w:marRight w:val="0"/>
          <w:marTop w:val="0"/>
          <w:marBottom w:val="0"/>
          <w:divBdr>
            <w:top w:val="none" w:sz="0" w:space="0" w:color="auto"/>
            <w:left w:val="none" w:sz="0" w:space="0" w:color="auto"/>
            <w:bottom w:val="none" w:sz="0" w:space="0" w:color="auto"/>
            <w:right w:val="none" w:sz="0" w:space="0" w:color="auto"/>
          </w:divBdr>
        </w:div>
        <w:div w:id="1385712618">
          <w:marLeft w:val="0"/>
          <w:marRight w:val="0"/>
          <w:marTop w:val="0"/>
          <w:marBottom w:val="0"/>
          <w:divBdr>
            <w:top w:val="none" w:sz="0" w:space="0" w:color="auto"/>
            <w:left w:val="none" w:sz="0" w:space="0" w:color="auto"/>
            <w:bottom w:val="none" w:sz="0" w:space="0" w:color="auto"/>
            <w:right w:val="none" w:sz="0" w:space="0" w:color="auto"/>
          </w:divBdr>
        </w:div>
        <w:div w:id="1822691617">
          <w:marLeft w:val="0"/>
          <w:marRight w:val="0"/>
          <w:marTop w:val="0"/>
          <w:marBottom w:val="0"/>
          <w:divBdr>
            <w:top w:val="none" w:sz="0" w:space="0" w:color="auto"/>
            <w:left w:val="none" w:sz="0" w:space="0" w:color="auto"/>
            <w:bottom w:val="none" w:sz="0" w:space="0" w:color="auto"/>
            <w:right w:val="none" w:sz="0" w:space="0" w:color="auto"/>
          </w:divBdr>
        </w:div>
        <w:div w:id="476654323">
          <w:marLeft w:val="0"/>
          <w:marRight w:val="0"/>
          <w:marTop w:val="0"/>
          <w:marBottom w:val="0"/>
          <w:divBdr>
            <w:top w:val="none" w:sz="0" w:space="0" w:color="auto"/>
            <w:left w:val="none" w:sz="0" w:space="0" w:color="auto"/>
            <w:bottom w:val="none" w:sz="0" w:space="0" w:color="auto"/>
            <w:right w:val="none" w:sz="0" w:space="0" w:color="auto"/>
          </w:divBdr>
        </w:div>
        <w:div w:id="874151263">
          <w:marLeft w:val="0"/>
          <w:marRight w:val="0"/>
          <w:marTop w:val="0"/>
          <w:marBottom w:val="0"/>
          <w:divBdr>
            <w:top w:val="none" w:sz="0" w:space="0" w:color="auto"/>
            <w:left w:val="none" w:sz="0" w:space="0" w:color="auto"/>
            <w:bottom w:val="none" w:sz="0" w:space="0" w:color="auto"/>
            <w:right w:val="none" w:sz="0" w:space="0" w:color="auto"/>
          </w:divBdr>
        </w:div>
        <w:div w:id="1464537861">
          <w:marLeft w:val="0"/>
          <w:marRight w:val="0"/>
          <w:marTop w:val="0"/>
          <w:marBottom w:val="0"/>
          <w:divBdr>
            <w:top w:val="none" w:sz="0" w:space="0" w:color="auto"/>
            <w:left w:val="none" w:sz="0" w:space="0" w:color="auto"/>
            <w:bottom w:val="none" w:sz="0" w:space="0" w:color="auto"/>
            <w:right w:val="none" w:sz="0" w:space="0" w:color="auto"/>
          </w:divBdr>
        </w:div>
        <w:div w:id="1181771961">
          <w:marLeft w:val="0"/>
          <w:marRight w:val="0"/>
          <w:marTop w:val="0"/>
          <w:marBottom w:val="0"/>
          <w:divBdr>
            <w:top w:val="none" w:sz="0" w:space="0" w:color="auto"/>
            <w:left w:val="none" w:sz="0" w:space="0" w:color="auto"/>
            <w:bottom w:val="none" w:sz="0" w:space="0" w:color="auto"/>
            <w:right w:val="none" w:sz="0" w:space="0" w:color="auto"/>
          </w:divBdr>
        </w:div>
        <w:div w:id="981931989">
          <w:marLeft w:val="0"/>
          <w:marRight w:val="0"/>
          <w:marTop w:val="0"/>
          <w:marBottom w:val="0"/>
          <w:divBdr>
            <w:top w:val="none" w:sz="0" w:space="0" w:color="auto"/>
            <w:left w:val="none" w:sz="0" w:space="0" w:color="auto"/>
            <w:bottom w:val="none" w:sz="0" w:space="0" w:color="auto"/>
            <w:right w:val="none" w:sz="0" w:space="0" w:color="auto"/>
          </w:divBdr>
        </w:div>
        <w:div w:id="1700398109">
          <w:marLeft w:val="0"/>
          <w:marRight w:val="0"/>
          <w:marTop w:val="0"/>
          <w:marBottom w:val="0"/>
          <w:divBdr>
            <w:top w:val="none" w:sz="0" w:space="0" w:color="auto"/>
            <w:left w:val="none" w:sz="0" w:space="0" w:color="auto"/>
            <w:bottom w:val="none" w:sz="0" w:space="0" w:color="auto"/>
            <w:right w:val="none" w:sz="0" w:space="0" w:color="auto"/>
          </w:divBdr>
        </w:div>
        <w:div w:id="1202203383">
          <w:marLeft w:val="0"/>
          <w:marRight w:val="0"/>
          <w:marTop w:val="0"/>
          <w:marBottom w:val="0"/>
          <w:divBdr>
            <w:top w:val="none" w:sz="0" w:space="0" w:color="auto"/>
            <w:left w:val="none" w:sz="0" w:space="0" w:color="auto"/>
            <w:bottom w:val="none" w:sz="0" w:space="0" w:color="auto"/>
            <w:right w:val="none" w:sz="0" w:space="0" w:color="auto"/>
          </w:divBdr>
        </w:div>
        <w:div w:id="1430007663">
          <w:marLeft w:val="0"/>
          <w:marRight w:val="0"/>
          <w:marTop w:val="0"/>
          <w:marBottom w:val="0"/>
          <w:divBdr>
            <w:top w:val="none" w:sz="0" w:space="0" w:color="auto"/>
            <w:left w:val="none" w:sz="0" w:space="0" w:color="auto"/>
            <w:bottom w:val="none" w:sz="0" w:space="0" w:color="auto"/>
            <w:right w:val="none" w:sz="0" w:space="0" w:color="auto"/>
          </w:divBdr>
        </w:div>
        <w:div w:id="1264192481">
          <w:marLeft w:val="0"/>
          <w:marRight w:val="0"/>
          <w:marTop w:val="0"/>
          <w:marBottom w:val="0"/>
          <w:divBdr>
            <w:top w:val="none" w:sz="0" w:space="0" w:color="auto"/>
            <w:left w:val="none" w:sz="0" w:space="0" w:color="auto"/>
            <w:bottom w:val="none" w:sz="0" w:space="0" w:color="auto"/>
            <w:right w:val="none" w:sz="0" w:space="0" w:color="auto"/>
          </w:divBdr>
        </w:div>
        <w:div w:id="874997961">
          <w:marLeft w:val="0"/>
          <w:marRight w:val="0"/>
          <w:marTop w:val="0"/>
          <w:marBottom w:val="0"/>
          <w:divBdr>
            <w:top w:val="none" w:sz="0" w:space="0" w:color="auto"/>
            <w:left w:val="none" w:sz="0" w:space="0" w:color="auto"/>
            <w:bottom w:val="none" w:sz="0" w:space="0" w:color="auto"/>
            <w:right w:val="none" w:sz="0" w:space="0" w:color="auto"/>
          </w:divBdr>
        </w:div>
        <w:div w:id="82343723">
          <w:marLeft w:val="0"/>
          <w:marRight w:val="0"/>
          <w:marTop w:val="0"/>
          <w:marBottom w:val="0"/>
          <w:divBdr>
            <w:top w:val="none" w:sz="0" w:space="0" w:color="auto"/>
            <w:left w:val="none" w:sz="0" w:space="0" w:color="auto"/>
            <w:bottom w:val="none" w:sz="0" w:space="0" w:color="auto"/>
            <w:right w:val="none" w:sz="0" w:space="0" w:color="auto"/>
          </w:divBdr>
        </w:div>
        <w:div w:id="1719159025">
          <w:marLeft w:val="0"/>
          <w:marRight w:val="0"/>
          <w:marTop w:val="0"/>
          <w:marBottom w:val="0"/>
          <w:divBdr>
            <w:top w:val="none" w:sz="0" w:space="0" w:color="auto"/>
            <w:left w:val="none" w:sz="0" w:space="0" w:color="auto"/>
            <w:bottom w:val="none" w:sz="0" w:space="0" w:color="auto"/>
            <w:right w:val="none" w:sz="0" w:space="0" w:color="auto"/>
          </w:divBdr>
        </w:div>
        <w:div w:id="1529490267">
          <w:marLeft w:val="0"/>
          <w:marRight w:val="0"/>
          <w:marTop w:val="0"/>
          <w:marBottom w:val="0"/>
          <w:divBdr>
            <w:top w:val="none" w:sz="0" w:space="0" w:color="auto"/>
            <w:left w:val="none" w:sz="0" w:space="0" w:color="auto"/>
            <w:bottom w:val="none" w:sz="0" w:space="0" w:color="auto"/>
            <w:right w:val="none" w:sz="0" w:space="0" w:color="auto"/>
          </w:divBdr>
        </w:div>
        <w:div w:id="1492406503">
          <w:marLeft w:val="0"/>
          <w:marRight w:val="0"/>
          <w:marTop w:val="0"/>
          <w:marBottom w:val="0"/>
          <w:divBdr>
            <w:top w:val="none" w:sz="0" w:space="0" w:color="auto"/>
            <w:left w:val="none" w:sz="0" w:space="0" w:color="auto"/>
            <w:bottom w:val="none" w:sz="0" w:space="0" w:color="auto"/>
            <w:right w:val="none" w:sz="0" w:space="0" w:color="auto"/>
          </w:divBdr>
        </w:div>
        <w:div w:id="1168058820">
          <w:marLeft w:val="0"/>
          <w:marRight w:val="0"/>
          <w:marTop w:val="0"/>
          <w:marBottom w:val="0"/>
          <w:divBdr>
            <w:top w:val="none" w:sz="0" w:space="0" w:color="auto"/>
            <w:left w:val="none" w:sz="0" w:space="0" w:color="auto"/>
            <w:bottom w:val="none" w:sz="0" w:space="0" w:color="auto"/>
            <w:right w:val="none" w:sz="0" w:space="0" w:color="auto"/>
          </w:divBdr>
        </w:div>
        <w:div w:id="1294556880">
          <w:marLeft w:val="0"/>
          <w:marRight w:val="0"/>
          <w:marTop w:val="0"/>
          <w:marBottom w:val="0"/>
          <w:divBdr>
            <w:top w:val="none" w:sz="0" w:space="0" w:color="auto"/>
            <w:left w:val="none" w:sz="0" w:space="0" w:color="auto"/>
            <w:bottom w:val="none" w:sz="0" w:space="0" w:color="auto"/>
            <w:right w:val="none" w:sz="0" w:space="0" w:color="auto"/>
          </w:divBdr>
        </w:div>
        <w:div w:id="1883010306">
          <w:marLeft w:val="0"/>
          <w:marRight w:val="0"/>
          <w:marTop w:val="0"/>
          <w:marBottom w:val="0"/>
          <w:divBdr>
            <w:top w:val="none" w:sz="0" w:space="0" w:color="auto"/>
            <w:left w:val="none" w:sz="0" w:space="0" w:color="auto"/>
            <w:bottom w:val="none" w:sz="0" w:space="0" w:color="auto"/>
            <w:right w:val="none" w:sz="0" w:space="0" w:color="auto"/>
          </w:divBdr>
        </w:div>
        <w:div w:id="95248392">
          <w:marLeft w:val="0"/>
          <w:marRight w:val="0"/>
          <w:marTop w:val="0"/>
          <w:marBottom w:val="0"/>
          <w:divBdr>
            <w:top w:val="none" w:sz="0" w:space="0" w:color="auto"/>
            <w:left w:val="none" w:sz="0" w:space="0" w:color="auto"/>
            <w:bottom w:val="none" w:sz="0" w:space="0" w:color="auto"/>
            <w:right w:val="none" w:sz="0" w:space="0" w:color="auto"/>
          </w:divBdr>
        </w:div>
        <w:div w:id="853959150">
          <w:marLeft w:val="0"/>
          <w:marRight w:val="0"/>
          <w:marTop w:val="0"/>
          <w:marBottom w:val="0"/>
          <w:divBdr>
            <w:top w:val="none" w:sz="0" w:space="0" w:color="auto"/>
            <w:left w:val="none" w:sz="0" w:space="0" w:color="auto"/>
            <w:bottom w:val="none" w:sz="0" w:space="0" w:color="auto"/>
            <w:right w:val="none" w:sz="0" w:space="0" w:color="auto"/>
          </w:divBdr>
        </w:div>
        <w:div w:id="315307768">
          <w:marLeft w:val="0"/>
          <w:marRight w:val="0"/>
          <w:marTop w:val="0"/>
          <w:marBottom w:val="0"/>
          <w:divBdr>
            <w:top w:val="none" w:sz="0" w:space="0" w:color="auto"/>
            <w:left w:val="none" w:sz="0" w:space="0" w:color="auto"/>
            <w:bottom w:val="none" w:sz="0" w:space="0" w:color="auto"/>
            <w:right w:val="none" w:sz="0" w:space="0" w:color="auto"/>
          </w:divBdr>
        </w:div>
        <w:div w:id="1387945606">
          <w:marLeft w:val="0"/>
          <w:marRight w:val="0"/>
          <w:marTop w:val="0"/>
          <w:marBottom w:val="0"/>
          <w:divBdr>
            <w:top w:val="none" w:sz="0" w:space="0" w:color="auto"/>
            <w:left w:val="none" w:sz="0" w:space="0" w:color="auto"/>
            <w:bottom w:val="none" w:sz="0" w:space="0" w:color="auto"/>
            <w:right w:val="none" w:sz="0" w:space="0" w:color="auto"/>
          </w:divBdr>
        </w:div>
        <w:div w:id="1554652328">
          <w:marLeft w:val="0"/>
          <w:marRight w:val="0"/>
          <w:marTop w:val="0"/>
          <w:marBottom w:val="0"/>
          <w:divBdr>
            <w:top w:val="none" w:sz="0" w:space="0" w:color="auto"/>
            <w:left w:val="none" w:sz="0" w:space="0" w:color="auto"/>
            <w:bottom w:val="none" w:sz="0" w:space="0" w:color="auto"/>
            <w:right w:val="none" w:sz="0" w:space="0" w:color="auto"/>
          </w:divBdr>
        </w:div>
        <w:div w:id="1846630210">
          <w:marLeft w:val="0"/>
          <w:marRight w:val="0"/>
          <w:marTop w:val="0"/>
          <w:marBottom w:val="0"/>
          <w:divBdr>
            <w:top w:val="none" w:sz="0" w:space="0" w:color="auto"/>
            <w:left w:val="none" w:sz="0" w:space="0" w:color="auto"/>
            <w:bottom w:val="none" w:sz="0" w:space="0" w:color="auto"/>
            <w:right w:val="none" w:sz="0" w:space="0" w:color="auto"/>
          </w:divBdr>
        </w:div>
        <w:div w:id="378626661">
          <w:marLeft w:val="0"/>
          <w:marRight w:val="0"/>
          <w:marTop w:val="0"/>
          <w:marBottom w:val="0"/>
          <w:divBdr>
            <w:top w:val="none" w:sz="0" w:space="0" w:color="auto"/>
            <w:left w:val="none" w:sz="0" w:space="0" w:color="auto"/>
            <w:bottom w:val="none" w:sz="0" w:space="0" w:color="auto"/>
            <w:right w:val="none" w:sz="0" w:space="0" w:color="auto"/>
          </w:divBdr>
        </w:div>
        <w:div w:id="1912693452">
          <w:marLeft w:val="0"/>
          <w:marRight w:val="0"/>
          <w:marTop w:val="0"/>
          <w:marBottom w:val="0"/>
          <w:divBdr>
            <w:top w:val="none" w:sz="0" w:space="0" w:color="auto"/>
            <w:left w:val="none" w:sz="0" w:space="0" w:color="auto"/>
            <w:bottom w:val="none" w:sz="0" w:space="0" w:color="auto"/>
            <w:right w:val="none" w:sz="0" w:space="0" w:color="auto"/>
          </w:divBdr>
        </w:div>
        <w:div w:id="1518544506">
          <w:marLeft w:val="0"/>
          <w:marRight w:val="0"/>
          <w:marTop w:val="0"/>
          <w:marBottom w:val="0"/>
          <w:divBdr>
            <w:top w:val="none" w:sz="0" w:space="0" w:color="auto"/>
            <w:left w:val="none" w:sz="0" w:space="0" w:color="auto"/>
            <w:bottom w:val="none" w:sz="0" w:space="0" w:color="auto"/>
            <w:right w:val="none" w:sz="0" w:space="0" w:color="auto"/>
          </w:divBdr>
        </w:div>
        <w:div w:id="519393918">
          <w:marLeft w:val="0"/>
          <w:marRight w:val="0"/>
          <w:marTop w:val="0"/>
          <w:marBottom w:val="0"/>
          <w:divBdr>
            <w:top w:val="none" w:sz="0" w:space="0" w:color="auto"/>
            <w:left w:val="none" w:sz="0" w:space="0" w:color="auto"/>
            <w:bottom w:val="none" w:sz="0" w:space="0" w:color="auto"/>
            <w:right w:val="none" w:sz="0" w:space="0" w:color="auto"/>
          </w:divBdr>
        </w:div>
        <w:div w:id="1519780730">
          <w:marLeft w:val="0"/>
          <w:marRight w:val="0"/>
          <w:marTop w:val="0"/>
          <w:marBottom w:val="0"/>
          <w:divBdr>
            <w:top w:val="none" w:sz="0" w:space="0" w:color="auto"/>
            <w:left w:val="none" w:sz="0" w:space="0" w:color="auto"/>
            <w:bottom w:val="none" w:sz="0" w:space="0" w:color="auto"/>
            <w:right w:val="none" w:sz="0" w:space="0" w:color="auto"/>
          </w:divBdr>
        </w:div>
        <w:div w:id="1799493243">
          <w:marLeft w:val="0"/>
          <w:marRight w:val="0"/>
          <w:marTop w:val="0"/>
          <w:marBottom w:val="0"/>
          <w:divBdr>
            <w:top w:val="none" w:sz="0" w:space="0" w:color="auto"/>
            <w:left w:val="none" w:sz="0" w:space="0" w:color="auto"/>
            <w:bottom w:val="none" w:sz="0" w:space="0" w:color="auto"/>
            <w:right w:val="none" w:sz="0" w:space="0" w:color="auto"/>
          </w:divBdr>
        </w:div>
        <w:div w:id="1761608850">
          <w:marLeft w:val="0"/>
          <w:marRight w:val="0"/>
          <w:marTop w:val="0"/>
          <w:marBottom w:val="0"/>
          <w:divBdr>
            <w:top w:val="none" w:sz="0" w:space="0" w:color="auto"/>
            <w:left w:val="none" w:sz="0" w:space="0" w:color="auto"/>
            <w:bottom w:val="none" w:sz="0" w:space="0" w:color="auto"/>
            <w:right w:val="none" w:sz="0" w:space="0" w:color="auto"/>
          </w:divBdr>
        </w:div>
        <w:div w:id="1662539379">
          <w:marLeft w:val="0"/>
          <w:marRight w:val="0"/>
          <w:marTop w:val="0"/>
          <w:marBottom w:val="0"/>
          <w:divBdr>
            <w:top w:val="none" w:sz="0" w:space="0" w:color="auto"/>
            <w:left w:val="none" w:sz="0" w:space="0" w:color="auto"/>
            <w:bottom w:val="none" w:sz="0" w:space="0" w:color="auto"/>
            <w:right w:val="none" w:sz="0" w:space="0" w:color="auto"/>
          </w:divBdr>
        </w:div>
        <w:div w:id="210533550">
          <w:marLeft w:val="0"/>
          <w:marRight w:val="0"/>
          <w:marTop w:val="0"/>
          <w:marBottom w:val="0"/>
          <w:divBdr>
            <w:top w:val="none" w:sz="0" w:space="0" w:color="auto"/>
            <w:left w:val="none" w:sz="0" w:space="0" w:color="auto"/>
            <w:bottom w:val="none" w:sz="0" w:space="0" w:color="auto"/>
            <w:right w:val="none" w:sz="0" w:space="0" w:color="auto"/>
          </w:divBdr>
        </w:div>
        <w:div w:id="1452625791">
          <w:marLeft w:val="0"/>
          <w:marRight w:val="0"/>
          <w:marTop w:val="0"/>
          <w:marBottom w:val="0"/>
          <w:divBdr>
            <w:top w:val="none" w:sz="0" w:space="0" w:color="auto"/>
            <w:left w:val="none" w:sz="0" w:space="0" w:color="auto"/>
            <w:bottom w:val="none" w:sz="0" w:space="0" w:color="auto"/>
            <w:right w:val="none" w:sz="0" w:space="0" w:color="auto"/>
          </w:divBdr>
        </w:div>
        <w:div w:id="1351487311">
          <w:marLeft w:val="0"/>
          <w:marRight w:val="0"/>
          <w:marTop w:val="0"/>
          <w:marBottom w:val="0"/>
          <w:divBdr>
            <w:top w:val="none" w:sz="0" w:space="0" w:color="auto"/>
            <w:left w:val="none" w:sz="0" w:space="0" w:color="auto"/>
            <w:bottom w:val="none" w:sz="0" w:space="0" w:color="auto"/>
            <w:right w:val="none" w:sz="0" w:space="0" w:color="auto"/>
          </w:divBdr>
        </w:div>
        <w:div w:id="1422022889">
          <w:marLeft w:val="0"/>
          <w:marRight w:val="0"/>
          <w:marTop w:val="0"/>
          <w:marBottom w:val="0"/>
          <w:divBdr>
            <w:top w:val="none" w:sz="0" w:space="0" w:color="auto"/>
            <w:left w:val="none" w:sz="0" w:space="0" w:color="auto"/>
            <w:bottom w:val="none" w:sz="0" w:space="0" w:color="auto"/>
            <w:right w:val="none" w:sz="0" w:space="0" w:color="auto"/>
          </w:divBdr>
        </w:div>
        <w:div w:id="84150112">
          <w:marLeft w:val="0"/>
          <w:marRight w:val="0"/>
          <w:marTop w:val="0"/>
          <w:marBottom w:val="0"/>
          <w:divBdr>
            <w:top w:val="none" w:sz="0" w:space="0" w:color="auto"/>
            <w:left w:val="none" w:sz="0" w:space="0" w:color="auto"/>
            <w:bottom w:val="none" w:sz="0" w:space="0" w:color="auto"/>
            <w:right w:val="none" w:sz="0" w:space="0" w:color="auto"/>
          </w:divBdr>
        </w:div>
        <w:div w:id="78016873">
          <w:marLeft w:val="0"/>
          <w:marRight w:val="0"/>
          <w:marTop w:val="0"/>
          <w:marBottom w:val="0"/>
          <w:divBdr>
            <w:top w:val="none" w:sz="0" w:space="0" w:color="auto"/>
            <w:left w:val="none" w:sz="0" w:space="0" w:color="auto"/>
            <w:bottom w:val="none" w:sz="0" w:space="0" w:color="auto"/>
            <w:right w:val="none" w:sz="0" w:space="0" w:color="auto"/>
          </w:divBdr>
        </w:div>
        <w:div w:id="1751925790">
          <w:marLeft w:val="0"/>
          <w:marRight w:val="0"/>
          <w:marTop w:val="0"/>
          <w:marBottom w:val="0"/>
          <w:divBdr>
            <w:top w:val="none" w:sz="0" w:space="0" w:color="auto"/>
            <w:left w:val="none" w:sz="0" w:space="0" w:color="auto"/>
            <w:bottom w:val="none" w:sz="0" w:space="0" w:color="auto"/>
            <w:right w:val="none" w:sz="0" w:space="0" w:color="auto"/>
          </w:divBdr>
        </w:div>
        <w:div w:id="1448621964">
          <w:marLeft w:val="0"/>
          <w:marRight w:val="0"/>
          <w:marTop w:val="0"/>
          <w:marBottom w:val="0"/>
          <w:divBdr>
            <w:top w:val="none" w:sz="0" w:space="0" w:color="auto"/>
            <w:left w:val="none" w:sz="0" w:space="0" w:color="auto"/>
            <w:bottom w:val="none" w:sz="0" w:space="0" w:color="auto"/>
            <w:right w:val="none" w:sz="0" w:space="0" w:color="auto"/>
          </w:divBdr>
        </w:div>
        <w:div w:id="2096898411">
          <w:marLeft w:val="0"/>
          <w:marRight w:val="0"/>
          <w:marTop w:val="0"/>
          <w:marBottom w:val="0"/>
          <w:divBdr>
            <w:top w:val="none" w:sz="0" w:space="0" w:color="auto"/>
            <w:left w:val="none" w:sz="0" w:space="0" w:color="auto"/>
            <w:bottom w:val="none" w:sz="0" w:space="0" w:color="auto"/>
            <w:right w:val="none" w:sz="0" w:space="0" w:color="auto"/>
          </w:divBdr>
        </w:div>
        <w:div w:id="117065240">
          <w:marLeft w:val="0"/>
          <w:marRight w:val="0"/>
          <w:marTop w:val="0"/>
          <w:marBottom w:val="0"/>
          <w:divBdr>
            <w:top w:val="none" w:sz="0" w:space="0" w:color="auto"/>
            <w:left w:val="none" w:sz="0" w:space="0" w:color="auto"/>
            <w:bottom w:val="none" w:sz="0" w:space="0" w:color="auto"/>
            <w:right w:val="none" w:sz="0" w:space="0" w:color="auto"/>
          </w:divBdr>
        </w:div>
        <w:div w:id="498229367">
          <w:marLeft w:val="0"/>
          <w:marRight w:val="0"/>
          <w:marTop w:val="0"/>
          <w:marBottom w:val="0"/>
          <w:divBdr>
            <w:top w:val="none" w:sz="0" w:space="0" w:color="auto"/>
            <w:left w:val="none" w:sz="0" w:space="0" w:color="auto"/>
            <w:bottom w:val="none" w:sz="0" w:space="0" w:color="auto"/>
            <w:right w:val="none" w:sz="0" w:space="0" w:color="auto"/>
          </w:divBdr>
        </w:div>
        <w:div w:id="1583224357">
          <w:marLeft w:val="0"/>
          <w:marRight w:val="0"/>
          <w:marTop w:val="0"/>
          <w:marBottom w:val="0"/>
          <w:divBdr>
            <w:top w:val="none" w:sz="0" w:space="0" w:color="auto"/>
            <w:left w:val="none" w:sz="0" w:space="0" w:color="auto"/>
            <w:bottom w:val="none" w:sz="0" w:space="0" w:color="auto"/>
            <w:right w:val="none" w:sz="0" w:space="0" w:color="auto"/>
          </w:divBdr>
        </w:div>
        <w:div w:id="510414805">
          <w:marLeft w:val="0"/>
          <w:marRight w:val="0"/>
          <w:marTop w:val="0"/>
          <w:marBottom w:val="0"/>
          <w:divBdr>
            <w:top w:val="none" w:sz="0" w:space="0" w:color="auto"/>
            <w:left w:val="none" w:sz="0" w:space="0" w:color="auto"/>
            <w:bottom w:val="none" w:sz="0" w:space="0" w:color="auto"/>
            <w:right w:val="none" w:sz="0" w:space="0" w:color="auto"/>
          </w:divBdr>
        </w:div>
        <w:div w:id="1053769103">
          <w:marLeft w:val="0"/>
          <w:marRight w:val="0"/>
          <w:marTop w:val="0"/>
          <w:marBottom w:val="0"/>
          <w:divBdr>
            <w:top w:val="none" w:sz="0" w:space="0" w:color="auto"/>
            <w:left w:val="none" w:sz="0" w:space="0" w:color="auto"/>
            <w:bottom w:val="none" w:sz="0" w:space="0" w:color="auto"/>
            <w:right w:val="none" w:sz="0" w:space="0" w:color="auto"/>
          </w:divBdr>
        </w:div>
        <w:div w:id="1076052862">
          <w:marLeft w:val="0"/>
          <w:marRight w:val="0"/>
          <w:marTop w:val="0"/>
          <w:marBottom w:val="0"/>
          <w:divBdr>
            <w:top w:val="none" w:sz="0" w:space="0" w:color="auto"/>
            <w:left w:val="none" w:sz="0" w:space="0" w:color="auto"/>
            <w:bottom w:val="none" w:sz="0" w:space="0" w:color="auto"/>
            <w:right w:val="none" w:sz="0" w:space="0" w:color="auto"/>
          </w:divBdr>
        </w:div>
        <w:div w:id="1154373472">
          <w:marLeft w:val="0"/>
          <w:marRight w:val="0"/>
          <w:marTop w:val="0"/>
          <w:marBottom w:val="0"/>
          <w:divBdr>
            <w:top w:val="none" w:sz="0" w:space="0" w:color="auto"/>
            <w:left w:val="none" w:sz="0" w:space="0" w:color="auto"/>
            <w:bottom w:val="none" w:sz="0" w:space="0" w:color="auto"/>
            <w:right w:val="none" w:sz="0" w:space="0" w:color="auto"/>
          </w:divBdr>
        </w:div>
        <w:div w:id="545726534">
          <w:marLeft w:val="0"/>
          <w:marRight w:val="0"/>
          <w:marTop w:val="0"/>
          <w:marBottom w:val="0"/>
          <w:divBdr>
            <w:top w:val="none" w:sz="0" w:space="0" w:color="auto"/>
            <w:left w:val="none" w:sz="0" w:space="0" w:color="auto"/>
            <w:bottom w:val="none" w:sz="0" w:space="0" w:color="auto"/>
            <w:right w:val="none" w:sz="0" w:space="0" w:color="auto"/>
          </w:divBdr>
        </w:div>
        <w:div w:id="740492686">
          <w:marLeft w:val="0"/>
          <w:marRight w:val="0"/>
          <w:marTop w:val="0"/>
          <w:marBottom w:val="0"/>
          <w:divBdr>
            <w:top w:val="none" w:sz="0" w:space="0" w:color="auto"/>
            <w:left w:val="none" w:sz="0" w:space="0" w:color="auto"/>
            <w:bottom w:val="none" w:sz="0" w:space="0" w:color="auto"/>
            <w:right w:val="none" w:sz="0" w:space="0" w:color="auto"/>
          </w:divBdr>
        </w:div>
        <w:div w:id="292292754">
          <w:marLeft w:val="0"/>
          <w:marRight w:val="0"/>
          <w:marTop w:val="0"/>
          <w:marBottom w:val="0"/>
          <w:divBdr>
            <w:top w:val="none" w:sz="0" w:space="0" w:color="auto"/>
            <w:left w:val="none" w:sz="0" w:space="0" w:color="auto"/>
            <w:bottom w:val="none" w:sz="0" w:space="0" w:color="auto"/>
            <w:right w:val="none" w:sz="0" w:space="0" w:color="auto"/>
          </w:divBdr>
        </w:div>
        <w:div w:id="1086027279">
          <w:marLeft w:val="0"/>
          <w:marRight w:val="0"/>
          <w:marTop w:val="0"/>
          <w:marBottom w:val="0"/>
          <w:divBdr>
            <w:top w:val="none" w:sz="0" w:space="0" w:color="auto"/>
            <w:left w:val="none" w:sz="0" w:space="0" w:color="auto"/>
            <w:bottom w:val="none" w:sz="0" w:space="0" w:color="auto"/>
            <w:right w:val="none" w:sz="0" w:space="0" w:color="auto"/>
          </w:divBdr>
        </w:div>
        <w:div w:id="1188789019">
          <w:marLeft w:val="0"/>
          <w:marRight w:val="0"/>
          <w:marTop w:val="0"/>
          <w:marBottom w:val="0"/>
          <w:divBdr>
            <w:top w:val="none" w:sz="0" w:space="0" w:color="auto"/>
            <w:left w:val="none" w:sz="0" w:space="0" w:color="auto"/>
            <w:bottom w:val="none" w:sz="0" w:space="0" w:color="auto"/>
            <w:right w:val="none" w:sz="0" w:space="0" w:color="auto"/>
          </w:divBdr>
        </w:div>
        <w:div w:id="1999192155">
          <w:marLeft w:val="0"/>
          <w:marRight w:val="0"/>
          <w:marTop w:val="0"/>
          <w:marBottom w:val="0"/>
          <w:divBdr>
            <w:top w:val="none" w:sz="0" w:space="0" w:color="auto"/>
            <w:left w:val="none" w:sz="0" w:space="0" w:color="auto"/>
            <w:bottom w:val="none" w:sz="0" w:space="0" w:color="auto"/>
            <w:right w:val="none" w:sz="0" w:space="0" w:color="auto"/>
          </w:divBdr>
        </w:div>
        <w:div w:id="132337519">
          <w:marLeft w:val="0"/>
          <w:marRight w:val="0"/>
          <w:marTop w:val="0"/>
          <w:marBottom w:val="0"/>
          <w:divBdr>
            <w:top w:val="none" w:sz="0" w:space="0" w:color="auto"/>
            <w:left w:val="none" w:sz="0" w:space="0" w:color="auto"/>
            <w:bottom w:val="none" w:sz="0" w:space="0" w:color="auto"/>
            <w:right w:val="none" w:sz="0" w:space="0" w:color="auto"/>
          </w:divBdr>
        </w:div>
        <w:div w:id="2069037487">
          <w:marLeft w:val="0"/>
          <w:marRight w:val="0"/>
          <w:marTop w:val="0"/>
          <w:marBottom w:val="0"/>
          <w:divBdr>
            <w:top w:val="none" w:sz="0" w:space="0" w:color="auto"/>
            <w:left w:val="none" w:sz="0" w:space="0" w:color="auto"/>
            <w:bottom w:val="none" w:sz="0" w:space="0" w:color="auto"/>
            <w:right w:val="none" w:sz="0" w:space="0" w:color="auto"/>
          </w:divBdr>
        </w:div>
        <w:div w:id="627902942">
          <w:marLeft w:val="0"/>
          <w:marRight w:val="0"/>
          <w:marTop w:val="0"/>
          <w:marBottom w:val="0"/>
          <w:divBdr>
            <w:top w:val="none" w:sz="0" w:space="0" w:color="auto"/>
            <w:left w:val="none" w:sz="0" w:space="0" w:color="auto"/>
            <w:bottom w:val="none" w:sz="0" w:space="0" w:color="auto"/>
            <w:right w:val="none" w:sz="0" w:space="0" w:color="auto"/>
          </w:divBdr>
        </w:div>
        <w:div w:id="28065966">
          <w:marLeft w:val="0"/>
          <w:marRight w:val="0"/>
          <w:marTop w:val="0"/>
          <w:marBottom w:val="0"/>
          <w:divBdr>
            <w:top w:val="none" w:sz="0" w:space="0" w:color="auto"/>
            <w:left w:val="none" w:sz="0" w:space="0" w:color="auto"/>
            <w:bottom w:val="none" w:sz="0" w:space="0" w:color="auto"/>
            <w:right w:val="none" w:sz="0" w:space="0" w:color="auto"/>
          </w:divBdr>
        </w:div>
        <w:div w:id="1779913147">
          <w:marLeft w:val="0"/>
          <w:marRight w:val="0"/>
          <w:marTop w:val="0"/>
          <w:marBottom w:val="0"/>
          <w:divBdr>
            <w:top w:val="none" w:sz="0" w:space="0" w:color="auto"/>
            <w:left w:val="none" w:sz="0" w:space="0" w:color="auto"/>
            <w:bottom w:val="none" w:sz="0" w:space="0" w:color="auto"/>
            <w:right w:val="none" w:sz="0" w:space="0" w:color="auto"/>
          </w:divBdr>
        </w:div>
        <w:div w:id="367681171">
          <w:marLeft w:val="0"/>
          <w:marRight w:val="0"/>
          <w:marTop w:val="0"/>
          <w:marBottom w:val="0"/>
          <w:divBdr>
            <w:top w:val="none" w:sz="0" w:space="0" w:color="auto"/>
            <w:left w:val="none" w:sz="0" w:space="0" w:color="auto"/>
            <w:bottom w:val="none" w:sz="0" w:space="0" w:color="auto"/>
            <w:right w:val="none" w:sz="0" w:space="0" w:color="auto"/>
          </w:divBdr>
        </w:div>
        <w:div w:id="1250501321">
          <w:marLeft w:val="0"/>
          <w:marRight w:val="0"/>
          <w:marTop w:val="0"/>
          <w:marBottom w:val="0"/>
          <w:divBdr>
            <w:top w:val="none" w:sz="0" w:space="0" w:color="auto"/>
            <w:left w:val="none" w:sz="0" w:space="0" w:color="auto"/>
            <w:bottom w:val="none" w:sz="0" w:space="0" w:color="auto"/>
            <w:right w:val="none" w:sz="0" w:space="0" w:color="auto"/>
          </w:divBdr>
        </w:div>
        <w:div w:id="374816873">
          <w:marLeft w:val="0"/>
          <w:marRight w:val="0"/>
          <w:marTop w:val="0"/>
          <w:marBottom w:val="0"/>
          <w:divBdr>
            <w:top w:val="none" w:sz="0" w:space="0" w:color="auto"/>
            <w:left w:val="none" w:sz="0" w:space="0" w:color="auto"/>
            <w:bottom w:val="none" w:sz="0" w:space="0" w:color="auto"/>
            <w:right w:val="none" w:sz="0" w:space="0" w:color="auto"/>
          </w:divBdr>
        </w:div>
        <w:div w:id="370424356">
          <w:marLeft w:val="0"/>
          <w:marRight w:val="0"/>
          <w:marTop w:val="0"/>
          <w:marBottom w:val="0"/>
          <w:divBdr>
            <w:top w:val="none" w:sz="0" w:space="0" w:color="auto"/>
            <w:left w:val="none" w:sz="0" w:space="0" w:color="auto"/>
            <w:bottom w:val="none" w:sz="0" w:space="0" w:color="auto"/>
            <w:right w:val="none" w:sz="0" w:space="0" w:color="auto"/>
          </w:divBdr>
        </w:div>
        <w:div w:id="288584142">
          <w:marLeft w:val="0"/>
          <w:marRight w:val="0"/>
          <w:marTop w:val="0"/>
          <w:marBottom w:val="0"/>
          <w:divBdr>
            <w:top w:val="none" w:sz="0" w:space="0" w:color="auto"/>
            <w:left w:val="none" w:sz="0" w:space="0" w:color="auto"/>
            <w:bottom w:val="none" w:sz="0" w:space="0" w:color="auto"/>
            <w:right w:val="none" w:sz="0" w:space="0" w:color="auto"/>
          </w:divBdr>
        </w:div>
        <w:div w:id="221449863">
          <w:marLeft w:val="0"/>
          <w:marRight w:val="0"/>
          <w:marTop w:val="0"/>
          <w:marBottom w:val="0"/>
          <w:divBdr>
            <w:top w:val="none" w:sz="0" w:space="0" w:color="auto"/>
            <w:left w:val="none" w:sz="0" w:space="0" w:color="auto"/>
            <w:bottom w:val="none" w:sz="0" w:space="0" w:color="auto"/>
            <w:right w:val="none" w:sz="0" w:space="0" w:color="auto"/>
          </w:divBdr>
        </w:div>
        <w:div w:id="1277562015">
          <w:marLeft w:val="0"/>
          <w:marRight w:val="0"/>
          <w:marTop w:val="0"/>
          <w:marBottom w:val="0"/>
          <w:divBdr>
            <w:top w:val="none" w:sz="0" w:space="0" w:color="auto"/>
            <w:left w:val="none" w:sz="0" w:space="0" w:color="auto"/>
            <w:bottom w:val="none" w:sz="0" w:space="0" w:color="auto"/>
            <w:right w:val="none" w:sz="0" w:space="0" w:color="auto"/>
          </w:divBdr>
        </w:div>
        <w:div w:id="1299146635">
          <w:marLeft w:val="0"/>
          <w:marRight w:val="0"/>
          <w:marTop w:val="0"/>
          <w:marBottom w:val="0"/>
          <w:divBdr>
            <w:top w:val="none" w:sz="0" w:space="0" w:color="auto"/>
            <w:left w:val="none" w:sz="0" w:space="0" w:color="auto"/>
            <w:bottom w:val="none" w:sz="0" w:space="0" w:color="auto"/>
            <w:right w:val="none" w:sz="0" w:space="0" w:color="auto"/>
          </w:divBdr>
        </w:div>
        <w:div w:id="1443693532">
          <w:marLeft w:val="0"/>
          <w:marRight w:val="0"/>
          <w:marTop w:val="0"/>
          <w:marBottom w:val="0"/>
          <w:divBdr>
            <w:top w:val="none" w:sz="0" w:space="0" w:color="auto"/>
            <w:left w:val="none" w:sz="0" w:space="0" w:color="auto"/>
            <w:bottom w:val="none" w:sz="0" w:space="0" w:color="auto"/>
            <w:right w:val="none" w:sz="0" w:space="0" w:color="auto"/>
          </w:divBdr>
        </w:div>
        <w:div w:id="115417455">
          <w:marLeft w:val="0"/>
          <w:marRight w:val="0"/>
          <w:marTop w:val="0"/>
          <w:marBottom w:val="0"/>
          <w:divBdr>
            <w:top w:val="none" w:sz="0" w:space="0" w:color="auto"/>
            <w:left w:val="none" w:sz="0" w:space="0" w:color="auto"/>
            <w:bottom w:val="none" w:sz="0" w:space="0" w:color="auto"/>
            <w:right w:val="none" w:sz="0" w:space="0" w:color="auto"/>
          </w:divBdr>
        </w:div>
        <w:div w:id="729108879">
          <w:marLeft w:val="0"/>
          <w:marRight w:val="0"/>
          <w:marTop w:val="0"/>
          <w:marBottom w:val="0"/>
          <w:divBdr>
            <w:top w:val="none" w:sz="0" w:space="0" w:color="auto"/>
            <w:left w:val="none" w:sz="0" w:space="0" w:color="auto"/>
            <w:bottom w:val="none" w:sz="0" w:space="0" w:color="auto"/>
            <w:right w:val="none" w:sz="0" w:space="0" w:color="auto"/>
          </w:divBdr>
        </w:div>
        <w:div w:id="82531718">
          <w:marLeft w:val="0"/>
          <w:marRight w:val="0"/>
          <w:marTop w:val="0"/>
          <w:marBottom w:val="0"/>
          <w:divBdr>
            <w:top w:val="none" w:sz="0" w:space="0" w:color="auto"/>
            <w:left w:val="none" w:sz="0" w:space="0" w:color="auto"/>
            <w:bottom w:val="none" w:sz="0" w:space="0" w:color="auto"/>
            <w:right w:val="none" w:sz="0" w:space="0" w:color="auto"/>
          </w:divBdr>
        </w:div>
        <w:div w:id="269318260">
          <w:marLeft w:val="0"/>
          <w:marRight w:val="0"/>
          <w:marTop w:val="0"/>
          <w:marBottom w:val="0"/>
          <w:divBdr>
            <w:top w:val="none" w:sz="0" w:space="0" w:color="auto"/>
            <w:left w:val="none" w:sz="0" w:space="0" w:color="auto"/>
            <w:bottom w:val="none" w:sz="0" w:space="0" w:color="auto"/>
            <w:right w:val="none" w:sz="0" w:space="0" w:color="auto"/>
          </w:divBdr>
        </w:div>
        <w:div w:id="426772244">
          <w:marLeft w:val="0"/>
          <w:marRight w:val="0"/>
          <w:marTop w:val="0"/>
          <w:marBottom w:val="0"/>
          <w:divBdr>
            <w:top w:val="none" w:sz="0" w:space="0" w:color="auto"/>
            <w:left w:val="none" w:sz="0" w:space="0" w:color="auto"/>
            <w:bottom w:val="none" w:sz="0" w:space="0" w:color="auto"/>
            <w:right w:val="none" w:sz="0" w:space="0" w:color="auto"/>
          </w:divBdr>
        </w:div>
        <w:div w:id="585112885">
          <w:marLeft w:val="0"/>
          <w:marRight w:val="0"/>
          <w:marTop w:val="0"/>
          <w:marBottom w:val="0"/>
          <w:divBdr>
            <w:top w:val="none" w:sz="0" w:space="0" w:color="auto"/>
            <w:left w:val="none" w:sz="0" w:space="0" w:color="auto"/>
            <w:bottom w:val="none" w:sz="0" w:space="0" w:color="auto"/>
            <w:right w:val="none" w:sz="0" w:space="0" w:color="auto"/>
          </w:divBdr>
        </w:div>
        <w:div w:id="331683842">
          <w:marLeft w:val="0"/>
          <w:marRight w:val="0"/>
          <w:marTop w:val="0"/>
          <w:marBottom w:val="0"/>
          <w:divBdr>
            <w:top w:val="none" w:sz="0" w:space="0" w:color="auto"/>
            <w:left w:val="none" w:sz="0" w:space="0" w:color="auto"/>
            <w:bottom w:val="none" w:sz="0" w:space="0" w:color="auto"/>
            <w:right w:val="none" w:sz="0" w:space="0" w:color="auto"/>
          </w:divBdr>
        </w:div>
        <w:div w:id="254246051">
          <w:marLeft w:val="0"/>
          <w:marRight w:val="0"/>
          <w:marTop w:val="0"/>
          <w:marBottom w:val="0"/>
          <w:divBdr>
            <w:top w:val="none" w:sz="0" w:space="0" w:color="auto"/>
            <w:left w:val="none" w:sz="0" w:space="0" w:color="auto"/>
            <w:bottom w:val="none" w:sz="0" w:space="0" w:color="auto"/>
            <w:right w:val="none" w:sz="0" w:space="0" w:color="auto"/>
          </w:divBdr>
        </w:div>
        <w:div w:id="703822253">
          <w:marLeft w:val="0"/>
          <w:marRight w:val="0"/>
          <w:marTop w:val="0"/>
          <w:marBottom w:val="0"/>
          <w:divBdr>
            <w:top w:val="none" w:sz="0" w:space="0" w:color="auto"/>
            <w:left w:val="none" w:sz="0" w:space="0" w:color="auto"/>
            <w:bottom w:val="none" w:sz="0" w:space="0" w:color="auto"/>
            <w:right w:val="none" w:sz="0" w:space="0" w:color="auto"/>
          </w:divBdr>
        </w:div>
        <w:div w:id="461076345">
          <w:marLeft w:val="0"/>
          <w:marRight w:val="0"/>
          <w:marTop w:val="0"/>
          <w:marBottom w:val="0"/>
          <w:divBdr>
            <w:top w:val="none" w:sz="0" w:space="0" w:color="auto"/>
            <w:left w:val="none" w:sz="0" w:space="0" w:color="auto"/>
            <w:bottom w:val="none" w:sz="0" w:space="0" w:color="auto"/>
            <w:right w:val="none" w:sz="0" w:space="0" w:color="auto"/>
          </w:divBdr>
        </w:div>
        <w:div w:id="2037922122">
          <w:marLeft w:val="0"/>
          <w:marRight w:val="0"/>
          <w:marTop w:val="0"/>
          <w:marBottom w:val="0"/>
          <w:divBdr>
            <w:top w:val="none" w:sz="0" w:space="0" w:color="auto"/>
            <w:left w:val="none" w:sz="0" w:space="0" w:color="auto"/>
            <w:bottom w:val="none" w:sz="0" w:space="0" w:color="auto"/>
            <w:right w:val="none" w:sz="0" w:space="0" w:color="auto"/>
          </w:divBdr>
        </w:div>
        <w:div w:id="1831554815">
          <w:marLeft w:val="0"/>
          <w:marRight w:val="0"/>
          <w:marTop w:val="0"/>
          <w:marBottom w:val="0"/>
          <w:divBdr>
            <w:top w:val="none" w:sz="0" w:space="0" w:color="auto"/>
            <w:left w:val="none" w:sz="0" w:space="0" w:color="auto"/>
            <w:bottom w:val="none" w:sz="0" w:space="0" w:color="auto"/>
            <w:right w:val="none" w:sz="0" w:space="0" w:color="auto"/>
          </w:divBdr>
        </w:div>
        <w:div w:id="1029457263">
          <w:marLeft w:val="0"/>
          <w:marRight w:val="0"/>
          <w:marTop w:val="0"/>
          <w:marBottom w:val="0"/>
          <w:divBdr>
            <w:top w:val="none" w:sz="0" w:space="0" w:color="auto"/>
            <w:left w:val="none" w:sz="0" w:space="0" w:color="auto"/>
            <w:bottom w:val="none" w:sz="0" w:space="0" w:color="auto"/>
            <w:right w:val="none" w:sz="0" w:space="0" w:color="auto"/>
          </w:divBdr>
        </w:div>
        <w:div w:id="1490633803">
          <w:marLeft w:val="0"/>
          <w:marRight w:val="0"/>
          <w:marTop w:val="0"/>
          <w:marBottom w:val="0"/>
          <w:divBdr>
            <w:top w:val="none" w:sz="0" w:space="0" w:color="auto"/>
            <w:left w:val="none" w:sz="0" w:space="0" w:color="auto"/>
            <w:bottom w:val="none" w:sz="0" w:space="0" w:color="auto"/>
            <w:right w:val="none" w:sz="0" w:space="0" w:color="auto"/>
          </w:divBdr>
        </w:div>
        <w:div w:id="187909662">
          <w:marLeft w:val="0"/>
          <w:marRight w:val="0"/>
          <w:marTop w:val="0"/>
          <w:marBottom w:val="0"/>
          <w:divBdr>
            <w:top w:val="none" w:sz="0" w:space="0" w:color="auto"/>
            <w:left w:val="none" w:sz="0" w:space="0" w:color="auto"/>
            <w:bottom w:val="none" w:sz="0" w:space="0" w:color="auto"/>
            <w:right w:val="none" w:sz="0" w:space="0" w:color="auto"/>
          </w:divBdr>
        </w:div>
        <w:div w:id="2138142690">
          <w:marLeft w:val="0"/>
          <w:marRight w:val="0"/>
          <w:marTop w:val="0"/>
          <w:marBottom w:val="0"/>
          <w:divBdr>
            <w:top w:val="none" w:sz="0" w:space="0" w:color="auto"/>
            <w:left w:val="none" w:sz="0" w:space="0" w:color="auto"/>
            <w:bottom w:val="none" w:sz="0" w:space="0" w:color="auto"/>
            <w:right w:val="none" w:sz="0" w:space="0" w:color="auto"/>
          </w:divBdr>
        </w:div>
        <w:div w:id="1335836777">
          <w:marLeft w:val="0"/>
          <w:marRight w:val="0"/>
          <w:marTop w:val="0"/>
          <w:marBottom w:val="0"/>
          <w:divBdr>
            <w:top w:val="none" w:sz="0" w:space="0" w:color="auto"/>
            <w:left w:val="none" w:sz="0" w:space="0" w:color="auto"/>
            <w:bottom w:val="none" w:sz="0" w:space="0" w:color="auto"/>
            <w:right w:val="none" w:sz="0" w:space="0" w:color="auto"/>
          </w:divBdr>
        </w:div>
        <w:div w:id="413279857">
          <w:marLeft w:val="0"/>
          <w:marRight w:val="0"/>
          <w:marTop w:val="0"/>
          <w:marBottom w:val="0"/>
          <w:divBdr>
            <w:top w:val="none" w:sz="0" w:space="0" w:color="auto"/>
            <w:left w:val="none" w:sz="0" w:space="0" w:color="auto"/>
            <w:bottom w:val="none" w:sz="0" w:space="0" w:color="auto"/>
            <w:right w:val="none" w:sz="0" w:space="0" w:color="auto"/>
          </w:divBdr>
        </w:div>
        <w:div w:id="1482848397">
          <w:marLeft w:val="0"/>
          <w:marRight w:val="0"/>
          <w:marTop w:val="0"/>
          <w:marBottom w:val="0"/>
          <w:divBdr>
            <w:top w:val="none" w:sz="0" w:space="0" w:color="auto"/>
            <w:left w:val="none" w:sz="0" w:space="0" w:color="auto"/>
            <w:bottom w:val="none" w:sz="0" w:space="0" w:color="auto"/>
            <w:right w:val="none" w:sz="0" w:space="0" w:color="auto"/>
          </w:divBdr>
        </w:div>
        <w:div w:id="1923055051">
          <w:marLeft w:val="0"/>
          <w:marRight w:val="0"/>
          <w:marTop w:val="0"/>
          <w:marBottom w:val="0"/>
          <w:divBdr>
            <w:top w:val="none" w:sz="0" w:space="0" w:color="auto"/>
            <w:left w:val="none" w:sz="0" w:space="0" w:color="auto"/>
            <w:bottom w:val="none" w:sz="0" w:space="0" w:color="auto"/>
            <w:right w:val="none" w:sz="0" w:space="0" w:color="auto"/>
          </w:divBdr>
        </w:div>
        <w:div w:id="2079594204">
          <w:marLeft w:val="0"/>
          <w:marRight w:val="0"/>
          <w:marTop w:val="0"/>
          <w:marBottom w:val="0"/>
          <w:divBdr>
            <w:top w:val="none" w:sz="0" w:space="0" w:color="auto"/>
            <w:left w:val="none" w:sz="0" w:space="0" w:color="auto"/>
            <w:bottom w:val="none" w:sz="0" w:space="0" w:color="auto"/>
            <w:right w:val="none" w:sz="0" w:space="0" w:color="auto"/>
          </w:divBdr>
        </w:div>
        <w:div w:id="32966303">
          <w:marLeft w:val="0"/>
          <w:marRight w:val="0"/>
          <w:marTop w:val="0"/>
          <w:marBottom w:val="0"/>
          <w:divBdr>
            <w:top w:val="none" w:sz="0" w:space="0" w:color="auto"/>
            <w:left w:val="none" w:sz="0" w:space="0" w:color="auto"/>
            <w:bottom w:val="none" w:sz="0" w:space="0" w:color="auto"/>
            <w:right w:val="none" w:sz="0" w:space="0" w:color="auto"/>
          </w:divBdr>
        </w:div>
        <w:div w:id="96756663">
          <w:marLeft w:val="0"/>
          <w:marRight w:val="0"/>
          <w:marTop w:val="0"/>
          <w:marBottom w:val="0"/>
          <w:divBdr>
            <w:top w:val="none" w:sz="0" w:space="0" w:color="auto"/>
            <w:left w:val="none" w:sz="0" w:space="0" w:color="auto"/>
            <w:bottom w:val="none" w:sz="0" w:space="0" w:color="auto"/>
            <w:right w:val="none" w:sz="0" w:space="0" w:color="auto"/>
          </w:divBdr>
        </w:div>
        <w:div w:id="441611856">
          <w:marLeft w:val="0"/>
          <w:marRight w:val="0"/>
          <w:marTop w:val="0"/>
          <w:marBottom w:val="0"/>
          <w:divBdr>
            <w:top w:val="none" w:sz="0" w:space="0" w:color="auto"/>
            <w:left w:val="none" w:sz="0" w:space="0" w:color="auto"/>
            <w:bottom w:val="none" w:sz="0" w:space="0" w:color="auto"/>
            <w:right w:val="none" w:sz="0" w:space="0" w:color="auto"/>
          </w:divBdr>
        </w:div>
        <w:div w:id="264852222">
          <w:marLeft w:val="0"/>
          <w:marRight w:val="0"/>
          <w:marTop w:val="0"/>
          <w:marBottom w:val="0"/>
          <w:divBdr>
            <w:top w:val="none" w:sz="0" w:space="0" w:color="auto"/>
            <w:left w:val="none" w:sz="0" w:space="0" w:color="auto"/>
            <w:bottom w:val="none" w:sz="0" w:space="0" w:color="auto"/>
            <w:right w:val="none" w:sz="0" w:space="0" w:color="auto"/>
          </w:divBdr>
        </w:div>
        <w:div w:id="1753240526">
          <w:marLeft w:val="0"/>
          <w:marRight w:val="0"/>
          <w:marTop w:val="0"/>
          <w:marBottom w:val="0"/>
          <w:divBdr>
            <w:top w:val="none" w:sz="0" w:space="0" w:color="auto"/>
            <w:left w:val="none" w:sz="0" w:space="0" w:color="auto"/>
            <w:bottom w:val="none" w:sz="0" w:space="0" w:color="auto"/>
            <w:right w:val="none" w:sz="0" w:space="0" w:color="auto"/>
          </w:divBdr>
        </w:div>
        <w:div w:id="680204934">
          <w:marLeft w:val="0"/>
          <w:marRight w:val="0"/>
          <w:marTop w:val="0"/>
          <w:marBottom w:val="0"/>
          <w:divBdr>
            <w:top w:val="none" w:sz="0" w:space="0" w:color="auto"/>
            <w:left w:val="none" w:sz="0" w:space="0" w:color="auto"/>
            <w:bottom w:val="none" w:sz="0" w:space="0" w:color="auto"/>
            <w:right w:val="none" w:sz="0" w:space="0" w:color="auto"/>
          </w:divBdr>
        </w:div>
        <w:div w:id="542332400">
          <w:marLeft w:val="0"/>
          <w:marRight w:val="0"/>
          <w:marTop w:val="0"/>
          <w:marBottom w:val="0"/>
          <w:divBdr>
            <w:top w:val="none" w:sz="0" w:space="0" w:color="auto"/>
            <w:left w:val="none" w:sz="0" w:space="0" w:color="auto"/>
            <w:bottom w:val="none" w:sz="0" w:space="0" w:color="auto"/>
            <w:right w:val="none" w:sz="0" w:space="0" w:color="auto"/>
          </w:divBdr>
        </w:div>
        <w:div w:id="1723214375">
          <w:marLeft w:val="0"/>
          <w:marRight w:val="0"/>
          <w:marTop w:val="0"/>
          <w:marBottom w:val="0"/>
          <w:divBdr>
            <w:top w:val="none" w:sz="0" w:space="0" w:color="auto"/>
            <w:left w:val="none" w:sz="0" w:space="0" w:color="auto"/>
            <w:bottom w:val="none" w:sz="0" w:space="0" w:color="auto"/>
            <w:right w:val="none" w:sz="0" w:space="0" w:color="auto"/>
          </w:divBdr>
        </w:div>
        <w:div w:id="636112347">
          <w:marLeft w:val="0"/>
          <w:marRight w:val="0"/>
          <w:marTop w:val="0"/>
          <w:marBottom w:val="0"/>
          <w:divBdr>
            <w:top w:val="none" w:sz="0" w:space="0" w:color="auto"/>
            <w:left w:val="none" w:sz="0" w:space="0" w:color="auto"/>
            <w:bottom w:val="none" w:sz="0" w:space="0" w:color="auto"/>
            <w:right w:val="none" w:sz="0" w:space="0" w:color="auto"/>
          </w:divBdr>
        </w:div>
        <w:div w:id="1699551460">
          <w:marLeft w:val="0"/>
          <w:marRight w:val="0"/>
          <w:marTop w:val="0"/>
          <w:marBottom w:val="0"/>
          <w:divBdr>
            <w:top w:val="none" w:sz="0" w:space="0" w:color="auto"/>
            <w:left w:val="none" w:sz="0" w:space="0" w:color="auto"/>
            <w:bottom w:val="none" w:sz="0" w:space="0" w:color="auto"/>
            <w:right w:val="none" w:sz="0" w:space="0" w:color="auto"/>
          </w:divBdr>
        </w:div>
        <w:div w:id="2004429410">
          <w:marLeft w:val="0"/>
          <w:marRight w:val="0"/>
          <w:marTop w:val="0"/>
          <w:marBottom w:val="0"/>
          <w:divBdr>
            <w:top w:val="none" w:sz="0" w:space="0" w:color="auto"/>
            <w:left w:val="none" w:sz="0" w:space="0" w:color="auto"/>
            <w:bottom w:val="none" w:sz="0" w:space="0" w:color="auto"/>
            <w:right w:val="none" w:sz="0" w:space="0" w:color="auto"/>
          </w:divBdr>
        </w:div>
        <w:div w:id="2104720804">
          <w:marLeft w:val="0"/>
          <w:marRight w:val="0"/>
          <w:marTop w:val="0"/>
          <w:marBottom w:val="0"/>
          <w:divBdr>
            <w:top w:val="none" w:sz="0" w:space="0" w:color="auto"/>
            <w:left w:val="none" w:sz="0" w:space="0" w:color="auto"/>
            <w:bottom w:val="none" w:sz="0" w:space="0" w:color="auto"/>
            <w:right w:val="none" w:sz="0" w:space="0" w:color="auto"/>
          </w:divBdr>
        </w:div>
        <w:div w:id="818308420">
          <w:marLeft w:val="0"/>
          <w:marRight w:val="0"/>
          <w:marTop w:val="0"/>
          <w:marBottom w:val="0"/>
          <w:divBdr>
            <w:top w:val="none" w:sz="0" w:space="0" w:color="auto"/>
            <w:left w:val="none" w:sz="0" w:space="0" w:color="auto"/>
            <w:bottom w:val="none" w:sz="0" w:space="0" w:color="auto"/>
            <w:right w:val="none" w:sz="0" w:space="0" w:color="auto"/>
          </w:divBdr>
        </w:div>
        <w:div w:id="137916948">
          <w:marLeft w:val="0"/>
          <w:marRight w:val="0"/>
          <w:marTop w:val="0"/>
          <w:marBottom w:val="0"/>
          <w:divBdr>
            <w:top w:val="none" w:sz="0" w:space="0" w:color="auto"/>
            <w:left w:val="none" w:sz="0" w:space="0" w:color="auto"/>
            <w:bottom w:val="none" w:sz="0" w:space="0" w:color="auto"/>
            <w:right w:val="none" w:sz="0" w:space="0" w:color="auto"/>
          </w:divBdr>
        </w:div>
        <w:div w:id="369034426">
          <w:marLeft w:val="0"/>
          <w:marRight w:val="0"/>
          <w:marTop w:val="0"/>
          <w:marBottom w:val="0"/>
          <w:divBdr>
            <w:top w:val="none" w:sz="0" w:space="0" w:color="auto"/>
            <w:left w:val="none" w:sz="0" w:space="0" w:color="auto"/>
            <w:bottom w:val="none" w:sz="0" w:space="0" w:color="auto"/>
            <w:right w:val="none" w:sz="0" w:space="0" w:color="auto"/>
          </w:divBdr>
        </w:div>
        <w:div w:id="1740979331">
          <w:marLeft w:val="0"/>
          <w:marRight w:val="0"/>
          <w:marTop w:val="0"/>
          <w:marBottom w:val="0"/>
          <w:divBdr>
            <w:top w:val="none" w:sz="0" w:space="0" w:color="auto"/>
            <w:left w:val="none" w:sz="0" w:space="0" w:color="auto"/>
            <w:bottom w:val="none" w:sz="0" w:space="0" w:color="auto"/>
            <w:right w:val="none" w:sz="0" w:space="0" w:color="auto"/>
          </w:divBdr>
        </w:div>
        <w:div w:id="424150758">
          <w:marLeft w:val="0"/>
          <w:marRight w:val="0"/>
          <w:marTop w:val="0"/>
          <w:marBottom w:val="0"/>
          <w:divBdr>
            <w:top w:val="none" w:sz="0" w:space="0" w:color="auto"/>
            <w:left w:val="none" w:sz="0" w:space="0" w:color="auto"/>
            <w:bottom w:val="none" w:sz="0" w:space="0" w:color="auto"/>
            <w:right w:val="none" w:sz="0" w:space="0" w:color="auto"/>
          </w:divBdr>
        </w:div>
        <w:div w:id="875893577">
          <w:marLeft w:val="0"/>
          <w:marRight w:val="0"/>
          <w:marTop w:val="0"/>
          <w:marBottom w:val="0"/>
          <w:divBdr>
            <w:top w:val="none" w:sz="0" w:space="0" w:color="auto"/>
            <w:left w:val="none" w:sz="0" w:space="0" w:color="auto"/>
            <w:bottom w:val="none" w:sz="0" w:space="0" w:color="auto"/>
            <w:right w:val="none" w:sz="0" w:space="0" w:color="auto"/>
          </w:divBdr>
        </w:div>
        <w:div w:id="1583104870">
          <w:marLeft w:val="0"/>
          <w:marRight w:val="0"/>
          <w:marTop w:val="0"/>
          <w:marBottom w:val="0"/>
          <w:divBdr>
            <w:top w:val="none" w:sz="0" w:space="0" w:color="auto"/>
            <w:left w:val="none" w:sz="0" w:space="0" w:color="auto"/>
            <w:bottom w:val="none" w:sz="0" w:space="0" w:color="auto"/>
            <w:right w:val="none" w:sz="0" w:space="0" w:color="auto"/>
          </w:divBdr>
        </w:div>
        <w:div w:id="1137338626">
          <w:marLeft w:val="0"/>
          <w:marRight w:val="0"/>
          <w:marTop w:val="0"/>
          <w:marBottom w:val="0"/>
          <w:divBdr>
            <w:top w:val="none" w:sz="0" w:space="0" w:color="auto"/>
            <w:left w:val="none" w:sz="0" w:space="0" w:color="auto"/>
            <w:bottom w:val="none" w:sz="0" w:space="0" w:color="auto"/>
            <w:right w:val="none" w:sz="0" w:space="0" w:color="auto"/>
          </w:divBdr>
        </w:div>
        <w:div w:id="291520513">
          <w:marLeft w:val="0"/>
          <w:marRight w:val="0"/>
          <w:marTop w:val="0"/>
          <w:marBottom w:val="0"/>
          <w:divBdr>
            <w:top w:val="none" w:sz="0" w:space="0" w:color="auto"/>
            <w:left w:val="none" w:sz="0" w:space="0" w:color="auto"/>
            <w:bottom w:val="none" w:sz="0" w:space="0" w:color="auto"/>
            <w:right w:val="none" w:sz="0" w:space="0" w:color="auto"/>
          </w:divBdr>
        </w:div>
        <w:div w:id="1877082890">
          <w:marLeft w:val="0"/>
          <w:marRight w:val="0"/>
          <w:marTop w:val="0"/>
          <w:marBottom w:val="0"/>
          <w:divBdr>
            <w:top w:val="none" w:sz="0" w:space="0" w:color="auto"/>
            <w:left w:val="none" w:sz="0" w:space="0" w:color="auto"/>
            <w:bottom w:val="none" w:sz="0" w:space="0" w:color="auto"/>
            <w:right w:val="none" w:sz="0" w:space="0" w:color="auto"/>
          </w:divBdr>
        </w:div>
        <w:div w:id="534583134">
          <w:marLeft w:val="0"/>
          <w:marRight w:val="0"/>
          <w:marTop w:val="0"/>
          <w:marBottom w:val="0"/>
          <w:divBdr>
            <w:top w:val="none" w:sz="0" w:space="0" w:color="auto"/>
            <w:left w:val="none" w:sz="0" w:space="0" w:color="auto"/>
            <w:bottom w:val="none" w:sz="0" w:space="0" w:color="auto"/>
            <w:right w:val="none" w:sz="0" w:space="0" w:color="auto"/>
          </w:divBdr>
        </w:div>
        <w:div w:id="293028312">
          <w:marLeft w:val="0"/>
          <w:marRight w:val="0"/>
          <w:marTop w:val="0"/>
          <w:marBottom w:val="0"/>
          <w:divBdr>
            <w:top w:val="none" w:sz="0" w:space="0" w:color="auto"/>
            <w:left w:val="none" w:sz="0" w:space="0" w:color="auto"/>
            <w:bottom w:val="none" w:sz="0" w:space="0" w:color="auto"/>
            <w:right w:val="none" w:sz="0" w:space="0" w:color="auto"/>
          </w:divBdr>
        </w:div>
        <w:div w:id="668140075">
          <w:marLeft w:val="0"/>
          <w:marRight w:val="0"/>
          <w:marTop w:val="0"/>
          <w:marBottom w:val="0"/>
          <w:divBdr>
            <w:top w:val="none" w:sz="0" w:space="0" w:color="auto"/>
            <w:left w:val="none" w:sz="0" w:space="0" w:color="auto"/>
            <w:bottom w:val="none" w:sz="0" w:space="0" w:color="auto"/>
            <w:right w:val="none" w:sz="0" w:space="0" w:color="auto"/>
          </w:divBdr>
        </w:div>
        <w:div w:id="1187526753">
          <w:marLeft w:val="0"/>
          <w:marRight w:val="0"/>
          <w:marTop w:val="0"/>
          <w:marBottom w:val="0"/>
          <w:divBdr>
            <w:top w:val="none" w:sz="0" w:space="0" w:color="auto"/>
            <w:left w:val="none" w:sz="0" w:space="0" w:color="auto"/>
            <w:bottom w:val="none" w:sz="0" w:space="0" w:color="auto"/>
            <w:right w:val="none" w:sz="0" w:space="0" w:color="auto"/>
          </w:divBdr>
        </w:div>
        <w:div w:id="1731419948">
          <w:marLeft w:val="0"/>
          <w:marRight w:val="0"/>
          <w:marTop w:val="0"/>
          <w:marBottom w:val="0"/>
          <w:divBdr>
            <w:top w:val="none" w:sz="0" w:space="0" w:color="auto"/>
            <w:left w:val="none" w:sz="0" w:space="0" w:color="auto"/>
            <w:bottom w:val="none" w:sz="0" w:space="0" w:color="auto"/>
            <w:right w:val="none" w:sz="0" w:space="0" w:color="auto"/>
          </w:divBdr>
        </w:div>
        <w:div w:id="839195791">
          <w:marLeft w:val="0"/>
          <w:marRight w:val="0"/>
          <w:marTop w:val="0"/>
          <w:marBottom w:val="0"/>
          <w:divBdr>
            <w:top w:val="none" w:sz="0" w:space="0" w:color="auto"/>
            <w:left w:val="none" w:sz="0" w:space="0" w:color="auto"/>
            <w:bottom w:val="none" w:sz="0" w:space="0" w:color="auto"/>
            <w:right w:val="none" w:sz="0" w:space="0" w:color="auto"/>
          </w:divBdr>
        </w:div>
        <w:div w:id="644773758">
          <w:marLeft w:val="0"/>
          <w:marRight w:val="0"/>
          <w:marTop w:val="0"/>
          <w:marBottom w:val="0"/>
          <w:divBdr>
            <w:top w:val="none" w:sz="0" w:space="0" w:color="auto"/>
            <w:left w:val="none" w:sz="0" w:space="0" w:color="auto"/>
            <w:bottom w:val="none" w:sz="0" w:space="0" w:color="auto"/>
            <w:right w:val="none" w:sz="0" w:space="0" w:color="auto"/>
          </w:divBdr>
        </w:div>
        <w:div w:id="1093547276">
          <w:marLeft w:val="0"/>
          <w:marRight w:val="0"/>
          <w:marTop w:val="0"/>
          <w:marBottom w:val="0"/>
          <w:divBdr>
            <w:top w:val="none" w:sz="0" w:space="0" w:color="auto"/>
            <w:left w:val="none" w:sz="0" w:space="0" w:color="auto"/>
            <w:bottom w:val="none" w:sz="0" w:space="0" w:color="auto"/>
            <w:right w:val="none" w:sz="0" w:space="0" w:color="auto"/>
          </w:divBdr>
        </w:div>
        <w:div w:id="685521613">
          <w:marLeft w:val="0"/>
          <w:marRight w:val="0"/>
          <w:marTop w:val="0"/>
          <w:marBottom w:val="0"/>
          <w:divBdr>
            <w:top w:val="none" w:sz="0" w:space="0" w:color="auto"/>
            <w:left w:val="none" w:sz="0" w:space="0" w:color="auto"/>
            <w:bottom w:val="none" w:sz="0" w:space="0" w:color="auto"/>
            <w:right w:val="none" w:sz="0" w:space="0" w:color="auto"/>
          </w:divBdr>
        </w:div>
        <w:div w:id="1745955882">
          <w:marLeft w:val="0"/>
          <w:marRight w:val="0"/>
          <w:marTop w:val="0"/>
          <w:marBottom w:val="0"/>
          <w:divBdr>
            <w:top w:val="none" w:sz="0" w:space="0" w:color="auto"/>
            <w:left w:val="none" w:sz="0" w:space="0" w:color="auto"/>
            <w:bottom w:val="none" w:sz="0" w:space="0" w:color="auto"/>
            <w:right w:val="none" w:sz="0" w:space="0" w:color="auto"/>
          </w:divBdr>
        </w:div>
        <w:div w:id="1245996065">
          <w:marLeft w:val="0"/>
          <w:marRight w:val="0"/>
          <w:marTop w:val="0"/>
          <w:marBottom w:val="0"/>
          <w:divBdr>
            <w:top w:val="none" w:sz="0" w:space="0" w:color="auto"/>
            <w:left w:val="none" w:sz="0" w:space="0" w:color="auto"/>
            <w:bottom w:val="none" w:sz="0" w:space="0" w:color="auto"/>
            <w:right w:val="none" w:sz="0" w:space="0" w:color="auto"/>
          </w:divBdr>
        </w:div>
        <w:div w:id="1977181891">
          <w:marLeft w:val="0"/>
          <w:marRight w:val="0"/>
          <w:marTop w:val="0"/>
          <w:marBottom w:val="0"/>
          <w:divBdr>
            <w:top w:val="none" w:sz="0" w:space="0" w:color="auto"/>
            <w:left w:val="none" w:sz="0" w:space="0" w:color="auto"/>
            <w:bottom w:val="none" w:sz="0" w:space="0" w:color="auto"/>
            <w:right w:val="none" w:sz="0" w:space="0" w:color="auto"/>
          </w:divBdr>
        </w:div>
        <w:div w:id="2103605387">
          <w:marLeft w:val="0"/>
          <w:marRight w:val="0"/>
          <w:marTop w:val="0"/>
          <w:marBottom w:val="0"/>
          <w:divBdr>
            <w:top w:val="none" w:sz="0" w:space="0" w:color="auto"/>
            <w:left w:val="none" w:sz="0" w:space="0" w:color="auto"/>
            <w:bottom w:val="none" w:sz="0" w:space="0" w:color="auto"/>
            <w:right w:val="none" w:sz="0" w:space="0" w:color="auto"/>
          </w:divBdr>
        </w:div>
        <w:div w:id="260722278">
          <w:marLeft w:val="0"/>
          <w:marRight w:val="0"/>
          <w:marTop w:val="0"/>
          <w:marBottom w:val="0"/>
          <w:divBdr>
            <w:top w:val="none" w:sz="0" w:space="0" w:color="auto"/>
            <w:left w:val="none" w:sz="0" w:space="0" w:color="auto"/>
            <w:bottom w:val="none" w:sz="0" w:space="0" w:color="auto"/>
            <w:right w:val="none" w:sz="0" w:space="0" w:color="auto"/>
          </w:divBdr>
        </w:div>
        <w:div w:id="1236861754">
          <w:marLeft w:val="0"/>
          <w:marRight w:val="0"/>
          <w:marTop w:val="0"/>
          <w:marBottom w:val="0"/>
          <w:divBdr>
            <w:top w:val="none" w:sz="0" w:space="0" w:color="auto"/>
            <w:left w:val="none" w:sz="0" w:space="0" w:color="auto"/>
            <w:bottom w:val="none" w:sz="0" w:space="0" w:color="auto"/>
            <w:right w:val="none" w:sz="0" w:space="0" w:color="auto"/>
          </w:divBdr>
        </w:div>
        <w:div w:id="1225602793">
          <w:marLeft w:val="0"/>
          <w:marRight w:val="0"/>
          <w:marTop w:val="0"/>
          <w:marBottom w:val="0"/>
          <w:divBdr>
            <w:top w:val="none" w:sz="0" w:space="0" w:color="auto"/>
            <w:left w:val="none" w:sz="0" w:space="0" w:color="auto"/>
            <w:bottom w:val="none" w:sz="0" w:space="0" w:color="auto"/>
            <w:right w:val="none" w:sz="0" w:space="0" w:color="auto"/>
          </w:divBdr>
        </w:div>
        <w:div w:id="698437787">
          <w:marLeft w:val="0"/>
          <w:marRight w:val="0"/>
          <w:marTop w:val="0"/>
          <w:marBottom w:val="0"/>
          <w:divBdr>
            <w:top w:val="none" w:sz="0" w:space="0" w:color="auto"/>
            <w:left w:val="none" w:sz="0" w:space="0" w:color="auto"/>
            <w:bottom w:val="none" w:sz="0" w:space="0" w:color="auto"/>
            <w:right w:val="none" w:sz="0" w:space="0" w:color="auto"/>
          </w:divBdr>
        </w:div>
        <w:div w:id="1644773080">
          <w:marLeft w:val="0"/>
          <w:marRight w:val="0"/>
          <w:marTop w:val="0"/>
          <w:marBottom w:val="0"/>
          <w:divBdr>
            <w:top w:val="none" w:sz="0" w:space="0" w:color="auto"/>
            <w:left w:val="none" w:sz="0" w:space="0" w:color="auto"/>
            <w:bottom w:val="none" w:sz="0" w:space="0" w:color="auto"/>
            <w:right w:val="none" w:sz="0" w:space="0" w:color="auto"/>
          </w:divBdr>
        </w:div>
        <w:div w:id="153956654">
          <w:marLeft w:val="0"/>
          <w:marRight w:val="0"/>
          <w:marTop w:val="0"/>
          <w:marBottom w:val="0"/>
          <w:divBdr>
            <w:top w:val="none" w:sz="0" w:space="0" w:color="auto"/>
            <w:left w:val="none" w:sz="0" w:space="0" w:color="auto"/>
            <w:bottom w:val="none" w:sz="0" w:space="0" w:color="auto"/>
            <w:right w:val="none" w:sz="0" w:space="0" w:color="auto"/>
          </w:divBdr>
        </w:div>
        <w:div w:id="1196112939">
          <w:marLeft w:val="0"/>
          <w:marRight w:val="0"/>
          <w:marTop w:val="0"/>
          <w:marBottom w:val="0"/>
          <w:divBdr>
            <w:top w:val="none" w:sz="0" w:space="0" w:color="auto"/>
            <w:left w:val="none" w:sz="0" w:space="0" w:color="auto"/>
            <w:bottom w:val="none" w:sz="0" w:space="0" w:color="auto"/>
            <w:right w:val="none" w:sz="0" w:space="0" w:color="auto"/>
          </w:divBdr>
        </w:div>
        <w:div w:id="1736858191">
          <w:marLeft w:val="0"/>
          <w:marRight w:val="0"/>
          <w:marTop w:val="0"/>
          <w:marBottom w:val="0"/>
          <w:divBdr>
            <w:top w:val="none" w:sz="0" w:space="0" w:color="auto"/>
            <w:left w:val="none" w:sz="0" w:space="0" w:color="auto"/>
            <w:bottom w:val="none" w:sz="0" w:space="0" w:color="auto"/>
            <w:right w:val="none" w:sz="0" w:space="0" w:color="auto"/>
          </w:divBdr>
        </w:div>
        <w:div w:id="450632584">
          <w:marLeft w:val="0"/>
          <w:marRight w:val="0"/>
          <w:marTop w:val="0"/>
          <w:marBottom w:val="0"/>
          <w:divBdr>
            <w:top w:val="none" w:sz="0" w:space="0" w:color="auto"/>
            <w:left w:val="none" w:sz="0" w:space="0" w:color="auto"/>
            <w:bottom w:val="none" w:sz="0" w:space="0" w:color="auto"/>
            <w:right w:val="none" w:sz="0" w:space="0" w:color="auto"/>
          </w:divBdr>
        </w:div>
        <w:div w:id="1242325870">
          <w:marLeft w:val="0"/>
          <w:marRight w:val="0"/>
          <w:marTop w:val="0"/>
          <w:marBottom w:val="0"/>
          <w:divBdr>
            <w:top w:val="none" w:sz="0" w:space="0" w:color="auto"/>
            <w:left w:val="none" w:sz="0" w:space="0" w:color="auto"/>
            <w:bottom w:val="none" w:sz="0" w:space="0" w:color="auto"/>
            <w:right w:val="none" w:sz="0" w:space="0" w:color="auto"/>
          </w:divBdr>
        </w:div>
        <w:div w:id="413014428">
          <w:marLeft w:val="0"/>
          <w:marRight w:val="0"/>
          <w:marTop w:val="0"/>
          <w:marBottom w:val="0"/>
          <w:divBdr>
            <w:top w:val="none" w:sz="0" w:space="0" w:color="auto"/>
            <w:left w:val="none" w:sz="0" w:space="0" w:color="auto"/>
            <w:bottom w:val="none" w:sz="0" w:space="0" w:color="auto"/>
            <w:right w:val="none" w:sz="0" w:space="0" w:color="auto"/>
          </w:divBdr>
        </w:div>
        <w:div w:id="218519477">
          <w:marLeft w:val="0"/>
          <w:marRight w:val="0"/>
          <w:marTop w:val="0"/>
          <w:marBottom w:val="0"/>
          <w:divBdr>
            <w:top w:val="none" w:sz="0" w:space="0" w:color="auto"/>
            <w:left w:val="none" w:sz="0" w:space="0" w:color="auto"/>
            <w:bottom w:val="none" w:sz="0" w:space="0" w:color="auto"/>
            <w:right w:val="none" w:sz="0" w:space="0" w:color="auto"/>
          </w:divBdr>
        </w:div>
        <w:div w:id="1474444238">
          <w:marLeft w:val="0"/>
          <w:marRight w:val="0"/>
          <w:marTop w:val="0"/>
          <w:marBottom w:val="0"/>
          <w:divBdr>
            <w:top w:val="none" w:sz="0" w:space="0" w:color="auto"/>
            <w:left w:val="none" w:sz="0" w:space="0" w:color="auto"/>
            <w:bottom w:val="none" w:sz="0" w:space="0" w:color="auto"/>
            <w:right w:val="none" w:sz="0" w:space="0" w:color="auto"/>
          </w:divBdr>
        </w:div>
        <w:div w:id="1501850578">
          <w:marLeft w:val="0"/>
          <w:marRight w:val="0"/>
          <w:marTop w:val="0"/>
          <w:marBottom w:val="0"/>
          <w:divBdr>
            <w:top w:val="none" w:sz="0" w:space="0" w:color="auto"/>
            <w:left w:val="none" w:sz="0" w:space="0" w:color="auto"/>
            <w:bottom w:val="none" w:sz="0" w:space="0" w:color="auto"/>
            <w:right w:val="none" w:sz="0" w:space="0" w:color="auto"/>
          </w:divBdr>
        </w:div>
        <w:div w:id="300573246">
          <w:marLeft w:val="0"/>
          <w:marRight w:val="0"/>
          <w:marTop w:val="0"/>
          <w:marBottom w:val="0"/>
          <w:divBdr>
            <w:top w:val="none" w:sz="0" w:space="0" w:color="auto"/>
            <w:left w:val="none" w:sz="0" w:space="0" w:color="auto"/>
            <w:bottom w:val="none" w:sz="0" w:space="0" w:color="auto"/>
            <w:right w:val="none" w:sz="0" w:space="0" w:color="auto"/>
          </w:divBdr>
        </w:div>
        <w:div w:id="301622291">
          <w:marLeft w:val="0"/>
          <w:marRight w:val="0"/>
          <w:marTop w:val="0"/>
          <w:marBottom w:val="0"/>
          <w:divBdr>
            <w:top w:val="none" w:sz="0" w:space="0" w:color="auto"/>
            <w:left w:val="none" w:sz="0" w:space="0" w:color="auto"/>
            <w:bottom w:val="none" w:sz="0" w:space="0" w:color="auto"/>
            <w:right w:val="none" w:sz="0" w:space="0" w:color="auto"/>
          </w:divBdr>
        </w:div>
        <w:div w:id="1464617795">
          <w:marLeft w:val="0"/>
          <w:marRight w:val="0"/>
          <w:marTop w:val="0"/>
          <w:marBottom w:val="0"/>
          <w:divBdr>
            <w:top w:val="none" w:sz="0" w:space="0" w:color="auto"/>
            <w:left w:val="none" w:sz="0" w:space="0" w:color="auto"/>
            <w:bottom w:val="none" w:sz="0" w:space="0" w:color="auto"/>
            <w:right w:val="none" w:sz="0" w:space="0" w:color="auto"/>
          </w:divBdr>
        </w:div>
        <w:div w:id="1714232052">
          <w:marLeft w:val="0"/>
          <w:marRight w:val="0"/>
          <w:marTop w:val="0"/>
          <w:marBottom w:val="0"/>
          <w:divBdr>
            <w:top w:val="none" w:sz="0" w:space="0" w:color="auto"/>
            <w:left w:val="none" w:sz="0" w:space="0" w:color="auto"/>
            <w:bottom w:val="none" w:sz="0" w:space="0" w:color="auto"/>
            <w:right w:val="none" w:sz="0" w:space="0" w:color="auto"/>
          </w:divBdr>
        </w:div>
        <w:div w:id="265505641">
          <w:marLeft w:val="0"/>
          <w:marRight w:val="0"/>
          <w:marTop w:val="0"/>
          <w:marBottom w:val="0"/>
          <w:divBdr>
            <w:top w:val="none" w:sz="0" w:space="0" w:color="auto"/>
            <w:left w:val="none" w:sz="0" w:space="0" w:color="auto"/>
            <w:bottom w:val="none" w:sz="0" w:space="0" w:color="auto"/>
            <w:right w:val="none" w:sz="0" w:space="0" w:color="auto"/>
          </w:divBdr>
        </w:div>
        <w:div w:id="623121233">
          <w:marLeft w:val="0"/>
          <w:marRight w:val="0"/>
          <w:marTop w:val="0"/>
          <w:marBottom w:val="0"/>
          <w:divBdr>
            <w:top w:val="none" w:sz="0" w:space="0" w:color="auto"/>
            <w:left w:val="none" w:sz="0" w:space="0" w:color="auto"/>
            <w:bottom w:val="none" w:sz="0" w:space="0" w:color="auto"/>
            <w:right w:val="none" w:sz="0" w:space="0" w:color="auto"/>
          </w:divBdr>
        </w:div>
        <w:div w:id="655568264">
          <w:marLeft w:val="0"/>
          <w:marRight w:val="0"/>
          <w:marTop w:val="0"/>
          <w:marBottom w:val="0"/>
          <w:divBdr>
            <w:top w:val="none" w:sz="0" w:space="0" w:color="auto"/>
            <w:left w:val="none" w:sz="0" w:space="0" w:color="auto"/>
            <w:bottom w:val="none" w:sz="0" w:space="0" w:color="auto"/>
            <w:right w:val="none" w:sz="0" w:space="0" w:color="auto"/>
          </w:divBdr>
        </w:div>
        <w:div w:id="1047528933">
          <w:marLeft w:val="0"/>
          <w:marRight w:val="0"/>
          <w:marTop w:val="0"/>
          <w:marBottom w:val="0"/>
          <w:divBdr>
            <w:top w:val="none" w:sz="0" w:space="0" w:color="auto"/>
            <w:left w:val="none" w:sz="0" w:space="0" w:color="auto"/>
            <w:bottom w:val="none" w:sz="0" w:space="0" w:color="auto"/>
            <w:right w:val="none" w:sz="0" w:space="0" w:color="auto"/>
          </w:divBdr>
        </w:div>
        <w:div w:id="873931593">
          <w:marLeft w:val="0"/>
          <w:marRight w:val="0"/>
          <w:marTop w:val="0"/>
          <w:marBottom w:val="0"/>
          <w:divBdr>
            <w:top w:val="none" w:sz="0" w:space="0" w:color="auto"/>
            <w:left w:val="none" w:sz="0" w:space="0" w:color="auto"/>
            <w:bottom w:val="none" w:sz="0" w:space="0" w:color="auto"/>
            <w:right w:val="none" w:sz="0" w:space="0" w:color="auto"/>
          </w:divBdr>
        </w:div>
        <w:div w:id="1278217415">
          <w:marLeft w:val="0"/>
          <w:marRight w:val="0"/>
          <w:marTop w:val="0"/>
          <w:marBottom w:val="0"/>
          <w:divBdr>
            <w:top w:val="none" w:sz="0" w:space="0" w:color="auto"/>
            <w:left w:val="none" w:sz="0" w:space="0" w:color="auto"/>
            <w:bottom w:val="none" w:sz="0" w:space="0" w:color="auto"/>
            <w:right w:val="none" w:sz="0" w:space="0" w:color="auto"/>
          </w:divBdr>
        </w:div>
        <w:div w:id="718675537">
          <w:marLeft w:val="0"/>
          <w:marRight w:val="0"/>
          <w:marTop w:val="0"/>
          <w:marBottom w:val="0"/>
          <w:divBdr>
            <w:top w:val="none" w:sz="0" w:space="0" w:color="auto"/>
            <w:left w:val="none" w:sz="0" w:space="0" w:color="auto"/>
            <w:bottom w:val="none" w:sz="0" w:space="0" w:color="auto"/>
            <w:right w:val="none" w:sz="0" w:space="0" w:color="auto"/>
          </w:divBdr>
        </w:div>
        <w:div w:id="530341940">
          <w:marLeft w:val="0"/>
          <w:marRight w:val="0"/>
          <w:marTop w:val="0"/>
          <w:marBottom w:val="0"/>
          <w:divBdr>
            <w:top w:val="none" w:sz="0" w:space="0" w:color="auto"/>
            <w:left w:val="none" w:sz="0" w:space="0" w:color="auto"/>
            <w:bottom w:val="none" w:sz="0" w:space="0" w:color="auto"/>
            <w:right w:val="none" w:sz="0" w:space="0" w:color="auto"/>
          </w:divBdr>
        </w:div>
        <w:div w:id="1058700542">
          <w:marLeft w:val="0"/>
          <w:marRight w:val="0"/>
          <w:marTop w:val="0"/>
          <w:marBottom w:val="0"/>
          <w:divBdr>
            <w:top w:val="none" w:sz="0" w:space="0" w:color="auto"/>
            <w:left w:val="none" w:sz="0" w:space="0" w:color="auto"/>
            <w:bottom w:val="none" w:sz="0" w:space="0" w:color="auto"/>
            <w:right w:val="none" w:sz="0" w:space="0" w:color="auto"/>
          </w:divBdr>
        </w:div>
        <w:div w:id="1287618502">
          <w:marLeft w:val="0"/>
          <w:marRight w:val="0"/>
          <w:marTop w:val="0"/>
          <w:marBottom w:val="0"/>
          <w:divBdr>
            <w:top w:val="none" w:sz="0" w:space="0" w:color="auto"/>
            <w:left w:val="none" w:sz="0" w:space="0" w:color="auto"/>
            <w:bottom w:val="none" w:sz="0" w:space="0" w:color="auto"/>
            <w:right w:val="none" w:sz="0" w:space="0" w:color="auto"/>
          </w:divBdr>
        </w:div>
        <w:div w:id="1791126713">
          <w:marLeft w:val="0"/>
          <w:marRight w:val="0"/>
          <w:marTop w:val="0"/>
          <w:marBottom w:val="0"/>
          <w:divBdr>
            <w:top w:val="none" w:sz="0" w:space="0" w:color="auto"/>
            <w:left w:val="none" w:sz="0" w:space="0" w:color="auto"/>
            <w:bottom w:val="none" w:sz="0" w:space="0" w:color="auto"/>
            <w:right w:val="none" w:sz="0" w:space="0" w:color="auto"/>
          </w:divBdr>
        </w:div>
        <w:div w:id="602372852">
          <w:marLeft w:val="0"/>
          <w:marRight w:val="0"/>
          <w:marTop w:val="0"/>
          <w:marBottom w:val="0"/>
          <w:divBdr>
            <w:top w:val="none" w:sz="0" w:space="0" w:color="auto"/>
            <w:left w:val="none" w:sz="0" w:space="0" w:color="auto"/>
            <w:bottom w:val="none" w:sz="0" w:space="0" w:color="auto"/>
            <w:right w:val="none" w:sz="0" w:space="0" w:color="auto"/>
          </w:divBdr>
        </w:div>
        <w:div w:id="420639040">
          <w:marLeft w:val="0"/>
          <w:marRight w:val="0"/>
          <w:marTop w:val="0"/>
          <w:marBottom w:val="0"/>
          <w:divBdr>
            <w:top w:val="none" w:sz="0" w:space="0" w:color="auto"/>
            <w:left w:val="none" w:sz="0" w:space="0" w:color="auto"/>
            <w:bottom w:val="none" w:sz="0" w:space="0" w:color="auto"/>
            <w:right w:val="none" w:sz="0" w:space="0" w:color="auto"/>
          </w:divBdr>
        </w:div>
        <w:div w:id="1433741622">
          <w:marLeft w:val="0"/>
          <w:marRight w:val="0"/>
          <w:marTop w:val="0"/>
          <w:marBottom w:val="0"/>
          <w:divBdr>
            <w:top w:val="none" w:sz="0" w:space="0" w:color="auto"/>
            <w:left w:val="none" w:sz="0" w:space="0" w:color="auto"/>
            <w:bottom w:val="none" w:sz="0" w:space="0" w:color="auto"/>
            <w:right w:val="none" w:sz="0" w:space="0" w:color="auto"/>
          </w:divBdr>
        </w:div>
        <w:div w:id="232205163">
          <w:marLeft w:val="0"/>
          <w:marRight w:val="0"/>
          <w:marTop w:val="0"/>
          <w:marBottom w:val="0"/>
          <w:divBdr>
            <w:top w:val="none" w:sz="0" w:space="0" w:color="auto"/>
            <w:left w:val="none" w:sz="0" w:space="0" w:color="auto"/>
            <w:bottom w:val="none" w:sz="0" w:space="0" w:color="auto"/>
            <w:right w:val="none" w:sz="0" w:space="0" w:color="auto"/>
          </w:divBdr>
        </w:div>
        <w:div w:id="1081292494">
          <w:marLeft w:val="0"/>
          <w:marRight w:val="0"/>
          <w:marTop w:val="0"/>
          <w:marBottom w:val="0"/>
          <w:divBdr>
            <w:top w:val="none" w:sz="0" w:space="0" w:color="auto"/>
            <w:left w:val="none" w:sz="0" w:space="0" w:color="auto"/>
            <w:bottom w:val="none" w:sz="0" w:space="0" w:color="auto"/>
            <w:right w:val="none" w:sz="0" w:space="0" w:color="auto"/>
          </w:divBdr>
        </w:div>
        <w:div w:id="146091582">
          <w:marLeft w:val="0"/>
          <w:marRight w:val="0"/>
          <w:marTop w:val="0"/>
          <w:marBottom w:val="0"/>
          <w:divBdr>
            <w:top w:val="none" w:sz="0" w:space="0" w:color="auto"/>
            <w:left w:val="none" w:sz="0" w:space="0" w:color="auto"/>
            <w:bottom w:val="none" w:sz="0" w:space="0" w:color="auto"/>
            <w:right w:val="none" w:sz="0" w:space="0" w:color="auto"/>
          </w:divBdr>
        </w:div>
        <w:div w:id="424692197">
          <w:marLeft w:val="0"/>
          <w:marRight w:val="0"/>
          <w:marTop w:val="0"/>
          <w:marBottom w:val="0"/>
          <w:divBdr>
            <w:top w:val="none" w:sz="0" w:space="0" w:color="auto"/>
            <w:left w:val="none" w:sz="0" w:space="0" w:color="auto"/>
            <w:bottom w:val="none" w:sz="0" w:space="0" w:color="auto"/>
            <w:right w:val="none" w:sz="0" w:space="0" w:color="auto"/>
          </w:divBdr>
        </w:div>
        <w:div w:id="1928339169">
          <w:marLeft w:val="0"/>
          <w:marRight w:val="0"/>
          <w:marTop w:val="0"/>
          <w:marBottom w:val="0"/>
          <w:divBdr>
            <w:top w:val="none" w:sz="0" w:space="0" w:color="auto"/>
            <w:left w:val="none" w:sz="0" w:space="0" w:color="auto"/>
            <w:bottom w:val="none" w:sz="0" w:space="0" w:color="auto"/>
            <w:right w:val="none" w:sz="0" w:space="0" w:color="auto"/>
          </w:divBdr>
        </w:div>
        <w:div w:id="1015419276">
          <w:marLeft w:val="0"/>
          <w:marRight w:val="0"/>
          <w:marTop w:val="0"/>
          <w:marBottom w:val="0"/>
          <w:divBdr>
            <w:top w:val="none" w:sz="0" w:space="0" w:color="auto"/>
            <w:left w:val="none" w:sz="0" w:space="0" w:color="auto"/>
            <w:bottom w:val="none" w:sz="0" w:space="0" w:color="auto"/>
            <w:right w:val="none" w:sz="0" w:space="0" w:color="auto"/>
          </w:divBdr>
        </w:div>
        <w:div w:id="691297436">
          <w:marLeft w:val="0"/>
          <w:marRight w:val="0"/>
          <w:marTop w:val="0"/>
          <w:marBottom w:val="0"/>
          <w:divBdr>
            <w:top w:val="none" w:sz="0" w:space="0" w:color="auto"/>
            <w:left w:val="none" w:sz="0" w:space="0" w:color="auto"/>
            <w:bottom w:val="none" w:sz="0" w:space="0" w:color="auto"/>
            <w:right w:val="none" w:sz="0" w:space="0" w:color="auto"/>
          </w:divBdr>
        </w:div>
        <w:div w:id="1800100310">
          <w:marLeft w:val="0"/>
          <w:marRight w:val="0"/>
          <w:marTop w:val="0"/>
          <w:marBottom w:val="0"/>
          <w:divBdr>
            <w:top w:val="none" w:sz="0" w:space="0" w:color="auto"/>
            <w:left w:val="none" w:sz="0" w:space="0" w:color="auto"/>
            <w:bottom w:val="none" w:sz="0" w:space="0" w:color="auto"/>
            <w:right w:val="none" w:sz="0" w:space="0" w:color="auto"/>
          </w:divBdr>
        </w:div>
        <w:div w:id="2016109757">
          <w:marLeft w:val="0"/>
          <w:marRight w:val="0"/>
          <w:marTop w:val="0"/>
          <w:marBottom w:val="0"/>
          <w:divBdr>
            <w:top w:val="none" w:sz="0" w:space="0" w:color="auto"/>
            <w:left w:val="none" w:sz="0" w:space="0" w:color="auto"/>
            <w:bottom w:val="none" w:sz="0" w:space="0" w:color="auto"/>
            <w:right w:val="none" w:sz="0" w:space="0" w:color="auto"/>
          </w:divBdr>
        </w:div>
        <w:div w:id="1477528735">
          <w:marLeft w:val="0"/>
          <w:marRight w:val="0"/>
          <w:marTop w:val="0"/>
          <w:marBottom w:val="0"/>
          <w:divBdr>
            <w:top w:val="none" w:sz="0" w:space="0" w:color="auto"/>
            <w:left w:val="none" w:sz="0" w:space="0" w:color="auto"/>
            <w:bottom w:val="none" w:sz="0" w:space="0" w:color="auto"/>
            <w:right w:val="none" w:sz="0" w:space="0" w:color="auto"/>
          </w:divBdr>
        </w:div>
        <w:div w:id="309675177">
          <w:marLeft w:val="0"/>
          <w:marRight w:val="0"/>
          <w:marTop w:val="0"/>
          <w:marBottom w:val="0"/>
          <w:divBdr>
            <w:top w:val="none" w:sz="0" w:space="0" w:color="auto"/>
            <w:left w:val="none" w:sz="0" w:space="0" w:color="auto"/>
            <w:bottom w:val="none" w:sz="0" w:space="0" w:color="auto"/>
            <w:right w:val="none" w:sz="0" w:space="0" w:color="auto"/>
          </w:divBdr>
        </w:div>
        <w:div w:id="610362358">
          <w:marLeft w:val="0"/>
          <w:marRight w:val="0"/>
          <w:marTop w:val="0"/>
          <w:marBottom w:val="0"/>
          <w:divBdr>
            <w:top w:val="none" w:sz="0" w:space="0" w:color="auto"/>
            <w:left w:val="none" w:sz="0" w:space="0" w:color="auto"/>
            <w:bottom w:val="none" w:sz="0" w:space="0" w:color="auto"/>
            <w:right w:val="none" w:sz="0" w:space="0" w:color="auto"/>
          </w:divBdr>
        </w:div>
        <w:div w:id="2049640931">
          <w:marLeft w:val="0"/>
          <w:marRight w:val="0"/>
          <w:marTop w:val="0"/>
          <w:marBottom w:val="0"/>
          <w:divBdr>
            <w:top w:val="none" w:sz="0" w:space="0" w:color="auto"/>
            <w:left w:val="none" w:sz="0" w:space="0" w:color="auto"/>
            <w:bottom w:val="none" w:sz="0" w:space="0" w:color="auto"/>
            <w:right w:val="none" w:sz="0" w:space="0" w:color="auto"/>
          </w:divBdr>
        </w:div>
        <w:div w:id="1351373809">
          <w:marLeft w:val="0"/>
          <w:marRight w:val="0"/>
          <w:marTop w:val="0"/>
          <w:marBottom w:val="0"/>
          <w:divBdr>
            <w:top w:val="none" w:sz="0" w:space="0" w:color="auto"/>
            <w:left w:val="none" w:sz="0" w:space="0" w:color="auto"/>
            <w:bottom w:val="none" w:sz="0" w:space="0" w:color="auto"/>
            <w:right w:val="none" w:sz="0" w:space="0" w:color="auto"/>
          </w:divBdr>
        </w:div>
        <w:div w:id="1816214669">
          <w:marLeft w:val="0"/>
          <w:marRight w:val="0"/>
          <w:marTop w:val="0"/>
          <w:marBottom w:val="0"/>
          <w:divBdr>
            <w:top w:val="none" w:sz="0" w:space="0" w:color="auto"/>
            <w:left w:val="none" w:sz="0" w:space="0" w:color="auto"/>
            <w:bottom w:val="none" w:sz="0" w:space="0" w:color="auto"/>
            <w:right w:val="none" w:sz="0" w:space="0" w:color="auto"/>
          </w:divBdr>
        </w:div>
        <w:div w:id="2009207410">
          <w:marLeft w:val="0"/>
          <w:marRight w:val="0"/>
          <w:marTop w:val="0"/>
          <w:marBottom w:val="0"/>
          <w:divBdr>
            <w:top w:val="none" w:sz="0" w:space="0" w:color="auto"/>
            <w:left w:val="none" w:sz="0" w:space="0" w:color="auto"/>
            <w:bottom w:val="single" w:sz="6" w:space="0" w:color="000000"/>
            <w:right w:val="none" w:sz="0" w:space="0" w:color="auto"/>
          </w:divBdr>
        </w:div>
        <w:div w:id="488641102">
          <w:marLeft w:val="0"/>
          <w:marRight w:val="0"/>
          <w:marTop w:val="0"/>
          <w:marBottom w:val="0"/>
          <w:divBdr>
            <w:top w:val="none" w:sz="0" w:space="0" w:color="auto"/>
            <w:left w:val="none" w:sz="0" w:space="0" w:color="auto"/>
            <w:bottom w:val="none" w:sz="0" w:space="0" w:color="auto"/>
            <w:right w:val="none" w:sz="0" w:space="0" w:color="auto"/>
          </w:divBdr>
        </w:div>
        <w:div w:id="1114440523">
          <w:marLeft w:val="0"/>
          <w:marRight w:val="0"/>
          <w:marTop w:val="0"/>
          <w:marBottom w:val="0"/>
          <w:divBdr>
            <w:top w:val="none" w:sz="0" w:space="0" w:color="auto"/>
            <w:left w:val="none" w:sz="0" w:space="0" w:color="auto"/>
            <w:bottom w:val="none" w:sz="0" w:space="0" w:color="auto"/>
            <w:right w:val="none" w:sz="0" w:space="0" w:color="auto"/>
          </w:divBdr>
        </w:div>
        <w:div w:id="1696886796">
          <w:marLeft w:val="0"/>
          <w:marRight w:val="0"/>
          <w:marTop w:val="0"/>
          <w:marBottom w:val="0"/>
          <w:divBdr>
            <w:top w:val="none" w:sz="0" w:space="0" w:color="auto"/>
            <w:left w:val="none" w:sz="0" w:space="0" w:color="auto"/>
            <w:bottom w:val="none" w:sz="0" w:space="0" w:color="auto"/>
            <w:right w:val="none" w:sz="0" w:space="0" w:color="auto"/>
          </w:divBdr>
        </w:div>
        <w:div w:id="189685697">
          <w:marLeft w:val="0"/>
          <w:marRight w:val="0"/>
          <w:marTop w:val="0"/>
          <w:marBottom w:val="0"/>
          <w:divBdr>
            <w:top w:val="none" w:sz="0" w:space="0" w:color="auto"/>
            <w:left w:val="none" w:sz="0" w:space="0" w:color="auto"/>
            <w:bottom w:val="none" w:sz="0" w:space="0" w:color="auto"/>
            <w:right w:val="none" w:sz="0" w:space="0" w:color="auto"/>
          </w:divBdr>
        </w:div>
        <w:div w:id="223953747">
          <w:marLeft w:val="0"/>
          <w:marRight w:val="0"/>
          <w:marTop w:val="0"/>
          <w:marBottom w:val="0"/>
          <w:divBdr>
            <w:top w:val="none" w:sz="0" w:space="0" w:color="auto"/>
            <w:left w:val="none" w:sz="0" w:space="0" w:color="auto"/>
            <w:bottom w:val="none" w:sz="0" w:space="0" w:color="auto"/>
            <w:right w:val="none" w:sz="0" w:space="0" w:color="auto"/>
          </w:divBdr>
        </w:div>
        <w:div w:id="2077320344">
          <w:marLeft w:val="0"/>
          <w:marRight w:val="0"/>
          <w:marTop w:val="0"/>
          <w:marBottom w:val="0"/>
          <w:divBdr>
            <w:top w:val="none" w:sz="0" w:space="0" w:color="auto"/>
            <w:left w:val="none" w:sz="0" w:space="0" w:color="auto"/>
            <w:bottom w:val="none" w:sz="0" w:space="0" w:color="auto"/>
            <w:right w:val="none" w:sz="0" w:space="0" w:color="auto"/>
          </w:divBdr>
        </w:div>
        <w:div w:id="1109620804">
          <w:marLeft w:val="0"/>
          <w:marRight w:val="0"/>
          <w:marTop w:val="0"/>
          <w:marBottom w:val="0"/>
          <w:divBdr>
            <w:top w:val="none" w:sz="0" w:space="0" w:color="auto"/>
            <w:left w:val="none" w:sz="0" w:space="0" w:color="auto"/>
            <w:bottom w:val="none" w:sz="0" w:space="0" w:color="auto"/>
            <w:right w:val="none" w:sz="0" w:space="0" w:color="auto"/>
          </w:divBdr>
        </w:div>
        <w:div w:id="1928928405">
          <w:marLeft w:val="0"/>
          <w:marRight w:val="0"/>
          <w:marTop w:val="0"/>
          <w:marBottom w:val="0"/>
          <w:divBdr>
            <w:top w:val="none" w:sz="0" w:space="0" w:color="auto"/>
            <w:left w:val="none" w:sz="0" w:space="0" w:color="auto"/>
            <w:bottom w:val="none" w:sz="0" w:space="0" w:color="auto"/>
            <w:right w:val="none" w:sz="0" w:space="0" w:color="auto"/>
          </w:divBdr>
        </w:div>
        <w:div w:id="1901358309">
          <w:marLeft w:val="0"/>
          <w:marRight w:val="0"/>
          <w:marTop w:val="0"/>
          <w:marBottom w:val="0"/>
          <w:divBdr>
            <w:top w:val="none" w:sz="0" w:space="0" w:color="auto"/>
            <w:left w:val="none" w:sz="0" w:space="0" w:color="auto"/>
            <w:bottom w:val="none" w:sz="0" w:space="0" w:color="auto"/>
            <w:right w:val="none" w:sz="0" w:space="0" w:color="auto"/>
          </w:divBdr>
        </w:div>
        <w:div w:id="1060859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18426</Words>
  <Characters>105030</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2025-09-04T17:53:00Z</dcterms:created>
  <dcterms:modified xsi:type="dcterms:W3CDTF">2025-09-04T17:53:00Z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f3d6555a-b79b-4c1c-b1c9-b13c9d9b15d1</vt:lpwstr>
  </property>
</Properties>
</file>