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211C0" w14:textId="77777777" w:rsidR="001C4891" w:rsidRPr="00111CD0" w:rsidRDefault="001C4891" w:rsidP="00111CD0">
      <w:pPr>
        <w:spacing w:after="0" w:line="276" w:lineRule="auto"/>
        <w:divId w:val="870536236"/>
        <w:rPr>
          <w:rFonts w:ascii="Arial" w:eastAsia="Times New Roman" w:hAnsi="Arial" w:cs="Arial"/>
          <w:b/>
          <w:bCs/>
          <w:sz w:val="30"/>
          <w:szCs w:val="30"/>
          <w:lang w:val="en"/>
        </w:rPr>
      </w:pPr>
      <w:r w:rsidRPr="00111CD0">
        <w:rPr>
          <w:rFonts w:ascii="Arial" w:eastAsia="Times New Roman" w:hAnsi="Arial" w:cs="Arial"/>
          <w:b/>
          <w:bCs/>
          <w:sz w:val="30"/>
          <w:szCs w:val="30"/>
          <w:lang w:val="en"/>
        </w:rPr>
        <w:t>Protocol for the Examination of Myeloid and Mixed / Ambiguous Lineage Neoplasms</w:t>
      </w:r>
    </w:p>
    <w:p w14:paraId="0F2FE77E" w14:textId="77777777" w:rsidR="001C4891" w:rsidRDefault="001C4891" w:rsidP="00111CD0">
      <w:pPr>
        <w:spacing w:after="0" w:line="276" w:lineRule="auto"/>
        <w:divId w:val="782696513"/>
        <w:rPr>
          <w:rFonts w:ascii="Arial" w:eastAsia="Times New Roman" w:hAnsi="Arial" w:cs="Arial"/>
          <w:sz w:val="20"/>
          <w:szCs w:val="20"/>
          <w:lang w:val="en"/>
        </w:rPr>
      </w:pPr>
      <w:r>
        <w:rPr>
          <w:rFonts w:ascii="Arial" w:eastAsia="Times New Roman" w:hAnsi="Arial" w:cs="Arial"/>
          <w:b/>
          <w:bCs/>
          <w:sz w:val="20"/>
          <w:szCs w:val="20"/>
          <w:lang w:val="en"/>
        </w:rPr>
        <w:t xml:space="preserve">Version: </w:t>
      </w:r>
      <w:r>
        <w:rPr>
          <w:rFonts w:ascii="Arial" w:eastAsia="Times New Roman" w:hAnsi="Arial" w:cs="Arial"/>
          <w:sz w:val="20"/>
          <w:szCs w:val="20"/>
          <w:lang w:val="en"/>
        </w:rPr>
        <w:t>1.1.0.1</w:t>
      </w:r>
    </w:p>
    <w:p w14:paraId="3BD08040" w14:textId="77777777" w:rsidR="001C4891" w:rsidRDefault="001C4891" w:rsidP="00111CD0">
      <w:pPr>
        <w:spacing w:after="0" w:line="276" w:lineRule="auto"/>
        <w:divId w:val="1423186196"/>
        <w:rPr>
          <w:rFonts w:ascii="Arial" w:eastAsia="Times New Roman" w:hAnsi="Arial" w:cs="Arial"/>
          <w:sz w:val="20"/>
          <w:szCs w:val="20"/>
          <w:lang w:val="en"/>
        </w:rPr>
      </w:pPr>
      <w:r>
        <w:rPr>
          <w:rFonts w:ascii="Arial" w:eastAsia="Times New Roman" w:hAnsi="Arial" w:cs="Arial"/>
          <w:b/>
          <w:bCs/>
          <w:sz w:val="20"/>
          <w:szCs w:val="20"/>
          <w:lang w:val="en"/>
        </w:rPr>
        <w:t xml:space="preserve">Protocol Posting Date: </w:t>
      </w:r>
      <w:r>
        <w:rPr>
          <w:rFonts w:ascii="Arial" w:eastAsia="Times New Roman" w:hAnsi="Arial" w:cs="Arial"/>
          <w:sz w:val="20"/>
          <w:szCs w:val="20"/>
          <w:lang w:val="en"/>
        </w:rPr>
        <w:t xml:space="preserve">September 2025 </w:t>
      </w:r>
    </w:p>
    <w:p w14:paraId="48D4E8EC" w14:textId="77777777" w:rsidR="001C4891" w:rsidRDefault="001C4891" w:rsidP="00111CD0">
      <w:pPr>
        <w:spacing w:after="0" w:line="276" w:lineRule="auto"/>
        <w:divId w:val="813258887"/>
        <w:rPr>
          <w:rFonts w:ascii="Arial" w:eastAsia="Times New Roman" w:hAnsi="Arial" w:cs="Arial"/>
          <w:sz w:val="20"/>
          <w:szCs w:val="20"/>
          <w:lang w:val="en"/>
        </w:rPr>
      </w:pPr>
      <w:r>
        <w:rPr>
          <w:rFonts w:ascii="Arial" w:eastAsia="Times New Roman" w:hAnsi="Arial" w:cs="Arial"/>
          <w:sz w:val="20"/>
          <w:szCs w:val="20"/>
          <w:lang w:val="en"/>
        </w:rPr>
        <w:t>The use of this protocol is recommended for clinical care purposes but is not required for accreditation purposes.</w:t>
      </w:r>
    </w:p>
    <w:p w14:paraId="2AF87F20" w14:textId="77777777" w:rsidR="001C4891" w:rsidRDefault="001C4891" w:rsidP="00111CD0">
      <w:pPr>
        <w:pStyle w:val="NormalWeb"/>
        <w:spacing w:before="0" w:beforeAutospacing="0" w:after="0" w:afterAutospacing="0" w:line="276" w:lineRule="auto"/>
        <w:divId w:val="1131627216"/>
        <w:rPr>
          <w:rFonts w:ascii="Arial" w:hAnsi="Arial" w:cs="Arial"/>
          <w:sz w:val="20"/>
          <w:szCs w:val="20"/>
          <w:lang w:val="en"/>
        </w:rPr>
      </w:pPr>
      <w:r>
        <w:rPr>
          <w:rFonts w:ascii="Arial" w:hAnsi="Arial" w:cs="Arial"/>
          <w:sz w:val="20"/>
          <w:szCs w:val="20"/>
          <w:lang w:val="en"/>
        </w:rPr>
        <w:t xml:space="preserve">This protocol applies to Myeloid and Mixed / Ambiguous Lineage Neoplasms involving bone marrow, blood, cutaneous, </w:t>
      </w:r>
      <w:proofErr w:type="spellStart"/>
      <w:r>
        <w:rPr>
          <w:rFonts w:ascii="Arial" w:hAnsi="Arial" w:cs="Arial"/>
          <w:sz w:val="20"/>
          <w:szCs w:val="20"/>
          <w:lang w:val="en"/>
        </w:rPr>
        <w:t>extranodal</w:t>
      </w:r>
      <w:proofErr w:type="spellEnd"/>
      <w:r>
        <w:rPr>
          <w:rFonts w:ascii="Arial" w:hAnsi="Arial" w:cs="Arial"/>
          <w:sz w:val="20"/>
          <w:szCs w:val="20"/>
          <w:lang w:val="en"/>
        </w:rPr>
        <w:t xml:space="preserve"> / mucosal, or any other anatomic site.</w:t>
      </w:r>
    </w:p>
    <w:p w14:paraId="195E2AB4" w14:textId="77777777" w:rsidR="00111CD0" w:rsidRDefault="00111CD0" w:rsidP="00111CD0">
      <w:pPr>
        <w:pStyle w:val="NormalWeb"/>
        <w:spacing w:before="0" w:beforeAutospacing="0" w:after="0" w:afterAutospacing="0" w:line="276" w:lineRule="auto"/>
        <w:divId w:val="1131627216"/>
        <w:rPr>
          <w:rFonts w:ascii="Arial" w:hAnsi="Arial" w:cs="Arial"/>
          <w:sz w:val="20"/>
          <w:szCs w:val="20"/>
          <w:lang w:val="en"/>
        </w:rPr>
      </w:pPr>
    </w:p>
    <w:p w14:paraId="1A31BCDA" w14:textId="77777777" w:rsidR="001C4891" w:rsidRDefault="001C4891" w:rsidP="00111CD0">
      <w:pPr>
        <w:spacing w:after="0" w:line="276" w:lineRule="auto"/>
        <w:divId w:val="1131627216"/>
        <w:rPr>
          <w:rFonts w:ascii="Arial" w:hAnsi="Arial" w:cs="Arial"/>
          <w:sz w:val="20"/>
          <w:szCs w:val="20"/>
          <w:lang w:val="en"/>
        </w:rPr>
      </w:pPr>
      <w:r>
        <w:rPr>
          <w:rStyle w:val="Strong"/>
          <w:rFonts w:ascii="Arial" w:hAnsi="Arial" w:cs="Arial"/>
          <w:sz w:val="20"/>
          <w:szCs w:val="20"/>
          <w:lang w:val="en"/>
        </w:rPr>
        <w:t>The following tumor types should be reported using this protocol:</w:t>
      </w:r>
    </w:p>
    <w:tbl>
      <w:tblPr>
        <w:tblW w:w="5000" w:type="pct"/>
        <w:tblCellMar>
          <w:top w:w="15" w:type="dxa"/>
          <w:left w:w="15" w:type="dxa"/>
          <w:bottom w:w="15" w:type="dxa"/>
          <w:right w:w="15" w:type="dxa"/>
        </w:tblCellMar>
        <w:tblLook w:val="04A0" w:firstRow="1" w:lastRow="0" w:firstColumn="1" w:lastColumn="0" w:noHBand="0" w:noVBand="1"/>
      </w:tblPr>
      <w:tblGrid>
        <w:gridCol w:w="9576"/>
      </w:tblGrid>
      <w:tr w:rsidR="00656A68" w:rsidRPr="00D63FD0" w14:paraId="4711B041" w14:textId="77777777" w:rsidTr="00957EB3">
        <w:trPr>
          <w:divId w:val="1131627216"/>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0126C2F4" w14:textId="77777777" w:rsidR="001C4891" w:rsidRPr="00D63FD0" w:rsidRDefault="001C4891" w:rsidP="00111CD0">
            <w:pPr>
              <w:spacing w:after="0" w:line="276" w:lineRule="auto"/>
              <w:rPr>
                <w:rFonts w:ascii="Arial" w:hAnsi="Arial" w:cs="Arial"/>
                <w:sz w:val="20"/>
                <w:szCs w:val="20"/>
              </w:rPr>
            </w:pPr>
            <w:r w:rsidRPr="00D63FD0">
              <w:rPr>
                <w:rStyle w:val="Strong"/>
                <w:rFonts w:ascii="Arial" w:hAnsi="Arial" w:cs="Arial"/>
                <w:sz w:val="20"/>
                <w:szCs w:val="20"/>
              </w:rPr>
              <w:t>Tumor Type</w:t>
            </w:r>
          </w:p>
        </w:tc>
      </w:tr>
      <w:tr w:rsidR="00656A68" w:rsidRPr="00D63FD0" w14:paraId="799E7E1E" w14:textId="77777777" w:rsidTr="00957EB3">
        <w:trPr>
          <w:divId w:val="113162721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A38E80" w14:textId="77777777" w:rsidR="001C4891" w:rsidRPr="00D63FD0" w:rsidRDefault="001C4891" w:rsidP="00111CD0">
            <w:pPr>
              <w:spacing w:after="0" w:line="276" w:lineRule="auto"/>
              <w:rPr>
                <w:rFonts w:ascii="Arial" w:hAnsi="Arial" w:cs="Arial"/>
                <w:sz w:val="20"/>
                <w:szCs w:val="20"/>
              </w:rPr>
            </w:pPr>
            <w:r w:rsidRPr="00D63FD0">
              <w:rPr>
                <w:rFonts w:ascii="Arial" w:hAnsi="Arial" w:cs="Arial"/>
                <w:sz w:val="20"/>
                <w:szCs w:val="20"/>
              </w:rPr>
              <w:t>Myeloid precursor lesions </w:t>
            </w:r>
          </w:p>
        </w:tc>
      </w:tr>
      <w:tr w:rsidR="00656A68" w:rsidRPr="00D63FD0" w14:paraId="09E83D33" w14:textId="77777777" w:rsidTr="00957EB3">
        <w:trPr>
          <w:divId w:val="113162721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938E3" w14:textId="77777777" w:rsidR="001C4891" w:rsidRPr="00D63FD0" w:rsidRDefault="001C4891" w:rsidP="00111CD0">
            <w:pPr>
              <w:spacing w:after="0" w:line="276" w:lineRule="auto"/>
              <w:rPr>
                <w:rFonts w:ascii="Arial" w:hAnsi="Arial" w:cs="Arial"/>
                <w:sz w:val="20"/>
                <w:szCs w:val="20"/>
              </w:rPr>
            </w:pPr>
            <w:r w:rsidRPr="00D63FD0">
              <w:rPr>
                <w:rFonts w:ascii="Arial" w:hAnsi="Arial" w:cs="Arial"/>
                <w:sz w:val="20"/>
                <w:szCs w:val="20"/>
              </w:rPr>
              <w:t>Myeloproliferative neoplasms</w:t>
            </w:r>
          </w:p>
        </w:tc>
      </w:tr>
      <w:tr w:rsidR="00656A68" w:rsidRPr="00D63FD0" w14:paraId="38BED40F" w14:textId="77777777" w:rsidTr="00957EB3">
        <w:trPr>
          <w:divId w:val="113162721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80941C" w14:textId="77777777" w:rsidR="001C4891" w:rsidRPr="00D63FD0" w:rsidRDefault="001C4891" w:rsidP="00111CD0">
            <w:pPr>
              <w:spacing w:after="0" w:line="276" w:lineRule="auto"/>
              <w:rPr>
                <w:rFonts w:ascii="Arial" w:hAnsi="Arial" w:cs="Arial"/>
                <w:sz w:val="20"/>
                <w:szCs w:val="20"/>
              </w:rPr>
            </w:pPr>
            <w:proofErr w:type="spellStart"/>
            <w:r w:rsidRPr="00D63FD0">
              <w:rPr>
                <w:rFonts w:ascii="Arial" w:hAnsi="Arial" w:cs="Arial"/>
                <w:sz w:val="20"/>
                <w:szCs w:val="20"/>
              </w:rPr>
              <w:t>Mastocytosis</w:t>
            </w:r>
            <w:proofErr w:type="spellEnd"/>
          </w:p>
        </w:tc>
      </w:tr>
      <w:tr w:rsidR="00656A68" w:rsidRPr="00D63FD0" w14:paraId="474F6C53" w14:textId="77777777" w:rsidTr="00957EB3">
        <w:trPr>
          <w:divId w:val="113162721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DA0DC8" w14:textId="77777777" w:rsidR="001C4891" w:rsidRPr="00D63FD0" w:rsidRDefault="001C4891" w:rsidP="00111CD0">
            <w:pPr>
              <w:spacing w:after="0" w:line="276" w:lineRule="auto"/>
              <w:rPr>
                <w:rFonts w:ascii="Arial" w:hAnsi="Arial" w:cs="Arial"/>
                <w:sz w:val="20"/>
                <w:szCs w:val="20"/>
              </w:rPr>
            </w:pPr>
            <w:r w:rsidRPr="00D63FD0">
              <w:rPr>
                <w:rFonts w:ascii="Arial" w:hAnsi="Arial" w:cs="Arial"/>
                <w:sz w:val="20"/>
                <w:szCs w:val="20"/>
              </w:rPr>
              <w:t>Myelodysplastic neoplasms with defining genetic abnormalities </w:t>
            </w:r>
          </w:p>
        </w:tc>
      </w:tr>
      <w:tr w:rsidR="00656A68" w:rsidRPr="00D63FD0" w14:paraId="699AC412" w14:textId="77777777" w:rsidTr="00957EB3">
        <w:trPr>
          <w:divId w:val="113162721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FB8E9C" w14:textId="77777777" w:rsidR="001C4891" w:rsidRPr="00D63FD0" w:rsidRDefault="001C4891" w:rsidP="00111CD0">
            <w:pPr>
              <w:spacing w:after="0" w:line="276" w:lineRule="auto"/>
              <w:rPr>
                <w:rFonts w:ascii="Arial" w:hAnsi="Arial" w:cs="Arial"/>
                <w:sz w:val="20"/>
                <w:szCs w:val="20"/>
              </w:rPr>
            </w:pPr>
            <w:r w:rsidRPr="00D63FD0">
              <w:rPr>
                <w:rFonts w:ascii="Arial" w:hAnsi="Arial" w:cs="Arial"/>
                <w:sz w:val="20"/>
                <w:szCs w:val="20"/>
              </w:rPr>
              <w:t>Myelodysplastic neoplasms, morphologically defined</w:t>
            </w:r>
          </w:p>
        </w:tc>
      </w:tr>
      <w:tr w:rsidR="00656A68" w:rsidRPr="00D63FD0" w14:paraId="2B6750E1" w14:textId="77777777" w:rsidTr="00957EB3">
        <w:trPr>
          <w:divId w:val="113162721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60D8BA" w14:textId="77777777" w:rsidR="001C4891" w:rsidRPr="00D63FD0" w:rsidRDefault="001C4891" w:rsidP="00111CD0">
            <w:pPr>
              <w:spacing w:after="0" w:line="276" w:lineRule="auto"/>
              <w:rPr>
                <w:rFonts w:ascii="Arial" w:hAnsi="Arial" w:cs="Arial"/>
                <w:sz w:val="20"/>
                <w:szCs w:val="20"/>
              </w:rPr>
            </w:pPr>
            <w:r w:rsidRPr="00D63FD0">
              <w:rPr>
                <w:rFonts w:ascii="Arial" w:hAnsi="Arial" w:cs="Arial"/>
                <w:sz w:val="20"/>
                <w:szCs w:val="20"/>
              </w:rPr>
              <w:t>Myelodysplastic neoplasms of childhood </w:t>
            </w:r>
          </w:p>
        </w:tc>
      </w:tr>
      <w:tr w:rsidR="00656A68" w:rsidRPr="00D63FD0" w14:paraId="6F347743" w14:textId="77777777" w:rsidTr="00957EB3">
        <w:trPr>
          <w:divId w:val="113162721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96A493" w14:textId="77777777" w:rsidR="001C4891" w:rsidRPr="00D63FD0" w:rsidRDefault="001C4891" w:rsidP="00111CD0">
            <w:pPr>
              <w:spacing w:after="0" w:line="276" w:lineRule="auto"/>
              <w:rPr>
                <w:rFonts w:ascii="Arial" w:hAnsi="Arial" w:cs="Arial"/>
                <w:sz w:val="20"/>
                <w:szCs w:val="20"/>
              </w:rPr>
            </w:pPr>
            <w:r w:rsidRPr="00D63FD0">
              <w:rPr>
                <w:rFonts w:ascii="Arial" w:hAnsi="Arial" w:cs="Arial"/>
                <w:sz w:val="20"/>
                <w:szCs w:val="20"/>
              </w:rPr>
              <w:t>Myelodysplastic / myeloproliferative neoplasms</w:t>
            </w:r>
          </w:p>
        </w:tc>
      </w:tr>
      <w:tr w:rsidR="00656A68" w:rsidRPr="00D63FD0" w14:paraId="31428BAD" w14:textId="77777777" w:rsidTr="00957EB3">
        <w:trPr>
          <w:divId w:val="113162721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039B4" w14:textId="77777777" w:rsidR="001C4891" w:rsidRPr="00D63FD0" w:rsidRDefault="001C4891" w:rsidP="00111CD0">
            <w:pPr>
              <w:spacing w:after="0" w:line="276" w:lineRule="auto"/>
              <w:rPr>
                <w:rFonts w:ascii="Arial" w:hAnsi="Arial" w:cs="Arial"/>
                <w:sz w:val="20"/>
                <w:szCs w:val="20"/>
              </w:rPr>
            </w:pPr>
            <w:r w:rsidRPr="00D63FD0">
              <w:rPr>
                <w:rFonts w:ascii="Arial" w:hAnsi="Arial" w:cs="Arial"/>
                <w:sz w:val="20"/>
                <w:szCs w:val="20"/>
              </w:rPr>
              <w:t>Acute myeloid leukemias with defining genetic abnormalities </w:t>
            </w:r>
          </w:p>
        </w:tc>
      </w:tr>
      <w:tr w:rsidR="00656A68" w:rsidRPr="00D63FD0" w14:paraId="3D51192B" w14:textId="77777777" w:rsidTr="00957EB3">
        <w:trPr>
          <w:divId w:val="113162721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F54B28" w14:textId="77777777" w:rsidR="001C4891" w:rsidRPr="00D63FD0" w:rsidRDefault="001C4891" w:rsidP="00111CD0">
            <w:pPr>
              <w:spacing w:after="0" w:line="276" w:lineRule="auto"/>
              <w:rPr>
                <w:rFonts w:ascii="Arial" w:hAnsi="Arial" w:cs="Arial"/>
                <w:sz w:val="20"/>
                <w:szCs w:val="20"/>
              </w:rPr>
            </w:pPr>
            <w:r w:rsidRPr="00D63FD0">
              <w:rPr>
                <w:rFonts w:ascii="Arial" w:hAnsi="Arial" w:cs="Arial"/>
                <w:sz w:val="20"/>
                <w:szCs w:val="20"/>
              </w:rPr>
              <w:t>Acute myeloid leukemias, defined by differentiation </w:t>
            </w:r>
          </w:p>
        </w:tc>
      </w:tr>
      <w:tr w:rsidR="00656A68" w:rsidRPr="00D63FD0" w14:paraId="7A3BF6D6" w14:textId="77777777" w:rsidTr="00957EB3">
        <w:trPr>
          <w:divId w:val="113162721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3F6614" w14:textId="77777777" w:rsidR="001C4891" w:rsidRPr="00D63FD0" w:rsidRDefault="001C4891" w:rsidP="00111CD0">
            <w:pPr>
              <w:spacing w:after="0" w:line="276" w:lineRule="auto"/>
              <w:rPr>
                <w:rFonts w:ascii="Arial" w:hAnsi="Arial" w:cs="Arial"/>
                <w:sz w:val="20"/>
                <w:szCs w:val="20"/>
              </w:rPr>
            </w:pPr>
            <w:r w:rsidRPr="00D63FD0">
              <w:rPr>
                <w:rFonts w:ascii="Arial" w:hAnsi="Arial" w:cs="Arial"/>
                <w:sz w:val="20"/>
                <w:szCs w:val="20"/>
              </w:rPr>
              <w:t>Myeloid sarcoma </w:t>
            </w:r>
          </w:p>
        </w:tc>
      </w:tr>
      <w:tr w:rsidR="00656A68" w:rsidRPr="00D63FD0" w14:paraId="7266AD0E" w14:textId="77777777" w:rsidTr="00957EB3">
        <w:trPr>
          <w:divId w:val="113162721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796D65" w14:textId="77777777" w:rsidR="001C4891" w:rsidRPr="00D63FD0" w:rsidRDefault="001C4891" w:rsidP="00111CD0">
            <w:pPr>
              <w:spacing w:after="0" w:line="276" w:lineRule="auto"/>
              <w:rPr>
                <w:rFonts w:ascii="Arial" w:hAnsi="Arial" w:cs="Arial"/>
                <w:sz w:val="20"/>
                <w:szCs w:val="20"/>
              </w:rPr>
            </w:pPr>
            <w:r w:rsidRPr="00D63FD0">
              <w:rPr>
                <w:rFonts w:ascii="Arial" w:hAnsi="Arial" w:cs="Arial"/>
                <w:sz w:val="20"/>
                <w:szCs w:val="20"/>
              </w:rPr>
              <w:t>Myeloid / lymphoid neoplasms with eosinophilia and defining gene rearrangement </w:t>
            </w:r>
          </w:p>
        </w:tc>
      </w:tr>
      <w:tr w:rsidR="00656A68" w:rsidRPr="00D63FD0" w14:paraId="5F9B3E52" w14:textId="77777777" w:rsidTr="00957EB3">
        <w:trPr>
          <w:divId w:val="113162721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09EB78" w14:textId="77777777" w:rsidR="001C4891" w:rsidRPr="00D63FD0" w:rsidRDefault="001C4891" w:rsidP="00111CD0">
            <w:pPr>
              <w:spacing w:after="0" w:line="276" w:lineRule="auto"/>
              <w:rPr>
                <w:rFonts w:ascii="Arial" w:hAnsi="Arial" w:cs="Arial"/>
                <w:sz w:val="20"/>
                <w:szCs w:val="20"/>
              </w:rPr>
            </w:pPr>
            <w:r w:rsidRPr="00D63FD0">
              <w:rPr>
                <w:rFonts w:ascii="Arial" w:hAnsi="Arial" w:cs="Arial"/>
                <w:sz w:val="20"/>
                <w:szCs w:val="20"/>
              </w:rPr>
              <w:t>Acute leukemias of mixed or ambiguous lineage</w:t>
            </w:r>
          </w:p>
        </w:tc>
      </w:tr>
      <w:tr w:rsidR="00656A68" w:rsidRPr="00D63FD0" w14:paraId="22864499" w14:textId="77777777" w:rsidTr="00957EB3">
        <w:trPr>
          <w:divId w:val="113162721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B2C6EC" w14:textId="77777777" w:rsidR="001C4891" w:rsidRPr="00D63FD0" w:rsidRDefault="001C4891" w:rsidP="00111CD0">
            <w:pPr>
              <w:spacing w:after="0" w:line="276" w:lineRule="auto"/>
              <w:rPr>
                <w:rFonts w:ascii="Arial" w:hAnsi="Arial" w:cs="Arial"/>
                <w:sz w:val="20"/>
                <w:szCs w:val="20"/>
              </w:rPr>
            </w:pPr>
            <w:r w:rsidRPr="00D63FD0">
              <w:rPr>
                <w:rFonts w:ascii="Arial" w:hAnsi="Arial" w:cs="Arial"/>
                <w:sz w:val="20"/>
                <w:szCs w:val="20"/>
              </w:rPr>
              <w:t>Plasmacytoid dendritic cell neoplasms </w:t>
            </w:r>
          </w:p>
        </w:tc>
      </w:tr>
    </w:tbl>
    <w:p w14:paraId="14025489" w14:textId="77777777" w:rsidR="001C4891" w:rsidRPr="00D63FD0" w:rsidRDefault="001C4891" w:rsidP="00111CD0">
      <w:pPr>
        <w:spacing w:after="0" w:line="276" w:lineRule="auto"/>
        <w:divId w:val="1131627216"/>
        <w:rPr>
          <w:rFonts w:ascii="Arial" w:hAnsi="Arial" w:cs="Arial"/>
          <w:sz w:val="20"/>
          <w:szCs w:val="20"/>
          <w:lang w:val="en"/>
        </w:rPr>
      </w:pPr>
      <w:r w:rsidRPr="00D63FD0">
        <w:rPr>
          <w:rStyle w:val="Strong"/>
          <w:rFonts w:ascii="Arial" w:hAnsi="Arial" w:cs="Arial"/>
          <w:sz w:val="20"/>
          <w:szCs w:val="20"/>
          <w:lang w:val="en"/>
        </w:rPr>
        <w:t> </w:t>
      </w:r>
    </w:p>
    <w:p w14:paraId="3871D307" w14:textId="77777777" w:rsidR="001C4891" w:rsidRPr="00D63FD0" w:rsidRDefault="001C4891" w:rsidP="00111CD0">
      <w:pPr>
        <w:spacing w:after="0" w:line="276" w:lineRule="auto"/>
        <w:divId w:val="1131627216"/>
        <w:rPr>
          <w:rFonts w:ascii="Arial" w:hAnsi="Arial" w:cs="Arial"/>
          <w:sz w:val="20"/>
          <w:szCs w:val="20"/>
          <w:lang w:val="en"/>
        </w:rPr>
      </w:pPr>
      <w:r w:rsidRPr="00D63FD0">
        <w:rPr>
          <w:rStyle w:val="Strong"/>
          <w:rFonts w:ascii="Arial" w:hAnsi="Arial" w:cs="Arial"/>
          <w:sz w:val="20"/>
          <w:szCs w:val="20"/>
          <w:lang w:val="en"/>
        </w:rPr>
        <w:t>The following tumor types should NOT be reported using this protocol:</w:t>
      </w:r>
    </w:p>
    <w:tbl>
      <w:tblPr>
        <w:tblW w:w="5000" w:type="pct"/>
        <w:tblCellMar>
          <w:top w:w="15" w:type="dxa"/>
          <w:left w:w="15" w:type="dxa"/>
          <w:bottom w:w="15" w:type="dxa"/>
          <w:right w:w="15" w:type="dxa"/>
        </w:tblCellMar>
        <w:tblLook w:val="04A0" w:firstRow="1" w:lastRow="0" w:firstColumn="1" w:lastColumn="0" w:noHBand="0" w:noVBand="1"/>
      </w:tblPr>
      <w:tblGrid>
        <w:gridCol w:w="9576"/>
      </w:tblGrid>
      <w:tr w:rsidR="00656A68" w:rsidRPr="00D63FD0" w14:paraId="44F36B79" w14:textId="77777777" w:rsidTr="00111CD0">
        <w:trPr>
          <w:divId w:val="1131627216"/>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01B9836C" w14:textId="77777777" w:rsidR="001C4891" w:rsidRPr="00D63FD0" w:rsidRDefault="001C4891" w:rsidP="00111CD0">
            <w:pPr>
              <w:spacing w:after="0" w:line="276" w:lineRule="auto"/>
              <w:rPr>
                <w:rFonts w:ascii="Arial" w:hAnsi="Arial" w:cs="Arial"/>
                <w:sz w:val="20"/>
                <w:szCs w:val="20"/>
              </w:rPr>
            </w:pPr>
            <w:r w:rsidRPr="00D63FD0">
              <w:rPr>
                <w:rStyle w:val="Strong"/>
                <w:rFonts w:ascii="Arial" w:hAnsi="Arial" w:cs="Arial"/>
                <w:sz w:val="20"/>
                <w:szCs w:val="20"/>
              </w:rPr>
              <w:t>Tumor Type</w:t>
            </w:r>
          </w:p>
        </w:tc>
      </w:tr>
      <w:tr w:rsidR="00656A68" w:rsidRPr="00D63FD0" w14:paraId="3E61FA8D" w14:textId="77777777" w:rsidTr="00111CD0">
        <w:trPr>
          <w:divId w:val="113162721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6EE55D" w14:textId="77777777" w:rsidR="001C4891" w:rsidRPr="00D63FD0" w:rsidRDefault="001C4891" w:rsidP="00111CD0">
            <w:pPr>
              <w:spacing w:after="0" w:line="276" w:lineRule="auto"/>
              <w:rPr>
                <w:rFonts w:ascii="Arial" w:hAnsi="Arial" w:cs="Arial"/>
                <w:sz w:val="20"/>
                <w:szCs w:val="20"/>
              </w:rPr>
            </w:pPr>
            <w:r w:rsidRPr="00D63FD0">
              <w:rPr>
                <w:rFonts w:ascii="Arial" w:hAnsi="Arial" w:cs="Arial"/>
                <w:sz w:val="20"/>
                <w:szCs w:val="20"/>
              </w:rPr>
              <w:t>Precursor lymphoid malignancies including B-lymphoblastic leukemia/lymphoma and precursor T-cell neoplasms (use Precursor and Mature Lymphoid Malignancies protocol)</w:t>
            </w:r>
          </w:p>
        </w:tc>
      </w:tr>
      <w:tr w:rsidR="00656A68" w:rsidRPr="00D63FD0" w14:paraId="55E40A9B" w14:textId="77777777" w:rsidTr="00111CD0">
        <w:trPr>
          <w:divId w:val="113162721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5BDED" w14:textId="77777777" w:rsidR="001C4891" w:rsidRPr="00D63FD0" w:rsidRDefault="001C4891" w:rsidP="00111CD0">
            <w:pPr>
              <w:spacing w:after="0" w:line="276" w:lineRule="auto"/>
              <w:rPr>
                <w:rFonts w:ascii="Arial" w:hAnsi="Arial" w:cs="Arial"/>
                <w:sz w:val="20"/>
                <w:szCs w:val="20"/>
              </w:rPr>
            </w:pPr>
            <w:r w:rsidRPr="00D63FD0">
              <w:rPr>
                <w:rFonts w:ascii="Arial" w:hAnsi="Arial" w:cs="Arial"/>
                <w:sz w:val="20"/>
                <w:szCs w:val="20"/>
              </w:rPr>
              <w:t>Langerhans cells neoplasms</w:t>
            </w:r>
          </w:p>
        </w:tc>
      </w:tr>
      <w:tr w:rsidR="00656A68" w:rsidRPr="00D63FD0" w14:paraId="178773F5" w14:textId="77777777" w:rsidTr="00111CD0">
        <w:trPr>
          <w:divId w:val="113162721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77D086" w14:textId="77777777" w:rsidR="001C4891" w:rsidRPr="00D63FD0" w:rsidRDefault="001C4891" w:rsidP="00111CD0">
            <w:pPr>
              <w:spacing w:after="0" w:line="276" w:lineRule="auto"/>
              <w:rPr>
                <w:rFonts w:ascii="Arial" w:hAnsi="Arial" w:cs="Arial"/>
                <w:sz w:val="20"/>
                <w:szCs w:val="20"/>
              </w:rPr>
            </w:pPr>
            <w:r w:rsidRPr="00D63FD0">
              <w:rPr>
                <w:rFonts w:ascii="Arial" w:hAnsi="Arial" w:cs="Arial"/>
                <w:sz w:val="20"/>
                <w:szCs w:val="20"/>
              </w:rPr>
              <w:t>Indeterminate dendritic cell tumor</w:t>
            </w:r>
          </w:p>
        </w:tc>
      </w:tr>
      <w:tr w:rsidR="00656A68" w:rsidRPr="00D63FD0" w14:paraId="1911C1B8" w14:textId="77777777" w:rsidTr="00111CD0">
        <w:trPr>
          <w:divId w:val="113162721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783839" w14:textId="77777777" w:rsidR="001C4891" w:rsidRPr="00D63FD0" w:rsidRDefault="001C4891" w:rsidP="00111CD0">
            <w:pPr>
              <w:spacing w:after="0" w:line="276" w:lineRule="auto"/>
              <w:rPr>
                <w:rFonts w:ascii="Arial" w:hAnsi="Arial" w:cs="Arial"/>
                <w:sz w:val="20"/>
                <w:szCs w:val="20"/>
              </w:rPr>
            </w:pPr>
            <w:r w:rsidRPr="00D63FD0">
              <w:rPr>
                <w:rFonts w:ascii="Arial" w:hAnsi="Arial" w:cs="Arial"/>
                <w:sz w:val="20"/>
                <w:szCs w:val="20"/>
              </w:rPr>
              <w:t>Interdigitating dendritic cell sarcoma</w:t>
            </w:r>
          </w:p>
        </w:tc>
      </w:tr>
      <w:tr w:rsidR="00656A68" w:rsidRPr="00D63FD0" w14:paraId="3E637D40" w14:textId="77777777" w:rsidTr="00111CD0">
        <w:trPr>
          <w:divId w:val="113162721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16F9B" w14:textId="77777777" w:rsidR="001C4891" w:rsidRPr="00D63FD0" w:rsidRDefault="001C4891" w:rsidP="00111CD0">
            <w:pPr>
              <w:spacing w:after="0" w:line="276" w:lineRule="auto"/>
              <w:rPr>
                <w:rFonts w:ascii="Arial" w:hAnsi="Arial" w:cs="Arial"/>
                <w:sz w:val="20"/>
                <w:szCs w:val="20"/>
              </w:rPr>
            </w:pPr>
            <w:r w:rsidRPr="00D63FD0">
              <w:rPr>
                <w:rFonts w:ascii="Arial" w:hAnsi="Arial" w:cs="Arial"/>
                <w:sz w:val="20"/>
                <w:szCs w:val="20"/>
              </w:rPr>
              <w:t xml:space="preserve">Histiocytic neoplasms including Juvenile </w:t>
            </w:r>
            <w:proofErr w:type="spellStart"/>
            <w:r w:rsidRPr="00D63FD0">
              <w:rPr>
                <w:rFonts w:ascii="Arial" w:hAnsi="Arial" w:cs="Arial"/>
                <w:sz w:val="20"/>
                <w:szCs w:val="20"/>
              </w:rPr>
              <w:t>xanthogranuloma</w:t>
            </w:r>
            <w:proofErr w:type="spellEnd"/>
            <w:r w:rsidRPr="00D63FD0">
              <w:rPr>
                <w:rFonts w:ascii="Arial" w:hAnsi="Arial" w:cs="Arial"/>
                <w:sz w:val="20"/>
                <w:szCs w:val="20"/>
              </w:rPr>
              <w:t xml:space="preserve">, </w:t>
            </w:r>
            <w:proofErr w:type="spellStart"/>
            <w:r w:rsidRPr="00D63FD0">
              <w:rPr>
                <w:rFonts w:ascii="Arial" w:hAnsi="Arial" w:cs="Arial"/>
                <w:sz w:val="20"/>
                <w:szCs w:val="20"/>
              </w:rPr>
              <w:t>Erdheim</w:t>
            </w:r>
            <w:proofErr w:type="spellEnd"/>
            <w:r w:rsidRPr="00D63FD0">
              <w:rPr>
                <w:rFonts w:ascii="Arial" w:hAnsi="Arial" w:cs="Arial"/>
                <w:sz w:val="20"/>
                <w:szCs w:val="20"/>
              </w:rPr>
              <w:t>-Chester disease, Rosai-Dorfman disease, ALK-positive histiocytosis, Histiocytic sarcoma</w:t>
            </w:r>
          </w:p>
        </w:tc>
      </w:tr>
      <w:tr w:rsidR="00656A68" w:rsidRPr="00D63FD0" w14:paraId="7B859D74" w14:textId="77777777" w:rsidTr="00111CD0">
        <w:trPr>
          <w:divId w:val="113162721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C8E854" w14:textId="77777777" w:rsidR="001C4891" w:rsidRPr="00D63FD0" w:rsidRDefault="001C4891" w:rsidP="00111CD0">
            <w:pPr>
              <w:spacing w:after="0" w:line="276" w:lineRule="auto"/>
              <w:rPr>
                <w:rFonts w:ascii="Arial" w:hAnsi="Arial" w:cs="Arial"/>
                <w:sz w:val="20"/>
                <w:szCs w:val="20"/>
              </w:rPr>
            </w:pPr>
            <w:r w:rsidRPr="00D63FD0">
              <w:rPr>
                <w:rFonts w:ascii="Arial" w:hAnsi="Arial" w:cs="Arial"/>
                <w:sz w:val="20"/>
                <w:szCs w:val="20"/>
              </w:rPr>
              <w:t>Follicular dendritic cell neoplasms</w:t>
            </w:r>
          </w:p>
        </w:tc>
      </w:tr>
      <w:tr w:rsidR="00656A68" w:rsidRPr="00D63FD0" w14:paraId="3913FCA7" w14:textId="77777777" w:rsidTr="00111CD0">
        <w:trPr>
          <w:divId w:val="113162721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F65B28" w14:textId="77777777" w:rsidR="001C4891" w:rsidRPr="00D63FD0" w:rsidRDefault="001C4891" w:rsidP="00111CD0">
            <w:pPr>
              <w:spacing w:after="0" w:line="276" w:lineRule="auto"/>
              <w:rPr>
                <w:rFonts w:ascii="Arial" w:hAnsi="Arial" w:cs="Arial"/>
                <w:sz w:val="20"/>
                <w:szCs w:val="20"/>
              </w:rPr>
            </w:pPr>
            <w:proofErr w:type="spellStart"/>
            <w:r w:rsidRPr="00D63FD0">
              <w:rPr>
                <w:rFonts w:ascii="Arial" w:hAnsi="Arial" w:cs="Arial"/>
                <w:sz w:val="20"/>
                <w:szCs w:val="20"/>
              </w:rPr>
              <w:t>Myofibroblastic</w:t>
            </w:r>
            <w:proofErr w:type="spellEnd"/>
            <w:r w:rsidRPr="00D63FD0">
              <w:rPr>
                <w:rFonts w:ascii="Arial" w:hAnsi="Arial" w:cs="Arial"/>
                <w:sz w:val="20"/>
                <w:szCs w:val="20"/>
              </w:rPr>
              <w:t xml:space="preserve"> tumor</w:t>
            </w:r>
          </w:p>
        </w:tc>
      </w:tr>
      <w:tr w:rsidR="00656A68" w:rsidRPr="00D63FD0" w14:paraId="2944D26A" w14:textId="77777777" w:rsidTr="00111CD0">
        <w:trPr>
          <w:divId w:val="113162721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D05474" w14:textId="77777777" w:rsidR="001C4891" w:rsidRPr="00D63FD0" w:rsidRDefault="001C4891" w:rsidP="00111CD0">
            <w:pPr>
              <w:spacing w:after="0" w:line="276" w:lineRule="auto"/>
              <w:rPr>
                <w:rFonts w:ascii="Arial" w:hAnsi="Arial" w:cs="Arial"/>
                <w:sz w:val="20"/>
                <w:szCs w:val="20"/>
              </w:rPr>
            </w:pPr>
            <w:r w:rsidRPr="00D63FD0">
              <w:rPr>
                <w:rFonts w:ascii="Arial" w:hAnsi="Arial" w:cs="Arial"/>
                <w:sz w:val="20"/>
                <w:szCs w:val="20"/>
              </w:rPr>
              <w:t>Splenic vascular stromal tumors</w:t>
            </w:r>
          </w:p>
        </w:tc>
      </w:tr>
    </w:tbl>
    <w:p w14:paraId="5048F20A" w14:textId="79283948" w:rsidR="00111CD0" w:rsidRDefault="00111CD0" w:rsidP="00111CD0">
      <w:pPr>
        <w:spacing w:after="0" w:line="276" w:lineRule="auto"/>
        <w:divId w:val="1131627216"/>
        <w:rPr>
          <w:rFonts w:ascii="Arial" w:hAnsi="Arial" w:cs="Arial"/>
          <w:sz w:val="20"/>
          <w:szCs w:val="20"/>
          <w:lang w:val="en"/>
        </w:rPr>
      </w:pPr>
    </w:p>
    <w:p w14:paraId="172A74CC" w14:textId="77777777" w:rsidR="00111CD0" w:rsidRDefault="00111CD0">
      <w:pPr>
        <w:rPr>
          <w:rFonts w:ascii="Arial" w:hAnsi="Arial" w:cs="Arial"/>
          <w:sz w:val="20"/>
          <w:szCs w:val="20"/>
          <w:lang w:val="en"/>
        </w:rPr>
      </w:pPr>
      <w:r>
        <w:rPr>
          <w:rFonts w:ascii="Arial" w:hAnsi="Arial" w:cs="Arial"/>
          <w:sz w:val="20"/>
          <w:szCs w:val="20"/>
          <w:lang w:val="en"/>
        </w:rPr>
        <w:br w:type="page"/>
      </w:r>
    </w:p>
    <w:p w14:paraId="258BA43B" w14:textId="77777777" w:rsidR="001C4891" w:rsidRDefault="001C4891" w:rsidP="00111CD0">
      <w:pPr>
        <w:spacing w:after="0" w:line="276" w:lineRule="auto"/>
        <w:divId w:val="1131627216"/>
        <w:rPr>
          <w:rFonts w:ascii="Arial" w:hAnsi="Arial" w:cs="Arial"/>
          <w:sz w:val="20"/>
          <w:szCs w:val="20"/>
          <w:lang w:val="en"/>
        </w:rPr>
      </w:pPr>
    </w:p>
    <w:p w14:paraId="197F68F3" w14:textId="77777777" w:rsidR="00111CD0" w:rsidRPr="00111CD0" w:rsidRDefault="00111CD0" w:rsidP="00111CD0">
      <w:pPr>
        <w:spacing w:after="0" w:line="276" w:lineRule="auto"/>
        <w:divId w:val="2046562483"/>
        <w:rPr>
          <w:rFonts w:ascii="Arial" w:eastAsia="Times New Roman" w:hAnsi="Arial" w:cs="Arial"/>
          <w:b/>
          <w:bCs/>
          <w:sz w:val="20"/>
          <w:szCs w:val="20"/>
          <w:u w:val="single"/>
          <w:lang w:val="en"/>
        </w:rPr>
      </w:pPr>
      <w:r w:rsidRPr="00111CD0">
        <w:rPr>
          <w:rFonts w:ascii="Arial" w:eastAsia="Times New Roman" w:hAnsi="Arial" w:cs="Arial"/>
          <w:b/>
          <w:bCs/>
          <w:sz w:val="20"/>
          <w:szCs w:val="20"/>
          <w:u w:val="single"/>
          <w:lang w:val="en"/>
        </w:rPr>
        <w:t>Version Contributors</w:t>
      </w:r>
    </w:p>
    <w:p w14:paraId="47E9EB5F" w14:textId="77777777" w:rsidR="00111CD0" w:rsidRPr="00111CD0" w:rsidRDefault="00111CD0" w:rsidP="00111CD0">
      <w:pPr>
        <w:spacing w:after="0" w:line="276" w:lineRule="auto"/>
        <w:divId w:val="2046562483"/>
        <w:rPr>
          <w:rFonts w:ascii="Arial" w:eastAsia="Times New Roman" w:hAnsi="Arial" w:cs="Arial"/>
          <w:sz w:val="20"/>
          <w:szCs w:val="20"/>
          <w:lang w:val="en"/>
        </w:rPr>
      </w:pPr>
      <w:r w:rsidRPr="00111CD0">
        <w:rPr>
          <w:rFonts w:ascii="Arial" w:eastAsia="Times New Roman" w:hAnsi="Arial" w:cs="Arial"/>
          <w:b/>
          <w:bCs/>
          <w:sz w:val="20"/>
          <w:szCs w:val="20"/>
          <w:lang w:val="en"/>
        </w:rPr>
        <w:t xml:space="preserve">Cancer Committee Authors: </w:t>
      </w:r>
      <w:r w:rsidRPr="00111CD0">
        <w:rPr>
          <w:rFonts w:ascii="Arial" w:eastAsia="Times New Roman" w:hAnsi="Arial" w:cs="Arial"/>
          <w:sz w:val="20"/>
          <w:szCs w:val="20"/>
          <w:lang w:val="en"/>
        </w:rPr>
        <w:t>Robert W. Allan, MD, FCAP*</w:t>
      </w:r>
    </w:p>
    <w:p w14:paraId="58DC4F5C" w14:textId="73F78515" w:rsidR="001C4891" w:rsidRDefault="00111CD0" w:rsidP="00111CD0">
      <w:pPr>
        <w:spacing w:after="0" w:line="276" w:lineRule="auto"/>
        <w:divId w:val="2046562483"/>
        <w:rPr>
          <w:rFonts w:ascii="Arial" w:eastAsia="Times New Roman" w:hAnsi="Arial" w:cs="Arial"/>
          <w:sz w:val="24"/>
          <w:szCs w:val="24"/>
          <w:lang w:val="en"/>
        </w:rPr>
      </w:pPr>
      <w:r w:rsidRPr="00111CD0">
        <w:rPr>
          <w:rFonts w:ascii="Arial" w:eastAsia="Times New Roman" w:hAnsi="Arial" w:cs="Arial"/>
          <w:b/>
          <w:bCs/>
          <w:sz w:val="20"/>
          <w:szCs w:val="20"/>
          <w:lang w:val="en"/>
        </w:rPr>
        <w:t xml:space="preserve">Other Expert Contributors: </w:t>
      </w:r>
      <w:r w:rsidRPr="00111CD0">
        <w:rPr>
          <w:rFonts w:ascii="Arial" w:eastAsia="Times New Roman" w:hAnsi="Arial" w:cs="Arial"/>
          <w:sz w:val="20"/>
          <w:szCs w:val="20"/>
          <w:lang w:val="en"/>
        </w:rPr>
        <w:t>L. Jeffrey Medeiros, MD, Robert Seifert, MD, Claudio Mosse, MD, PhD, Samer Al-Quran, MD, Joseph D. Khoury, MD</w:t>
      </w:r>
    </w:p>
    <w:p w14:paraId="16DD5DC2" w14:textId="77777777" w:rsidR="001C4891" w:rsidRDefault="001C4891" w:rsidP="00111CD0">
      <w:pPr>
        <w:spacing w:after="0" w:line="276" w:lineRule="auto"/>
        <w:divId w:val="386953654"/>
        <w:rPr>
          <w:rFonts w:ascii="Arial" w:eastAsia="Times New Roman" w:hAnsi="Arial" w:cs="Arial"/>
          <w:sz w:val="16"/>
          <w:szCs w:val="16"/>
          <w:lang w:val="en"/>
        </w:rPr>
      </w:pPr>
      <w:r>
        <w:rPr>
          <w:rFonts w:ascii="Arial" w:eastAsia="Times New Roman" w:hAnsi="Arial" w:cs="Arial"/>
          <w:sz w:val="16"/>
          <w:szCs w:val="16"/>
          <w:lang w:val="en"/>
        </w:rPr>
        <w:t>* Denotes primary author.</w:t>
      </w:r>
    </w:p>
    <w:p w14:paraId="5AABFF93" w14:textId="77777777" w:rsidR="00111CD0" w:rsidRDefault="00111CD0" w:rsidP="00111CD0">
      <w:pPr>
        <w:spacing w:after="0" w:line="276" w:lineRule="auto"/>
        <w:divId w:val="386953654"/>
        <w:rPr>
          <w:rFonts w:ascii="Arial" w:eastAsia="Times New Roman" w:hAnsi="Arial" w:cs="Arial"/>
          <w:sz w:val="16"/>
          <w:szCs w:val="16"/>
          <w:lang w:val="en"/>
        </w:rPr>
      </w:pPr>
    </w:p>
    <w:p w14:paraId="45628D14" w14:textId="77777777" w:rsidR="001C4891" w:rsidRDefault="001C4891" w:rsidP="00111CD0">
      <w:pPr>
        <w:spacing w:after="0" w:line="276" w:lineRule="auto"/>
        <w:divId w:val="66074691"/>
        <w:rPr>
          <w:rFonts w:ascii="Arial" w:eastAsia="Times New Roman" w:hAnsi="Arial" w:cs="Arial"/>
          <w:sz w:val="16"/>
          <w:szCs w:val="16"/>
          <w:lang w:val="en"/>
        </w:rPr>
      </w:pPr>
      <w:r>
        <w:rPr>
          <w:rFonts w:ascii="Arial" w:eastAsia="Times New Roman" w:hAnsi="Arial" w:cs="Arial"/>
          <w:sz w:val="16"/>
          <w:szCs w:val="16"/>
          <w:lang w:val="en"/>
        </w:rPr>
        <w:t xml:space="preserve">For any questions or comments, contact: </w:t>
      </w:r>
      <w:hyperlink r:id="rId8" w:history="1">
        <w:r>
          <w:rPr>
            <w:rStyle w:val="Hyperlink"/>
            <w:rFonts w:ascii="Arial" w:eastAsia="Times New Roman" w:hAnsi="Arial" w:cs="Arial"/>
            <w:sz w:val="16"/>
            <w:szCs w:val="16"/>
            <w:lang w:val="en"/>
          </w:rPr>
          <w:t>cancerprotocols@cap.org.</w:t>
        </w:r>
      </w:hyperlink>
    </w:p>
    <w:p w14:paraId="70CB1B8B" w14:textId="77777777" w:rsidR="001C4891" w:rsidRDefault="001C4891" w:rsidP="00111CD0">
      <w:pPr>
        <w:spacing w:after="0" w:line="276" w:lineRule="auto"/>
        <w:divId w:val="2046562483"/>
        <w:rPr>
          <w:rFonts w:ascii="Arial" w:eastAsia="Times New Roman" w:hAnsi="Arial" w:cs="Arial"/>
          <w:sz w:val="24"/>
          <w:szCs w:val="24"/>
          <w:lang w:val="en"/>
        </w:rPr>
      </w:pPr>
    </w:p>
    <w:p w14:paraId="3AEC9730" w14:textId="77777777" w:rsidR="001C4891" w:rsidRDefault="001C4891" w:rsidP="00111CD0">
      <w:pPr>
        <w:spacing w:after="0" w:line="276" w:lineRule="auto"/>
        <w:divId w:val="2000695024"/>
        <w:rPr>
          <w:rFonts w:ascii="Arial" w:eastAsia="Times New Roman" w:hAnsi="Arial" w:cs="Arial"/>
          <w:b/>
          <w:bCs/>
          <w:sz w:val="16"/>
          <w:szCs w:val="16"/>
          <w:u w:val="single"/>
          <w:lang w:val="en"/>
        </w:rPr>
      </w:pPr>
      <w:r>
        <w:rPr>
          <w:rFonts w:ascii="Arial" w:eastAsia="Times New Roman" w:hAnsi="Arial" w:cs="Arial"/>
          <w:b/>
          <w:bCs/>
          <w:sz w:val="16"/>
          <w:szCs w:val="16"/>
          <w:u w:val="single"/>
          <w:lang w:val="en"/>
        </w:rPr>
        <w:t>Glossary:</w:t>
      </w:r>
    </w:p>
    <w:p w14:paraId="2170D14C" w14:textId="77777777" w:rsidR="001C4891" w:rsidRDefault="001C4891" w:rsidP="00111CD0">
      <w:pPr>
        <w:spacing w:after="0" w:line="276" w:lineRule="auto"/>
        <w:divId w:val="921991504"/>
        <w:rPr>
          <w:rFonts w:ascii="Arial" w:eastAsia="Times New Roman" w:hAnsi="Arial" w:cs="Arial"/>
          <w:sz w:val="16"/>
          <w:szCs w:val="16"/>
          <w:lang w:val="en"/>
        </w:rPr>
      </w:pPr>
      <w:r>
        <w:rPr>
          <w:rFonts w:ascii="Arial" w:eastAsia="Times New Roman" w:hAnsi="Arial" w:cs="Arial"/>
          <w:b/>
          <w:bCs/>
          <w:sz w:val="16"/>
          <w:szCs w:val="16"/>
          <w:lang w:val="en"/>
        </w:rPr>
        <w:t xml:space="preserve">Author: </w:t>
      </w:r>
      <w:r>
        <w:rPr>
          <w:rFonts w:ascii="Arial" w:eastAsia="Times New Roman" w:hAnsi="Arial" w:cs="Arial"/>
          <w:sz w:val="16"/>
          <w:szCs w:val="16"/>
          <w:lang w:val="en"/>
        </w:rPr>
        <w:t xml:space="preserve">Expert who is a current member of the Cancer Committee, or an expert designated by the chair of the Cancer Committee. </w:t>
      </w:r>
    </w:p>
    <w:p w14:paraId="001A27AE" w14:textId="77777777" w:rsidR="001C4891" w:rsidRDefault="001C4891" w:rsidP="00111CD0">
      <w:pPr>
        <w:spacing w:after="0" w:line="276" w:lineRule="auto"/>
        <w:divId w:val="380635695"/>
        <w:rPr>
          <w:rFonts w:ascii="Arial" w:eastAsia="Times New Roman" w:hAnsi="Arial" w:cs="Arial"/>
          <w:sz w:val="16"/>
          <w:szCs w:val="16"/>
          <w:lang w:val="en"/>
        </w:rPr>
      </w:pPr>
      <w:r>
        <w:rPr>
          <w:rFonts w:ascii="Arial" w:eastAsia="Times New Roman" w:hAnsi="Arial" w:cs="Arial"/>
          <w:b/>
          <w:bCs/>
          <w:sz w:val="16"/>
          <w:szCs w:val="16"/>
          <w:lang w:val="en"/>
        </w:rPr>
        <w:t xml:space="preserve">Expert Contributors: </w:t>
      </w:r>
      <w:r>
        <w:rPr>
          <w:rFonts w:ascii="Arial" w:eastAsia="Times New Roman" w:hAnsi="Arial" w:cs="Arial"/>
          <w:sz w:val="16"/>
          <w:szCs w:val="16"/>
          <w:lang w:val="en"/>
        </w:rPr>
        <w:t xml:space="preserve">Includes members of other CAP committees or external subject matter experts who contribute to the current version of the protocol. </w:t>
      </w:r>
    </w:p>
    <w:p w14:paraId="6BD6B991" w14:textId="77777777" w:rsidR="00D63FD0" w:rsidRDefault="00D63FD0" w:rsidP="00111CD0">
      <w:pPr>
        <w:spacing w:after="0" w:line="276" w:lineRule="auto"/>
        <w:divId w:val="839975448"/>
        <w:rPr>
          <w:rFonts w:ascii="Arial" w:eastAsia="Times New Roman" w:hAnsi="Arial" w:cs="Arial"/>
          <w:b/>
          <w:bCs/>
          <w:sz w:val="20"/>
          <w:szCs w:val="20"/>
          <w:lang w:val="en"/>
        </w:rPr>
      </w:pPr>
    </w:p>
    <w:p w14:paraId="0670F43D" w14:textId="0066339D" w:rsidR="001C4891" w:rsidRDefault="001C4891" w:rsidP="00111CD0">
      <w:pPr>
        <w:spacing w:after="0" w:line="276" w:lineRule="auto"/>
        <w:divId w:val="839975448"/>
        <w:rPr>
          <w:rFonts w:ascii="Arial" w:eastAsia="Times New Roman" w:hAnsi="Arial" w:cs="Arial"/>
          <w:b/>
          <w:bCs/>
          <w:sz w:val="20"/>
          <w:szCs w:val="20"/>
          <w:lang w:val="en"/>
        </w:rPr>
      </w:pPr>
      <w:r>
        <w:rPr>
          <w:rFonts w:ascii="Arial" w:eastAsia="Times New Roman" w:hAnsi="Arial" w:cs="Arial"/>
          <w:b/>
          <w:bCs/>
          <w:sz w:val="20"/>
          <w:szCs w:val="20"/>
          <w:lang w:val="en"/>
        </w:rPr>
        <w:t>Accreditation Requirements</w:t>
      </w:r>
    </w:p>
    <w:p w14:paraId="36567A37" w14:textId="77777777" w:rsidR="001C4891" w:rsidRDefault="001C4891" w:rsidP="00111CD0">
      <w:pPr>
        <w:pStyle w:val="NormalWeb"/>
        <w:spacing w:before="0" w:beforeAutospacing="0" w:after="0" w:afterAutospacing="0" w:line="276" w:lineRule="auto"/>
        <w:divId w:val="1349212567"/>
        <w:rPr>
          <w:rFonts w:ascii="Arial" w:hAnsi="Arial" w:cs="Arial"/>
          <w:sz w:val="20"/>
          <w:szCs w:val="20"/>
          <w:lang w:val="en"/>
        </w:rPr>
      </w:pPr>
      <w:r>
        <w:rPr>
          <w:rFonts w:ascii="Arial" w:hAnsi="Arial" w:cs="Arial"/>
          <w:sz w:val="20"/>
          <w:szCs w:val="20"/>
          <w:lang w:val="en"/>
        </w:rPr>
        <w:t>The use of this case summary is recommended for clinical care purposes but is not required for accreditation purposes. The core and conditional data elements are routinely reported. Non-core data elements are indicated with a plus sign (+) to allow for reporting information that may be of clinical value. </w:t>
      </w:r>
    </w:p>
    <w:p w14:paraId="15C5DE89" w14:textId="62F6FD91" w:rsidR="00111CD0" w:rsidRDefault="00111CD0" w:rsidP="00111CD0">
      <w:pPr>
        <w:spacing w:after="0" w:line="276" w:lineRule="auto"/>
        <w:rPr>
          <w:rFonts w:ascii="Arial" w:hAnsi="Arial" w:cs="Arial"/>
          <w:sz w:val="20"/>
          <w:szCs w:val="20"/>
          <w:lang w:val="en"/>
        </w:rPr>
      </w:pPr>
      <w:r>
        <w:rPr>
          <w:rFonts w:ascii="Arial" w:hAnsi="Arial" w:cs="Arial"/>
          <w:sz w:val="20"/>
          <w:szCs w:val="20"/>
          <w:lang w:val="en"/>
        </w:rPr>
        <w:br w:type="page"/>
      </w:r>
    </w:p>
    <w:p w14:paraId="386A8EAD" w14:textId="77777777" w:rsidR="00111CD0" w:rsidRDefault="00111CD0" w:rsidP="00111CD0">
      <w:pPr>
        <w:pStyle w:val="NormalWeb"/>
        <w:spacing w:before="0" w:beforeAutospacing="0" w:after="0" w:afterAutospacing="0" w:line="276" w:lineRule="auto"/>
        <w:divId w:val="1349212567"/>
        <w:rPr>
          <w:rFonts w:ascii="Arial" w:hAnsi="Arial" w:cs="Arial"/>
          <w:sz w:val="20"/>
          <w:szCs w:val="20"/>
          <w:lang w:val="en"/>
        </w:rPr>
      </w:pPr>
    </w:p>
    <w:p w14:paraId="2E9B5EB8" w14:textId="77777777" w:rsidR="001C4891" w:rsidRDefault="001C4891" w:rsidP="00111CD0">
      <w:pPr>
        <w:spacing w:after="0" w:line="276" w:lineRule="auto"/>
        <w:divId w:val="233400201"/>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t>Summary of Changes</w:t>
      </w:r>
    </w:p>
    <w:p w14:paraId="198D7829" w14:textId="77777777" w:rsidR="001C4891" w:rsidRDefault="001C4891" w:rsidP="00111CD0">
      <w:pPr>
        <w:spacing w:after="0" w:line="276" w:lineRule="auto"/>
        <w:divId w:val="1855072271"/>
        <w:rPr>
          <w:rFonts w:ascii="Arial" w:hAnsi="Arial" w:cs="Arial"/>
          <w:sz w:val="20"/>
          <w:szCs w:val="20"/>
          <w:lang w:val="en"/>
        </w:rPr>
      </w:pPr>
      <w:r>
        <w:rPr>
          <w:rStyle w:val="Strong"/>
          <w:rFonts w:ascii="Arial" w:hAnsi="Arial" w:cs="Arial"/>
          <w:sz w:val="20"/>
          <w:szCs w:val="20"/>
          <w:lang w:val="en"/>
        </w:rPr>
        <w:t>v 1.1.0.1</w:t>
      </w:r>
    </w:p>
    <w:p w14:paraId="63478307" w14:textId="2B3BFDFD" w:rsidR="001C4891" w:rsidRDefault="00141402" w:rsidP="00111CD0">
      <w:pPr>
        <w:pStyle w:val="NormalWeb"/>
        <w:numPr>
          <w:ilvl w:val="0"/>
          <w:numId w:val="1"/>
        </w:numPr>
        <w:spacing w:before="0" w:beforeAutospacing="0" w:after="0" w:afterAutospacing="0" w:line="276" w:lineRule="auto"/>
        <w:ind w:left="750" w:right="30"/>
        <w:divId w:val="1855072271"/>
        <w:rPr>
          <w:rFonts w:ascii="Arial" w:hAnsi="Arial" w:cs="Arial"/>
          <w:sz w:val="20"/>
          <w:szCs w:val="20"/>
          <w:lang w:val="en"/>
        </w:rPr>
      </w:pPr>
      <w:proofErr w:type="spellStart"/>
      <w:r>
        <w:rPr>
          <w:rFonts w:ascii="Arial" w:hAnsi="Arial" w:cs="Arial"/>
          <w:sz w:val="20"/>
          <w:szCs w:val="20"/>
          <w:lang w:val="en"/>
        </w:rPr>
        <w:t>eCP</w:t>
      </w:r>
      <w:proofErr w:type="spellEnd"/>
      <w:r>
        <w:rPr>
          <w:rFonts w:ascii="Arial" w:hAnsi="Arial" w:cs="Arial"/>
          <w:sz w:val="20"/>
          <w:szCs w:val="20"/>
          <w:lang w:val="en"/>
        </w:rPr>
        <w:t xml:space="preserve"> only m</w:t>
      </w:r>
      <w:r w:rsidR="001C4891">
        <w:rPr>
          <w:rFonts w:ascii="Arial" w:hAnsi="Arial" w:cs="Arial"/>
          <w:sz w:val="20"/>
          <w:szCs w:val="20"/>
          <w:lang w:val="en"/>
        </w:rPr>
        <w:t xml:space="preserve">etadata and </w:t>
      </w:r>
      <w:proofErr w:type="spellStart"/>
      <w:r w:rsidR="001C4891">
        <w:rPr>
          <w:rFonts w:ascii="Arial" w:hAnsi="Arial" w:cs="Arial"/>
          <w:sz w:val="20"/>
          <w:szCs w:val="20"/>
          <w:lang w:val="en"/>
        </w:rPr>
        <w:t>eCP</w:t>
      </w:r>
      <w:proofErr w:type="spellEnd"/>
      <w:r>
        <w:rPr>
          <w:rFonts w:ascii="Arial" w:hAnsi="Arial" w:cs="Arial"/>
          <w:sz w:val="20"/>
          <w:szCs w:val="20"/>
          <w:lang w:val="en"/>
        </w:rPr>
        <w:t xml:space="preserve"> only</w:t>
      </w:r>
      <w:r w:rsidR="001C4891">
        <w:rPr>
          <w:rFonts w:ascii="Arial" w:hAnsi="Arial" w:cs="Arial"/>
          <w:sz w:val="20"/>
          <w:szCs w:val="20"/>
          <w:lang w:val="en"/>
        </w:rPr>
        <w:t xml:space="preserve"> explanatory note electronic link updates</w:t>
      </w:r>
    </w:p>
    <w:p w14:paraId="497A7DFB" w14:textId="77777777" w:rsidR="001C4891" w:rsidRDefault="001C4891" w:rsidP="00111CD0">
      <w:pPr>
        <w:pageBreakBefore/>
        <w:spacing w:after="0" w:line="276" w:lineRule="auto"/>
        <w:divId w:val="1573393729"/>
        <w:rPr>
          <w:rFonts w:ascii="Arial" w:eastAsia="Times New Roman" w:hAnsi="Arial" w:cs="Arial"/>
          <w:b/>
          <w:bCs/>
          <w:sz w:val="26"/>
          <w:szCs w:val="26"/>
          <w:lang w:val="en"/>
        </w:rPr>
      </w:pPr>
      <w:r>
        <w:rPr>
          <w:rFonts w:ascii="Arial" w:eastAsia="Times New Roman" w:hAnsi="Arial" w:cs="Arial"/>
          <w:b/>
          <w:bCs/>
          <w:sz w:val="26"/>
          <w:szCs w:val="26"/>
          <w:lang w:val="en"/>
        </w:rPr>
        <w:lastRenderedPageBreak/>
        <w:t>Reporting Template</w:t>
      </w:r>
    </w:p>
    <w:p w14:paraId="7B3FE93C" w14:textId="77777777" w:rsidR="001C4891" w:rsidRDefault="001C4891" w:rsidP="00111CD0">
      <w:pPr>
        <w:spacing w:after="0" w:line="276" w:lineRule="auto"/>
        <w:divId w:val="1765178591"/>
        <w:rPr>
          <w:rFonts w:ascii="Arial" w:eastAsia="Times New Roman" w:hAnsi="Arial" w:cs="Arial"/>
          <w:sz w:val="20"/>
          <w:szCs w:val="20"/>
          <w:lang w:val="en"/>
        </w:rPr>
      </w:pPr>
      <w:r>
        <w:rPr>
          <w:rFonts w:ascii="Arial" w:eastAsia="Times New Roman" w:hAnsi="Arial" w:cs="Arial"/>
          <w:b/>
          <w:bCs/>
          <w:sz w:val="20"/>
          <w:szCs w:val="20"/>
          <w:lang w:val="en"/>
        </w:rPr>
        <w:t xml:space="preserve">Protocol Posting Date: </w:t>
      </w:r>
      <w:r>
        <w:rPr>
          <w:rFonts w:ascii="Arial" w:eastAsia="Times New Roman" w:hAnsi="Arial" w:cs="Arial"/>
          <w:sz w:val="20"/>
          <w:szCs w:val="20"/>
          <w:lang w:val="en"/>
        </w:rPr>
        <w:t xml:space="preserve">September 2025 </w:t>
      </w:r>
    </w:p>
    <w:p w14:paraId="5DE3A7F1" w14:textId="77777777" w:rsidR="001C4891" w:rsidRDefault="001C4891" w:rsidP="00111CD0">
      <w:pPr>
        <w:spacing w:after="0" w:line="276" w:lineRule="auto"/>
        <w:divId w:val="355354087"/>
        <w:rPr>
          <w:rFonts w:ascii="Arial" w:eastAsia="Times New Roman" w:hAnsi="Arial" w:cs="Arial"/>
          <w:b/>
          <w:bCs/>
          <w:sz w:val="20"/>
          <w:szCs w:val="20"/>
          <w:lang w:val="en"/>
        </w:rPr>
      </w:pPr>
      <w:r>
        <w:rPr>
          <w:rFonts w:ascii="Arial" w:eastAsia="Times New Roman" w:hAnsi="Arial" w:cs="Arial"/>
          <w:b/>
          <w:bCs/>
          <w:sz w:val="20"/>
          <w:szCs w:val="20"/>
          <w:lang w:val="en"/>
        </w:rPr>
        <w:t>Select a single response unless otherwise indicated.</w:t>
      </w:r>
    </w:p>
    <w:p w14:paraId="01AEC037" w14:textId="77777777" w:rsidR="001C4891" w:rsidRDefault="001C4891" w:rsidP="00111CD0">
      <w:pPr>
        <w:spacing w:after="0" w:line="276" w:lineRule="auto"/>
        <w:divId w:val="982198674"/>
        <w:rPr>
          <w:rFonts w:ascii="Arial" w:eastAsia="Times New Roman" w:hAnsi="Arial" w:cs="Arial"/>
          <w:b/>
          <w:bCs/>
          <w:sz w:val="20"/>
          <w:szCs w:val="20"/>
          <w:lang w:val="en"/>
        </w:rPr>
      </w:pPr>
      <w:r>
        <w:rPr>
          <w:rFonts w:ascii="Arial" w:eastAsia="Times New Roman" w:hAnsi="Arial" w:cs="Arial"/>
          <w:b/>
          <w:bCs/>
          <w:sz w:val="20"/>
          <w:szCs w:val="20"/>
          <w:lang w:val="en"/>
        </w:rPr>
        <w:t xml:space="preserve">CASE SUMMARY: (MYELOID AND MIXED / AMBIGUOUS LINEAGE NEOPLASMS: Targeted Biopsy, Resection, or Bone Marrow Sampling)  </w:t>
      </w:r>
    </w:p>
    <w:p w14:paraId="2810B488" w14:textId="77777777" w:rsidR="001C4891" w:rsidRDefault="001C4891" w:rsidP="00111CD0">
      <w:pPr>
        <w:spacing w:after="0" w:line="276" w:lineRule="auto"/>
        <w:divId w:val="2046562483"/>
        <w:rPr>
          <w:rFonts w:ascii="Arial" w:eastAsia="Times New Roman" w:hAnsi="Arial" w:cs="Arial"/>
          <w:sz w:val="24"/>
          <w:szCs w:val="24"/>
          <w:lang w:val="en"/>
        </w:rPr>
      </w:pPr>
    </w:p>
    <w:p w14:paraId="23EA81E1" w14:textId="77777777" w:rsidR="001C4891" w:rsidRDefault="001C4891" w:rsidP="00111CD0">
      <w:pPr>
        <w:spacing w:after="0" w:line="276" w:lineRule="auto"/>
        <w:divId w:val="1559784112"/>
        <w:rPr>
          <w:rFonts w:ascii="Arial" w:eastAsia="Times New Roman" w:hAnsi="Arial" w:cs="Arial"/>
          <w:b/>
          <w:bCs/>
          <w:sz w:val="20"/>
          <w:szCs w:val="20"/>
          <w:lang w:val="en"/>
        </w:rPr>
      </w:pPr>
      <w:r>
        <w:rPr>
          <w:rFonts w:ascii="Arial" w:eastAsia="Times New Roman" w:hAnsi="Arial" w:cs="Arial"/>
          <w:b/>
          <w:bCs/>
          <w:sz w:val="20"/>
          <w:szCs w:val="20"/>
          <w:lang w:val="en"/>
        </w:rPr>
        <w:t xml:space="preserve">TUMOR (Note </w:t>
      </w:r>
      <w:hyperlink w:anchor="N14084" w:tgtFrame="_top" w:history="1">
        <w:r>
          <w:rPr>
            <w:rStyle w:val="Hyperlink"/>
            <w:rFonts w:ascii="Arial" w:eastAsia="Times New Roman" w:hAnsi="Arial" w:cs="Arial"/>
            <w:b/>
            <w:bCs/>
            <w:sz w:val="20"/>
            <w:szCs w:val="20"/>
            <w:lang w:val="en"/>
          </w:rPr>
          <w:t>A</w:t>
        </w:r>
      </w:hyperlink>
      <w:r>
        <w:rPr>
          <w:rFonts w:ascii="Arial" w:eastAsia="Times New Roman" w:hAnsi="Arial" w:cs="Arial"/>
          <w:b/>
          <w:bCs/>
          <w:sz w:val="20"/>
          <w:szCs w:val="20"/>
          <w:lang w:val="en"/>
        </w:rPr>
        <w:t xml:space="preserve">) </w:t>
      </w:r>
    </w:p>
    <w:p w14:paraId="76854F41" w14:textId="77777777" w:rsidR="001C4891" w:rsidRDefault="001C4891" w:rsidP="00111CD0">
      <w:pPr>
        <w:spacing w:after="0" w:line="276" w:lineRule="auto"/>
        <w:divId w:val="2046562483"/>
        <w:rPr>
          <w:rFonts w:ascii="Arial" w:eastAsia="Times New Roman" w:hAnsi="Arial" w:cs="Arial"/>
          <w:sz w:val="24"/>
          <w:szCs w:val="24"/>
          <w:lang w:val="en"/>
        </w:rPr>
      </w:pPr>
    </w:p>
    <w:p w14:paraId="733E6B7E" w14:textId="77777777" w:rsidR="001C4891" w:rsidRDefault="001C4891" w:rsidP="00111CD0">
      <w:pPr>
        <w:spacing w:after="0" w:line="276" w:lineRule="auto"/>
        <w:divId w:val="479732612"/>
        <w:rPr>
          <w:rFonts w:ascii="Arial" w:eastAsia="Times New Roman" w:hAnsi="Arial" w:cs="Arial"/>
          <w:b/>
          <w:bCs/>
          <w:sz w:val="20"/>
          <w:szCs w:val="20"/>
          <w:lang w:val="en"/>
        </w:rPr>
      </w:pPr>
      <w:r>
        <w:rPr>
          <w:rFonts w:ascii="Arial" w:eastAsia="Times New Roman" w:hAnsi="Arial" w:cs="Arial"/>
          <w:b/>
          <w:bCs/>
          <w:sz w:val="20"/>
          <w:szCs w:val="20"/>
          <w:lang w:val="en"/>
        </w:rPr>
        <w:t xml:space="preserve">Site of Tumor Involvement in Sample (select most involved site)  </w:t>
      </w:r>
    </w:p>
    <w:p w14:paraId="3CAEBCC8" w14:textId="77777777" w:rsidR="001C4891" w:rsidRDefault="001C4891" w:rsidP="00111CD0">
      <w:pPr>
        <w:spacing w:after="0" w:line="276" w:lineRule="auto"/>
        <w:divId w:val="599610403"/>
        <w:rPr>
          <w:rFonts w:ascii="Arial" w:eastAsia="Times New Roman" w:hAnsi="Arial" w:cs="Arial"/>
          <w:sz w:val="20"/>
          <w:szCs w:val="20"/>
          <w:lang w:val="en"/>
        </w:rPr>
      </w:pPr>
      <w:r>
        <w:rPr>
          <w:rFonts w:ascii="Arial" w:eastAsia="Times New Roman" w:hAnsi="Arial" w:cs="Arial"/>
          <w:sz w:val="20"/>
          <w:szCs w:val="20"/>
          <w:lang w:val="en"/>
        </w:rPr>
        <w:t xml:space="preserve">___ Bone marrow  </w:t>
      </w:r>
    </w:p>
    <w:p w14:paraId="168D0FD0" w14:textId="77777777" w:rsidR="001C4891" w:rsidRDefault="001C4891" w:rsidP="00111CD0">
      <w:pPr>
        <w:spacing w:after="0" w:line="276" w:lineRule="auto"/>
        <w:ind w:firstLine="240"/>
        <w:divId w:val="1363170234"/>
        <w:rPr>
          <w:rFonts w:ascii="Arial" w:eastAsia="Times New Roman" w:hAnsi="Arial" w:cs="Arial"/>
          <w:b/>
          <w:bCs/>
          <w:sz w:val="20"/>
          <w:szCs w:val="20"/>
          <w:lang w:val="en"/>
        </w:rPr>
      </w:pPr>
      <w:r>
        <w:rPr>
          <w:rFonts w:ascii="Arial" w:eastAsia="Times New Roman" w:hAnsi="Arial" w:cs="Arial"/>
          <w:b/>
          <w:bCs/>
          <w:sz w:val="20"/>
          <w:szCs w:val="20"/>
          <w:lang w:val="en"/>
        </w:rPr>
        <w:t>Specify Percent Blasts / Blast Equivalents: _________________ %</w:t>
      </w:r>
    </w:p>
    <w:p w14:paraId="3CA45928" w14:textId="77777777" w:rsidR="001C4891" w:rsidRDefault="001C4891" w:rsidP="00111CD0">
      <w:pPr>
        <w:spacing w:after="0" w:line="276" w:lineRule="auto"/>
        <w:ind w:firstLine="240"/>
        <w:divId w:val="865362410"/>
        <w:rPr>
          <w:rFonts w:ascii="Arial" w:eastAsia="Times New Roman" w:hAnsi="Arial" w:cs="Arial"/>
          <w:b/>
          <w:bCs/>
          <w:sz w:val="20"/>
          <w:szCs w:val="20"/>
          <w:lang w:val="en"/>
        </w:rPr>
      </w:pPr>
      <w:r>
        <w:rPr>
          <w:rFonts w:ascii="Arial" w:eastAsia="Times New Roman" w:hAnsi="Arial" w:cs="Arial"/>
          <w:b/>
          <w:bCs/>
          <w:sz w:val="20"/>
          <w:szCs w:val="20"/>
          <w:lang w:val="en"/>
        </w:rPr>
        <w:t>Specify Percent Marrow Cellularity: _________________ %</w:t>
      </w:r>
    </w:p>
    <w:p w14:paraId="07FD2F06" w14:textId="77777777" w:rsidR="001C4891" w:rsidRDefault="001C4891" w:rsidP="00111CD0">
      <w:pPr>
        <w:spacing w:after="0" w:line="276" w:lineRule="auto"/>
        <w:divId w:val="1938293002"/>
        <w:rPr>
          <w:rFonts w:ascii="Arial" w:eastAsia="Times New Roman" w:hAnsi="Arial" w:cs="Arial"/>
          <w:sz w:val="20"/>
          <w:szCs w:val="20"/>
          <w:lang w:val="en"/>
        </w:rPr>
      </w:pPr>
      <w:r>
        <w:rPr>
          <w:rFonts w:ascii="Arial" w:eastAsia="Times New Roman" w:hAnsi="Arial" w:cs="Arial"/>
          <w:sz w:val="20"/>
          <w:szCs w:val="20"/>
          <w:lang w:val="en"/>
        </w:rPr>
        <w:t xml:space="preserve">___ Blood  </w:t>
      </w:r>
    </w:p>
    <w:p w14:paraId="1701A457" w14:textId="77777777" w:rsidR="001C4891" w:rsidRDefault="001C4891" w:rsidP="00111CD0">
      <w:pPr>
        <w:spacing w:after="0" w:line="276" w:lineRule="auto"/>
        <w:ind w:firstLine="240"/>
        <w:divId w:val="1411855959"/>
        <w:rPr>
          <w:rFonts w:ascii="Arial" w:eastAsia="Times New Roman" w:hAnsi="Arial" w:cs="Arial"/>
          <w:b/>
          <w:bCs/>
          <w:sz w:val="20"/>
          <w:szCs w:val="20"/>
          <w:lang w:val="en"/>
        </w:rPr>
      </w:pPr>
      <w:r>
        <w:rPr>
          <w:rFonts w:ascii="Arial" w:eastAsia="Times New Roman" w:hAnsi="Arial" w:cs="Arial"/>
          <w:b/>
          <w:bCs/>
          <w:sz w:val="20"/>
          <w:szCs w:val="20"/>
          <w:lang w:val="en"/>
        </w:rPr>
        <w:t>Specify Percent Blasts / Blast Equivalents: _________________ %</w:t>
      </w:r>
    </w:p>
    <w:p w14:paraId="350A690F" w14:textId="77777777" w:rsidR="001C4891" w:rsidRDefault="001C4891" w:rsidP="00111CD0">
      <w:pPr>
        <w:spacing w:after="0" w:line="276" w:lineRule="auto"/>
        <w:divId w:val="910041008"/>
        <w:rPr>
          <w:rFonts w:ascii="Arial" w:eastAsia="Times New Roman" w:hAnsi="Arial" w:cs="Arial"/>
          <w:sz w:val="20"/>
          <w:szCs w:val="20"/>
          <w:lang w:val="en"/>
        </w:rPr>
      </w:pPr>
      <w:r>
        <w:rPr>
          <w:rFonts w:ascii="Arial" w:eastAsia="Times New Roman" w:hAnsi="Arial" w:cs="Arial"/>
          <w:sz w:val="20"/>
          <w:szCs w:val="20"/>
          <w:lang w:val="en"/>
        </w:rPr>
        <w:t xml:space="preserve">___ Anterior mediastinum  </w:t>
      </w:r>
    </w:p>
    <w:p w14:paraId="6B6D3AEA" w14:textId="77777777" w:rsidR="001C4891" w:rsidRDefault="001C4891" w:rsidP="00111CD0">
      <w:pPr>
        <w:spacing w:after="0" w:line="276" w:lineRule="auto"/>
        <w:divId w:val="677118823"/>
        <w:rPr>
          <w:rFonts w:ascii="Arial" w:eastAsia="Times New Roman" w:hAnsi="Arial" w:cs="Arial"/>
          <w:sz w:val="20"/>
          <w:szCs w:val="20"/>
          <w:lang w:val="en"/>
        </w:rPr>
      </w:pPr>
      <w:r>
        <w:rPr>
          <w:rFonts w:ascii="Arial" w:eastAsia="Times New Roman" w:hAnsi="Arial" w:cs="Arial"/>
          <w:sz w:val="20"/>
          <w:szCs w:val="20"/>
          <w:lang w:val="en"/>
        </w:rPr>
        <w:t xml:space="preserve">___ Lymph node  </w:t>
      </w:r>
    </w:p>
    <w:p w14:paraId="587A1460" w14:textId="77777777" w:rsidR="001C4891" w:rsidRDefault="001C4891" w:rsidP="00111CD0">
      <w:pPr>
        <w:spacing w:after="0" w:line="276" w:lineRule="auto"/>
        <w:divId w:val="2092655507"/>
        <w:rPr>
          <w:rFonts w:ascii="Arial" w:eastAsia="Times New Roman" w:hAnsi="Arial" w:cs="Arial"/>
          <w:sz w:val="20"/>
          <w:szCs w:val="20"/>
          <w:lang w:val="en"/>
        </w:rPr>
      </w:pPr>
      <w:r>
        <w:rPr>
          <w:rFonts w:ascii="Arial" w:eastAsia="Times New Roman" w:hAnsi="Arial" w:cs="Arial"/>
          <w:sz w:val="20"/>
          <w:szCs w:val="20"/>
          <w:lang w:val="en"/>
        </w:rPr>
        <w:t xml:space="preserve">___ Cutaneous  </w:t>
      </w:r>
    </w:p>
    <w:p w14:paraId="5E6C79F8" w14:textId="77777777" w:rsidR="001C4891" w:rsidRDefault="001C4891" w:rsidP="00111CD0">
      <w:pPr>
        <w:spacing w:after="0" w:line="276" w:lineRule="auto"/>
        <w:divId w:val="760218062"/>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Extranodal</w:t>
      </w:r>
      <w:proofErr w:type="spellEnd"/>
      <w:r>
        <w:rPr>
          <w:rFonts w:ascii="Arial" w:eastAsia="Times New Roman" w:hAnsi="Arial" w:cs="Arial"/>
          <w:sz w:val="20"/>
          <w:szCs w:val="20"/>
          <w:lang w:val="en"/>
        </w:rPr>
        <w:t xml:space="preserve"> / mucosal site  </w:t>
      </w:r>
    </w:p>
    <w:p w14:paraId="029009CC" w14:textId="77777777" w:rsidR="001C4891" w:rsidRDefault="001C4891" w:rsidP="00111CD0">
      <w:pPr>
        <w:spacing w:after="0" w:line="276" w:lineRule="auto"/>
        <w:divId w:val="1394428352"/>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6AD47D65" w14:textId="77777777" w:rsidR="001C4891" w:rsidRDefault="001C4891" w:rsidP="00111CD0">
      <w:pPr>
        <w:spacing w:after="0" w:line="276" w:lineRule="auto"/>
        <w:divId w:val="2046562483"/>
        <w:rPr>
          <w:rFonts w:ascii="Arial" w:eastAsia="Times New Roman" w:hAnsi="Arial" w:cs="Arial"/>
          <w:sz w:val="24"/>
          <w:szCs w:val="24"/>
          <w:lang w:val="en"/>
        </w:rPr>
      </w:pPr>
    </w:p>
    <w:p w14:paraId="74DB84ED" w14:textId="77777777" w:rsidR="001C4891" w:rsidRDefault="001C4891" w:rsidP="00111CD0">
      <w:pPr>
        <w:spacing w:after="0" w:line="276" w:lineRule="auto"/>
        <w:divId w:val="2063362174"/>
        <w:rPr>
          <w:rFonts w:ascii="Arial" w:eastAsia="Times New Roman" w:hAnsi="Arial" w:cs="Arial"/>
          <w:b/>
          <w:bCs/>
          <w:sz w:val="20"/>
          <w:szCs w:val="20"/>
          <w:lang w:val="en"/>
        </w:rPr>
      </w:pPr>
      <w:r>
        <w:rPr>
          <w:rFonts w:ascii="Arial" w:eastAsia="Times New Roman" w:hAnsi="Arial" w:cs="Arial"/>
          <w:b/>
          <w:bCs/>
          <w:sz w:val="20"/>
          <w:szCs w:val="20"/>
          <w:lang w:val="en"/>
        </w:rPr>
        <w:t xml:space="preserve">Final Integrated Diagnosis (Note </w:t>
      </w:r>
      <w:hyperlink w:anchor="N14083" w:tgtFrame="_top" w:history="1">
        <w:r>
          <w:rPr>
            <w:rStyle w:val="Hyperlink"/>
            <w:rFonts w:ascii="Arial" w:eastAsia="Times New Roman" w:hAnsi="Arial" w:cs="Arial"/>
            <w:b/>
            <w:bCs/>
            <w:sz w:val="20"/>
            <w:szCs w:val="20"/>
            <w:lang w:val="en"/>
          </w:rPr>
          <w:t>B</w:t>
        </w:r>
      </w:hyperlink>
      <w:r>
        <w:rPr>
          <w:rFonts w:ascii="Arial" w:eastAsia="Times New Roman" w:hAnsi="Arial" w:cs="Arial"/>
          <w:b/>
          <w:bCs/>
          <w:sz w:val="20"/>
          <w:szCs w:val="20"/>
          <w:lang w:val="en"/>
        </w:rPr>
        <w:t xml:space="preserve">) </w:t>
      </w:r>
    </w:p>
    <w:p w14:paraId="248764F8" w14:textId="77777777" w:rsidR="001C4891" w:rsidRPr="00111CD0" w:rsidRDefault="001C4891" w:rsidP="00111CD0">
      <w:pPr>
        <w:spacing w:after="0" w:line="276" w:lineRule="auto"/>
        <w:divId w:val="1251506057"/>
        <w:rPr>
          <w:rFonts w:ascii="Arial" w:eastAsia="Times New Roman" w:hAnsi="Arial" w:cs="Arial"/>
          <w:i/>
          <w:iCs/>
          <w:sz w:val="16"/>
          <w:szCs w:val="16"/>
          <w:lang w:val="en"/>
        </w:rPr>
      </w:pPr>
      <w:r w:rsidRPr="00111CD0">
        <w:rPr>
          <w:rFonts w:ascii="Arial" w:eastAsia="Times New Roman" w:hAnsi="Arial" w:cs="Arial"/>
          <w:i/>
          <w:iCs/>
          <w:sz w:val="16"/>
          <w:szCs w:val="16"/>
          <w:lang w:val="en"/>
        </w:rPr>
        <w:t xml:space="preserve"># The Myeloid and Mixed / Ambiguous Lineage Neoplasms Cancer Case Summary is not required to be completed for Myeloid precursor lesions.  </w:t>
      </w:r>
    </w:p>
    <w:p w14:paraId="79395515" w14:textId="77777777" w:rsidR="001C4891" w:rsidRDefault="001C4891" w:rsidP="00111CD0">
      <w:pPr>
        <w:spacing w:after="0" w:line="276" w:lineRule="auto"/>
        <w:divId w:val="2063869226"/>
        <w:rPr>
          <w:rFonts w:ascii="Arial" w:eastAsia="Times New Roman" w:hAnsi="Arial" w:cs="Arial"/>
          <w:sz w:val="20"/>
          <w:szCs w:val="20"/>
          <w:lang w:val="en"/>
        </w:rPr>
      </w:pPr>
      <w:r>
        <w:rPr>
          <w:rFonts w:ascii="Arial" w:eastAsia="Times New Roman" w:hAnsi="Arial" w:cs="Arial"/>
          <w:sz w:val="20"/>
          <w:szCs w:val="20"/>
          <w:lang w:val="en"/>
        </w:rPr>
        <w:t xml:space="preserve">+___ Myeloid precursor lesions#  </w:t>
      </w:r>
    </w:p>
    <w:p w14:paraId="2782026A" w14:textId="77777777" w:rsidR="001C4891" w:rsidRDefault="001C4891" w:rsidP="00111CD0">
      <w:pPr>
        <w:spacing w:after="0" w:line="276" w:lineRule="auto"/>
        <w:ind w:firstLine="240"/>
        <w:divId w:val="1509830599"/>
        <w:rPr>
          <w:rFonts w:ascii="Arial" w:eastAsia="Times New Roman" w:hAnsi="Arial" w:cs="Arial"/>
          <w:sz w:val="20"/>
          <w:szCs w:val="20"/>
          <w:lang w:val="en"/>
        </w:rPr>
      </w:pPr>
      <w:r>
        <w:rPr>
          <w:rFonts w:ascii="Arial" w:eastAsia="Times New Roman" w:hAnsi="Arial" w:cs="Arial"/>
          <w:sz w:val="20"/>
          <w:szCs w:val="20"/>
          <w:lang w:val="en"/>
        </w:rPr>
        <w:t xml:space="preserve">___ Clonal hematopoiesis of indeterminate potential (CHIP)  </w:t>
      </w:r>
    </w:p>
    <w:p w14:paraId="41A352AE" w14:textId="77777777" w:rsidR="001C4891" w:rsidRDefault="001C4891" w:rsidP="00111CD0">
      <w:pPr>
        <w:spacing w:after="0" w:line="276" w:lineRule="auto"/>
        <w:ind w:firstLine="240"/>
        <w:divId w:val="146753433"/>
        <w:rPr>
          <w:rFonts w:ascii="Arial" w:eastAsia="Times New Roman" w:hAnsi="Arial" w:cs="Arial"/>
          <w:sz w:val="20"/>
          <w:szCs w:val="20"/>
          <w:lang w:val="en"/>
        </w:rPr>
      </w:pPr>
      <w:r>
        <w:rPr>
          <w:rFonts w:ascii="Arial" w:eastAsia="Times New Roman" w:hAnsi="Arial" w:cs="Arial"/>
          <w:sz w:val="20"/>
          <w:szCs w:val="20"/>
          <w:lang w:val="en"/>
        </w:rPr>
        <w:t xml:space="preserve">___ Clonal </w:t>
      </w:r>
      <w:proofErr w:type="spellStart"/>
      <w:r>
        <w:rPr>
          <w:rFonts w:ascii="Arial" w:eastAsia="Times New Roman" w:hAnsi="Arial" w:cs="Arial"/>
          <w:sz w:val="20"/>
          <w:szCs w:val="20"/>
          <w:lang w:val="en"/>
        </w:rPr>
        <w:t>cytopenias</w:t>
      </w:r>
      <w:proofErr w:type="spellEnd"/>
      <w:r>
        <w:rPr>
          <w:rFonts w:ascii="Arial" w:eastAsia="Times New Roman" w:hAnsi="Arial" w:cs="Arial"/>
          <w:sz w:val="20"/>
          <w:szCs w:val="20"/>
          <w:lang w:val="en"/>
        </w:rPr>
        <w:t xml:space="preserve"> of undetermined significance (CCUS)  </w:t>
      </w:r>
    </w:p>
    <w:p w14:paraId="31A7C390" w14:textId="77777777" w:rsidR="001C4891" w:rsidRDefault="001C4891" w:rsidP="00111CD0">
      <w:pPr>
        <w:spacing w:after="0" w:line="276" w:lineRule="auto"/>
        <w:ind w:firstLine="240"/>
        <w:divId w:val="1129664175"/>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Other</w:t>
      </w:r>
      <w:proofErr w:type="gramEnd"/>
      <w:r>
        <w:rPr>
          <w:rFonts w:ascii="Arial" w:eastAsia="Times New Roman" w:hAnsi="Arial" w:cs="Arial"/>
          <w:sz w:val="20"/>
          <w:szCs w:val="20"/>
          <w:lang w:val="en"/>
        </w:rPr>
        <w:t xml:space="preserve"> myeloid precursor lesion (specify): _________________ </w:t>
      </w:r>
    </w:p>
    <w:p w14:paraId="0C0649CD" w14:textId="77777777" w:rsidR="001C4891" w:rsidRDefault="001C4891" w:rsidP="00111CD0">
      <w:pPr>
        <w:spacing w:after="0" w:line="276" w:lineRule="auto"/>
        <w:divId w:val="562376176"/>
        <w:rPr>
          <w:rFonts w:ascii="Arial" w:eastAsia="Times New Roman" w:hAnsi="Arial" w:cs="Arial"/>
          <w:sz w:val="20"/>
          <w:szCs w:val="20"/>
          <w:lang w:val="en"/>
        </w:rPr>
      </w:pPr>
      <w:r>
        <w:rPr>
          <w:rFonts w:ascii="Arial" w:eastAsia="Times New Roman" w:hAnsi="Arial" w:cs="Arial"/>
          <w:sz w:val="20"/>
          <w:szCs w:val="20"/>
          <w:lang w:val="en"/>
        </w:rPr>
        <w:t xml:space="preserve">___ Myeloproliferative neoplasms  </w:t>
      </w:r>
    </w:p>
    <w:p w14:paraId="6849F2D2" w14:textId="77777777" w:rsidR="001C4891" w:rsidRDefault="001C4891" w:rsidP="00111CD0">
      <w:pPr>
        <w:spacing w:after="0" w:line="276" w:lineRule="auto"/>
        <w:ind w:firstLine="240"/>
        <w:divId w:val="1720393418"/>
        <w:rPr>
          <w:rFonts w:ascii="Arial" w:eastAsia="Times New Roman" w:hAnsi="Arial" w:cs="Arial"/>
          <w:sz w:val="20"/>
          <w:szCs w:val="20"/>
          <w:lang w:val="en"/>
        </w:rPr>
      </w:pPr>
      <w:r>
        <w:rPr>
          <w:rFonts w:ascii="Arial" w:eastAsia="Times New Roman" w:hAnsi="Arial" w:cs="Arial"/>
          <w:sz w:val="20"/>
          <w:szCs w:val="20"/>
          <w:lang w:val="en"/>
        </w:rPr>
        <w:t xml:space="preserve">___ Chronic myeloid leukemia, chronic phase  </w:t>
      </w:r>
    </w:p>
    <w:p w14:paraId="77F548B7" w14:textId="77777777" w:rsidR="001C4891" w:rsidRDefault="001C4891" w:rsidP="00111CD0">
      <w:pPr>
        <w:spacing w:after="0" w:line="276" w:lineRule="auto"/>
        <w:ind w:firstLine="240"/>
        <w:divId w:val="707800252"/>
        <w:rPr>
          <w:rFonts w:ascii="Arial" w:eastAsia="Times New Roman" w:hAnsi="Arial" w:cs="Arial"/>
          <w:sz w:val="20"/>
          <w:szCs w:val="20"/>
          <w:lang w:val="en"/>
        </w:rPr>
      </w:pPr>
      <w:r>
        <w:rPr>
          <w:rFonts w:ascii="Arial" w:eastAsia="Times New Roman" w:hAnsi="Arial" w:cs="Arial"/>
          <w:sz w:val="20"/>
          <w:szCs w:val="20"/>
          <w:lang w:val="en"/>
        </w:rPr>
        <w:t xml:space="preserve">___ Chronic myeloid leukemia, blast phase  </w:t>
      </w:r>
    </w:p>
    <w:p w14:paraId="17F379F0" w14:textId="77777777" w:rsidR="001C4891" w:rsidRDefault="001C4891" w:rsidP="00111CD0">
      <w:pPr>
        <w:spacing w:after="0" w:line="276" w:lineRule="auto"/>
        <w:ind w:firstLine="240"/>
        <w:divId w:val="1241983103"/>
        <w:rPr>
          <w:rFonts w:ascii="Arial" w:eastAsia="Times New Roman" w:hAnsi="Arial" w:cs="Arial"/>
          <w:sz w:val="20"/>
          <w:szCs w:val="20"/>
          <w:lang w:val="en"/>
        </w:rPr>
      </w:pPr>
      <w:r>
        <w:rPr>
          <w:rFonts w:ascii="Arial" w:eastAsia="Times New Roman" w:hAnsi="Arial" w:cs="Arial"/>
          <w:sz w:val="20"/>
          <w:szCs w:val="20"/>
          <w:lang w:val="en"/>
        </w:rPr>
        <w:t xml:space="preserve">___ Chronic neutrophilic leukemia  </w:t>
      </w:r>
    </w:p>
    <w:p w14:paraId="72999D90" w14:textId="77777777" w:rsidR="001C4891" w:rsidRDefault="001C4891" w:rsidP="00111CD0">
      <w:pPr>
        <w:spacing w:after="0" w:line="276" w:lineRule="auto"/>
        <w:ind w:firstLine="240"/>
        <w:divId w:val="576935409"/>
        <w:rPr>
          <w:rFonts w:ascii="Arial" w:eastAsia="Times New Roman" w:hAnsi="Arial" w:cs="Arial"/>
          <w:sz w:val="20"/>
          <w:szCs w:val="20"/>
          <w:lang w:val="en"/>
        </w:rPr>
      </w:pPr>
      <w:r>
        <w:rPr>
          <w:rFonts w:ascii="Arial" w:eastAsia="Times New Roman" w:hAnsi="Arial" w:cs="Arial"/>
          <w:sz w:val="20"/>
          <w:szCs w:val="20"/>
          <w:lang w:val="en"/>
        </w:rPr>
        <w:t xml:space="preserve">___ Chronic eosinophilic leukemia  </w:t>
      </w:r>
    </w:p>
    <w:p w14:paraId="0A3E920E" w14:textId="77777777" w:rsidR="001C4891" w:rsidRDefault="001C4891" w:rsidP="00111CD0">
      <w:pPr>
        <w:spacing w:after="0" w:line="276" w:lineRule="auto"/>
        <w:ind w:firstLine="240"/>
        <w:divId w:val="776213245"/>
        <w:rPr>
          <w:rFonts w:ascii="Arial" w:eastAsia="Times New Roman" w:hAnsi="Arial" w:cs="Arial"/>
          <w:sz w:val="20"/>
          <w:szCs w:val="20"/>
          <w:lang w:val="en"/>
        </w:rPr>
      </w:pPr>
      <w:r>
        <w:rPr>
          <w:rFonts w:ascii="Arial" w:eastAsia="Times New Roman" w:hAnsi="Arial" w:cs="Arial"/>
          <w:sz w:val="20"/>
          <w:szCs w:val="20"/>
          <w:lang w:val="en"/>
        </w:rPr>
        <w:t xml:space="preserve">___ Polycythemia vera  </w:t>
      </w:r>
    </w:p>
    <w:p w14:paraId="1D75D690" w14:textId="77777777" w:rsidR="001C4891" w:rsidRDefault="001C4891" w:rsidP="00111CD0">
      <w:pPr>
        <w:spacing w:after="0" w:line="276" w:lineRule="auto"/>
        <w:ind w:firstLine="240"/>
        <w:divId w:val="136580275"/>
        <w:rPr>
          <w:rFonts w:ascii="Arial" w:eastAsia="Times New Roman" w:hAnsi="Arial" w:cs="Arial"/>
          <w:sz w:val="20"/>
          <w:szCs w:val="20"/>
          <w:lang w:val="en"/>
        </w:rPr>
      </w:pPr>
      <w:r>
        <w:rPr>
          <w:rFonts w:ascii="Arial" w:eastAsia="Times New Roman" w:hAnsi="Arial" w:cs="Arial"/>
          <w:sz w:val="20"/>
          <w:szCs w:val="20"/>
          <w:lang w:val="en"/>
        </w:rPr>
        <w:t xml:space="preserve">___ Essential thrombocythemia  </w:t>
      </w:r>
    </w:p>
    <w:p w14:paraId="4CB523FC" w14:textId="77777777" w:rsidR="001C4891" w:rsidRDefault="001C4891" w:rsidP="00111CD0">
      <w:pPr>
        <w:spacing w:after="0" w:line="276" w:lineRule="auto"/>
        <w:ind w:firstLine="240"/>
        <w:divId w:val="1117527608"/>
        <w:rPr>
          <w:rFonts w:ascii="Arial" w:eastAsia="Times New Roman" w:hAnsi="Arial" w:cs="Arial"/>
          <w:sz w:val="20"/>
          <w:szCs w:val="20"/>
          <w:lang w:val="en"/>
        </w:rPr>
      </w:pPr>
      <w:r>
        <w:rPr>
          <w:rFonts w:ascii="Arial" w:eastAsia="Times New Roman" w:hAnsi="Arial" w:cs="Arial"/>
          <w:sz w:val="20"/>
          <w:szCs w:val="20"/>
          <w:lang w:val="en"/>
        </w:rPr>
        <w:t xml:space="preserve">___ Primary myelofibrosis, pre-fibrotic  </w:t>
      </w:r>
    </w:p>
    <w:p w14:paraId="5C3253EF" w14:textId="77777777" w:rsidR="001C4891" w:rsidRDefault="001C4891" w:rsidP="00111CD0">
      <w:pPr>
        <w:spacing w:after="0" w:line="276" w:lineRule="auto"/>
        <w:ind w:firstLine="240"/>
        <w:divId w:val="1632858014"/>
        <w:rPr>
          <w:rFonts w:ascii="Arial" w:eastAsia="Times New Roman" w:hAnsi="Arial" w:cs="Arial"/>
          <w:sz w:val="20"/>
          <w:szCs w:val="20"/>
          <w:lang w:val="en"/>
        </w:rPr>
      </w:pPr>
      <w:r>
        <w:rPr>
          <w:rFonts w:ascii="Arial" w:eastAsia="Times New Roman" w:hAnsi="Arial" w:cs="Arial"/>
          <w:sz w:val="20"/>
          <w:szCs w:val="20"/>
          <w:lang w:val="en"/>
        </w:rPr>
        <w:t xml:space="preserve">___ Primary myelofibrosis, fibrotic  </w:t>
      </w:r>
    </w:p>
    <w:p w14:paraId="11CAEC6A" w14:textId="77777777" w:rsidR="001C4891" w:rsidRDefault="001C4891" w:rsidP="00111CD0">
      <w:pPr>
        <w:spacing w:after="0" w:line="276" w:lineRule="auto"/>
        <w:ind w:firstLine="240"/>
        <w:divId w:val="509874936"/>
        <w:rPr>
          <w:rFonts w:ascii="Arial" w:eastAsia="Times New Roman" w:hAnsi="Arial" w:cs="Arial"/>
          <w:sz w:val="20"/>
          <w:szCs w:val="20"/>
          <w:lang w:val="en"/>
        </w:rPr>
      </w:pPr>
      <w:r>
        <w:rPr>
          <w:rFonts w:ascii="Arial" w:eastAsia="Times New Roman" w:hAnsi="Arial" w:cs="Arial"/>
          <w:sz w:val="20"/>
          <w:szCs w:val="20"/>
          <w:lang w:val="en"/>
        </w:rPr>
        <w:t xml:space="preserve">___ Juvenile myelomonocytic leukemia  </w:t>
      </w:r>
    </w:p>
    <w:p w14:paraId="30DC6A43" w14:textId="77777777" w:rsidR="001C4891" w:rsidRDefault="001C4891" w:rsidP="00111CD0">
      <w:pPr>
        <w:spacing w:after="0" w:line="276" w:lineRule="auto"/>
        <w:ind w:firstLine="240"/>
        <w:divId w:val="985012184"/>
        <w:rPr>
          <w:rFonts w:ascii="Arial" w:eastAsia="Times New Roman" w:hAnsi="Arial" w:cs="Arial"/>
          <w:sz w:val="20"/>
          <w:szCs w:val="20"/>
          <w:lang w:val="en"/>
        </w:rPr>
      </w:pPr>
      <w:r>
        <w:rPr>
          <w:rFonts w:ascii="Arial" w:eastAsia="Times New Roman" w:hAnsi="Arial" w:cs="Arial"/>
          <w:sz w:val="20"/>
          <w:szCs w:val="20"/>
          <w:lang w:val="en"/>
        </w:rPr>
        <w:t xml:space="preserve">___ Myeloproliferative neoplasm, NOS  </w:t>
      </w:r>
    </w:p>
    <w:p w14:paraId="12E55852" w14:textId="77777777" w:rsidR="001C4891" w:rsidRDefault="001C4891" w:rsidP="00111CD0">
      <w:pPr>
        <w:spacing w:after="0" w:line="276" w:lineRule="auto"/>
        <w:ind w:firstLine="240"/>
        <w:divId w:val="947740303"/>
        <w:rPr>
          <w:rFonts w:ascii="Arial" w:eastAsia="Times New Roman" w:hAnsi="Arial" w:cs="Arial"/>
          <w:sz w:val="20"/>
          <w:szCs w:val="20"/>
          <w:lang w:val="en"/>
        </w:rPr>
      </w:pPr>
      <w:r>
        <w:rPr>
          <w:rFonts w:ascii="Arial" w:eastAsia="Times New Roman" w:hAnsi="Arial" w:cs="Arial"/>
          <w:sz w:val="20"/>
          <w:szCs w:val="20"/>
          <w:lang w:val="en"/>
        </w:rPr>
        <w:t xml:space="preserve">___ Other myeloproliferative neoplasm (specify): _________________ </w:t>
      </w:r>
    </w:p>
    <w:p w14:paraId="0379FC50" w14:textId="77777777" w:rsidR="001C4891" w:rsidRDefault="001C4891" w:rsidP="00111CD0">
      <w:pPr>
        <w:spacing w:after="0" w:line="276" w:lineRule="auto"/>
        <w:divId w:val="1152910987"/>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Mastocytosis</w:t>
      </w:r>
      <w:proofErr w:type="spellEnd"/>
      <w:r>
        <w:rPr>
          <w:rFonts w:ascii="Arial" w:eastAsia="Times New Roman" w:hAnsi="Arial" w:cs="Arial"/>
          <w:sz w:val="20"/>
          <w:szCs w:val="20"/>
          <w:lang w:val="en"/>
        </w:rPr>
        <w:t xml:space="preserve">  </w:t>
      </w:r>
    </w:p>
    <w:p w14:paraId="79D13737" w14:textId="77777777" w:rsidR="001C4891" w:rsidRDefault="001C4891" w:rsidP="00111CD0">
      <w:pPr>
        <w:spacing w:after="0" w:line="276" w:lineRule="auto"/>
        <w:ind w:firstLine="240"/>
        <w:divId w:val="209416928"/>
        <w:rPr>
          <w:rFonts w:ascii="Arial" w:eastAsia="Times New Roman" w:hAnsi="Arial" w:cs="Arial"/>
          <w:sz w:val="20"/>
          <w:szCs w:val="20"/>
          <w:lang w:val="en"/>
        </w:rPr>
      </w:pPr>
      <w:r>
        <w:rPr>
          <w:rFonts w:ascii="Arial" w:eastAsia="Times New Roman" w:hAnsi="Arial" w:cs="Arial"/>
          <w:sz w:val="20"/>
          <w:szCs w:val="20"/>
          <w:lang w:val="en"/>
        </w:rPr>
        <w:t xml:space="preserve">___ Bone marrow </w:t>
      </w:r>
      <w:proofErr w:type="spellStart"/>
      <w:r>
        <w:rPr>
          <w:rFonts w:ascii="Arial" w:eastAsia="Times New Roman" w:hAnsi="Arial" w:cs="Arial"/>
          <w:sz w:val="20"/>
          <w:szCs w:val="20"/>
          <w:lang w:val="en"/>
        </w:rPr>
        <w:t>mastocytosis</w:t>
      </w:r>
      <w:proofErr w:type="spellEnd"/>
      <w:r>
        <w:rPr>
          <w:rFonts w:ascii="Arial" w:eastAsia="Times New Roman" w:hAnsi="Arial" w:cs="Arial"/>
          <w:sz w:val="20"/>
          <w:szCs w:val="20"/>
          <w:lang w:val="en"/>
        </w:rPr>
        <w:t xml:space="preserve">  </w:t>
      </w:r>
    </w:p>
    <w:p w14:paraId="6A4034FC" w14:textId="77777777" w:rsidR="001C4891" w:rsidRDefault="001C4891" w:rsidP="00111CD0">
      <w:pPr>
        <w:spacing w:after="0" w:line="276" w:lineRule="auto"/>
        <w:ind w:firstLine="240"/>
        <w:divId w:val="871845249"/>
        <w:rPr>
          <w:rFonts w:ascii="Arial" w:eastAsia="Times New Roman" w:hAnsi="Arial" w:cs="Arial"/>
          <w:sz w:val="20"/>
          <w:szCs w:val="20"/>
          <w:lang w:val="en"/>
        </w:rPr>
      </w:pPr>
      <w:r>
        <w:rPr>
          <w:rFonts w:ascii="Arial" w:eastAsia="Times New Roman" w:hAnsi="Arial" w:cs="Arial"/>
          <w:sz w:val="20"/>
          <w:szCs w:val="20"/>
          <w:lang w:val="en"/>
        </w:rPr>
        <w:t xml:space="preserve">___ Indolent systemic </w:t>
      </w:r>
      <w:proofErr w:type="spellStart"/>
      <w:r>
        <w:rPr>
          <w:rFonts w:ascii="Arial" w:eastAsia="Times New Roman" w:hAnsi="Arial" w:cs="Arial"/>
          <w:sz w:val="20"/>
          <w:szCs w:val="20"/>
          <w:lang w:val="en"/>
        </w:rPr>
        <w:t>mastocytosis</w:t>
      </w:r>
      <w:proofErr w:type="spellEnd"/>
      <w:r>
        <w:rPr>
          <w:rFonts w:ascii="Arial" w:eastAsia="Times New Roman" w:hAnsi="Arial" w:cs="Arial"/>
          <w:sz w:val="20"/>
          <w:szCs w:val="20"/>
          <w:lang w:val="en"/>
        </w:rPr>
        <w:t xml:space="preserve">  </w:t>
      </w:r>
    </w:p>
    <w:p w14:paraId="3C3D9910" w14:textId="77777777" w:rsidR="001C4891" w:rsidRDefault="001C4891" w:rsidP="00111CD0">
      <w:pPr>
        <w:spacing w:after="0" w:line="276" w:lineRule="auto"/>
        <w:ind w:firstLine="240"/>
        <w:divId w:val="2065565733"/>
        <w:rPr>
          <w:rFonts w:ascii="Arial" w:eastAsia="Times New Roman" w:hAnsi="Arial" w:cs="Arial"/>
          <w:sz w:val="20"/>
          <w:szCs w:val="20"/>
          <w:lang w:val="en"/>
        </w:rPr>
      </w:pPr>
      <w:r>
        <w:rPr>
          <w:rFonts w:ascii="Arial" w:eastAsia="Times New Roman" w:hAnsi="Arial" w:cs="Arial"/>
          <w:sz w:val="20"/>
          <w:szCs w:val="20"/>
          <w:lang w:val="en"/>
        </w:rPr>
        <w:t xml:space="preserve">___ Smoldering systemic </w:t>
      </w:r>
      <w:proofErr w:type="spellStart"/>
      <w:r>
        <w:rPr>
          <w:rFonts w:ascii="Arial" w:eastAsia="Times New Roman" w:hAnsi="Arial" w:cs="Arial"/>
          <w:sz w:val="20"/>
          <w:szCs w:val="20"/>
          <w:lang w:val="en"/>
        </w:rPr>
        <w:t>mastocytosis</w:t>
      </w:r>
      <w:proofErr w:type="spellEnd"/>
      <w:r>
        <w:rPr>
          <w:rFonts w:ascii="Arial" w:eastAsia="Times New Roman" w:hAnsi="Arial" w:cs="Arial"/>
          <w:sz w:val="20"/>
          <w:szCs w:val="20"/>
          <w:lang w:val="en"/>
        </w:rPr>
        <w:t xml:space="preserve">  </w:t>
      </w:r>
    </w:p>
    <w:p w14:paraId="2225DBC6" w14:textId="77777777" w:rsidR="001C4891" w:rsidRDefault="001C4891" w:rsidP="00111CD0">
      <w:pPr>
        <w:spacing w:after="0" w:line="276" w:lineRule="auto"/>
        <w:ind w:firstLine="240"/>
        <w:divId w:val="86460736"/>
        <w:rPr>
          <w:rFonts w:ascii="Arial" w:eastAsia="Times New Roman" w:hAnsi="Arial" w:cs="Arial"/>
          <w:sz w:val="20"/>
          <w:szCs w:val="20"/>
          <w:lang w:val="en"/>
        </w:rPr>
      </w:pPr>
      <w:r>
        <w:rPr>
          <w:rFonts w:ascii="Arial" w:eastAsia="Times New Roman" w:hAnsi="Arial" w:cs="Arial"/>
          <w:sz w:val="20"/>
          <w:szCs w:val="20"/>
          <w:lang w:val="en"/>
        </w:rPr>
        <w:t xml:space="preserve">___ Aggressive systemic </w:t>
      </w:r>
      <w:proofErr w:type="spellStart"/>
      <w:r>
        <w:rPr>
          <w:rFonts w:ascii="Arial" w:eastAsia="Times New Roman" w:hAnsi="Arial" w:cs="Arial"/>
          <w:sz w:val="20"/>
          <w:szCs w:val="20"/>
          <w:lang w:val="en"/>
        </w:rPr>
        <w:t>mastocytosis</w:t>
      </w:r>
      <w:proofErr w:type="spellEnd"/>
      <w:r>
        <w:rPr>
          <w:rFonts w:ascii="Arial" w:eastAsia="Times New Roman" w:hAnsi="Arial" w:cs="Arial"/>
          <w:sz w:val="20"/>
          <w:szCs w:val="20"/>
          <w:lang w:val="en"/>
        </w:rPr>
        <w:t xml:space="preserve">  </w:t>
      </w:r>
    </w:p>
    <w:p w14:paraId="216CF00E" w14:textId="77777777" w:rsidR="001C4891" w:rsidRDefault="001C4891" w:rsidP="00111CD0">
      <w:pPr>
        <w:spacing w:after="0" w:line="276" w:lineRule="auto"/>
        <w:ind w:firstLine="240"/>
        <w:divId w:val="922181660"/>
        <w:rPr>
          <w:rFonts w:ascii="Arial" w:eastAsia="Times New Roman" w:hAnsi="Arial" w:cs="Arial"/>
          <w:sz w:val="20"/>
          <w:szCs w:val="20"/>
          <w:lang w:val="en"/>
        </w:rPr>
      </w:pPr>
      <w:r>
        <w:rPr>
          <w:rFonts w:ascii="Arial" w:eastAsia="Times New Roman" w:hAnsi="Arial" w:cs="Arial"/>
          <w:sz w:val="20"/>
          <w:szCs w:val="20"/>
          <w:lang w:val="en"/>
        </w:rPr>
        <w:t xml:space="preserve">___ Systemic </w:t>
      </w:r>
      <w:proofErr w:type="spellStart"/>
      <w:r>
        <w:rPr>
          <w:rFonts w:ascii="Arial" w:eastAsia="Times New Roman" w:hAnsi="Arial" w:cs="Arial"/>
          <w:sz w:val="20"/>
          <w:szCs w:val="20"/>
          <w:lang w:val="en"/>
        </w:rPr>
        <w:t>mastocytosis</w:t>
      </w:r>
      <w:proofErr w:type="spellEnd"/>
      <w:r>
        <w:rPr>
          <w:rFonts w:ascii="Arial" w:eastAsia="Times New Roman" w:hAnsi="Arial" w:cs="Arial"/>
          <w:sz w:val="20"/>
          <w:szCs w:val="20"/>
          <w:lang w:val="en"/>
        </w:rPr>
        <w:t xml:space="preserve"> with an associated hematologic neoplasm  </w:t>
      </w:r>
    </w:p>
    <w:p w14:paraId="6B421A9B" w14:textId="77777777" w:rsidR="001C4891" w:rsidRDefault="001C4891" w:rsidP="00111CD0">
      <w:pPr>
        <w:spacing w:after="0" w:line="276" w:lineRule="auto"/>
        <w:ind w:firstLine="240"/>
        <w:divId w:val="732314918"/>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Mast cell leukemia  </w:t>
      </w:r>
    </w:p>
    <w:p w14:paraId="62039E1F" w14:textId="77777777" w:rsidR="001C4891" w:rsidRDefault="001C4891" w:rsidP="00111CD0">
      <w:pPr>
        <w:spacing w:after="0" w:line="276" w:lineRule="auto"/>
        <w:ind w:firstLine="240"/>
        <w:divId w:val="1895923448"/>
        <w:rPr>
          <w:rFonts w:ascii="Arial" w:eastAsia="Times New Roman" w:hAnsi="Arial" w:cs="Arial"/>
          <w:sz w:val="20"/>
          <w:szCs w:val="20"/>
          <w:lang w:val="en"/>
        </w:rPr>
      </w:pPr>
      <w:r>
        <w:rPr>
          <w:rFonts w:ascii="Arial" w:eastAsia="Times New Roman" w:hAnsi="Arial" w:cs="Arial"/>
          <w:sz w:val="20"/>
          <w:szCs w:val="20"/>
          <w:lang w:val="en"/>
        </w:rPr>
        <w:t xml:space="preserve">___ Mast cell sarcoma  </w:t>
      </w:r>
    </w:p>
    <w:p w14:paraId="3FD6082B" w14:textId="77777777" w:rsidR="001C4891" w:rsidRDefault="001C4891" w:rsidP="00111CD0">
      <w:pPr>
        <w:spacing w:after="0" w:line="276" w:lineRule="auto"/>
        <w:ind w:firstLine="240"/>
        <w:divId w:val="260651284"/>
        <w:rPr>
          <w:rFonts w:ascii="Arial" w:eastAsia="Times New Roman" w:hAnsi="Arial" w:cs="Arial"/>
          <w:sz w:val="20"/>
          <w:szCs w:val="20"/>
          <w:lang w:val="en"/>
        </w:rPr>
      </w:pPr>
      <w:r>
        <w:rPr>
          <w:rFonts w:ascii="Arial" w:eastAsia="Times New Roman" w:hAnsi="Arial" w:cs="Arial"/>
          <w:sz w:val="20"/>
          <w:szCs w:val="20"/>
          <w:lang w:val="en"/>
        </w:rPr>
        <w:t xml:space="preserve">___ Other </w:t>
      </w:r>
      <w:proofErr w:type="spellStart"/>
      <w:r>
        <w:rPr>
          <w:rFonts w:ascii="Arial" w:eastAsia="Times New Roman" w:hAnsi="Arial" w:cs="Arial"/>
          <w:sz w:val="20"/>
          <w:szCs w:val="20"/>
          <w:lang w:val="en"/>
        </w:rPr>
        <w:t>mastocytosis</w:t>
      </w:r>
      <w:proofErr w:type="spellEnd"/>
      <w:r>
        <w:rPr>
          <w:rFonts w:ascii="Arial" w:eastAsia="Times New Roman" w:hAnsi="Arial" w:cs="Arial"/>
          <w:sz w:val="20"/>
          <w:szCs w:val="20"/>
          <w:lang w:val="en"/>
        </w:rPr>
        <w:t xml:space="preserve"> (specify): _________________ </w:t>
      </w:r>
    </w:p>
    <w:p w14:paraId="11042B99" w14:textId="77777777" w:rsidR="001C4891" w:rsidRDefault="001C4891" w:rsidP="00111CD0">
      <w:pPr>
        <w:spacing w:after="0" w:line="276" w:lineRule="auto"/>
        <w:divId w:val="1014184683"/>
        <w:rPr>
          <w:rFonts w:ascii="Arial" w:eastAsia="Times New Roman" w:hAnsi="Arial" w:cs="Arial"/>
          <w:sz w:val="20"/>
          <w:szCs w:val="20"/>
          <w:lang w:val="en"/>
        </w:rPr>
      </w:pPr>
      <w:r>
        <w:rPr>
          <w:rFonts w:ascii="Arial" w:eastAsia="Times New Roman" w:hAnsi="Arial" w:cs="Arial"/>
          <w:sz w:val="20"/>
          <w:szCs w:val="20"/>
          <w:lang w:val="en"/>
        </w:rPr>
        <w:t xml:space="preserve">___ Myelodysplastic neoplasms  </w:t>
      </w:r>
    </w:p>
    <w:p w14:paraId="6809351E" w14:textId="77777777" w:rsidR="001C4891" w:rsidRPr="00111CD0" w:rsidRDefault="001C4891" w:rsidP="00111CD0">
      <w:pPr>
        <w:spacing w:after="0" w:line="276" w:lineRule="auto"/>
        <w:ind w:firstLine="240"/>
        <w:divId w:val="1499006361"/>
        <w:rPr>
          <w:rFonts w:ascii="Arial" w:eastAsia="Times New Roman" w:hAnsi="Arial" w:cs="Arial"/>
          <w:i/>
          <w:iCs/>
          <w:sz w:val="16"/>
          <w:szCs w:val="16"/>
          <w:lang w:val="en"/>
        </w:rPr>
      </w:pPr>
      <w:r w:rsidRPr="00111CD0">
        <w:rPr>
          <w:rFonts w:ascii="Arial" w:eastAsia="Times New Roman" w:hAnsi="Arial" w:cs="Arial"/>
          <w:i/>
          <w:iCs/>
          <w:sz w:val="16"/>
          <w:szCs w:val="16"/>
          <w:lang w:val="en"/>
        </w:rPr>
        <w:t xml:space="preserve">Myelodysplastic neoplasms with defining genetic abnormalities  </w:t>
      </w:r>
    </w:p>
    <w:p w14:paraId="4447A401" w14:textId="77777777" w:rsidR="001C4891" w:rsidRDefault="001C4891" w:rsidP="00111CD0">
      <w:pPr>
        <w:spacing w:after="0" w:line="276" w:lineRule="auto"/>
        <w:ind w:firstLine="240"/>
        <w:divId w:val="1079332934"/>
        <w:rPr>
          <w:rFonts w:ascii="Arial" w:eastAsia="Times New Roman" w:hAnsi="Arial" w:cs="Arial"/>
          <w:sz w:val="20"/>
          <w:szCs w:val="20"/>
          <w:lang w:val="en"/>
        </w:rPr>
      </w:pPr>
      <w:r>
        <w:rPr>
          <w:rFonts w:ascii="Arial" w:eastAsia="Times New Roman" w:hAnsi="Arial" w:cs="Arial"/>
          <w:sz w:val="20"/>
          <w:szCs w:val="20"/>
          <w:lang w:val="en"/>
        </w:rPr>
        <w:t xml:space="preserve">___ Myelodysplastic neoplasm with low blasts and 5q deletion  </w:t>
      </w:r>
    </w:p>
    <w:p w14:paraId="0B6B879E" w14:textId="77777777" w:rsidR="001C4891" w:rsidRDefault="001C4891" w:rsidP="00111CD0">
      <w:pPr>
        <w:spacing w:after="0" w:line="276" w:lineRule="auto"/>
        <w:ind w:firstLine="240"/>
        <w:divId w:val="984510886"/>
        <w:rPr>
          <w:rFonts w:ascii="Arial" w:eastAsia="Times New Roman" w:hAnsi="Arial" w:cs="Arial"/>
          <w:sz w:val="20"/>
          <w:szCs w:val="20"/>
          <w:lang w:val="en"/>
        </w:rPr>
      </w:pPr>
      <w:r>
        <w:rPr>
          <w:rFonts w:ascii="Arial" w:eastAsia="Times New Roman" w:hAnsi="Arial" w:cs="Arial"/>
          <w:sz w:val="20"/>
          <w:szCs w:val="20"/>
          <w:lang w:val="en"/>
        </w:rPr>
        <w:t xml:space="preserve">___ Myelodysplastic neoplasm with low blasts and SF3B1 mutation  </w:t>
      </w:r>
    </w:p>
    <w:p w14:paraId="373E764A" w14:textId="77777777" w:rsidR="001C4891" w:rsidRDefault="001C4891" w:rsidP="00111CD0">
      <w:pPr>
        <w:spacing w:after="0" w:line="276" w:lineRule="auto"/>
        <w:ind w:firstLine="240"/>
        <w:divId w:val="689599514"/>
        <w:rPr>
          <w:rFonts w:ascii="Arial" w:eastAsia="Times New Roman" w:hAnsi="Arial" w:cs="Arial"/>
          <w:sz w:val="20"/>
          <w:szCs w:val="20"/>
          <w:lang w:val="en"/>
        </w:rPr>
      </w:pPr>
      <w:r>
        <w:rPr>
          <w:rFonts w:ascii="Arial" w:eastAsia="Times New Roman" w:hAnsi="Arial" w:cs="Arial"/>
          <w:sz w:val="20"/>
          <w:szCs w:val="20"/>
          <w:lang w:val="en"/>
        </w:rPr>
        <w:t xml:space="preserve">___ Myelodysplastic neoplasm with biallelic TP53 inactivation  </w:t>
      </w:r>
    </w:p>
    <w:p w14:paraId="724CD011" w14:textId="77777777" w:rsidR="001C4891" w:rsidRPr="00111CD0" w:rsidRDefault="001C4891" w:rsidP="00111CD0">
      <w:pPr>
        <w:spacing w:after="0" w:line="276" w:lineRule="auto"/>
        <w:ind w:firstLine="240"/>
        <w:divId w:val="974331575"/>
        <w:rPr>
          <w:rFonts w:ascii="Arial" w:eastAsia="Times New Roman" w:hAnsi="Arial" w:cs="Arial"/>
          <w:i/>
          <w:iCs/>
          <w:sz w:val="16"/>
          <w:szCs w:val="16"/>
          <w:lang w:val="en"/>
        </w:rPr>
      </w:pPr>
      <w:r w:rsidRPr="00111CD0">
        <w:rPr>
          <w:rFonts w:ascii="Arial" w:eastAsia="Times New Roman" w:hAnsi="Arial" w:cs="Arial"/>
          <w:i/>
          <w:iCs/>
          <w:sz w:val="16"/>
          <w:szCs w:val="16"/>
          <w:lang w:val="en"/>
        </w:rPr>
        <w:t xml:space="preserve">Myelodysplastic neoplasms, morphologically defined  </w:t>
      </w:r>
    </w:p>
    <w:p w14:paraId="07D71E8E" w14:textId="77777777" w:rsidR="001C4891" w:rsidRDefault="001C4891" w:rsidP="00111CD0">
      <w:pPr>
        <w:spacing w:after="0" w:line="276" w:lineRule="auto"/>
        <w:ind w:firstLine="240"/>
        <w:divId w:val="1983190519"/>
        <w:rPr>
          <w:rFonts w:ascii="Arial" w:eastAsia="Times New Roman" w:hAnsi="Arial" w:cs="Arial"/>
          <w:sz w:val="20"/>
          <w:szCs w:val="20"/>
          <w:lang w:val="en"/>
        </w:rPr>
      </w:pPr>
      <w:r>
        <w:rPr>
          <w:rFonts w:ascii="Arial" w:eastAsia="Times New Roman" w:hAnsi="Arial" w:cs="Arial"/>
          <w:sz w:val="20"/>
          <w:szCs w:val="20"/>
          <w:lang w:val="en"/>
        </w:rPr>
        <w:t xml:space="preserve">___ Myelodysplastic neoplasm with low blasts  </w:t>
      </w:r>
    </w:p>
    <w:p w14:paraId="62BBE328" w14:textId="77777777" w:rsidR="001C4891" w:rsidRDefault="001C4891" w:rsidP="00111CD0">
      <w:pPr>
        <w:spacing w:after="0" w:line="276" w:lineRule="auto"/>
        <w:ind w:firstLine="240"/>
        <w:divId w:val="965743139"/>
        <w:rPr>
          <w:rFonts w:ascii="Arial" w:eastAsia="Times New Roman" w:hAnsi="Arial" w:cs="Arial"/>
          <w:sz w:val="20"/>
          <w:szCs w:val="20"/>
          <w:lang w:val="en"/>
        </w:rPr>
      </w:pPr>
      <w:r>
        <w:rPr>
          <w:rFonts w:ascii="Arial" w:eastAsia="Times New Roman" w:hAnsi="Arial" w:cs="Arial"/>
          <w:sz w:val="20"/>
          <w:szCs w:val="20"/>
          <w:lang w:val="en"/>
        </w:rPr>
        <w:t xml:space="preserve">___ Myelodysplastic neoplasm, hypoplastic  </w:t>
      </w:r>
    </w:p>
    <w:p w14:paraId="5D0670DD" w14:textId="77777777" w:rsidR="001C4891" w:rsidRDefault="001C4891" w:rsidP="00111CD0">
      <w:pPr>
        <w:spacing w:after="0" w:line="276" w:lineRule="auto"/>
        <w:ind w:firstLine="240"/>
        <w:divId w:val="1408648507"/>
        <w:rPr>
          <w:rFonts w:ascii="Arial" w:eastAsia="Times New Roman" w:hAnsi="Arial" w:cs="Arial"/>
          <w:sz w:val="20"/>
          <w:szCs w:val="20"/>
          <w:lang w:val="en"/>
        </w:rPr>
      </w:pPr>
      <w:r>
        <w:rPr>
          <w:rFonts w:ascii="Arial" w:eastAsia="Times New Roman" w:hAnsi="Arial" w:cs="Arial"/>
          <w:sz w:val="20"/>
          <w:szCs w:val="20"/>
          <w:lang w:val="en"/>
        </w:rPr>
        <w:t xml:space="preserve">___ Myelodysplastic neoplasm with increased blasts-1 (MDS-IB1)  </w:t>
      </w:r>
    </w:p>
    <w:p w14:paraId="5B24A760" w14:textId="77777777" w:rsidR="001C4891" w:rsidRDefault="001C4891" w:rsidP="00111CD0">
      <w:pPr>
        <w:spacing w:after="0" w:line="276" w:lineRule="auto"/>
        <w:ind w:firstLine="240"/>
        <w:divId w:val="244196103"/>
        <w:rPr>
          <w:rFonts w:ascii="Arial" w:eastAsia="Times New Roman" w:hAnsi="Arial" w:cs="Arial"/>
          <w:sz w:val="20"/>
          <w:szCs w:val="20"/>
          <w:lang w:val="en"/>
        </w:rPr>
      </w:pPr>
      <w:r>
        <w:rPr>
          <w:rFonts w:ascii="Arial" w:eastAsia="Times New Roman" w:hAnsi="Arial" w:cs="Arial"/>
          <w:sz w:val="20"/>
          <w:szCs w:val="20"/>
          <w:lang w:val="en"/>
        </w:rPr>
        <w:t xml:space="preserve">___ Myelodysplastic neoplasm with increased blasts-2 (MDS-IB2)  </w:t>
      </w:r>
    </w:p>
    <w:p w14:paraId="2835E698" w14:textId="77777777" w:rsidR="001C4891" w:rsidRDefault="001C4891" w:rsidP="00111CD0">
      <w:pPr>
        <w:spacing w:after="0" w:line="276" w:lineRule="auto"/>
        <w:ind w:firstLine="240"/>
        <w:divId w:val="1577283115"/>
        <w:rPr>
          <w:rFonts w:ascii="Arial" w:eastAsia="Times New Roman" w:hAnsi="Arial" w:cs="Arial"/>
          <w:sz w:val="20"/>
          <w:szCs w:val="20"/>
          <w:lang w:val="en"/>
        </w:rPr>
      </w:pPr>
      <w:r>
        <w:rPr>
          <w:rFonts w:ascii="Arial" w:eastAsia="Times New Roman" w:hAnsi="Arial" w:cs="Arial"/>
          <w:sz w:val="20"/>
          <w:szCs w:val="20"/>
          <w:lang w:val="en"/>
        </w:rPr>
        <w:t xml:space="preserve">___ Myelodysplastic neoplasm with increased blasts and fibrosis (MDS-F)  </w:t>
      </w:r>
    </w:p>
    <w:p w14:paraId="36DC0B18" w14:textId="77777777" w:rsidR="001C4891" w:rsidRDefault="001C4891" w:rsidP="00111CD0">
      <w:pPr>
        <w:spacing w:after="0" w:line="276" w:lineRule="auto"/>
        <w:ind w:firstLine="240"/>
        <w:divId w:val="479467468"/>
        <w:rPr>
          <w:rFonts w:ascii="Arial" w:eastAsia="Times New Roman" w:hAnsi="Arial" w:cs="Arial"/>
          <w:sz w:val="20"/>
          <w:szCs w:val="20"/>
          <w:lang w:val="en"/>
        </w:rPr>
      </w:pPr>
      <w:r>
        <w:rPr>
          <w:rFonts w:ascii="Arial" w:eastAsia="Times New Roman" w:hAnsi="Arial" w:cs="Arial"/>
          <w:sz w:val="20"/>
          <w:szCs w:val="20"/>
          <w:lang w:val="en"/>
        </w:rPr>
        <w:t xml:space="preserve">___ Other myelodysplastic neoplasm (specify): _________________ </w:t>
      </w:r>
    </w:p>
    <w:p w14:paraId="32A26233" w14:textId="77777777" w:rsidR="001C4891" w:rsidRPr="00111CD0" w:rsidRDefault="001C4891" w:rsidP="00111CD0">
      <w:pPr>
        <w:spacing w:after="0" w:line="276" w:lineRule="auto"/>
        <w:ind w:firstLine="240"/>
        <w:divId w:val="1955163022"/>
        <w:rPr>
          <w:rFonts w:ascii="Arial" w:eastAsia="Times New Roman" w:hAnsi="Arial" w:cs="Arial"/>
          <w:i/>
          <w:iCs/>
          <w:sz w:val="16"/>
          <w:szCs w:val="16"/>
          <w:lang w:val="en"/>
        </w:rPr>
      </w:pPr>
      <w:r w:rsidRPr="00111CD0">
        <w:rPr>
          <w:rFonts w:ascii="Arial" w:eastAsia="Times New Roman" w:hAnsi="Arial" w:cs="Arial"/>
          <w:i/>
          <w:iCs/>
          <w:sz w:val="16"/>
          <w:szCs w:val="16"/>
          <w:lang w:val="en"/>
        </w:rPr>
        <w:t xml:space="preserve">Myelodysplastic neoplasms of childhood  </w:t>
      </w:r>
    </w:p>
    <w:p w14:paraId="1A9E0723" w14:textId="77777777" w:rsidR="001C4891" w:rsidRDefault="001C4891" w:rsidP="00111CD0">
      <w:pPr>
        <w:spacing w:after="0" w:line="276" w:lineRule="auto"/>
        <w:ind w:firstLine="240"/>
        <w:divId w:val="1574512036"/>
        <w:rPr>
          <w:rFonts w:ascii="Arial" w:eastAsia="Times New Roman" w:hAnsi="Arial" w:cs="Arial"/>
          <w:sz w:val="20"/>
          <w:szCs w:val="20"/>
          <w:lang w:val="en"/>
        </w:rPr>
      </w:pPr>
      <w:r>
        <w:rPr>
          <w:rFonts w:ascii="Arial" w:eastAsia="Times New Roman" w:hAnsi="Arial" w:cs="Arial"/>
          <w:sz w:val="20"/>
          <w:szCs w:val="20"/>
          <w:lang w:val="en"/>
        </w:rPr>
        <w:t xml:space="preserve">___ Childhood myelodysplastic neoplasm with low blasts  </w:t>
      </w:r>
    </w:p>
    <w:p w14:paraId="3B847D91" w14:textId="77777777" w:rsidR="001C4891" w:rsidRDefault="001C4891" w:rsidP="00111CD0">
      <w:pPr>
        <w:spacing w:after="0" w:line="276" w:lineRule="auto"/>
        <w:ind w:firstLine="240"/>
        <w:divId w:val="364253846"/>
        <w:rPr>
          <w:rFonts w:ascii="Arial" w:eastAsia="Times New Roman" w:hAnsi="Arial" w:cs="Arial"/>
          <w:sz w:val="20"/>
          <w:szCs w:val="20"/>
          <w:lang w:val="en"/>
        </w:rPr>
      </w:pPr>
      <w:r>
        <w:rPr>
          <w:rFonts w:ascii="Arial" w:eastAsia="Times New Roman" w:hAnsi="Arial" w:cs="Arial"/>
          <w:sz w:val="20"/>
          <w:szCs w:val="20"/>
          <w:lang w:val="en"/>
        </w:rPr>
        <w:t xml:space="preserve">___ Childhood myelodysplastic neoplasm with increased blasts  </w:t>
      </w:r>
    </w:p>
    <w:p w14:paraId="64D1F1D3" w14:textId="77777777" w:rsidR="001C4891" w:rsidRDefault="001C4891" w:rsidP="00111CD0">
      <w:pPr>
        <w:spacing w:after="0" w:line="276" w:lineRule="auto"/>
        <w:ind w:firstLine="240"/>
        <w:divId w:val="79569747"/>
        <w:rPr>
          <w:rFonts w:ascii="Arial" w:eastAsia="Times New Roman" w:hAnsi="Arial" w:cs="Arial"/>
          <w:sz w:val="20"/>
          <w:szCs w:val="20"/>
          <w:lang w:val="en"/>
        </w:rPr>
      </w:pPr>
      <w:r>
        <w:rPr>
          <w:rFonts w:ascii="Arial" w:eastAsia="Times New Roman" w:hAnsi="Arial" w:cs="Arial"/>
          <w:sz w:val="20"/>
          <w:szCs w:val="20"/>
          <w:lang w:val="en"/>
        </w:rPr>
        <w:t xml:space="preserve">___ Other myelodysplastic neoplasm of childhood (specify): _________________ </w:t>
      </w:r>
    </w:p>
    <w:p w14:paraId="653716CC" w14:textId="77777777" w:rsidR="001C4891" w:rsidRPr="00111CD0" w:rsidRDefault="001C4891" w:rsidP="00111CD0">
      <w:pPr>
        <w:spacing w:after="0" w:line="276" w:lineRule="auto"/>
        <w:ind w:firstLine="240"/>
        <w:divId w:val="670303913"/>
        <w:rPr>
          <w:rFonts w:ascii="Arial" w:eastAsia="Times New Roman" w:hAnsi="Arial" w:cs="Arial"/>
          <w:i/>
          <w:iCs/>
          <w:sz w:val="16"/>
          <w:szCs w:val="16"/>
          <w:lang w:val="en"/>
        </w:rPr>
      </w:pPr>
      <w:r w:rsidRPr="00111CD0">
        <w:rPr>
          <w:rFonts w:ascii="Arial" w:eastAsia="Times New Roman" w:hAnsi="Arial" w:cs="Arial"/>
          <w:i/>
          <w:iCs/>
          <w:sz w:val="16"/>
          <w:szCs w:val="16"/>
          <w:lang w:val="en"/>
        </w:rPr>
        <w:t xml:space="preserve">Myelodysplastic / myeloproliferative neoplasms  </w:t>
      </w:r>
    </w:p>
    <w:p w14:paraId="0D728693" w14:textId="77777777" w:rsidR="001C4891" w:rsidRDefault="001C4891" w:rsidP="00111CD0">
      <w:pPr>
        <w:spacing w:after="0" w:line="276" w:lineRule="auto"/>
        <w:ind w:firstLine="240"/>
        <w:divId w:val="328097373"/>
        <w:rPr>
          <w:rFonts w:ascii="Arial" w:eastAsia="Times New Roman" w:hAnsi="Arial" w:cs="Arial"/>
          <w:sz w:val="20"/>
          <w:szCs w:val="20"/>
          <w:lang w:val="en"/>
        </w:rPr>
      </w:pPr>
      <w:r>
        <w:rPr>
          <w:rFonts w:ascii="Arial" w:eastAsia="Times New Roman" w:hAnsi="Arial" w:cs="Arial"/>
          <w:sz w:val="20"/>
          <w:szCs w:val="20"/>
          <w:lang w:val="en"/>
        </w:rPr>
        <w:t xml:space="preserve">___ Myelodysplastic chronic myelomonocytic leukemia (MD-CMML), CMML-1  </w:t>
      </w:r>
    </w:p>
    <w:p w14:paraId="7DA16F8B" w14:textId="77777777" w:rsidR="001C4891" w:rsidRDefault="001C4891" w:rsidP="00111CD0">
      <w:pPr>
        <w:spacing w:after="0" w:line="276" w:lineRule="auto"/>
        <w:ind w:firstLine="240"/>
        <w:divId w:val="1090008401"/>
        <w:rPr>
          <w:rFonts w:ascii="Arial" w:eastAsia="Times New Roman" w:hAnsi="Arial" w:cs="Arial"/>
          <w:sz w:val="20"/>
          <w:szCs w:val="20"/>
          <w:lang w:val="en"/>
        </w:rPr>
      </w:pPr>
      <w:r>
        <w:rPr>
          <w:rFonts w:ascii="Arial" w:eastAsia="Times New Roman" w:hAnsi="Arial" w:cs="Arial"/>
          <w:sz w:val="20"/>
          <w:szCs w:val="20"/>
          <w:lang w:val="en"/>
        </w:rPr>
        <w:t xml:space="preserve">___ Myelodysplastic chronic myelomonocytic leukemia (MD-CMML), CMML-2  </w:t>
      </w:r>
    </w:p>
    <w:p w14:paraId="354125E7" w14:textId="77777777" w:rsidR="001C4891" w:rsidRDefault="001C4891" w:rsidP="00111CD0">
      <w:pPr>
        <w:spacing w:after="0" w:line="276" w:lineRule="auto"/>
        <w:ind w:firstLine="240"/>
        <w:divId w:val="126317897"/>
        <w:rPr>
          <w:rFonts w:ascii="Arial" w:eastAsia="Times New Roman" w:hAnsi="Arial" w:cs="Arial"/>
          <w:sz w:val="20"/>
          <w:szCs w:val="20"/>
          <w:lang w:val="en"/>
        </w:rPr>
      </w:pPr>
      <w:r>
        <w:rPr>
          <w:rFonts w:ascii="Arial" w:eastAsia="Times New Roman" w:hAnsi="Arial" w:cs="Arial"/>
          <w:sz w:val="20"/>
          <w:szCs w:val="20"/>
          <w:lang w:val="en"/>
        </w:rPr>
        <w:t xml:space="preserve">___ Myeloproliferative chronic myelomonocytic leukemia (MP-CMML), CMML-1  </w:t>
      </w:r>
    </w:p>
    <w:p w14:paraId="1F57D2E1" w14:textId="77777777" w:rsidR="001C4891" w:rsidRDefault="001C4891" w:rsidP="00111CD0">
      <w:pPr>
        <w:spacing w:after="0" w:line="276" w:lineRule="auto"/>
        <w:ind w:firstLine="240"/>
        <w:divId w:val="405954900"/>
        <w:rPr>
          <w:rFonts w:ascii="Arial" w:eastAsia="Times New Roman" w:hAnsi="Arial" w:cs="Arial"/>
          <w:sz w:val="20"/>
          <w:szCs w:val="20"/>
          <w:lang w:val="en"/>
        </w:rPr>
      </w:pPr>
      <w:r>
        <w:rPr>
          <w:rFonts w:ascii="Arial" w:eastAsia="Times New Roman" w:hAnsi="Arial" w:cs="Arial"/>
          <w:sz w:val="20"/>
          <w:szCs w:val="20"/>
          <w:lang w:val="en"/>
        </w:rPr>
        <w:t xml:space="preserve">___ Myeloproliferative chronic myelomonocytic leukemia (MP-CMML), CMML-2  </w:t>
      </w:r>
    </w:p>
    <w:p w14:paraId="0741D1EA" w14:textId="77777777" w:rsidR="001C4891" w:rsidRDefault="001C4891" w:rsidP="00111CD0">
      <w:pPr>
        <w:spacing w:after="0" w:line="276" w:lineRule="auto"/>
        <w:ind w:firstLine="240"/>
        <w:divId w:val="1823695441"/>
        <w:rPr>
          <w:rFonts w:ascii="Arial" w:eastAsia="Times New Roman" w:hAnsi="Arial" w:cs="Arial"/>
          <w:sz w:val="20"/>
          <w:szCs w:val="20"/>
          <w:lang w:val="en"/>
        </w:rPr>
      </w:pPr>
      <w:r>
        <w:rPr>
          <w:rFonts w:ascii="Arial" w:eastAsia="Times New Roman" w:hAnsi="Arial" w:cs="Arial"/>
          <w:sz w:val="20"/>
          <w:szCs w:val="20"/>
          <w:lang w:val="en"/>
        </w:rPr>
        <w:t xml:space="preserve">___ Myelodysplastic neoplasm with neutrophilia  </w:t>
      </w:r>
    </w:p>
    <w:p w14:paraId="031EBF20" w14:textId="77777777" w:rsidR="001C4891" w:rsidRDefault="001C4891" w:rsidP="00111CD0">
      <w:pPr>
        <w:spacing w:after="0" w:line="276" w:lineRule="auto"/>
        <w:ind w:firstLine="240"/>
        <w:divId w:val="1634557886"/>
        <w:rPr>
          <w:rFonts w:ascii="Arial" w:eastAsia="Times New Roman" w:hAnsi="Arial" w:cs="Arial"/>
          <w:sz w:val="20"/>
          <w:szCs w:val="20"/>
          <w:lang w:val="en"/>
        </w:rPr>
      </w:pPr>
      <w:r>
        <w:rPr>
          <w:rFonts w:ascii="Arial" w:eastAsia="Times New Roman" w:hAnsi="Arial" w:cs="Arial"/>
          <w:sz w:val="20"/>
          <w:szCs w:val="20"/>
          <w:lang w:val="en"/>
        </w:rPr>
        <w:t xml:space="preserve">___ Myelodysplastic neoplasm with SF3B1 mutation and thrombocytosis  </w:t>
      </w:r>
    </w:p>
    <w:p w14:paraId="4D96DC2E" w14:textId="77777777" w:rsidR="001C4891" w:rsidRDefault="001C4891" w:rsidP="00111CD0">
      <w:pPr>
        <w:spacing w:after="0" w:line="276" w:lineRule="auto"/>
        <w:ind w:firstLine="240"/>
        <w:divId w:val="293029521"/>
        <w:rPr>
          <w:rFonts w:ascii="Arial" w:eastAsia="Times New Roman" w:hAnsi="Arial" w:cs="Arial"/>
          <w:sz w:val="20"/>
          <w:szCs w:val="20"/>
          <w:lang w:val="en"/>
        </w:rPr>
      </w:pPr>
      <w:r>
        <w:rPr>
          <w:rFonts w:ascii="Arial" w:eastAsia="Times New Roman" w:hAnsi="Arial" w:cs="Arial"/>
          <w:sz w:val="20"/>
          <w:szCs w:val="20"/>
          <w:lang w:val="en"/>
        </w:rPr>
        <w:t xml:space="preserve">___ Myelodysplastic neoplasm, NOS  </w:t>
      </w:r>
    </w:p>
    <w:p w14:paraId="2F89BB56" w14:textId="77777777" w:rsidR="001C4891" w:rsidRDefault="001C4891" w:rsidP="00111CD0">
      <w:pPr>
        <w:spacing w:after="0" w:line="276" w:lineRule="auto"/>
        <w:ind w:firstLine="240"/>
        <w:divId w:val="997656611"/>
        <w:rPr>
          <w:rFonts w:ascii="Arial" w:eastAsia="Times New Roman" w:hAnsi="Arial" w:cs="Arial"/>
          <w:sz w:val="20"/>
          <w:szCs w:val="20"/>
          <w:lang w:val="en"/>
        </w:rPr>
      </w:pPr>
      <w:r>
        <w:rPr>
          <w:rFonts w:ascii="Arial" w:eastAsia="Times New Roman" w:hAnsi="Arial" w:cs="Arial"/>
          <w:sz w:val="20"/>
          <w:szCs w:val="20"/>
          <w:lang w:val="en"/>
        </w:rPr>
        <w:t>___ Other myelodysplastic / myeloproliferative neoplasm (specify</w:t>
      </w:r>
      <w:proofErr w:type="gramStart"/>
      <w:r>
        <w:rPr>
          <w:rFonts w:ascii="Arial" w:eastAsia="Times New Roman" w:hAnsi="Arial" w:cs="Arial"/>
          <w:sz w:val="20"/>
          <w:szCs w:val="20"/>
          <w:lang w:val="en"/>
        </w:rPr>
        <w:t>): ___</w:t>
      </w:r>
      <w:proofErr w:type="gramEnd"/>
      <w:r>
        <w:rPr>
          <w:rFonts w:ascii="Arial" w:eastAsia="Times New Roman" w:hAnsi="Arial" w:cs="Arial"/>
          <w:sz w:val="20"/>
          <w:szCs w:val="20"/>
          <w:lang w:val="en"/>
        </w:rPr>
        <w:t xml:space="preserve">______________ </w:t>
      </w:r>
    </w:p>
    <w:p w14:paraId="51E4AEED" w14:textId="77777777" w:rsidR="001C4891" w:rsidRDefault="001C4891" w:rsidP="00111CD0">
      <w:pPr>
        <w:spacing w:after="0" w:line="276" w:lineRule="auto"/>
        <w:divId w:val="784663301"/>
        <w:rPr>
          <w:rFonts w:ascii="Arial" w:eastAsia="Times New Roman" w:hAnsi="Arial" w:cs="Arial"/>
          <w:sz w:val="20"/>
          <w:szCs w:val="20"/>
          <w:lang w:val="en"/>
        </w:rPr>
      </w:pPr>
      <w:r>
        <w:rPr>
          <w:rFonts w:ascii="Arial" w:eastAsia="Times New Roman" w:hAnsi="Arial" w:cs="Arial"/>
          <w:sz w:val="20"/>
          <w:szCs w:val="20"/>
          <w:lang w:val="en"/>
        </w:rPr>
        <w:t xml:space="preserve">___ Acute myeloid leukemias  </w:t>
      </w:r>
    </w:p>
    <w:p w14:paraId="4D17AE63" w14:textId="77777777" w:rsidR="001C4891" w:rsidRPr="00111CD0" w:rsidRDefault="001C4891" w:rsidP="00111CD0">
      <w:pPr>
        <w:spacing w:after="0" w:line="276" w:lineRule="auto"/>
        <w:ind w:firstLine="240"/>
        <w:divId w:val="1350720015"/>
        <w:rPr>
          <w:rFonts w:ascii="Arial" w:eastAsia="Times New Roman" w:hAnsi="Arial" w:cs="Arial"/>
          <w:i/>
          <w:iCs/>
          <w:sz w:val="16"/>
          <w:szCs w:val="16"/>
          <w:lang w:val="en"/>
        </w:rPr>
      </w:pPr>
      <w:r w:rsidRPr="00111CD0">
        <w:rPr>
          <w:rFonts w:ascii="Arial" w:eastAsia="Times New Roman" w:hAnsi="Arial" w:cs="Arial"/>
          <w:i/>
          <w:iCs/>
          <w:sz w:val="16"/>
          <w:szCs w:val="16"/>
          <w:lang w:val="en"/>
        </w:rPr>
        <w:t xml:space="preserve">Acute myeloid leukemias with defining genetic abnormalities  </w:t>
      </w:r>
    </w:p>
    <w:p w14:paraId="2089E236" w14:textId="77777777" w:rsidR="001C4891" w:rsidRDefault="001C4891" w:rsidP="00111CD0">
      <w:pPr>
        <w:spacing w:after="0" w:line="276" w:lineRule="auto"/>
        <w:ind w:firstLine="240"/>
        <w:divId w:val="231082156"/>
        <w:rPr>
          <w:rFonts w:ascii="Arial" w:eastAsia="Times New Roman" w:hAnsi="Arial" w:cs="Arial"/>
          <w:sz w:val="20"/>
          <w:szCs w:val="20"/>
          <w:lang w:val="en"/>
        </w:rPr>
      </w:pPr>
      <w:r>
        <w:rPr>
          <w:rFonts w:ascii="Arial" w:eastAsia="Times New Roman" w:hAnsi="Arial" w:cs="Arial"/>
          <w:sz w:val="20"/>
          <w:szCs w:val="20"/>
          <w:lang w:val="en"/>
        </w:rPr>
        <w:t xml:space="preserve">___ Acute promyelocytic leukemia with </w:t>
      </w:r>
      <w:proofErr w:type="gramStart"/>
      <w:r>
        <w:rPr>
          <w:rFonts w:ascii="Arial" w:eastAsia="Times New Roman" w:hAnsi="Arial" w:cs="Arial"/>
          <w:sz w:val="20"/>
          <w:szCs w:val="20"/>
          <w:lang w:val="en"/>
        </w:rPr>
        <w:t>PML::</w:t>
      </w:r>
      <w:proofErr w:type="gramEnd"/>
      <w:r>
        <w:rPr>
          <w:rFonts w:ascii="Arial" w:eastAsia="Times New Roman" w:hAnsi="Arial" w:cs="Arial"/>
          <w:sz w:val="20"/>
          <w:szCs w:val="20"/>
          <w:lang w:val="en"/>
        </w:rPr>
        <w:t xml:space="preserve">RARA fusion  </w:t>
      </w:r>
    </w:p>
    <w:p w14:paraId="64B7E7B7" w14:textId="77777777" w:rsidR="001C4891" w:rsidRDefault="001C4891" w:rsidP="00111CD0">
      <w:pPr>
        <w:spacing w:after="0" w:line="276" w:lineRule="auto"/>
        <w:ind w:firstLine="240"/>
        <w:divId w:val="1022825612"/>
        <w:rPr>
          <w:rFonts w:ascii="Arial" w:eastAsia="Times New Roman" w:hAnsi="Arial" w:cs="Arial"/>
          <w:sz w:val="20"/>
          <w:szCs w:val="20"/>
          <w:lang w:val="en"/>
        </w:rPr>
      </w:pPr>
      <w:r>
        <w:rPr>
          <w:rFonts w:ascii="Arial" w:eastAsia="Times New Roman" w:hAnsi="Arial" w:cs="Arial"/>
          <w:sz w:val="20"/>
          <w:szCs w:val="20"/>
          <w:lang w:val="en"/>
        </w:rPr>
        <w:t>___ Acute myeloid leukemia with RUNX</w:t>
      </w:r>
      <w:proofErr w:type="gramStart"/>
      <w:r>
        <w:rPr>
          <w:rFonts w:ascii="Arial" w:eastAsia="Times New Roman" w:hAnsi="Arial" w:cs="Arial"/>
          <w:sz w:val="20"/>
          <w:szCs w:val="20"/>
          <w:lang w:val="en"/>
        </w:rPr>
        <w:t>1::</w:t>
      </w:r>
      <w:proofErr w:type="gramEnd"/>
      <w:r>
        <w:rPr>
          <w:rFonts w:ascii="Arial" w:eastAsia="Times New Roman" w:hAnsi="Arial" w:cs="Arial"/>
          <w:sz w:val="20"/>
          <w:szCs w:val="20"/>
          <w:lang w:val="en"/>
        </w:rPr>
        <w:t xml:space="preserve">RUNX1T1 fusion  </w:t>
      </w:r>
    </w:p>
    <w:p w14:paraId="7E4136DC" w14:textId="77777777" w:rsidR="001C4891" w:rsidRDefault="001C4891" w:rsidP="00111CD0">
      <w:pPr>
        <w:spacing w:after="0" w:line="276" w:lineRule="auto"/>
        <w:ind w:firstLine="240"/>
        <w:divId w:val="1419406568"/>
        <w:rPr>
          <w:rFonts w:ascii="Arial" w:eastAsia="Times New Roman" w:hAnsi="Arial" w:cs="Arial"/>
          <w:sz w:val="20"/>
          <w:szCs w:val="20"/>
          <w:lang w:val="en"/>
        </w:rPr>
      </w:pPr>
      <w:r>
        <w:rPr>
          <w:rFonts w:ascii="Arial" w:eastAsia="Times New Roman" w:hAnsi="Arial" w:cs="Arial"/>
          <w:sz w:val="20"/>
          <w:szCs w:val="20"/>
          <w:lang w:val="en"/>
        </w:rPr>
        <w:t xml:space="preserve">___ Acute myeloid leukemia with </w:t>
      </w:r>
      <w:proofErr w:type="gramStart"/>
      <w:r>
        <w:rPr>
          <w:rFonts w:ascii="Arial" w:eastAsia="Times New Roman" w:hAnsi="Arial" w:cs="Arial"/>
          <w:sz w:val="20"/>
          <w:szCs w:val="20"/>
          <w:lang w:val="en"/>
        </w:rPr>
        <w:t>CBFB::</w:t>
      </w:r>
      <w:proofErr w:type="gramEnd"/>
      <w:r>
        <w:rPr>
          <w:rFonts w:ascii="Arial" w:eastAsia="Times New Roman" w:hAnsi="Arial" w:cs="Arial"/>
          <w:sz w:val="20"/>
          <w:szCs w:val="20"/>
          <w:lang w:val="en"/>
        </w:rPr>
        <w:t xml:space="preserve">MYH11 fusion  </w:t>
      </w:r>
    </w:p>
    <w:p w14:paraId="26E29EE5" w14:textId="77777777" w:rsidR="001C4891" w:rsidRDefault="001C4891" w:rsidP="00111CD0">
      <w:pPr>
        <w:spacing w:after="0" w:line="276" w:lineRule="auto"/>
        <w:ind w:firstLine="240"/>
        <w:divId w:val="625894408"/>
        <w:rPr>
          <w:rFonts w:ascii="Arial" w:eastAsia="Times New Roman" w:hAnsi="Arial" w:cs="Arial"/>
          <w:sz w:val="20"/>
          <w:szCs w:val="20"/>
          <w:lang w:val="en"/>
        </w:rPr>
      </w:pPr>
      <w:r>
        <w:rPr>
          <w:rFonts w:ascii="Arial" w:eastAsia="Times New Roman" w:hAnsi="Arial" w:cs="Arial"/>
          <w:sz w:val="20"/>
          <w:szCs w:val="20"/>
          <w:lang w:val="en"/>
        </w:rPr>
        <w:t xml:space="preserve">___ Acute myeloid leukemia with </w:t>
      </w:r>
      <w:proofErr w:type="gramStart"/>
      <w:r>
        <w:rPr>
          <w:rFonts w:ascii="Arial" w:eastAsia="Times New Roman" w:hAnsi="Arial" w:cs="Arial"/>
          <w:sz w:val="20"/>
          <w:szCs w:val="20"/>
          <w:lang w:val="en"/>
        </w:rPr>
        <w:t>DEK::</w:t>
      </w:r>
      <w:proofErr w:type="gramEnd"/>
      <w:r>
        <w:rPr>
          <w:rFonts w:ascii="Arial" w:eastAsia="Times New Roman" w:hAnsi="Arial" w:cs="Arial"/>
          <w:sz w:val="20"/>
          <w:szCs w:val="20"/>
          <w:lang w:val="en"/>
        </w:rPr>
        <w:t xml:space="preserve">NUP214 fusion  </w:t>
      </w:r>
    </w:p>
    <w:p w14:paraId="5EF66C2A" w14:textId="77777777" w:rsidR="001C4891" w:rsidRDefault="001C4891" w:rsidP="00111CD0">
      <w:pPr>
        <w:spacing w:after="0" w:line="276" w:lineRule="auto"/>
        <w:ind w:firstLine="240"/>
        <w:divId w:val="1044714356"/>
        <w:rPr>
          <w:rFonts w:ascii="Arial" w:eastAsia="Times New Roman" w:hAnsi="Arial" w:cs="Arial"/>
          <w:sz w:val="20"/>
          <w:szCs w:val="20"/>
          <w:lang w:val="en"/>
        </w:rPr>
      </w:pPr>
      <w:r>
        <w:rPr>
          <w:rFonts w:ascii="Arial" w:eastAsia="Times New Roman" w:hAnsi="Arial" w:cs="Arial"/>
          <w:sz w:val="20"/>
          <w:szCs w:val="20"/>
          <w:lang w:val="en"/>
        </w:rPr>
        <w:t>___ Acute myeloid leukemia with RBM</w:t>
      </w:r>
      <w:proofErr w:type="gramStart"/>
      <w:r>
        <w:rPr>
          <w:rFonts w:ascii="Arial" w:eastAsia="Times New Roman" w:hAnsi="Arial" w:cs="Arial"/>
          <w:sz w:val="20"/>
          <w:szCs w:val="20"/>
          <w:lang w:val="en"/>
        </w:rPr>
        <w:t>15::</w:t>
      </w:r>
      <w:proofErr w:type="gramEnd"/>
      <w:r>
        <w:rPr>
          <w:rFonts w:ascii="Arial" w:eastAsia="Times New Roman" w:hAnsi="Arial" w:cs="Arial"/>
          <w:sz w:val="20"/>
          <w:szCs w:val="20"/>
          <w:lang w:val="en"/>
        </w:rPr>
        <w:t xml:space="preserve">MRTFA fusion  </w:t>
      </w:r>
    </w:p>
    <w:p w14:paraId="2EA07135" w14:textId="77777777" w:rsidR="001C4891" w:rsidRDefault="001C4891" w:rsidP="00111CD0">
      <w:pPr>
        <w:spacing w:after="0" w:line="276" w:lineRule="auto"/>
        <w:ind w:firstLine="240"/>
        <w:divId w:val="1355230255"/>
        <w:rPr>
          <w:rFonts w:ascii="Arial" w:eastAsia="Times New Roman" w:hAnsi="Arial" w:cs="Arial"/>
          <w:sz w:val="20"/>
          <w:szCs w:val="20"/>
          <w:lang w:val="en"/>
        </w:rPr>
      </w:pPr>
      <w:r>
        <w:rPr>
          <w:rFonts w:ascii="Arial" w:eastAsia="Times New Roman" w:hAnsi="Arial" w:cs="Arial"/>
          <w:sz w:val="20"/>
          <w:szCs w:val="20"/>
          <w:lang w:val="en"/>
        </w:rPr>
        <w:t xml:space="preserve">___ Acute myeloid leukemia with </w:t>
      </w:r>
      <w:proofErr w:type="gramStart"/>
      <w:r>
        <w:rPr>
          <w:rFonts w:ascii="Arial" w:eastAsia="Times New Roman" w:hAnsi="Arial" w:cs="Arial"/>
          <w:sz w:val="20"/>
          <w:szCs w:val="20"/>
          <w:lang w:val="en"/>
        </w:rPr>
        <w:t>BCR::</w:t>
      </w:r>
      <w:proofErr w:type="gramEnd"/>
      <w:r>
        <w:rPr>
          <w:rFonts w:ascii="Arial" w:eastAsia="Times New Roman" w:hAnsi="Arial" w:cs="Arial"/>
          <w:sz w:val="20"/>
          <w:szCs w:val="20"/>
          <w:lang w:val="en"/>
        </w:rPr>
        <w:t xml:space="preserve">ABL1 fusion  </w:t>
      </w:r>
    </w:p>
    <w:p w14:paraId="5C23D1F3" w14:textId="77777777" w:rsidR="001C4891" w:rsidRDefault="001C4891" w:rsidP="00111CD0">
      <w:pPr>
        <w:spacing w:after="0" w:line="276" w:lineRule="auto"/>
        <w:ind w:firstLine="240"/>
        <w:divId w:val="300429340"/>
        <w:rPr>
          <w:rFonts w:ascii="Arial" w:eastAsia="Times New Roman" w:hAnsi="Arial" w:cs="Arial"/>
          <w:sz w:val="20"/>
          <w:szCs w:val="20"/>
          <w:lang w:val="en"/>
        </w:rPr>
      </w:pPr>
      <w:r>
        <w:rPr>
          <w:rFonts w:ascii="Arial" w:eastAsia="Times New Roman" w:hAnsi="Arial" w:cs="Arial"/>
          <w:sz w:val="20"/>
          <w:szCs w:val="20"/>
          <w:lang w:val="en"/>
        </w:rPr>
        <w:t xml:space="preserve">___ Acute myeloid leukemia with KMT2A rearrangement  </w:t>
      </w:r>
    </w:p>
    <w:p w14:paraId="653A2CFE" w14:textId="77777777" w:rsidR="001C4891" w:rsidRDefault="001C4891" w:rsidP="00111CD0">
      <w:pPr>
        <w:spacing w:after="0" w:line="276" w:lineRule="auto"/>
        <w:ind w:firstLine="240"/>
        <w:divId w:val="1001856617"/>
        <w:rPr>
          <w:rFonts w:ascii="Arial" w:eastAsia="Times New Roman" w:hAnsi="Arial" w:cs="Arial"/>
          <w:sz w:val="20"/>
          <w:szCs w:val="20"/>
          <w:lang w:val="en"/>
        </w:rPr>
      </w:pPr>
      <w:r>
        <w:rPr>
          <w:rFonts w:ascii="Arial" w:eastAsia="Times New Roman" w:hAnsi="Arial" w:cs="Arial"/>
          <w:sz w:val="20"/>
          <w:szCs w:val="20"/>
          <w:lang w:val="en"/>
        </w:rPr>
        <w:t xml:space="preserve">___ Acute myeloid leukemia with MECOM rearrangement  </w:t>
      </w:r>
    </w:p>
    <w:p w14:paraId="03DD04B0" w14:textId="77777777" w:rsidR="001C4891" w:rsidRDefault="001C4891" w:rsidP="00111CD0">
      <w:pPr>
        <w:spacing w:after="0" w:line="276" w:lineRule="auto"/>
        <w:ind w:firstLine="240"/>
        <w:divId w:val="658533678"/>
        <w:rPr>
          <w:rFonts w:ascii="Arial" w:eastAsia="Times New Roman" w:hAnsi="Arial" w:cs="Arial"/>
          <w:sz w:val="20"/>
          <w:szCs w:val="20"/>
          <w:lang w:val="en"/>
        </w:rPr>
      </w:pPr>
      <w:r>
        <w:rPr>
          <w:rFonts w:ascii="Arial" w:eastAsia="Times New Roman" w:hAnsi="Arial" w:cs="Arial"/>
          <w:sz w:val="20"/>
          <w:szCs w:val="20"/>
          <w:lang w:val="en"/>
        </w:rPr>
        <w:t xml:space="preserve">___ Acute myeloid leukemia with NUP98 rearrangement  </w:t>
      </w:r>
    </w:p>
    <w:p w14:paraId="51098371" w14:textId="77777777" w:rsidR="001C4891" w:rsidRDefault="001C4891" w:rsidP="00111CD0">
      <w:pPr>
        <w:spacing w:after="0" w:line="276" w:lineRule="auto"/>
        <w:ind w:firstLine="240"/>
        <w:divId w:val="843470682"/>
        <w:rPr>
          <w:rFonts w:ascii="Arial" w:eastAsia="Times New Roman" w:hAnsi="Arial" w:cs="Arial"/>
          <w:sz w:val="20"/>
          <w:szCs w:val="20"/>
          <w:lang w:val="en"/>
        </w:rPr>
      </w:pPr>
      <w:r>
        <w:rPr>
          <w:rFonts w:ascii="Arial" w:eastAsia="Times New Roman" w:hAnsi="Arial" w:cs="Arial"/>
          <w:sz w:val="20"/>
          <w:szCs w:val="20"/>
          <w:lang w:val="en"/>
        </w:rPr>
        <w:t xml:space="preserve">___ Acute myeloid leukemia with NPM1 mutation  </w:t>
      </w:r>
    </w:p>
    <w:p w14:paraId="75046608" w14:textId="77777777" w:rsidR="001C4891" w:rsidRDefault="001C4891" w:rsidP="00111CD0">
      <w:pPr>
        <w:spacing w:after="0" w:line="276" w:lineRule="auto"/>
        <w:ind w:firstLine="240"/>
        <w:divId w:val="898630472"/>
        <w:rPr>
          <w:rFonts w:ascii="Arial" w:eastAsia="Times New Roman" w:hAnsi="Arial" w:cs="Arial"/>
          <w:sz w:val="20"/>
          <w:szCs w:val="20"/>
          <w:lang w:val="en"/>
        </w:rPr>
      </w:pPr>
      <w:r>
        <w:rPr>
          <w:rFonts w:ascii="Arial" w:eastAsia="Times New Roman" w:hAnsi="Arial" w:cs="Arial"/>
          <w:sz w:val="20"/>
          <w:szCs w:val="20"/>
          <w:lang w:val="en"/>
        </w:rPr>
        <w:t xml:space="preserve">___ Acute myeloid leukemia with CEBPA mutation  </w:t>
      </w:r>
    </w:p>
    <w:p w14:paraId="44CB34E5" w14:textId="77777777" w:rsidR="001C4891" w:rsidRDefault="001C4891" w:rsidP="00111CD0">
      <w:pPr>
        <w:spacing w:after="0" w:line="276" w:lineRule="auto"/>
        <w:ind w:firstLine="240"/>
        <w:divId w:val="2047829161"/>
        <w:rPr>
          <w:rFonts w:ascii="Arial" w:eastAsia="Times New Roman" w:hAnsi="Arial" w:cs="Arial"/>
          <w:sz w:val="20"/>
          <w:szCs w:val="20"/>
          <w:lang w:val="en"/>
        </w:rPr>
      </w:pPr>
      <w:r>
        <w:rPr>
          <w:rFonts w:ascii="Arial" w:eastAsia="Times New Roman" w:hAnsi="Arial" w:cs="Arial"/>
          <w:sz w:val="20"/>
          <w:szCs w:val="20"/>
          <w:lang w:val="en"/>
        </w:rPr>
        <w:t xml:space="preserve">___ Acute myeloid leukemia, myelodysplasia-related  </w:t>
      </w:r>
    </w:p>
    <w:p w14:paraId="5D9946A0" w14:textId="77777777" w:rsidR="00561A6F" w:rsidRDefault="001C4891" w:rsidP="00111CD0">
      <w:pPr>
        <w:spacing w:after="0" w:line="276" w:lineRule="auto"/>
        <w:ind w:firstLine="240"/>
        <w:divId w:val="1602911355"/>
        <w:rPr>
          <w:rFonts w:ascii="Arial" w:eastAsia="Times New Roman" w:hAnsi="Arial" w:cs="Arial"/>
          <w:sz w:val="20"/>
          <w:szCs w:val="20"/>
          <w:lang w:val="en"/>
        </w:rPr>
      </w:pPr>
      <w:r>
        <w:rPr>
          <w:rFonts w:ascii="Arial" w:eastAsia="Times New Roman" w:hAnsi="Arial" w:cs="Arial"/>
          <w:sz w:val="20"/>
          <w:szCs w:val="20"/>
          <w:lang w:val="en"/>
        </w:rPr>
        <w:t xml:space="preserve">___ Acute myeloid leukemia with other defined genetic alterations (specify, if possible): </w:t>
      </w:r>
    </w:p>
    <w:p w14:paraId="42B915ED" w14:textId="49FA347D" w:rsidR="001C4891" w:rsidRDefault="00561A6F" w:rsidP="00111CD0">
      <w:pPr>
        <w:spacing w:after="0" w:line="276" w:lineRule="auto"/>
        <w:ind w:firstLine="240"/>
        <w:divId w:val="1602911355"/>
        <w:rPr>
          <w:rFonts w:ascii="Arial" w:eastAsia="Times New Roman" w:hAnsi="Arial" w:cs="Arial"/>
          <w:sz w:val="20"/>
          <w:szCs w:val="20"/>
          <w:lang w:val="en"/>
        </w:rPr>
      </w:pPr>
      <w:r>
        <w:rPr>
          <w:rFonts w:ascii="Arial" w:eastAsia="Times New Roman" w:hAnsi="Arial" w:cs="Arial"/>
          <w:sz w:val="20"/>
          <w:szCs w:val="20"/>
          <w:lang w:val="en"/>
        </w:rPr>
        <w:t xml:space="preserve">       </w:t>
      </w:r>
      <w:r w:rsidR="001C4891">
        <w:rPr>
          <w:rFonts w:ascii="Arial" w:eastAsia="Times New Roman" w:hAnsi="Arial" w:cs="Arial"/>
          <w:sz w:val="20"/>
          <w:szCs w:val="20"/>
          <w:lang w:val="en"/>
        </w:rPr>
        <w:t xml:space="preserve">_________________ </w:t>
      </w:r>
    </w:p>
    <w:p w14:paraId="518AEBAE" w14:textId="77777777" w:rsidR="001C4891" w:rsidRPr="00111CD0" w:rsidRDefault="001C4891" w:rsidP="00111CD0">
      <w:pPr>
        <w:spacing w:after="0" w:line="276" w:lineRule="auto"/>
        <w:ind w:firstLine="240"/>
        <w:divId w:val="349723915"/>
        <w:rPr>
          <w:rFonts w:ascii="Arial" w:eastAsia="Times New Roman" w:hAnsi="Arial" w:cs="Arial"/>
          <w:i/>
          <w:iCs/>
          <w:sz w:val="16"/>
          <w:szCs w:val="16"/>
          <w:lang w:val="en"/>
        </w:rPr>
      </w:pPr>
      <w:r w:rsidRPr="00111CD0">
        <w:rPr>
          <w:rFonts w:ascii="Arial" w:eastAsia="Times New Roman" w:hAnsi="Arial" w:cs="Arial"/>
          <w:i/>
          <w:iCs/>
          <w:sz w:val="16"/>
          <w:szCs w:val="16"/>
          <w:lang w:val="en"/>
        </w:rPr>
        <w:t xml:space="preserve">Acute myeloid leukemias, defined by differentiation  </w:t>
      </w:r>
    </w:p>
    <w:p w14:paraId="59805018" w14:textId="77777777" w:rsidR="001C4891" w:rsidRDefault="001C4891" w:rsidP="00111CD0">
      <w:pPr>
        <w:spacing w:after="0" w:line="276" w:lineRule="auto"/>
        <w:ind w:firstLine="240"/>
        <w:divId w:val="311328209"/>
        <w:rPr>
          <w:rFonts w:ascii="Arial" w:eastAsia="Times New Roman" w:hAnsi="Arial" w:cs="Arial"/>
          <w:sz w:val="20"/>
          <w:szCs w:val="20"/>
          <w:lang w:val="en"/>
        </w:rPr>
      </w:pPr>
      <w:r>
        <w:rPr>
          <w:rFonts w:ascii="Arial" w:eastAsia="Times New Roman" w:hAnsi="Arial" w:cs="Arial"/>
          <w:sz w:val="20"/>
          <w:szCs w:val="20"/>
          <w:lang w:val="en"/>
        </w:rPr>
        <w:t xml:space="preserve">___ Acute myeloid leukemia with minimal differentiation  </w:t>
      </w:r>
    </w:p>
    <w:p w14:paraId="2A8D996A" w14:textId="77777777" w:rsidR="001C4891" w:rsidRDefault="001C4891" w:rsidP="00111CD0">
      <w:pPr>
        <w:spacing w:after="0" w:line="276" w:lineRule="auto"/>
        <w:ind w:firstLine="240"/>
        <w:divId w:val="1601447654"/>
        <w:rPr>
          <w:rFonts w:ascii="Arial" w:eastAsia="Times New Roman" w:hAnsi="Arial" w:cs="Arial"/>
          <w:sz w:val="20"/>
          <w:szCs w:val="20"/>
          <w:lang w:val="en"/>
        </w:rPr>
      </w:pPr>
      <w:r>
        <w:rPr>
          <w:rFonts w:ascii="Arial" w:eastAsia="Times New Roman" w:hAnsi="Arial" w:cs="Arial"/>
          <w:sz w:val="20"/>
          <w:szCs w:val="20"/>
          <w:lang w:val="en"/>
        </w:rPr>
        <w:t xml:space="preserve">___ Acute myeloid leukemia without maturation  </w:t>
      </w:r>
    </w:p>
    <w:p w14:paraId="1543322E" w14:textId="77777777" w:rsidR="001C4891" w:rsidRDefault="001C4891" w:rsidP="00111CD0">
      <w:pPr>
        <w:spacing w:after="0" w:line="276" w:lineRule="auto"/>
        <w:ind w:firstLine="240"/>
        <w:divId w:val="1609002030"/>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Acute myeloid leukemia with maturation  </w:t>
      </w:r>
    </w:p>
    <w:p w14:paraId="4DE8CACE" w14:textId="77777777" w:rsidR="001C4891" w:rsidRDefault="001C4891" w:rsidP="00111CD0">
      <w:pPr>
        <w:spacing w:after="0" w:line="276" w:lineRule="auto"/>
        <w:ind w:firstLine="240"/>
        <w:divId w:val="1162162478"/>
        <w:rPr>
          <w:rFonts w:ascii="Arial" w:eastAsia="Times New Roman" w:hAnsi="Arial" w:cs="Arial"/>
          <w:sz w:val="20"/>
          <w:szCs w:val="20"/>
          <w:lang w:val="en"/>
        </w:rPr>
      </w:pPr>
      <w:r>
        <w:rPr>
          <w:rFonts w:ascii="Arial" w:eastAsia="Times New Roman" w:hAnsi="Arial" w:cs="Arial"/>
          <w:sz w:val="20"/>
          <w:szCs w:val="20"/>
          <w:lang w:val="en"/>
        </w:rPr>
        <w:t xml:space="preserve">___ Acute basophilic leukemia  </w:t>
      </w:r>
    </w:p>
    <w:p w14:paraId="76B90E3C" w14:textId="77777777" w:rsidR="001C4891" w:rsidRDefault="001C4891" w:rsidP="00111CD0">
      <w:pPr>
        <w:spacing w:after="0" w:line="276" w:lineRule="auto"/>
        <w:ind w:firstLine="240"/>
        <w:divId w:val="1508443212"/>
        <w:rPr>
          <w:rFonts w:ascii="Arial" w:eastAsia="Times New Roman" w:hAnsi="Arial" w:cs="Arial"/>
          <w:sz w:val="20"/>
          <w:szCs w:val="20"/>
          <w:lang w:val="en"/>
        </w:rPr>
      </w:pPr>
      <w:r>
        <w:rPr>
          <w:rFonts w:ascii="Arial" w:eastAsia="Times New Roman" w:hAnsi="Arial" w:cs="Arial"/>
          <w:sz w:val="20"/>
          <w:szCs w:val="20"/>
          <w:lang w:val="en"/>
        </w:rPr>
        <w:t xml:space="preserve">___ Acute myelomonocytic leukemia  </w:t>
      </w:r>
    </w:p>
    <w:p w14:paraId="346405FD" w14:textId="77777777" w:rsidR="001C4891" w:rsidRDefault="001C4891" w:rsidP="00111CD0">
      <w:pPr>
        <w:spacing w:after="0" w:line="276" w:lineRule="auto"/>
        <w:ind w:firstLine="240"/>
        <w:divId w:val="1708676174"/>
        <w:rPr>
          <w:rFonts w:ascii="Arial" w:eastAsia="Times New Roman" w:hAnsi="Arial" w:cs="Arial"/>
          <w:sz w:val="20"/>
          <w:szCs w:val="20"/>
          <w:lang w:val="en"/>
        </w:rPr>
      </w:pPr>
      <w:r>
        <w:rPr>
          <w:rFonts w:ascii="Arial" w:eastAsia="Times New Roman" w:hAnsi="Arial" w:cs="Arial"/>
          <w:sz w:val="20"/>
          <w:szCs w:val="20"/>
          <w:lang w:val="en"/>
        </w:rPr>
        <w:t xml:space="preserve">___ Acute monocytic leukemia  </w:t>
      </w:r>
    </w:p>
    <w:p w14:paraId="7C468DDA" w14:textId="77777777" w:rsidR="001C4891" w:rsidRDefault="001C4891" w:rsidP="00111CD0">
      <w:pPr>
        <w:spacing w:after="0" w:line="276" w:lineRule="auto"/>
        <w:ind w:firstLine="240"/>
        <w:divId w:val="1395274382"/>
        <w:rPr>
          <w:rFonts w:ascii="Arial" w:eastAsia="Times New Roman" w:hAnsi="Arial" w:cs="Arial"/>
          <w:sz w:val="20"/>
          <w:szCs w:val="20"/>
          <w:lang w:val="en"/>
        </w:rPr>
      </w:pPr>
      <w:r>
        <w:rPr>
          <w:rFonts w:ascii="Arial" w:eastAsia="Times New Roman" w:hAnsi="Arial" w:cs="Arial"/>
          <w:sz w:val="20"/>
          <w:szCs w:val="20"/>
          <w:lang w:val="en"/>
        </w:rPr>
        <w:t xml:space="preserve">___ Pure erythroid leukemia  </w:t>
      </w:r>
    </w:p>
    <w:p w14:paraId="39BCE752" w14:textId="77777777" w:rsidR="001C4891" w:rsidRDefault="001C4891" w:rsidP="00111CD0">
      <w:pPr>
        <w:spacing w:after="0" w:line="276" w:lineRule="auto"/>
        <w:ind w:firstLine="240"/>
        <w:divId w:val="227883426"/>
        <w:rPr>
          <w:rFonts w:ascii="Arial" w:eastAsia="Times New Roman" w:hAnsi="Arial" w:cs="Arial"/>
          <w:sz w:val="20"/>
          <w:szCs w:val="20"/>
          <w:lang w:val="en"/>
        </w:rPr>
      </w:pPr>
      <w:r>
        <w:rPr>
          <w:rFonts w:ascii="Arial" w:eastAsia="Times New Roman" w:hAnsi="Arial" w:cs="Arial"/>
          <w:sz w:val="20"/>
          <w:szCs w:val="20"/>
          <w:lang w:val="en"/>
        </w:rPr>
        <w:t xml:space="preserve">___ Acute </w:t>
      </w:r>
      <w:proofErr w:type="spellStart"/>
      <w:r>
        <w:rPr>
          <w:rFonts w:ascii="Arial" w:eastAsia="Times New Roman" w:hAnsi="Arial" w:cs="Arial"/>
          <w:sz w:val="20"/>
          <w:szCs w:val="20"/>
          <w:lang w:val="en"/>
        </w:rPr>
        <w:t>megakaryoblastic</w:t>
      </w:r>
      <w:proofErr w:type="spellEnd"/>
      <w:r>
        <w:rPr>
          <w:rFonts w:ascii="Arial" w:eastAsia="Times New Roman" w:hAnsi="Arial" w:cs="Arial"/>
          <w:sz w:val="20"/>
          <w:szCs w:val="20"/>
          <w:lang w:val="en"/>
        </w:rPr>
        <w:t xml:space="preserve"> leukemia  </w:t>
      </w:r>
    </w:p>
    <w:p w14:paraId="1F0309D6" w14:textId="77777777" w:rsidR="001C4891" w:rsidRDefault="001C4891" w:rsidP="00111CD0">
      <w:pPr>
        <w:spacing w:after="0" w:line="276" w:lineRule="auto"/>
        <w:ind w:firstLine="240"/>
        <w:divId w:val="391779119"/>
        <w:rPr>
          <w:rFonts w:ascii="Arial" w:eastAsia="Times New Roman" w:hAnsi="Arial" w:cs="Arial"/>
          <w:sz w:val="20"/>
          <w:szCs w:val="20"/>
          <w:lang w:val="en"/>
        </w:rPr>
      </w:pPr>
      <w:r>
        <w:rPr>
          <w:rFonts w:ascii="Arial" w:eastAsia="Times New Roman" w:hAnsi="Arial" w:cs="Arial"/>
          <w:sz w:val="20"/>
          <w:szCs w:val="20"/>
          <w:lang w:val="en"/>
        </w:rPr>
        <w:t xml:space="preserve">___ Other acute myeloid leukemia (specify): _________________ </w:t>
      </w:r>
    </w:p>
    <w:p w14:paraId="529D1070" w14:textId="77777777" w:rsidR="001C4891" w:rsidRPr="00111CD0" w:rsidRDefault="001C4891" w:rsidP="00111CD0">
      <w:pPr>
        <w:spacing w:after="0" w:line="276" w:lineRule="auto"/>
        <w:ind w:firstLine="240"/>
        <w:divId w:val="1910142648"/>
        <w:rPr>
          <w:rFonts w:ascii="Arial" w:eastAsia="Times New Roman" w:hAnsi="Arial" w:cs="Arial"/>
          <w:i/>
          <w:iCs/>
          <w:sz w:val="16"/>
          <w:szCs w:val="16"/>
          <w:lang w:val="en"/>
        </w:rPr>
      </w:pPr>
      <w:r w:rsidRPr="00111CD0">
        <w:rPr>
          <w:rFonts w:ascii="Arial" w:eastAsia="Times New Roman" w:hAnsi="Arial" w:cs="Arial"/>
          <w:i/>
          <w:iCs/>
          <w:sz w:val="16"/>
          <w:szCs w:val="16"/>
          <w:lang w:val="en"/>
        </w:rPr>
        <w:t xml:space="preserve">Myeloid sarcoma  </w:t>
      </w:r>
    </w:p>
    <w:p w14:paraId="6E8C6D47" w14:textId="77777777" w:rsidR="001C4891" w:rsidRDefault="001C4891" w:rsidP="00111CD0">
      <w:pPr>
        <w:spacing w:after="0" w:line="276" w:lineRule="auto"/>
        <w:ind w:firstLine="240"/>
        <w:divId w:val="386956380"/>
        <w:rPr>
          <w:rFonts w:ascii="Arial" w:eastAsia="Times New Roman" w:hAnsi="Arial" w:cs="Arial"/>
          <w:sz w:val="20"/>
          <w:szCs w:val="20"/>
          <w:lang w:val="en"/>
        </w:rPr>
      </w:pPr>
      <w:r>
        <w:rPr>
          <w:rFonts w:ascii="Arial" w:eastAsia="Times New Roman" w:hAnsi="Arial" w:cs="Arial"/>
          <w:sz w:val="20"/>
          <w:szCs w:val="20"/>
          <w:lang w:val="en"/>
        </w:rPr>
        <w:t xml:space="preserve">___ Myeloid sarcoma (specify myeloid neoplasm): _________________ </w:t>
      </w:r>
    </w:p>
    <w:p w14:paraId="1C493FC5" w14:textId="77777777" w:rsidR="001C4891" w:rsidRDefault="001C4891" w:rsidP="00111CD0">
      <w:pPr>
        <w:spacing w:after="0" w:line="276" w:lineRule="auto"/>
        <w:divId w:val="80879611"/>
        <w:rPr>
          <w:rFonts w:ascii="Arial" w:eastAsia="Times New Roman" w:hAnsi="Arial" w:cs="Arial"/>
          <w:sz w:val="20"/>
          <w:szCs w:val="20"/>
          <w:lang w:val="en"/>
        </w:rPr>
      </w:pPr>
      <w:r>
        <w:rPr>
          <w:rFonts w:ascii="Arial" w:eastAsia="Times New Roman" w:hAnsi="Arial" w:cs="Arial"/>
          <w:sz w:val="20"/>
          <w:szCs w:val="20"/>
          <w:lang w:val="en"/>
        </w:rPr>
        <w:t xml:space="preserve">___ Myeloid neoplasms and proliferations associated with antecedent or predisposing conditions  </w:t>
      </w:r>
    </w:p>
    <w:p w14:paraId="54E569B4" w14:textId="77777777" w:rsidR="00D63FD0" w:rsidRDefault="001C4891" w:rsidP="00111CD0">
      <w:pPr>
        <w:spacing w:after="0" w:line="276" w:lineRule="auto"/>
        <w:ind w:firstLine="240"/>
        <w:divId w:val="2016180223"/>
        <w:rPr>
          <w:rFonts w:ascii="Arial" w:eastAsia="Times New Roman" w:hAnsi="Arial" w:cs="Arial"/>
          <w:sz w:val="20"/>
          <w:szCs w:val="20"/>
          <w:lang w:val="en"/>
        </w:rPr>
      </w:pPr>
      <w:r>
        <w:rPr>
          <w:rFonts w:ascii="Arial" w:eastAsia="Times New Roman" w:hAnsi="Arial" w:cs="Arial"/>
          <w:sz w:val="20"/>
          <w:szCs w:val="20"/>
          <w:lang w:val="en"/>
        </w:rPr>
        <w:t xml:space="preserve">___ Myeloid neoplasm post cytotoxic therapy (specify neoplasm and cytotoxic therapy, if possible): </w:t>
      </w:r>
    </w:p>
    <w:p w14:paraId="41202F86" w14:textId="41C1A576" w:rsidR="001C4891" w:rsidRDefault="00D63FD0" w:rsidP="00111CD0">
      <w:pPr>
        <w:spacing w:after="0" w:line="276" w:lineRule="auto"/>
        <w:ind w:firstLine="240"/>
        <w:divId w:val="2016180223"/>
        <w:rPr>
          <w:rFonts w:ascii="Arial" w:eastAsia="Times New Roman" w:hAnsi="Arial" w:cs="Arial"/>
          <w:sz w:val="20"/>
          <w:szCs w:val="20"/>
          <w:lang w:val="en"/>
        </w:rPr>
      </w:pPr>
      <w:r>
        <w:rPr>
          <w:rFonts w:ascii="Arial" w:eastAsia="Times New Roman" w:hAnsi="Arial" w:cs="Arial"/>
          <w:sz w:val="20"/>
          <w:szCs w:val="20"/>
          <w:lang w:val="en"/>
        </w:rPr>
        <w:t xml:space="preserve">       </w:t>
      </w:r>
      <w:r w:rsidR="001C4891">
        <w:rPr>
          <w:rFonts w:ascii="Arial" w:eastAsia="Times New Roman" w:hAnsi="Arial" w:cs="Arial"/>
          <w:sz w:val="20"/>
          <w:szCs w:val="20"/>
          <w:lang w:val="en"/>
        </w:rPr>
        <w:t xml:space="preserve">_________________ </w:t>
      </w:r>
    </w:p>
    <w:p w14:paraId="30F47ECC" w14:textId="77777777" w:rsidR="00D63FD0" w:rsidRDefault="001C4891" w:rsidP="00111CD0">
      <w:pPr>
        <w:spacing w:after="0" w:line="276" w:lineRule="auto"/>
        <w:ind w:firstLine="240"/>
        <w:divId w:val="467281782"/>
        <w:rPr>
          <w:rFonts w:ascii="Arial" w:eastAsia="Times New Roman" w:hAnsi="Arial" w:cs="Arial"/>
          <w:sz w:val="20"/>
          <w:szCs w:val="20"/>
          <w:lang w:val="en"/>
        </w:rPr>
      </w:pPr>
      <w:r>
        <w:rPr>
          <w:rFonts w:ascii="Arial" w:eastAsia="Times New Roman" w:hAnsi="Arial" w:cs="Arial"/>
          <w:sz w:val="20"/>
          <w:szCs w:val="20"/>
          <w:lang w:val="en"/>
        </w:rPr>
        <w:t xml:space="preserve">___ Myeloid neoplasm associated with germline predisposition (specify neoplasm and germline </w:t>
      </w:r>
    </w:p>
    <w:p w14:paraId="0ACC020C" w14:textId="3B72FD54" w:rsidR="001C4891" w:rsidRDefault="00D63FD0" w:rsidP="00111CD0">
      <w:pPr>
        <w:spacing w:after="0" w:line="276" w:lineRule="auto"/>
        <w:ind w:firstLine="240"/>
        <w:divId w:val="467281782"/>
        <w:rPr>
          <w:rFonts w:ascii="Arial" w:eastAsia="Times New Roman" w:hAnsi="Arial" w:cs="Arial"/>
          <w:sz w:val="20"/>
          <w:szCs w:val="20"/>
          <w:lang w:val="en"/>
        </w:rPr>
      </w:pPr>
      <w:r>
        <w:rPr>
          <w:rFonts w:ascii="Arial" w:eastAsia="Times New Roman" w:hAnsi="Arial" w:cs="Arial"/>
          <w:sz w:val="20"/>
          <w:szCs w:val="20"/>
          <w:lang w:val="en"/>
        </w:rPr>
        <w:t xml:space="preserve">       </w:t>
      </w:r>
      <w:r w:rsidR="001C4891">
        <w:rPr>
          <w:rFonts w:ascii="Arial" w:eastAsia="Times New Roman" w:hAnsi="Arial" w:cs="Arial"/>
          <w:sz w:val="20"/>
          <w:szCs w:val="20"/>
          <w:lang w:val="en"/>
        </w:rPr>
        <w:t xml:space="preserve">predisposition, if possible): _________________ </w:t>
      </w:r>
    </w:p>
    <w:p w14:paraId="4F773C15" w14:textId="77777777" w:rsidR="001C4891" w:rsidRDefault="001C4891" w:rsidP="00111CD0">
      <w:pPr>
        <w:spacing w:after="0" w:line="276" w:lineRule="auto"/>
        <w:ind w:firstLine="240"/>
        <w:divId w:val="1787656272"/>
        <w:rPr>
          <w:rFonts w:ascii="Arial" w:eastAsia="Times New Roman" w:hAnsi="Arial" w:cs="Arial"/>
          <w:sz w:val="20"/>
          <w:szCs w:val="20"/>
          <w:lang w:val="en"/>
        </w:rPr>
      </w:pPr>
      <w:r>
        <w:rPr>
          <w:rFonts w:ascii="Arial" w:eastAsia="Times New Roman" w:hAnsi="Arial" w:cs="Arial"/>
          <w:sz w:val="20"/>
          <w:szCs w:val="20"/>
          <w:lang w:val="en"/>
        </w:rPr>
        <w:t xml:space="preserve">___ Transient abnormal myelopoiesis associated with Down syndrome  </w:t>
      </w:r>
    </w:p>
    <w:p w14:paraId="2C48D489" w14:textId="77777777" w:rsidR="001C4891" w:rsidRDefault="001C4891" w:rsidP="00111CD0">
      <w:pPr>
        <w:spacing w:after="0" w:line="276" w:lineRule="auto"/>
        <w:ind w:firstLine="240"/>
        <w:divId w:val="915436318"/>
        <w:rPr>
          <w:rFonts w:ascii="Arial" w:eastAsia="Times New Roman" w:hAnsi="Arial" w:cs="Arial"/>
          <w:sz w:val="20"/>
          <w:szCs w:val="20"/>
          <w:lang w:val="en"/>
        </w:rPr>
      </w:pPr>
      <w:r>
        <w:rPr>
          <w:rFonts w:ascii="Arial" w:eastAsia="Times New Roman" w:hAnsi="Arial" w:cs="Arial"/>
          <w:sz w:val="20"/>
          <w:szCs w:val="20"/>
          <w:lang w:val="en"/>
        </w:rPr>
        <w:t xml:space="preserve">___ Myeloid leukemia associated with Down syndrome  </w:t>
      </w:r>
    </w:p>
    <w:p w14:paraId="0F268871" w14:textId="77777777" w:rsidR="00D63FD0" w:rsidRDefault="001C4891" w:rsidP="00111CD0">
      <w:pPr>
        <w:spacing w:after="0" w:line="276" w:lineRule="auto"/>
        <w:ind w:firstLine="240"/>
        <w:divId w:val="1897812660"/>
        <w:rPr>
          <w:rFonts w:ascii="Arial" w:eastAsia="Times New Roman" w:hAnsi="Arial" w:cs="Arial"/>
          <w:sz w:val="20"/>
          <w:szCs w:val="20"/>
          <w:lang w:val="en"/>
        </w:rPr>
      </w:pPr>
      <w:r>
        <w:rPr>
          <w:rFonts w:ascii="Arial" w:eastAsia="Times New Roman" w:hAnsi="Arial" w:cs="Arial"/>
          <w:sz w:val="20"/>
          <w:szCs w:val="20"/>
          <w:lang w:val="en"/>
        </w:rPr>
        <w:t xml:space="preserve">___ Other myeloid neoplasm and / or proliferation associated with antecedent or predisposing </w:t>
      </w:r>
    </w:p>
    <w:p w14:paraId="010E5C9F" w14:textId="455AAC18" w:rsidR="001C4891" w:rsidRDefault="00D63FD0" w:rsidP="00111CD0">
      <w:pPr>
        <w:spacing w:after="0" w:line="276" w:lineRule="auto"/>
        <w:ind w:firstLine="240"/>
        <w:divId w:val="1897812660"/>
        <w:rPr>
          <w:rFonts w:ascii="Arial" w:eastAsia="Times New Roman" w:hAnsi="Arial" w:cs="Arial"/>
          <w:sz w:val="20"/>
          <w:szCs w:val="20"/>
          <w:lang w:val="en"/>
        </w:rPr>
      </w:pPr>
      <w:r>
        <w:rPr>
          <w:rFonts w:ascii="Arial" w:eastAsia="Times New Roman" w:hAnsi="Arial" w:cs="Arial"/>
          <w:sz w:val="20"/>
          <w:szCs w:val="20"/>
          <w:lang w:val="en"/>
        </w:rPr>
        <w:t xml:space="preserve">       </w:t>
      </w:r>
      <w:r w:rsidR="001C4891">
        <w:rPr>
          <w:rFonts w:ascii="Arial" w:eastAsia="Times New Roman" w:hAnsi="Arial" w:cs="Arial"/>
          <w:sz w:val="20"/>
          <w:szCs w:val="20"/>
          <w:lang w:val="en"/>
        </w:rPr>
        <w:t xml:space="preserve">condition (specify): _________________ </w:t>
      </w:r>
    </w:p>
    <w:p w14:paraId="1F03F2DD" w14:textId="77777777" w:rsidR="001C4891" w:rsidRDefault="001C4891" w:rsidP="00111CD0">
      <w:pPr>
        <w:spacing w:after="0" w:line="276" w:lineRule="auto"/>
        <w:divId w:val="1825931136"/>
        <w:rPr>
          <w:rFonts w:ascii="Arial" w:eastAsia="Times New Roman" w:hAnsi="Arial" w:cs="Arial"/>
          <w:sz w:val="20"/>
          <w:szCs w:val="20"/>
          <w:lang w:val="en"/>
        </w:rPr>
      </w:pPr>
      <w:r>
        <w:rPr>
          <w:rFonts w:ascii="Arial" w:eastAsia="Times New Roman" w:hAnsi="Arial" w:cs="Arial"/>
          <w:sz w:val="20"/>
          <w:szCs w:val="20"/>
          <w:lang w:val="en"/>
        </w:rPr>
        <w:t xml:space="preserve">___ Myeloid / lymphoid neoplasms  </w:t>
      </w:r>
    </w:p>
    <w:p w14:paraId="7588DD7A" w14:textId="77777777" w:rsidR="001C4891" w:rsidRPr="00111CD0" w:rsidRDefault="001C4891" w:rsidP="00111CD0">
      <w:pPr>
        <w:spacing w:after="0" w:line="276" w:lineRule="auto"/>
        <w:ind w:firstLine="240"/>
        <w:divId w:val="2013218486"/>
        <w:rPr>
          <w:rFonts w:ascii="Arial" w:eastAsia="Times New Roman" w:hAnsi="Arial" w:cs="Arial"/>
          <w:i/>
          <w:iCs/>
          <w:sz w:val="16"/>
          <w:szCs w:val="16"/>
          <w:lang w:val="en"/>
        </w:rPr>
      </w:pPr>
      <w:r w:rsidRPr="00111CD0">
        <w:rPr>
          <w:rFonts w:ascii="Arial" w:eastAsia="Times New Roman" w:hAnsi="Arial" w:cs="Arial"/>
          <w:i/>
          <w:iCs/>
          <w:sz w:val="16"/>
          <w:szCs w:val="16"/>
          <w:lang w:val="en"/>
        </w:rPr>
        <w:t xml:space="preserve">Myeloid / lymphoid neoplasms with eosinophilia and defining gene rearrangement  </w:t>
      </w:r>
    </w:p>
    <w:p w14:paraId="1EA58AD2" w14:textId="77777777" w:rsidR="001C4891" w:rsidRDefault="001C4891" w:rsidP="00111CD0">
      <w:pPr>
        <w:spacing w:after="0" w:line="276" w:lineRule="auto"/>
        <w:ind w:firstLine="240"/>
        <w:divId w:val="1544633692"/>
        <w:rPr>
          <w:rFonts w:ascii="Arial" w:eastAsia="Times New Roman" w:hAnsi="Arial" w:cs="Arial"/>
          <w:sz w:val="20"/>
          <w:szCs w:val="20"/>
          <w:lang w:val="en"/>
        </w:rPr>
      </w:pPr>
      <w:r>
        <w:rPr>
          <w:rFonts w:ascii="Arial" w:eastAsia="Times New Roman" w:hAnsi="Arial" w:cs="Arial"/>
          <w:sz w:val="20"/>
          <w:szCs w:val="20"/>
          <w:lang w:val="en"/>
        </w:rPr>
        <w:t xml:space="preserve">___ Myeloid / lymphoid neoplasm with PDGFRA rearrangement  </w:t>
      </w:r>
    </w:p>
    <w:p w14:paraId="4FCB4EF7" w14:textId="77777777" w:rsidR="001C4891" w:rsidRDefault="001C4891" w:rsidP="00111CD0">
      <w:pPr>
        <w:spacing w:after="0" w:line="276" w:lineRule="auto"/>
        <w:ind w:firstLine="240"/>
        <w:divId w:val="213658232"/>
        <w:rPr>
          <w:rFonts w:ascii="Arial" w:eastAsia="Times New Roman" w:hAnsi="Arial" w:cs="Arial"/>
          <w:sz w:val="20"/>
          <w:szCs w:val="20"/>
          <w:lang w:val="en"/>
        </w:rPr>
      </w:pPr>
      <w:r>
        <w:rPr>
          <w:rFonts w:ascii="Arial" w:eastAsia="Times New Roman" w:hAnsi="Arial" w:cs="Arial"/>
          <w:sz w:val="20"/>
          <w:szCs w:val="20"/>
          <w:lang w:val="en"/>
        </w:rPr>
        <w:t xml:space="preserve">___ Myeloid / lymphoid neoplasm with PDGFRB rearrangement  </w:t>
      </w:r>
    </w:p>
    <w:p w14:paraId="45A127CE" w14:textId="77777777" w:rsidR="001C4891" w:rsidRDefault="001C4891" w:rsidP="00111CD0">
      <w:pPr>
        <w:spacing w:after="0" w:line="276" w:lineRule="auto"/>
        <w:ind w:firstLine="240"/>
        <w:divId w:val="1329870140"/>
        <w:rPr>
          <w:rFonts w:ascii="Arial" w:eastAsia="Times New Roman" w:hAnsi="Arial" w:cs="Arial"/>
          <w:sz w:val="20"/>
          <w:szCs w:val="20"/>
          <w:lang w:val="en"/>
        </w:rPr>
      </w:pPr>
      <w:r>
        <w:rPr>
          <w:rFonts w:ascii="Arial" w:eastAsia="Times New Roman" w:hAnsi="Arial" w:cs="Arial"/>
          <w:sz w:val="20"/>
          <w:szCs w:val="20"/>
          <w:lang w:val="en"/>
        </w:rPr>
        <w:t xml:space="preserve">___ Myeloid / lymphoid neoplasm with FGFR1 rearrangement  </w:t>
      </w:r>
    </w:p>
    <w:p w14:paraId="5280EE04" w14:textId="77777777" w:rsidR="001C4891" w:rsidRDefault="001C4891" w:rsidP="00111CD0">
      <w:pPr>
        <w:spacing w:after="0" w:line="276" w:lineRule="auto"/>
        <w:ind w:firstLine="240"/>
        <w:divId w:val="1685282011"/>
        <w:rPr>
          <w:rFonts w:ascii="Arial" w:eastAsia="Times New Roman" w:hAnsi="Arial" w:cs="Arial"/>
          <w:sz w:val="20"/>
          <w:szCs w:val="20"/>
          <w:lang w:val="en"/>
        </w:rPr>
      </w:pPr>
      <w:r>
        <w:rPr>
          <w:rFonts w:ascii="Arial" w:eastAsia="Times New Roman" w:hAnsi="Arial" w:cs="Arial"/>
          <w:sz w:val="20"/>
          <w:szCs w:val="20"/>
          <w:lang w:val="en"/>
        </w:rPr>
        <w:t xml:space="preserve">___ Myeloid / lymphoid neoplasm with JAK2 rearrangement  </w:t>
      </w:r>
    </w:p>
    <w:p w14:paraId="3737E3AC" w14:textId="77777777" w:rsidR="001C4891" w:rsidRDefault="001C4891" w:rsidP="00111CD0">
      <w:pPr>
        <w:spacing w:after="0" w:line="276" w:lineRule="auto"/>
        <w:ind w:firstLine="240"/>
        <w:divId w:val="1332610707"/>
        <w:rPr>
          <w:rFonts w:ascii="Arial" w:eastAsia="Times New Roman" w:hAnsi="Arial" w:cs="Arial"/>
          <w:sz w:val="20"/>
          <w:szCs w:val="20"/>
          <w:lang w:val="en"/>
        </w:rPr>
      </w:pPr>
      <w:r>
        <w:rPr>
          <w:rFonts w:ascii="Arial" w:eastAsia="Times New Roman" w:hAnsi="Arial" w:cs="Arial"/>
          <w:sz w:val="20"/>
          <w:szCs w:val="20"/>
          <w:lang w:val="en"/>
        </w:rPr>
        <w:t xml:space="preserve">___ Myeloid / lymphoid neoplasm with FLT3 rearrangement  </w:t>
      </w:r>
    </w:p>
    <w:p w14:paraId="76261D9D" w14:textId="77777777" w:rsidR="001C4891" w:rsidRDefault="001C4891" w:rsidP="00111CD0">
      <w:pPr>
        <w:spacing w:after="0" w:line="276" w:lineRule="auto"/>
        <w:ind w:firstLine="240"/>
        <w:divId w:val="1013262534"/>
        <w:rPr>
          <w:rFonts w:ascii="Arial" w:eastAsia="Times New Roman" w:hAnsi="Arial" w:cs="Arial"/>
          <w:sz w:val="20"/>
          <w:szCs w:val="20"/>
          <w:lang w:val="en"/>
        </w:rPr>
      </w:pPr>
      <w:r>
        <w:rPr>
          <w:rFonts w:ascii="Arial" w:eastAsia="Times New Roman" w:hAnsi="Arial" w:cs="Arial"/>
          <w:sz w:val="20"/>
          <w:szCs w:val="20"/>
          <w:lang w:val="en"/>
        </w:rPr>
        <w:t>___ Myeloid / lymphoid neoplasm with ETV</w:t>
      </w:r>
      <w:proofErr w:type="gramStart"/>
      <w:r>
        <w:rPr>
          <w:rFonts w:ascii="Arial" w:eastAsia="Times New Roman" w:hAnsi="Arial" w:cs="Arial"/>
          <w:sz w:val="20"/>
          <w:szCs w:val="20"/>
          <w:lang w:val="en"/>
        </w:rPr>
        <w:t>6::</w:t>
      </w:r>
      <w:proofErr w:type="gramEnd"/>
      <w:r>
        <w:rPr>
          <w:rFonts w:ascii="Arial" w:eastAsia="Times New Roman" w:hAnsi="Arial" w:cs="Arial"/>
          <w:sz w:val="20"/>
          <w:szCs w:val="20"/>
          <w:lang w:val="en"/>
        </w:rPr>
        <w:t xml:space="preserve">ABL1 fusion  </w:t>
      </w:r>
    </w:p>
    <w:p w14:paraId="2F4B11F6" w14:textId="77777777" w:rsidR="001C4891" w:rsidRDefault="001C4891" w:rsidP="00111CD0">
      <w:pPr>
        <w:spacing w:after="0" w:line="276" w:lineRule="auto"/>
        <w:ind w:firstLine="240"/>
        <w:divId w:val="972832455"/>
        <w:rPr>
          <w:rFonts w:ascii="Arial" w:eastAsia="Times New Roman" w:hAnsi="Arial" w:cs="Arial"/>
          <w:sz w:val="20"/>
          <w:szCs w:val="20"/>
          <w:lang w:val="en"/>
        </w:rPr>
      </w:pPr>
      <w:r>
        <w:rPr>
          <w:rFonts w:ascii="Arial" w:eastAsia="Times New Roman" w:hAnsi="Arial" w:cs="Arial"/>
          <w:sz w:val="20"/>
          <w:szCs w:val="20"/>
          <w:lang w:val="en"/>
        </w:rPr>
        <w:t xml:space="preserve">___ Myeloid / lymphoid neoplasms with other tyrosine kinase fusion genes  </w:t>
      </w:r>
    </w:p>
    <w:p w14:paraId="6DFCE301" w14:textId="77777777" w:rsidR="001C4891" w:rsidRDefault="001C4891" w:rsidP="00111CD0">
      <w:pPr>
        <w:spacing w:after="0" w:line="276" w:lineRule="auto"/>
        <w:ind w:firstLine="240"/>
        <w:divId w:val="1867520951"/>
        <w:rPr>
          <w:rFonts w:ascii="Arial" w:eastAsia="Times New Roman" w:hAnsi="Arial" w:cs="Arial"/>
          <w:sz w:val="20"/>
          <w:szCs w:val="20"/>
          <w:lang w:val="en"/>
        </w:rPr>
      </w:pPr>
      <w:r>
        <w:rPr>
          <w:rFonts w:ascii="Arial" w:eastAsia="Times New Roman" w:hAnsi="Arial" w:cs="Arial"/>
          <w:sz w:val="20"/>
          <w:szCs w:val="20"/>
          <w:lang w:val="en"/>
        </w:rPr>
        <w:t xml:space="preserve">___ Other myeloid / lymphoid neoplasm (specify): _________________ </w:t>
      </w:r>
    </w:p>
    <w:p w14:paraId="199D98FF" w14:textId="77777777" w:rsidR="001C4891" w:rsidRDefault="001C4891" w:rsidP="00111CD0">
      <w:pPr>
        <w:spacing w:after="0" w:line="276" w:lineRule="auto"/>
        <w:divId w:val="1067804006"/>
        <w:rPr>
          <w:rFonts w:ascii="Arial" w:eastAsia="Times New Roman" w:hAnsi="Arial" w:cs="Arial"/>
          <w:sz w:val="20"/>
          <w:szCs w:val="20"/>
          <w:lang w:val="en"/>
        </w:rPr>
      </w:pPr>
      <w:r>
        <w:rPr>
          <w:rFonts w:ascii="Arial" w:eastAsia="Times New Roman" w:hAnsi="Arial" w:cs="Arial"/>
          <w:sz w:val="20"/>
          <w:szCs w:val="20"/>
          <w:lang w:val="en"/>
        </w:rPr>
        <w:t xml:space="preserve">___ Acute leukemias of mixed or ambiguous lineage  </w:t>
      </w:r>
    </w:p>
    <w:p w14:paraId="4E033D63" w14:textId="77777777" w:rsidR="001C4891" w:rsidRDefault="001C4891" w:rsidP="00111CD0">
      <w:pPr>
        <w:spacing w:after="0" w:line="276" w:lineRule="auto"/>
        <w:ind w:firstLine="240"/>
        <w:divId w:val="789470767"/>
        <w:rPr>
          <w:rFonts w:ascii="Arial" w:eastAsia="Times New Roman" w:hAnsi="Arial" w:cs="Arial"/>
          <w:sz w:val="20"/>
          <w:szCs w:val="20"/>
          <w:lang w:val="en"/>
        </w:rPr>
      </w:pPr>
      <w:r>
        <w:rPr>
          <w:rFonts w:ascii="Arial" w:eastAsia="Times New Roman" w:hAnsi="Arial" w:cs="Arial"/>
          <w:sz w:val="20"/>
          <w:szCs w:val="20"/>
          <w:lang w:val="en"/>
        </w:rPr>
        <w:t xml:space="preserve">___ Mixed-phenotype acute leukemia with </w:t>
      </w:r>
      <w:proofErr w:type="gramStart"/>
      <w:r>
        <w:rPr>
          <w:rFonts w:ascii="Arial" w:eastAsia="Times New Roman" w:hAnsi="Arial" w:cs="Arial"/>
          <w:sz w:val="20"/>
          <w:szCs w:val="20"/>
          <w:lang w:val="en"/>
        </w:rPr>
        <w:t>BCR::</w:t>
      </w:r>
      <w:proofErr w:type="gramEnd"/>
      <w:r>
        <w:rPr>
          <w:rFonts w:ascii="Arial" w:eastAsia="Times New Roman" w:hAnsi="Arial" w:cs="Arial"/>
          <w:sz w:val="20"/>
          <w:szCs w:val="20"/>
          <w:lang w:val="en"/>
        </w:rPr>
        <w:t xml:space="preserve">ABL1 fusion  </w:t>
      </w:r>
    </w:p>
    <w:p w14:paraId="6D56D521" w14:textId="77777777" w:rsidR="001C4891" w:rsidRDefault="001C4891" w:rsidP="00111CD0">
      <w:pPr>
        <w:spacing w:after="0" w:line="276" w:lineRule="auto"/>
        <w:ind w:firstLine="240"/>
        <w:divId w:val="1302269957"/>
        <w:rPr>
          <w:rFonts w:ascii="Arial" w:eastAsia="Times New Roman" w:hAnsi="Arial" w:cs="Arial"/>
          <w:sz w:val="20"/>
          <w:szCs w:val="20"/>
          <w:lang w:val="en"/>
        </w:rPr>
      </w:pPr>
      <w:r>
        <w:rPr>
          <w:rFonts w:ascii="Arial" w:eastAsia="Times New Roman" w:hAnsi="Arial" w:cs="Arial"/>
          <w:sz w:val="20"/>
          <w:szCs w:val="20"/>
          <w:lang w:val="en"/>
        </w:rPr>
        <w:t xml:space="preserve">___ Mixed-phenotype acute leukemia with KMT2A rearrangement  </w:t>
      </w:r>
    </w:p>
    <w:p w14:paraId="373B4ED8" w14:textId="77777777" w:rsidR="001C4891" w:rsidRDefault="001C4891" w:rsidP="00111CD0">
      <w:pPr>
        <w:spacing w:after="0" w:line="276" w:lineRule="auto"/>
        <w:ind w:firstLine="240"/>
        <w:divId w:val="556822523"/>
        <w:rPr>
          <w:rFonts w:ascii="Arial" w:eastAsia="Times New Roman" w:hAnsi="Arial" w:cs="Arial"/>
          <w:sz w:val="20"/>
          <w:szCs w:val="20"/>
          <w:lang w:val="en"/>
        </w:rPr>
      </w:pPr>
      <w:r>
        <w:rPr>
          <w:rFonts w:ascii="Arial" w:eastAsia="Times New Roman" w:hAnsi="Arial" w:cs="Arial"/>
          <w:sz w:val="20"/>
          <w:szCs w:val="20"/>
          <w:lang w:val="en"/>
        </w:rPr>
        <w:t xml:space="preserve">___ Acute leukemia of ambiguous lineage with other defined genetic alterations  </w:t>
      </w:r>
    </w:p>
    <w:p w14:paraId="794C980C" w14:textId="77777777" w:rsidR="001C4891" w:rsidRDefault="001C4891" w:rsidP="00111CD0">
      <w:pPr>
        <w:spacing w:after="0" w:line="276" w:lineRule="auto"/>
        <w:ind w:firstLine="240"/>
        <w:divId w:val="605118013"/>
        <w:rPr>
          <w:rFonts w:ascii="Arial" w:eastAsia="Times New Roman" w:hAnsi="Arial" w:cs="Arial"/>
          <w:sz w:val="20"/>
          <w:szCs w:val="20"/>
          <w:lang w:val="en"/>
        </w:rPr>
      </w:pPr>
      <w:r>
        <w:rPr>
          <w:rFonts w:ascii="Arial" w:eastAsia="Times New Roman" w:hAnsi="Arial" w:cs="Arial"/>
          <w:sz w:val="20"/>
          <w:szCs w:val="20"/>
          <w:lang w:val="en"/>
        </w:rPr>
        <w:t xml:space="preserve">___ Mixed-phenotype acute leukemia, B / myeloid  </w:t>
      </w:r>
    </w:p>
    <w:p w14:paraId="0A71ED90" w14:textId="77777777" w:rsidR="001C4891" w:rsidRDefault="001C4891" w:rsidP="00111CD0">
      <w:pPr>
        <w:spacing w:after="0" w:line="276" w:lineRule="auto"/>
        <w:ind w:firstLine="240"/>
        <w:divId w:val="1946158610"/>
        <w:rPr>
          <w:rFonts w:ascii="Arial" w:eastAsia="Times New Roman" w:hAnsi="Arial" w:cs="Arial"/>
          <w:sz w:val="20"/>
          <w:szCs w:val="20"/>
          <w:lang w:val="en"/>
        </w:rPr>
      </w:pPr>
      <w:r>
        <w:rPr>
          <w:rFonts w:ascii="Arial" w:eastAsia="Times New Roman" w:hAnsi="Arial" w:cs="Arial"/>
          <w:sz w:val="20"/>
          <w:szCs w:val="20"/>
          <w:lang w:val="en"/>
        </w:rPr>
        <w:t xml:space="preserve">___ Mixed-phenotype acute leukemia, T / myeloid  </w:t>
      </w:r>
    </w:p>
    <w:p w14:paraId="4FB361B0" w14:textId="77777777" w:rsidR="001C4891" w:rsidRDefault="001C4891" w:rsidP="00111CD0">
      <w:pPr>
        <w:spacing w:after="0" w:line="276" w:lineRule="auto"/>
        <w:ind w:firstLine="240"/>
        <w:divId w:val="1703046914"/>
        <w:rPr>
          <w:rFonts w:ascii="Arial" w:eastAsia="Times New Roman" w:hAnsi="Arial" w:cs="Arial"/>
          <w:sz w:val="20"/>
          <w:szCs w:val="20"/>
          <w:lang w:val="en"/>
        </w:rPr>
      </w:pPr>
      <w:r>
        <w:rPr>
          <w:rFonts w:ascii="Arial" w:eastAsia="Times New Roman" w:hAnsi="Arial" w:cs="Arial"/>
          <w:sz w:val="20"/>
          <w:szCs w:val="20"/>
          <w:lang w:val="en"/>
        </w:rPr>
        <w:t xml:space="preserve">___ Mixed-phenotype acute leukemia, rare types  </w:t>
      </w:r>
    </w:p>
    <w:p w14:paraId="2FB77581" w14:textId="77777777" w:rsidR="001C4891" w:rsidRDefault="001C4891" w:rsidP="00111CD0">
      <w:pPr>
        <w:spacing w:after="0" w:line="276" w:lineRule="auto"/>
        <w:ind w:firstLine="240"/>
        <w:divId w:val="1067728521"/>
        <w:rPr>
          <w:rFonts w:ascii="Arial" w:eastAsia="Times New Roman" w:hAnsi="Arial" w:cs="Arial"/>
          <w:sz w:val="20"/>
          <w:szCs w:val="20"/>
          <w:lang w:val="en"/>
        </w:rPr>
      </w:pPr>
      <w:r>
        <w:rPr>
          <w:rFonts w:ascii="Arial" w:eastAsia="Times New Roman" w:hAnsi="Arial" w:cs="Arial"/>
          <w:sz w:val="20"/>
          <w:szCs w:val="20"/>
          <w:lang w:val="en"/>
        </w:rPr>
        <w:t xml:space="preserve">___ Acute leukemia of ambiguous lineage, NOS  </w:t>
      </w:r>
    </w:p>
    <w:p w14:paraId="2C23A42A" w14:textId="77777777" w:rsidR="001C4891" w:rsidRDefault="001C4891" w:rsidP="00111CD0">
      <w:pPr>
        <w:spacing w:after="0" w:line="276" w:lineRule="auto"/>
        <w:ind w:firstLine="240"/>
        <w:divId w:val="510218719"/>
        <w:rPr>
          <w:rFonts w:ascii="Arial" w:eastAsia="Times New Roman" w:hAnsi="Arial" w:cs="Arial"/>
          <w:sz w:val="20"/>
          <w:szCs w:val="20"/>
          <w:lang w:val="en"/>
        </w:rPr>
      </w:pPr>
      <w:r>
        <w:rPr>
          <w:rFonts w:ascii="Arial" w:eastAsia="Times New Roman" w:hAnsi="Arial" w:cs="Arial"/>
          <w:sz w:val="20"/>
          <w:szCs w:val="20"/>
          <w:lang w:val="en"/>
        </w:rPr>
        <w:t xml:space="preserve">___ Acute undifferentiated leukemia  </w:t>
      </w:r>
    </w:p>
    <w:p w14:paraId="6E5DB1FA" w14:textId="77777777" w:rsidR="001C4891" w:rsidRDefault="001C4891" w:rsidP="00111CD0">
      <w:pPr>
        <w:spacing w:after="0" w:line="276" w:lineRule="auto"/>
        <w:ind w:firstLine="240"/>
        <w:divId w:val="159539560"/>
        <w:rPr>
          <w:rFonts w:ascii="Arial" w:eastAsia="Times New Roman" w:hAnsi="Arial" w:cs="Arial"/>
          <w:sz w:val="20"/>
          <w:szCs w:val="20"/>
          <w:lang w:val="en"/>
        </w:rPr>
      </w:pPr>
      <w:r>
        <w:rPr>
          <w:rFonts w:ascii="Arial" w:eastAsia="Times New Roman" w:hAnsi="Arial" w:cs="Arial"/>
          <w:sz w:val="20"/>
          <w:szCs w:val="20"/>
          <w:lang w:val="en"/>
        </w:rPr>
        <w:t xml:space="preserve">___ Other acute leukemia of mixed or ambiguous lineage (specify): _________________ </w:t>
      </w:r>
    </w:p>
    <w:p w14:paraId="1B81B20B" w14:textId="77777777" w:rsidR="001C4891" w:rsidRDefault="001C4891" w:rsidP="00111CD0">
      <w:pPr>
        <w:spacing w:after="0" w:line="276" w:lineRule="auto"/>
        <w:divId w:val="109011242"/>
        <w:rPr>
          <w:rFonts w:ascii="Arial" w:eastAsia="Times New Roman" w:hAnsi="Arial" w:cs="Arial"/>
          <w:sz w:val="20"/>
          <w:szCs w:val="20"/>
          <w:lang w:val="en"/>
        </w:rPr>
      </w:pPr>
      <w:r>
        <w:rPr>
          <w:rFonts w:ascii="Arial" w:eastAsia="Times New Roman" w:hAnsi="Arial" w:cs="Arial"/>
          <w:sz w:val="20"/>
          <w:szCs w:val="20"/>
          <w:lang w:val="en"/>
        </w:rPr>
        <w:t xml:space="preserve">___ Plasmacytoid dendritic cell neoplasms  </w:t>
      </w:r>
    </w:p>
    <w:p w14:paraId="59980AF7" w14:textId="77777777" w:rsidR="001C4891" w:rsidRDefault="001C4891" w:rsidP="00111CD0">
      <w:pPr>
        <w:spacing w:after="0" w:line="276" w:lineRule="auto"/>
        <w:ind w:firstLine="240"/>
        <w:divId w:val="968588702"/>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Blastic</w:t>
      </w:r>
      <w:proofErr w:type="spellEnd"/>
      <w:r>
        <w:rPr>
          <w:rFonts w:ascii="Arial" w:eastAsia="Times New Roman" w:hAnsi="Arial" w:cs="Arial"/>
          <w:sz w:val="20"/>
          <w:szCs w:val="20"/>
          <w:lang w:val="en"/>
        </w:rPr>
        <w:t xml:space="preserve"> plasmacytoid dendritic cell neoplasm (BPDCN)  </w:t>
      </w:r>
    </w:p>
    <w:p w14:paraId="38E97DB2" w14:textId="77777777" w:rsidR="001C4891" w:rsidRDefault="001C4891" w:rsidP="00111CD0">
      <w:pPr>
        <w:spacing w:after="0" w:line="276" w:lineRule="auto"/>
        <w:ind w:firstLine="240"/>
        <w:divId w:val="824205542"/>
        <w:rPr>
          <w:rFonts w:ascii="Arial" w:eastAsia="Times New Roman" w:hAnsi="Arial" w:cs="Arial"/>
          <w:sz w:val="20"/>
          <w:szCs w:val="20"/>
          <w:lang w:val="en"/>
        </w:rPr>
      </w:pPr>
      <w:r>
        <w:rPr>
          <w:rFonts w:ascii="Arial" w:eastAsia="Times New Roman" w:hAnsi="Arial" w:cs="Arial"/>
          <w:sz w:val="20"/>
          <w:szCs w:val="20"/>
          <w:lang w:val="en"/>
        </w:rPr>
        <w:t xml:space="preserve">___ Other plasmacytoid dendritic cell neoplasm (specify): _________________ </w:t>
      </w:r>
    </w:p>
    <w:p w14:paraId="7087F8F1" w14:textId="77777777" w:rsidR="001C4891" w:rsidRDefault="001C4891" w:rsidP="00111CD0">
      <w:pPr>
        <w:spacing w:after="0" w:line="276" w:lineRule="auto"/>
        <w:divId w:val="2046562483"/>
        <w:rPr>
          <w:rFonts w:ascii="Arial" w:eastAsia="Times New Roman" w:hAnsi="Arial" w:cs="Arial"/>
          <w:sz w:val="24"/>
          <w:szCs w:val="24"/>
          <w:lang w:val="en"/>
        </w:rPr>
      </w:pPr>
    </w:p>
    <w:p w14:paraId="2B66293E" w14:textId="18DBC525" w:rsidR="001C4891" w:rsidRDefault="001C4891" w:rsidP="00111CD0">
      <w:pPr>
        <w:spacing w:after="0" w:line="276" w:lineRule="auto"/>
        <w:divId w:val="1897862036"/>
        <w:rPr>
          <w:rFonts w:ascii="Arial" w:eastAsia="Times New Roman" w:hAnsi="Arial" w:cs="Arial"/>
          <w:b/>
          <w:bCs/>
          <w:sz w:val="20"/>
          <w:szCs w:val="20"/>
          <w:lang w:val="en"/>
        </w:rPr>
      </w:pPr>
      <w:proofErr w:type="gramStart"/>
      <w:r>
        <w:rPr>
          <w:rFonts w:ascii="Arial" w:eastAsia="Times New Roman" w:hAnsi="Arial" w:cs="Arial"/>
          <w:b/>
          <w:bCs/>
          <w:sz w:val="20"/>
          <w:szCs w:val="20"/>
          <w:lang w:val="en"/>
        </w:rPr>
        <w:t>Dysplasia</w:t>
      </w:r>
      <w:r w:rsidR="00D63FD0">
        <w:rPr>
          <w:rFonts w:ascii="Arial" w:eastAsia="Times New Roman" w:hAnsi="Arial" w:cs="Arial"/>
          <w:b/>
          <w:bCs/>
          <w:sz w:val="20"/>
          <w:szCs w:val="20"/>
          <w:lang w:val="en"/>
        </w:rPr>
        <w:t># (</w:t>
      </w:r>
      <w:proofErr w:type="gramEnd"/>
      <w:r>
        <w:rPr>
          <w:rFonts w:ascii="Arial" w:eastAsia="Times New Roman" w:hAnsi="Arial" w:cs="Arial"/>
          <w:b/>
          <w:bCs/>
          <w:sz w:val="20"/>
          <w:szCs w:val="20"/>
          <w:lang w:val="en"/>
        </w:rPr>
        <w:t xml:space="preserve">select all that apply) </w:t>
      </w:r>
    </w:p>
    <w:p w14:paraId="0948F463" w14:textId="77777777" w:rsidR="001C4891" w:rsidRPr="00111CD0" w:rsidRDefault="001C4891" w:rsidP="00111CD0">
      <w:pPr>
        <w:spacing w:after="0" w:line="276" w:lineRule="auto"/>
        <w:divId w:val="773095369"/>
        <w:rPr>
          <w:rFonts w:ascii="Arial" w:eastAsia="Times New Roman" w:hAnsi="Arial" w:cs="Arial"/>
          <w:i/>
          <w:iCs/>
          <w:sz w:val="16"/>
          <w:szCs w:val="16"/>
          <w:lang w:val="en"/>
        </w:rPr>
      </w:pPr>
      <w:r w:rsidRPr="00111CD0">
        <w:rPr>
          <w:rFonts w:ascii="Arial" w:eastAsia="Times New Roman" w:hAnsi="Arial" w:cs="Arial"/>
          <w:i/>
          <w:iCs/>
          <w:sz w:val="16"/>
          <w:szCs w:val="16"/>
          <w:lang w:val="en"/>
        </w:rPr>
        <w:t xml:space="preserve"># Applicable only for myeloid malignancies  </w:t>
      </w:r>
    </w:p>
    <w:p w14:paraId="4ED42AAB" w14:textId="77777777" w:rsidR="001C4891" w:rsidRDefault="001C4891" w:rsidP="00111CD0">
      <w:pPr>
        <w:spacing w:after="0" w:line="276" w:lineRule="auto"/>
        <w:divId w:val="2073044022"/>
        <w:rPr>
          <w:rFonts w:ascii="Arial" w:eastAsia="Times New Roman" w:hAnsi="Arial" w:cs="Arial"/>
          <w:sz w:val="20"/>
          <w:szCs w:val="20"/>
          <w:lang w:val="en"/>
        </w:rPr>
      </w:pPr>
      <w:r>
        <w:rPr>
          <w:rFonts w:ascii="Arial" w:eastAsia="Times New Roman" w:hAnsi="Arial" w:cs="Arial"/>
          <w:sz w:val="20"/>
          <w:szCs w:val="20"/>
          <w:lang w:val="en"/>
        </w:rPr>
        <w:t xml:space="preserve">___ Not applicable  </w:t>
      </w:r>
    </w:p>
    <w:p w14:paraId="3C75BE82" w14:textId="77777777" w:rsidR="001C4891" w:rsidRDefault="001C4891" w:rsidP="00111CD0">
      <w:pPr>
        <w:spacing w:after="0" w:line="276" w:lineRule="auto"/>
        <w:divId w:val="768083959"/>
        <w:rPr>
          <w:rFonts w:ascii="Arial" w:eastAsia="Times New Roman" w:hAnsi="Arial" w:cs="Arial"/>
          <w:sz w:val="20"/>
          <w:szCs w:val="20"/>
          <w:lang w:val="en"/>
        </w:rPr>
      </w:pPr>
      <w:r>
        <w:rPr>
          <w:rFonts w:ascii="Arial" w:eastAsia="Times New Roman" w:hAnsi="Arial" w:cs="Arial"/>
          <w:sz w:val="20"/>
          <w:szCs w:val="20"/>
          <w:lang w:val="en"/>
        </w:rPr>
        <w:t xml:space="preserve">___ Absent  </w:t>
      </w:r>
    </w:p>
    <w:p w14:paraId="0C1A59A5" w14:textId="77777777" w:rsidR="001C4891" w:rsidRDefault="001C4891" w:rsidP="00111CD0">
      <w:pPr>
        <w:spacing w:after="0" w:line="276" w:lineRule="auto"/>
        <w:divId w:val="509608170"/>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Erythroid  </w:t>
      </w:r>
    </w:p>
    <w:p w14:paraId="69EDCF4D" w14:textId="77777777" w:rsidR="001C4891" w:rsidRDefault="001C4891" w:rsidP="00111CD0">
      <w:pPr>
        <w:spacing w:after="0" w:line="276" w:lineRule="auto"/>
        <w:divId w:val="716659276"/>
        <w:rPr>
          <w:rFonts w:ascii="Arial" w:eastAsia="Times New Roman" w:hAnsi="Arial" w:cs="Arial"/>
          <w:sz w:val="20"/>
          <w:szCs w:val="20"/>
          <w:lang w:val="en"/>
        </w:rPr>
      </w:pPr>
      <w:r>
        <w:rPr>
          <w:rFonts w:ascii="Arial" w:eastAsia="Times New Roman" w:hAnsi="Arial" w:cs="Arial"/>
          <w:sz w:val="20"/>
          <w:szCs w:val="20"/>
          <w:lang w:val="en"/>
        </w:rPr>
        <w:t xml:space="preserve">___ Granulocytic  </w:t>
      </w:r>
    </w:p>
    <w:p w14:paraId="6336BE4C" w14:textId="77777777" w:rsidR="001C4891" w:rsidRDefault="001C4891" w:rsidP="00111CD0">
      <w:pPr>
        <w:spacing w:after="0" w:line="276" w:lineRule="auto"/>
        <w:divId w:val="881359073"/>
        <w:rPr>
          <w:rFonts w:ascii="Arial" w:eastAsia="Times New Roman" w:hAnsi="Arial" w:cs="Arial"/>
          <w:sz w:val="20"/>
          <w:szCs w:val="20"/>
          <w:lang w:val="en"/>
        </w:rPr>
      </w:pPr>
      <w:r>
        <w:rPr>
          <w:rFonts w:ascii="Arial" w:eastAsia="Times New Roman" w:hAnsi="Arial" w:cs="Arial"/>
          <w:sz w:val="20"/>
          <w:szCs w:val="20"/>
          <w:lang w:val="en"/>
        </w:rPr>
        <w:t xml:space="preserve">___ Megakaryocytic  </w:t>
      </w:r>
    </w:p>
    <w:p w14:paraId="462F5714" w14:textId="77777777" w:rsidR="001C4891" w:rsidRDefault="001C4891" w:rsidP="00111CD0">
      <w:pPr>
        <w:spacing w:after="0" w:line="276" w:lineRule="auto"/>
        <w:divId w:val="40138716"/>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212C8291" w14:textId="77777777" w:rsidR="001C4891" w:rsidRDefault="001C4891" w:rsidP="00111CD0">
      <w:pPr>
        <w:spacing w:after="0" w:line="276" w:lineRule="auto"/>
        <w:divId w:val="2046562483"/>
        <w:rPr>
          <w:rFonts w:ascii="Arial" w:eastAsia="Times New Roman" w:hAnsi="Arial" w:cs="Arial"/>
          <w:sz w:val="24"/>
          <w:szCs w:val="24"/>
          <w:lang w:val="en"/>
        </w:rPr>
      </w:pPr>
    </w:p>
    <w:p w14:paraId="4399C885" w14:textId="77777777" w:rsidR="001C4891" w:rsidRDefault="001C4891" w:rsidP="00111CD0">
      <w:pPr>
        <w:spacing w:after="0" w:line="276" w:lineRule="auto"/>
        <w:divId w:val="1898973539"/>
        <w:rPr>
          <w:rFonts w:ascii="Arial" w:eastAsia="Times New Roman" w:hAnsi="Arial" w:cs="Arial"/>
          <w:b/>
          <w:bCs/>
          <w:sz w:val="20"/>
          <w:szCs w:val="20"/>
          <w:lang w:val="en"/>
        </w:rPr>
      </w:pPr>
      <w:r>
        <w:rPr>
          <w:rFonts w:ascii="Arial" w:eastAsia="Times New Roman" w:hAnsi="Arial" w:cs="Arial"/>
          <w:b/>
          <w:bCs/>
          <w:sz w:val="20"/>
          <w:szCs w:val="20"/>
          <w:lang w:val="en"/>
        </w:rPr>
        <w:t xml:space="preserve">SPECIAL STUDIES (Note </w:t>
      </w:r>
      <w:hyperlink w:anchor="N14085" w:tgtFrame="_top" w:history="1">
        <w:r>
          <w:rPr>
            <w:rStyle w:val="Hyperlink"/>
            <w:rFonts w:ascii="Arial" w:eastAsia="Times New Roman" w:hAnsi="Arial" w:cs="Arial"/>
            <w:b/>
            <w:bCs/>
            <w:sz w:val="20"/>
            <w:szCs w:val="20"/>
            <w:lang w:val="en"/>
          </w:rPr>
          <w:t>C</w:t>
        </w:r>
      </w:hyperlink>
      <w:r>
        <w:rPr>
          <w:rFonts w:ascii="Arial" w:eastAsia="Times New Roman" w:hAnsi="Arial" w:cs="Arial"/>
          <w:b/>
          <w:bCs/>
          <w:sz w:val="20"/>
          <w:szCs w:val="20"/>
          <w:lang w:val="en"/>
        </w:rPr>
        <w:t xml:space="preserve">) </w:t>
      </w:r>
    </w:p>
    <w:p w14:paraId="7DAE79F8" w14:textId="77777777" w:rsidR="001C4891" w:rsidRDefault="001C4891" w:rsidP="00111CD0">
      <w:pPr>
        <w:spacing w:after="0" w:line="276" w:lineRule="auto"/>
        <w:divId w:val="2046562483"/>
        <w:rPr>
          <w:rFonts w:ascii="Arial" w:eastAsia="Times New Roman" w:hAnsi="Arial" w:cs="Arial"/>
          <w:sz w:val="24"/>
          <w:szCs w:val="24"/>
          <w:lang w:val="en"/>
        </w:rPr>
      </w:pPr>
    </w:p>
    <w:p w14:paraId="298A0F43" w14:textId="77777777" w:rsidR="001C4891" w:rsidRDefault="001C4891" w:rsidP="00111CD0">
      <w:pPr>
        <w:spacing w:after="0" w:line="276" w:lineRule="auto"/>
        <w:divId w:val="471990501"/>
        <w:rPr>
          <w:rFonts w:ascii="Arial" w:eastAsia="Times New Roman" w:hAnsi="Arial" w:cs="Arial"/>
          <w:b/>
          <w:bCs/>
          <w:sz w:val="20"/>
          <w:szCs w:val="20"/>
          <w:lang w:val="en"/>
        </w:rPr>
      </w:pPr>
      <w:r>
        <w:rPr>
          <w:rFonts w:ascii="Arial" w:eastAsia="Times New Roman" w:hAnsi="Arial" w:cs="Arial"/>
          <w:b/>
          <w:bCs/>
          <w:sz w:val="20"/>
          <w:szCs w:val="20"/>
          <w:lang w:val="en"/>
        </w:rPr>
        <w:t xml:space="preserve">Ring </w:t>
      </w:r>
      <w:proofErr w:type="spellStart"/>
      <w:r>
        <w:rPr>
          <w:rFonts w:ascii="Arial" w:eastAsia="Times New Roman" w:hAnsi="Arial" w:cs="Arial"/>
          <w:b/>
          <w:bCs/>
          <w:sz w:val="20"/>
          <w:szCs w:val="20"/>
          <w:lang w:val="en"/>
        </w:rPr>
        <w:t>Sideroblasts</w:t>
      </w:r>
      <w:proofErr w:type="spellEnd"/>
      <w:r>
        <w:rPr>
          <w:rFonts w:ascii="Arial" w:eastAsia="Times New Roman" w:hAnsi="Arial" w:cs="Arial"/>
          <w:b/>
          <w:bCs/>
          <w:sz w:val="20"/>
          <w:szCs w:val="20"/>
          <w:lang w:val="en"/>
        </w:rPr>
        <w:t xml:space="preserve"> / Iron Stain  </w:t>
      </w:r>
    </w:p>
    <w:p w14:paraId="30785408" w14:textId="77777777" w:rsidR="001C4891" w:rsidRDefault="001C4891" w:rsidP="00111CD0">
      <w:pPr>
        <w:spacing w:after="0" w:line="276" w:lineRule="auto"/>
        <w:divId w:val="1366103959"/>
        <w:rPr>
          <w:rFonts w:ascii="Arial" w:eastAsia="Times New Roman" w:hAnsi="Arial" w:cs="Arial"/>
          <w:sz w:val="20"/>
          <w:szCs w:val="20"/>
          <w:lang w:val="en"/>
        </w:rPr>
      </w:pPr>
      <w:r>
        <w:rPr>
          <w:rFonts w:ascii="Arial" w:eastAsia="Times New Roman" w:hAnsi="Arial" w:cs="Arial"/>
          <w:sz w:val="20"/>
          <w:szCs w:val="20"/>
          <w:lang w:val="en"/>
        </w:rPr>
        <w:t xml:space="preserve">___ Not applicable / not performed  </w:t>
      </w:r>
    </w:p>
    <w:p w14:paraId="133C96D1" w14:textId="77777777" w:rsidR="001C4891" w:rsidRDefault="001C4891" w:rsidP="00111CD0">
      <w:pPr>
        <w:spacing w:after="0" w:line="276" w:lineRule="auto"/>
        <w:divId w:val="39323075"/>
        <w:rPr>
          <w:rFonts w:ascii="Arial" w:eastAsia="Times New Roman" w:hAnsi="Arial" w:cs="Arial"/>
          <w:sz w:val="20"/>
          <w:szCs w:val="20"/>
          <w:lang w:val="en"/>
        </w:rPr>
      </w:pPr>
      <w:r>
        <w:rPr>
          <w:rFonts w:ascii="Arial" w:eastAsia="Times New Roman" w:hAnsi="Arial" w:cs="Arial"/>
          <w:sz w:val="20"/>
          <w:szCs w:val="20"/>
          <w:lang w:val="en"/>
        </w:rPr>
        <w:t xml:space="preserve">___ Not evaluable  </w:t>
      </w:r>
    </w:p>
    <w:p w14:paraId="16729696" w14:textId="77777777" w:rsidR="001C4891" w:rsidRDefault="001C4891" w:rsidP="00111CD0">
      <w:pPr>
        <w:spacing w:after="0" w:line="276" w:lineRule="auto"/>
        <w:divId w:val="196629865"/>
        <w:rPr>
          <w:rFonts w:ascii="Arial" w:eastAsia="Times New Roman" w:hAnsi="Arial" w:cs="Arial"/>
          <w:sz w:val="20"/>
          <w:szCs w:val="20"/>
          <w:lang w:val="en"/>
        </w:rPr>
      </w:pPr>
      <w:r>
        <w:rPr>
          <w:rFonts w:ascii="Arial" w:eastAsia="Times New Roman" w:hAnsi="Arial" w:cs="Arial"/>
          <w:sz w:val="20"/>
          <w:szCs w:val="20"/>
          <w:lang w:val="en"/>
        </w:rPr>
        <w:t xml:space="preserve">___ No ring </w:t>
      </w:r>
      <w:proofErr w:type="spellStart"/>
      <w:r>
        <w:rPr>
          <w:rFonts w:ascii="Arial" w:eastAsia="Times New Roman" w:hAnsi="Arial" w:cs="Arial"/>
          <w:sz w:val="20"/>
          <w:szCs w:val="20"/>
          <w:lang w:val="en"/>
        </w:rPr>
        <w:t>sideroblasts</w:t>
      </w:r>
      <w:proofErr w:type="spellEnd"/>
      <w:r>
        <w:rPr>
          <w:rFonts w:ascii="Arial" w:eastAsia="Times New Roman" w:hAnsi="Arial" w:cs="Arial"/>
          <w:sz w:val="20"/>
          <w:szCs w:val="20"/>
          <w:lang w:val="en"/>
        </w:rPr>
        <w:t xml:space="preserve"> seen on iron stain  </w:t>
      </w:r>
    </w:p>
    <w:p w14:paraId="4507B6FB" w14:textId="77777777" w:rsidR="001C4891" w:rsidRDefault="001C4891" w:rsidP="00111CD0">
      <w:pPr>
        <w:spacing w:after="0" w:line="276" w:lineRule="auto"/>
        <w:divId w:val="986975827"/>
        <w:rPr>
          <w:rFonts w:ascii="Arial" w:eastAsia="Times New Roman" w:hAnsi="Arial" w:cs="Arial"/>
          <w:sz w:val="20"/>
          <w:szCs w:val="20"/>
          <w:lang w:val="en"/>
        </w:rPr>
      </w:pPr>
      <w:r>
        <w:rPr>
          <w:rFonts w:ascii="Arial" w:eastAsia="Times New Roman" w:hAnsi="Arial" w:cs="Arial"/>
          <w:sz w:val="20"/>
          <w:szCs w:val="20"/>
          <w:lang w:val="en"/>
        </w:rPr>
        <w:t xml:space="preserve">___ Positive for ring </w:t>
      </w:r>
      <w:proofErr w:type="spellStart"/>
      <w:r>
        <w:rPr>
          <w:rFonts w:ascii="Arial" w:eastAsia="Times New Roman" w:hAnsi="Arial" w:cs="Arial"/>
          <w:sz w:val="20"/>
          <w:szCs w:val="20"/>
          <w:lang w:val="en"/>
        </w:rPr>
        <w:t>sideroblasts</w:t>
      </w:r>
      <w:proofErr w:type="spellEnd"/>
      <w:r>
        <w:rPr>
          <w:rFonts w:ascii="Arial" w:eastAsia="Times New Roman" w:hAnsi="Arial" w:cs="Arial"/>
          <w:sz w:val="20"/>
          <w:szCs w:val="20"/>
          <w:lang w:val="en"/>
        </w:rPr>
        <w:t xml:space="preserve"> on iron stain (less than 15%)  </w:t>
      </w:r>
    </w:p>
    <w:p w14:paraId="5403A7C1" w14:textId="77777777" w:rsidR="001C4891" w:rsidRDefault="001C4891" w:rsidP="00111CD0">
      <w:pPr>
        <w:spacing w:after="0" w:line="276" w:lineRule="auto"/>
        <w:divId w:val="138035954"/>
        <w:rPr>
          <w:rFonts w:ascii="Arial" w:eastAsia="Times New Roman" w:hAnsi="Arial" w:cs="Arial"/>
          <w:sz w:val="20"/>
          <w:szCs w:val="20"/>
          <w:lang w:val="en"/>
        </w:rPr>
      </w:pPr>
      <w:r>
        <w:rPr>
          <w:rFonts w:ascii="Arial" w:eastAsia="Times New Roman" w:hAnsi="Arial" w:cs="Arial"/>
          <w:sz w:val="20"/>
          <w:szCs w:val="20"/>
          <w:lang w:val="en"/>
        </w:rPr>
        <w:t xml:space="preserve">___ Positive for ring </w:t>
      </w:r>
      <w:proofErr w:type="spellStart"/>
      <w:r>
        <w:rPr>
          <w:rFonts w:ascii="Arial" w:eastAsia="Times New Roman" w:hAnsi="Arial" w:cs="Arial"/>
          <w:sz w:val="20"/>
          <w:szCs w:val="20"/>
          <w:lang w:val="en"/>
        </w:rPr>
        <w:t>sideroblasts</w:t>
      </w:r>
      <w:proofErr w:type="spellEnd"/>
      <w:r>
        <w:rPr>
          <w:rFonts w:ascii="Arial" w:eastAsia="Times New Roman" w:hAnsi="Arial" w:cs="Arial"/>
          <w:sz w:val="20"/>
          <w:szCs w:val="20"/>
          <w:lang w:val="en"/>
        </w:rPr>
        <w:t xml:space="preserve"> on iron stain (greater than or equal to 15%)  </w:t>
      </w:r>
    </w:p>
    <w:p w14:paraId="2B477886" w14:textId="77777777" w:rsidR="001C4891" w:rsidRDefault="001C4891" w:rsidP="00111CD0">
      <w:pPr>
        <w:spacing w:after="0" w:line="276" w:lineRule="auto"/>
        <w:divId w:val="2046562483"/>
        <w:rPr>
          <w:rFonts w:ascii="Arial" w:eastAsia="Times New Roman" w:hAnsi="Arial" w:cs="Arial"/>
          <w:sz w:val="24"/>
          <w:szCs w:val="24"/>
          <w:lang w:val="en"/>
        </w:rPr>
      </w:pPr>
    </w:p>
    <w:p w14:paraId="6FE7653F" w14:textId="77777777" w:rsidR="001C4891" w:rsidRDefault="001C4891" w:rsidP="00111CD0">
      <w:pPr>
        <w:spacing w:after="0" w:line="276" w:lineRule="auto"/>
        <w:divId w:val="1547183973"/>
        <w:rPr>
          <w:rFonts w:ascii="Arial" w:eastAsia="Times New Roman" w:hAnsi="Arial" w:cs="Arial"/>
          <w:b/>
          <w:bCs/>
          <w:sz w:val="20"/>
          <w:szCs w:val="20"/>
          <w:lang w:val="en"/>
        </w:rPr>
      </w:pPr>
      <w:r>
        <w:rPr>
          <w:rFonts w:ascii="Arial" w:eastAsia="Times New Roman" w:hAnsi="Arial" w:cs="Arial"/>
          <w:b/>
          <w:bCs/>
          <w:sz w:val="20"/>
          <w:szCs w:val="20"/>
          <w:lang w:val="en"/>
        </w:rPr>
        <w:t xml:space="preserve">Bone Marrow Fibrosis Grade  </w:t>
      </w:r>
    </w:p>
    <w:p w14:paraId="1B242769" w14:textId="77777777" w:rsidR="001C4891" w:rsidRDefault="001C4891" w:rsidP="00111CD0">
      <w:pPr>
        <w:spacing w:after="0" w:line="276" w:lineRule="auto"/>
        <w:divId w:val="1779328688"/>
        <w:rPr>
          <w:rFonts w:ascii="Arial" w:eastAsia="Times New Roman" w:hAnsi="Arial" w:cs="Arial"/>
          <w:sz w:val="20"/>
          <w:szCs w:val="20"/>
          <w:lang w:val="en"/>
        </w:rPr>
      </w:pPr>
      <w:r>
        <w:rPr>
          <w:rFonts w:ascii="Arial" w:eastAsia="Times New Roman" w:hAnsi="Arial" w:cs="Arial"/>
          <w:sz w:val="20"/>
          <w:szCs w:val="20"/>
          <w:lang w:val="en"/>
        </w:rPr>
        <w:t xml:space="preserve">___ Not applicable / not performed  </w:t>
      </w:r>
    </w:p>
    <w:p w14:paraId="5508B4FE" w14:textId="77777777" w:rsidR="001C4891" w:rsidRDefault="001C4891" w:rsidP="00111CD0">
      <w:pPr>
        <w:spacing w:after="0" w:line="276" w:lineRule="auto"/>
        <w:divId w:val="227424474"/>
        <w:rPr>
          <w:rFonts w:ascii="Arial" w:eastAsia="Times New Roman" w:hAnsi="Arial" w:cs="Arial"/>
          <w:sz w:val="20"/>
          <w:szCs w:val="20"/>
          <w:lang w:val="en"/>
        </w:rPr>
      </w:pPr>
      <w:r>
        <w:rPr>
          <w:rFonts w:ascii="Arial" w:eastAsia="Times New Roman" w:hAnsi="Arial" w:cs="Arial"/>
          <w:sz w:val="20"/>
          <w:szCs w:val="20"/>
          <w:lang w:val="en"/>
        </w:rPr>
        <w:t xml:space="preserve">___ MF-0  </w:t>
      </w:r>
    </w:p>
    <w:p w14:paraId="4A1469E9" w14:textId="77777777" w:rsidR="001C4891" w:rsidRDefault="001C4891" w:rsidP="00111CD0">
      <w:pPr>
        <w:spacing w:after="0" w:line="276" w:lineRule="auto"/>
        <w:divId w:val="497767495"/>
        <w:rPr>
          <w:rFonts w:ascii="Arial" w:eastAsia="Times New Roman" w:hAnsi="Arial" w:cs="Arial"/>
          <w:sz w:val="20"/>
          <w:szCs w:val="20"/>
          <w:lang w:val="en"/>
        </w:rPr>
      </w:pPr>
      <w:r>
        <w:rPr>
          <w:rFonts w:ascii="Arial" w:eastAsia="Times New Roman" w:hAnsi="Arial" w:cs="Arial"/>
          <w:sz w:val="20"/>
          <w:szCs w:val="20"/>
          <w:lang w:val="en"/>
        </w:rPr>
        <w:t xml:space="preserve">___ MF-1  </w:t>
      </w:r>
    </w:p>
    <w:p w14:paraId="0C2FF03B" w14:textId="77777777" w:rsidR="001C4891" w:rsidRDefault="001C4891" w:rsidP="00111CD0">
      <w:pPr>
        <w:spacing w:after="0" w:line="276" w:lineRule="auto"/>
        <w:divId w:val="1417820303"/>
        <w:rPr>
          <w:rFonts w:ascii="Arial" w:eastAsia="Times New Roman" w:hAnsi="Arial" w:cs="Arial"/>
          <w:sz w:val="20"/>
          <w:szCs w:val="20"/>
          <w:lang w:val="en"/>
        </w:rPr>
      </w:pPr>
      <w:r>
        <w:rPr>
          <w:rFonts w:ascii="Arial" w:eastAsia="Times New Roman" w:hAnsi="Arial" w:cs="Arial"/>
          <w:sz w:val="20"/>
          <w:szCs w:val="20"/>
          <w:lang w:val="en"/>
        </w:rPr>
        <w:t xml:space="preserve">___ MF-2  </w:t>
      </w:r>
    </w:p>
    <w:p w14:paraId="261FC015" w14:textId="77777777" w:rsidR="001C4891" w:rsidRDefault="001C4891" w:rsidP="00111CD0">
      <w:pPr>
        <w:spacing w:after="0" w:line="276" w:lineRule="auto"/>
        <w:divId w:val="1739745346"/>
        <w:rPr>
          <w:rFonts w:ascii="Arial" w:eastAsia="Times New Roman" w:hAnsi="Arial" w:cs="Arial"/>
          <w:sz w:val="20"/>
          <w:szCs w:val="20"/>
          <w:lang w:val="en"/>
        </w:rPr>
      </w:pPr>
      <w:r>
        <w:rPr>
          <w:rFonts w:ascii="Arial" w:eastAsia="Times New Roman" w:hAnsi="Arial" w:cs="Arial"/>
          <w:sz w:val="20"/>
          <w:szCs w:val="20"/>
          <w:lang w:val="en"/>
        </w:rPr>
        <w:t xml:space="preserve">___ MF-3  </w:t>
      </w:r>
    </w:p>
    <w:p w14:paraId="2B18A565" w14:textId="77777777" w:rsidR="001C4891" w:rsidRDefault="001C4891" w:rsidP="00111CD0">
      <w:pPr>
        <w:spacing w:after="0" w:line="276" w:lineRule="auto"/>
        <w:divId w:val="2046562483"/>
        <w:rPr>
          <w:rFonts w:ascii="Arial" w:eastAsia="Times New Roman" w:hAnsi="Arial" w:cs="Arial"/>
          <w:sz w:val="24"/>
          <w:szCs w:val="24"/>
          <w:lang w:val="en"/>
        </w:rPr>
      </w:pPr>
    </w:p>
    <w:p w14:paraId="6B8DDD45" w14:textId="77777777" w:rsidR="001C4891" w:rsidRDefault="001C4891" w:rsidP="00111CD0">
      <w:pPr>
        <w:spacing w:after="0" w:line="276" w:lineRule="auto"/>
        <w:divId w:val="1495952970"/>
        <w:rPr>
          <w:rFonts w:ascii="Arial" w:eastAsia="Times New Roman" w:hAnsi="Arial" w:cs="Arial"/>
          <w:b/>
          <w:bCs/>
          <w:sz w:val="20"/>
          <w:szCs w:val="20"/>
          <w:lang w:val="en"/>
        </w:rPr>
      </w:pPr>
      <w:r>
        <w:rPr>
          <w:rFonts w:ascii="Arial" w:eastAsia="Times New Roman" w:hAnsi="Arial" w:cs="Arial"/>
          <w:b/>
          <w:bCs/>
          <w:sz w:val="20"/>
          <w:szCs w:val="20"/>
          <w:lang w:val="en"/>
        </w:rPr>
        <w:t xml:space="preserve">Flow Cytometry  </w:t>
      </w:r>
    </w:p>
    <w:p w14:paraId="3C6E8824" w14:textId="77777777" w:rsidR="001C4891" w:rsidRDefault="001C4891" w:rsidP="00111CD0">
      <w:pPr>
        <w:spacing w:after="0" w:line="276" w:lineRule="auto"/>
        <w:divId w:val="604339020"/>
        <w:rPr>
          <w:rFonts w:ascii="Arial" w:eastAsia="Times New Roman" w:hAnsi="Arial" w:cs="Arial"/>
          <w:sz w:val="20"/>
          <w:szCs w:val="20"/>
          <w:lang w:val="en"/>
        </w:rPr>
      </w:pPr>
      <w:r>
        <w:rPr>
          <w:rFonts w:ascii="Arial" w:eastAsia="Times New Roman" w:hAnsi="Arial" w:cs="Arial"/>
          <w:sz w:val="20"/>
          <w:szCs w:val="20"/>
          <w:lang w:val="en"/>
        </w:rPr>
        <w:t xml:space="preserve">___ Not performed  </w:t>
      </w:r>
    </w:p>
    <w:p w14:paraId="7769B274" w14:textId="77777777" w:rsidR="001C4891" w:rsidRDefault="001C4891" w:rsidP="00111CD0">
      <w:pPr>
        <w:spacing w:after="0" w:line="276" w:lineRule="auto"/>
        <w:divId w:val="1169179201"/>
        <w:rPr>
          <w:rFonts w:ascii="Arial" w:eastAsia="Times New Roman" w:hAnsi="Arial" w:cs="Arial"/>
          <w:sz w:val="20"/>
          <w:szCs w:val="20"/>
          <w:lang w:val="en"/>
        </w:rPr>
      </w:pPr>
      <w:r>
        <w:rPr>
          <w:rFonts w:ascii="Arial" w:eastAsia="Times New Roman" w:hAnsi="Arial" w:cs="Arial"/>
          <w:sz w:val="20"/>
          <w:szCs w:val="20"/>
          <w:lang w:val="en"/>
        </w:rPr>
        <w:t xml:space="preserve">___ No aberrancy detected at level of sensitivity of assay  </w:t>
      </w:r>
    </w:p>
    <w:p w14:paraId="2CF00321" w14:textId="77777777" w:rsidR="001C4891" w:rsidRDefault="001C4891" w:rsidP="00111CD0">
      <w:pPr>
        <w:spacing w:after="0" w:line="276" w:lineRule="auto"/>
        <w:divId w:val="1515416785"/>
        <w:rPr>
          <w:rFonts w:ascii="Arial" w:eastAsia="Times New Roman" w:hAnsi="Arial" w:cs="Arial"/>
          <w:sz w:val="20"/>
          <w:szCs w:val="20"/>
          <w:lang w:val="en"/>
        </w:rPr>
      </w:pPr>
      <w:r>
        <w:rPr>
          <w:rFonts w:ascii="Arial" w:eastAsia="Times New Roman" w:hAnsi="Arial" w:cs="Arial"/>
          <w:sz w:val="20"/>
          <w:szCs w:val="20"/>
          <w:lang w:val="en"/>
        </w:rPr>
        <w:t xml:space="preserve">___ Abnormal population (specify immunophenotype, if possible): _________________ </w:t>
      </w:r>
    </w:p>
    <w:p w14:paraId="0EB4CD8D" w14:textId="77777777" w:rsidR="001C4891" w:rsidRDefault="001C4891" w:rsidP="00111CD0">
      <w:pPr>
        <w:spacing w:after="0" w:line="276" w:lineRule="auto"/>
        <w:divId w:val="635259594"/>
        <w:rPr>
          <w:rFonts w:ascii="Arial" w:eastAsia="Times New Roman" w:hAnsi="Arial" w:cs="Arial"/>
          <w:sz w:val="20"/>
          <w:szCs w:val="20"/>
          <w:lang w:val="en"/>
        </w:rPr>
      </w:pPr>
      <w:r>
        <w:rPr>
          <w:rFonts w:ascii="Arial" w:eastAsia="Times New Roman" w:hAnsi="Arial" w:cs="Arial"/>
          <w:sz w:val="20"/>
          <w:szCs w:val="20"/>
          <w:lang w:val="en"/>
        </w:rPr>
        <w:t xml:space="preserve">___ Pending  </w:t>
      </w:r>
    </w:p>
    <w:p w14:paraId="493E556A" w14:textId="77777777" w:rsidR="001C4891" w:rsidRDefault="001C4891" w:rsidP="00111CD0">
      <w:pPr>
        <w:spacing w:after="0" w:line="276" w:lineRule="auto"/>
        <w:divId w:val="2046562483"/>
        <w:rPr>
          <w:rFonts w:ascii="Arial" w:eastAsia="Times New Roman" w:hAnsi="Arial" w:cs="Arial"/>
          <w:sz w:val="24"/>
          <w:szCs w:val="24"/>
          <w:lang w:val="en"/>
        </w:rPr>
      </w:pPr>
    </w:p>
    <w:p w14:paraId="775FB060" w14:textId="77777777" w:rsidR="001C4891" w:rsidRDefault="001C4891" w:rsidP="00111CD0">
      <w:pPr>
        <w:spacing w:after="0" w:line="276" w:lineRule="auto"/>
        <w:divId w:val="886794680"/>
        <w:rPr>
          <w:rFonts w:ascii="Arial" w:eastAsia="Times New Roman" w:hAnsi="Arial" w:cs="Arial"/>
          <w:b/>
          <w:bCs/>
          <w:sz w:val="20"/>
          <w:szCs w:val="20"/>
          <w:lang w:val="en"/>
        </w:rPr>
      </w:pPr>
      <w:r>
        <w:rPr>
          <w:rFonts w:ascii="Arial" w:eastAsia="Times New Roman" w:hAnsi="Arial" w:cs="Arial"/>
          <w:b/>
          <w:bCs/>
          <w:sz w:val="20"/>
          <w:szCs w:val="20"/>
          <w:lang w:val="en"/>
        </w:rPr>
        <w:t xml:space="preserve">Conventional Cytogenetics  </w:t>
      </w:r>
    </w:p>
    <w:p w14:paraId="2CFE5028" w14:textId="77777777" w:rsidR="001C4891" w:rsidRDefault="001C4891" w:rsidP="00111CD0">
      <w:pPr>
        <w:spacing w:after="0" w:line="276" w:lineRule="auto"/>
        <w:divId w:val="1820462156"/>
        <w:rPr>
          <w:rFonts w:ascii="Arial" w:eastAsia="Times New Roman" w:hAnsi="Arial" w:cs="Arial"/>
          <w:sz w:val="20"/>
          <w:szCs w:val="20"/>
          <w:lang w:val="en"/>
        </w:rPr>
      </w:pPr>
      <w:r>
        <w:rPr>
          <w:rFonts w:ascii="Arial" w:eastAsia="Times New Roman" w:hAnsi="Arial" w:cs="Arial"/>
          <w:sz w:val="20"/>
          <w:szCs w:val="20"/>
          <w:lang w:val="en"/>
        </w:rPr>
        <w:t xml:space="preserve">___ Not performed  </w:t>
      </w:r>
    </w:p>
    <w:p w14:paraId="3355DCFB" w14:textId="77777777" w:rsidR="001C4891" w:rsidRDefault="001C4891" w:rsidP="00111CD0">
      <w:pPr>
        <w:spacing w:after="0" w:line="276" w:lineRule="auto"/>
        <w:divId w:val="1537885384"/>
        <w:rPr>
          <w:rFonts w:ascii="Arial" w:eastAsia="Times New Roman" w:hAnsi="Arial" w:cs="Arial"/>
          <w:sz w:val="20"/>
          <w:szCs w:val="20"/>
          <w:lang w:val="en"/>
        </w:rPr>
      </w:pPr>
      <w:r>
        <w:rPr>
          <w:rFonts w:ascii="Arial" w:eastAsia="Times New Roman" w:hAnsi="Arial" w:cs="Arial"/>
          <w:sz w:val="20"/>
          <w:szCs w:val="20"/>
          <w:lang w:val="en"/>
        </w:rPr>
        <w:t xml:space="preserve">___ Normal diploid karyotype  </w:t>
      </w:r>
    </w:p>
    <w:p w14:paraId="000B69D8" w14:textId="77777777" w:rsidR="001C4891" w:rsidRDefault="001C4891" w:rsidP="00111CD0">
      <w:pPr>
        <w:spacing w:after="0" w:line="276" w:lineRule="auto"/>
        <w:divId w:val="912545673"/>
        <w:rPr>
          <w:rFonts w:ascii="Arial" w:eastAsia="Times New Roman" w:hAnsi="Arial" w:cs="Arial"/>
          <w:sz w:val="20"/>
          <w:szCs w:val="20"/>
          <w:lang w:val="en"/>
        </w:rPr>
      </w:pPr>
      <w:r>
        <w:rPr>
          <w:rFonts w:ascii="Arial" w:eastAsia="Times New Roman" w:hAnsi="Arial" w:cs="Arial"/>
          <w:sz w:val="20"/>
          <w:szCs w:val="20"/>
          <w:lang w:val="en"/>
        </w:rPr>
        <w:t xml:space="preserve">___ Abnormal karyotype (specify, if possible): _________________ </w:t>
      </w:r>
    </w:p>
    <w:p w14:paraId="50E84315" w14:textId="77777777" w:rsidR="001C4891" w:rsidRDefault="001C4891" w:rsidP="00111CD0">
      <w:pPr>
        <w:spacing w:after="0" w:line="276" w:lineRule="auto"/>
        <w:divId w:val="1142305324"/>
        <w:rPr>
          <w:rFonts w:ascii="Arial" w:eastAsia="Times New Roman" w:hAnsi="Arial" w:cs="Arial"/>
          <w:sz w:val="20"/>
          <w:szCs w:val="20"/>
          <w:lang w:val="en"/>
        </w:rPr>
      </w:pPr>
      <w:r>
        <w:rPr>
          <w:rFonts w:ascii="Arial" w:eastAsia="Times New Roman" w:hAnsi="Arial" w:cs="Arial"/>
          <w:sz w:val="20"/>
          <w:szCs w:val="20"/>
          <w:lang w:val="en"/>
        </w:rPr>
        <w:t xml:space="preserve">___ Pending  </w:t>
      </w:r>
    </w:p>
    <w:p w14:paraId="79625EA2" w14:textId="77777777" w:rsidR="001C4891" w:rsidRDefault="001C4891" w:rsidP="00111CD0">
      <w:pPr>
        <w:spacing w:after="0" w:line="276" w:lineRule="auto"/>
        <w:divId w:val="2046562483"/>
        <w:rPr>
          <w:rFonts w:ascii="Arial" w:eastAsia="Times New Roman" w:hAnsi="Arial" w:cs="Arial"/>
          <w:sz w:val="24"/>
          <w:szCs w:val="24"/>
          <w:lang w:val="en"/>
        </w:rPr>
      </w:pPr>
    </w:p>
    <w:p w14:paraId="4DD56ACE" w14:textId="3E734A35" w:rsidR="001C4891" w:rsidRDefault="001C4891" w:rsidP="00111CD0">
      <w:pPr>
        <w:spacing w:after="0" w:line="276" w:lineRule="auto"/>
        <w:divId w:val="1287852176"/>
        <w:rPr>
          <w:rFonts w:ascii="Arial" w:eastAsia="Times New Roman" w:hAnsi="Arial" w:cs="Arial"/>
          <w:b/>
          <w:bCs/>
          <w:sz w:val="20"/>
          <w:szCs w:val="20"/>
          <w:lang w:val="en"/>
        </w:rPr>
      </w:pPr>
      <w:r>
        <w:rPr>
          <w:rFonts w:ascii="Arial" w:eastAsia="Times New Roman" w:hAnsi="Arial" w:cs="Arial"/>
          <w:b/>
          <w:bCs/>
          <w:sz w:val="20"/>
          <w:szCs w:val="20"/>
          <w:lang w:val="en"/>
        </w:rPr>
        <w:t xml:space="preserve">Fluorescence in situ </w:t>
      </w:r>
      <w:r w:rsidR="00561A6F">
        <w:rPr>
          <w:rFonts w:ascii="Arial" w:eastAsia="Times New Roman" w:hAnsi="Arial" w:cs="Arial"/>
          <w:b/>
          <w:bCs/>
          <w:sz w:val="20"/>
          <w:szCs w:val="20"/>
          <w:lang w:val="en"/>
        </w:rPr>
        <w:t>Hybridization (</w:t>
      </w:r>
      <w:r>
        <w:rPr>
          <w:rFonts w:ascii="Arial" w:eastAsia="Times New Roman" w:hAnsi="Arial" w:cs="Arial"/>
          <w:b/>
          <w:bCs/>
          <w:sz w:val="20"/>
          <w:szCs w:val="20"/>
          <w:lang w:val="en"/>
        </w:rPr>
        <w:t xml:space="preserve">select all that apply) </w:t>
      </w:r>
    </w:p>
    <w:p w14:paraId="0F6F47B7" w14:textId="77777777" w:rsidR="001C4891" w:rsidRDefault="001C4891" w:rsidP="00111CD0">
      <w:pPr>
        <w:spacing w:after="0" w:line="276" w:lineRule="auto"/>
        <w:divId w:val="2065563834"/>
        <w:rPr>
          <w:rFonts w:ascii="Arial" w:eastAsia="Times New Roman" w:hAnsi="Arial" w:cs="Arial"/>
          <w:sz w:val="20"/>
          <w:szCs w:val="20"/>
          <w:lang w:val="en"/>
        </w:rPr>
      </w:pPr>
      <w:r>
        <w:rPr>
          <w:rFonts w:ascii="Arial" w:eastAsia="Times New Roman" w:hAnsi="Arial" w:cs="Arial"/>
          <w:sz w:val="20"/>
          <w:szCs w:val="20"/>
          <w:lang w:val="en"/>
        </w:rPr>
        <w:t xml:space="preserve">___ Not performed  </w:t>
      </w:r>
    </w:p>
    <w:p w14:paraId="3B1EFA04" w14:textId="77777777" w:rsidR="001C4891" w:rsidRDefault="001C4891" w:rsidP="00111CD0">
      <w:pPr>
        <w:spacing w:after="0" w:line="276" w:lineRule="auto"/>
        <w:divId w:val="1581209950"/>
        <w:rPr>
          <w:rFonts w:ascii="Arial" w:eastAsia="Times New Roman" w:hAnsi="Arial" w:cs="Arial"/>
          <w:sz w:val="20"/>
          <w:szCs w:val="20"/>
          <w:lang w:val="en"/>
        </w:rPr>
      </w:pPr>
      <w:r>
        <w:rPr>
          <w:rFonts w:ascii="Arial" w:eastAsia="Times New Roman" w:hAnsi="Arial" w:cs="Arial"/>
          <w:sz w:val="20"/>
          <w:szCs w:val="20"/>
          <w:lang w:val="en"/>
        </w:rPr>
        <w:t xml:space="preserve">___ Normal probes (specify loci tested): _________________ </w:t>
      </w:r>
    </w:p>
    <w:p w14:paraId="2E6A50AF" w14:textId="77777777" w:rsidR="001C4891" w:rsidRDefault="001C4891" w:rsidP="00111CD0">
      <w:pPr>
        <w:spacing w:after="0" w:line="276" w:lineRule="auto"/>
        <w:divId w:val="83962612"/>
        <w:rPr>
          <w:rFonts w:ascii="Arial" w:eastAsia="Times New Roman" w:hAnsi="Arial" w:cs="Arial"/>
          <w:sz w:val="20"/>
          <w:szCs w:val="20"/>
          <w:lang w:val="en"/>
        </w:rPr>
      </w:pPr>
      <w:r>
        <w:rPr>
          <w:rFonts w:ascii="Arial" w:eastAsia="Times New Roman" w:hAnsi="Arial" w:cs="Arial"/>
          <w:sz w:val="20"/>
          <w:szCs w:val="20"/>
          <w:lang w:val="en"/>
        </w:rPr>
        <w:t xml:space="preserve">___ Abnormal probes (specify loci tested): _________________ </w:t>
      </w:r>
    </w:p>
    <w:p w14:paraId="3FA60C43" w14:textId="77777777" w:rsidR="001C4891" w:rsidRDefault="001C4891" w:rsidP="00111CD0">
      <w:pPr>
        <w:spacing w:after="0" w:line="276" w:lineRule="auto"/>
        <w:divId w:val="1704093596"/>
        <w:rPr>
          <w:rFonts w:ascii="Arial" w:eastAsia="Times New Roman" w:hAnsi="Arial" w:cs="Arial"/>
          <w:sz w:val="20"/>
          <w:szCs w:val="20"/>
          <w:lang w:val="en"/>
        </w:rPr>
      </w:pPr>
      <w:r>
        <w:rPr>
          <w:rFonts w:ascii="Arial" w:eastAsia="Times New Roman" w:hAnsi="Arial" w:cs="Arial"/>
          <w:sz w:val="20"/>
          <w:szCs w:val="20"/>
          <w:lang w:val="en"/>
        </w:rPr>
        <w:t xml:space="preserve">___ Pending  </w:t>
      </w:r>
    </w:p>
    <w:p w14:paraId="60313324" w14:textId="77777777" w:rsidR="001C4891" w:rsidRDefault="001C4891" w:rsidP="00111CD0">
      <w:pPr>
        <w:spacing w:after="0" w:line="276" w:lineRule="auto"/>
        <w:divId w:val="2046562483"/>
        <w:rPr>
          <w:rFonts w:ascii="Arial" w:eastAsia="Times New Roman" w:hAnsi="Arial" w:cs="Arial"/>
          <w:sz w:val="24"/>
          <w:szCs w:val="24"/>
          <w:lang w:val="en"/>
        </w:rPr>
      </w:pPr>
    </w:p>
    <w:p w14:paraId="5A83CCE2" w14:textId="67F2B482" w:rsidR="001C4891" w:rsidRDefault="001C4891" w:rsidP="00111CD0">
      <w:pPr>
        <w:spacing w:after="0" w:line="276" w:lineRule="auto"/>
        <w:divId w:val="1851599950"/>
        <w:rPr>
          <w:rFonts w:ascii="Arial" w:eastAsia="Times New Roman" w:hAnsi="Arial" w:cs="Arial"/>
          <w:b/>
          <w:bCs/>
          <w:sz w:val="20"/>
          <w:szCs w:val="20"/>
          <w:lang w:val="en"/>
        </w:rPr>
      </w:pPr>
      <w:r>
        <w:rPr>
          <w:rFonts w:ascii="Arial" w:eastAsia="Times New Roman" w:hAnsi="Arial" w:cs="Arial"/>
          <w:b/>
          <w:bCs/>
          <w:sz w:val="20"/>
          <w:szCs w:val="20"/>
          <w:lang w:val="en"/>
        </w:rPr>
        <w:t xml:space="preserve">Molecular Alterations </w:t>
      </w:r>
      <w:proofErr w:type="gramStart"/>
      <w:r>
        <w:rPr>
          <w:rFonts w:ascii="Arial" w:eastAsia="Times New Roman" w:hAnsi="Arial" w:cs="Arial"/>
          <w:b/>
          <w:bCs/>
          <w:sz w:val="20"/>
          <w:szCs w:val="20"/>
          <w:lang w:val="en"/>
        </w:rPr>
        <w:t>Detected# (</w:t>
      </w:r>
      <w:proofErr w:type="gramEnd"/>
      <w:r>
        <w:rPr>
          <w:rFonts w:ascii="Arial" w:eastAsia="Times New Roman" w:hAnsi="Arial" w:cs="Arial"/>
          <w:b/>
          <w:bCs/>
          <w:sz w:val="20"/>
          <w:szCs w:val="20"/>
          <w:lang w:val="en"/>
        </w:rPr>
        <w:t xml:space="preserve">select all that apply) </w:t>
      </w:r>
    </w:p>
    <w:p w14:paraId="0D57EE05" w14:textId="77777777" w:rsidR="001C4891" w:rsidRDefault="001C4891" w:rsidP="00111CD0">
      <w:pPr>
        <w:spacing w:after="0" w:line="276" w:lineRule="auto"/>
        <w:divId w:val="1349062828"/>
        <w:rPr>
          <w:rFonts w:ascii="Arial" w:eastAsia="Times New Roman" w:hAnsi="Arial" w:cs="Arial"/>
          <w:i/>
          <w:iCs/>
          <w:sz w:val="18"/>
          <w:szCs w:val="18"/>
          <w:lang w:val="en"/>
        </w:rPr>
      </w:pPr>
      <w:r>
        <w:rPr>
          <w:rFonts w:ascii="Arial" w:eastAsia="Times New Roman" w:hAnsi="Arial" w:cs="Arial"/>
          <w:i/>
          <w:iCs/>
          <w:sz w:val="18"/>
          <w:szCs w:val="18"/>
          <w:lang w:val="en"/>
        </w:rPr>
        <w:t xml:space="preserve"># Select all those with significant mutations  </w:t>
      </w:r>
    </w:p>
    <w:p w14:paraId="0152E939" w14:textId="77777777" w:rsidR="001C4891" w:rsidRDefault="001C4891" w:rsidP="00111CD0">
      <w:pPr>
        <w:spacing w:after="0" w:line="276" w:lineRule="auto"/>
        <w:divId w:val="797337487"/>
        <w:rPr>
          <w:rFonts w:ascii="Arial" w:eastAsia="Times New Roman" w:hAnsi="Arial" w:cs="Arial"/>
          <w:sz w:val="20"/>
          <w:szCs w:val="20"/>
          <w:lang w:val="en"/>
        </w:rPr>
      </w:pPr>
      <w:r>
        <w:rPr>
          <w:rFonts w:ascii="Arial" w:eastAsia="Times New Roman" w:hAnsi="Arial" w:cs="Arial"/>
          <w:sz w:val="20"/>
          <w:szCs w:val="20"/>
          <w:lang w:val="en"/>
        </w:rPr>
        <w:t xml:space="preserve">___ ASXL1 mutation (specify): _________________ </w:t>
      </w:r>
    </w:p>
    <w:p w14:paraId="64C9D40C" w14:textId="77777777" w:rsidR="001C4891" w:rsidRDefault="001C4891" w:rsidP="00111CD0">
      <w:pPr>
        <w:spacing w:after="0" w:line="276" w:lineRule="auto"/>
        <w:divId w:val="1845365325"/>
        <w:rPr>
          <w:rFonts w:ascii="Arial" w:eastAsia="Times New Roman" w:hAnsi="Arial" w:cs="Arial"/>
          <w:sz w:val="20"/>
          <w:szCs w:val="20"/>
          <w:lang w:val="en"/>
        </w:rPr>
      </w:pPr>
      <w:r>
        <w:rPr>
          <w:rFonts w:ascii="Arial" w:eastAsia="Times New Roman" w:hAnsi="Arial" w:cs="Arial"/>
          <w:sz w:val="20"/>
          <w:szCs w:val="20"/>
          <w:lang w:val="en"/>
        </w:rPr>
        <w:t xml:space="preserve">___ BCOR mutation (specify): _________________ </w:t>
      </w:r>
    </w:p>
    <w:p w14:paraId="2DD8ADDF" w14:textId="77777777" w:rsidR="001C4891" w:rsidRDefault="001C4891" w:rsidP="00111CD0">
      <w:pPr>
        <w:spacing w:after="0" w:line="276" w:lineRule="auto"/>
        <w:divId w:val="1059862288"/>
        <w:rPr>
          <w:rFonts w:ascii="Arial" w:eastAsia="Times New Roman" w:hAnsi="Arial" w:cs="Arial"/>
          <w:sz w:val="20"/>
          <w:szCs w:val="20"/>
          <w:lang w:val="en"/>
        </w:rPr>
      </w:pPr>
      <w:r>
        <w:rPr>
          <w:rFonts w:ascii="Arial" w:eastAsia="Times New Roman" w:hAnsi="Arial" w:cs="Arial"/>
          <w:sz w:val="20"/>
          <w:szCs w:val="20"/>
          <w:lang w:val="en"/>
        </w:rPr>
        <w:t xml:space="preserve">___ BCORL1 mutation (specify): _________________ </w:t>
      </w:r>
    </w:p>
    <w:p w14:paraId="6C931D53" w14:textId="77777777" w:rsidR="001C4891" w:rsidRDefault="001C4891" w:rsidP="00111CD0">
      <w:pPr>
        <w:spacing w:after="0" w:line="276" w:lineRule="auto"/>
        <w:divId w:val="1999190677"/>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BCR::</w:t>
      </w:r>
      <w:proofErr w:type="gramEnd"/>
      <w:r>
        <w:rPr>
          <w:rFonts w:ascii="Arial" w:eastAsia="Times New Roman" w:hAnsi="Arial" w:cs="Arial"/>
          <w:sz w:val="20"/>
          <w:szCs w:val="20"/>
          <w:lang w:val="en"/>
        </w:rPr>
        <w:t xml:space="preserve">ABL1 p190 fusion transcript (specify): _________________ </w:t>
      </w:r>
    </w:p>
    <w:p w14:paraId="62D8E6C5" w14:textId="77777777" w:rsidR="001C4891" w:rsidRDefault="001C4891" w:rsidP="00111CD0">
      <w:pPr>
        <w:spacing w:after="0" w:line="276" w:lineRule="auto"/>
        <w:divId w:val="82991079"/>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w:t>
      </w:r>
      <w:proofErr w:type="gramStart"/>
      <w:r>
        <w:rPr>
          <w:rFonts w:ascii="Arial" w:eastAsia="Times New Roman" w:hAnsi="Arial" w:cs="Arial"/>
          <w:sz w:val="20"/>
          <w:szCs w:val="20"/>
          <w:lang w:val="en"/>
        </w:rPr>
        <w:t>BCR::</w:t>
      </w:r>
      <w:proofErr w:type="gramEnd"/>
      <w:r>
        <w:rPr>
          <w:rFonts w:ascii="Arial" w:eastAsia="Times New Roman" w:hAnsi="Arial" w:cs="Arial"/>
          <w:sz w:val="20"/>
          <w:szCs w:val="20"/>
          <w:lang w:val="en"/>
        </w:rPr>
        <w:t xml:space="preserve">ABL1 p210 fusion transcript (specify): _________________ </w:t>
      </w:r>
    </w:p>
    <w:p w14:paraId="361A09E1" w14:textId="77777777" w:rsidR="001C4891" w:rsidRDefault="001C4891" w:rsidP="00111CD0">
      <w:pPr>
        <w:spacing w:after="0" w:line="276" w:lineRule="auto"/>
        <w:divId w:val="1750543477"/>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BCR::</w:t>
      </w:r>
      <w:proofErr w:type="gramEnd"/>
      <w:r>
        <w:rPr>
          <w:rFonts w:ascii="Arial" w:eastAsia="Times New Roman" w:hAnsi="Arial" w:cs="Arial"/>
          <w:sz w:val="20"/>
          <w:szCs w:val="20"/>
          <w:lang w:val="en"/>
        </w:rPr>
        <w:t xml:space="preserve">ABL1, unspecified transcript (specify): _________________ </w:t>
      </w:r>
    </w:p>
    <w:p w14:paraId="1FF9CF50" w14:textId="77777777" w:rsidR="001C4891" w:rsidRDefault="001C4891" w:rsidP="00111CD0">
      <w:pPr>
        <w:spacing w:after="0" w:line="276" w:lineRule="auto"/>
        <w:divId w:val="160582764"/>
        <w:rPr>
          <w:rFonts w:ascii="Arial" w:eastAsia="Times New Roman" w:hAnsi="Arial" w:cs="Arial"/>
          <w:sz w:val="20"/>
          <w:szCs w:val="20"/>
          <w:lang w:val="en"/>
        </w:rPr>
      </w:pPr>
      <w:r>
        <w:rPr>
          <w:rFonts w:ascii="Arial" w:eastAsia="Times New Roman" w:hAnsi="Arial" w:cs="Arial"/>
          <w:sz w:val="20"/>
          <w:szCs w:val="20"/>
          <w:lang w:val="en"/>
        </w:rPr>
        <w:t xml:space="preserve">___ BRAF mutation (specify): _________________ </w:t>
      </w:r>
    </w:p>
    <w:p w14:paraId="4D92E9FB" w14:textId="77777777" w:rsidR="001C4891" w:rsidRDefault="001C4891" w:rsidP="00111CD0">
      <w:pPr>
        <w:spacing w:after="0" w:line="276" w:lineRule="auto"/>
        <w:divId w:val="2040742035"/>
        <w:rPr>
          <w:rFonts w:ascii="Arial" w:eastAsia="Times New Roman" w:hAnsi="Arial" w:cs="Arial"/>
          <w:sz w:val="20"/>
          <w:szCs w:val="20"/>
          <w:lang w:val="en"/>
        </w:rPr>
      </w:pPr>
      <w:r>
        <w:rPr>
          <w:rFonts w:ascii="Arial" w:eastAsia="Times New Roman" w:hAnsi="Arial" w:cs="Arial"/>
          <w:sz w:val="20"/>
          <w:szCs w:val="20"/>
          <w:lang w:val="en"/>
        </w:rPr>
        <w:t xml:space="preserve">___ CALR mutation (specify): _________________ </w:t>
      </w:r>
    </w:p>
    <w:p w14:paraId="18272BAF" w14:textId="77777777" w:rsidR="001C4891" w:rsidRDefault="001C4891" w:rsidP="00111CD0">
      <w:pPr>
        <w:spacing w:after="0" w:line="276" w:lineRule="auto"/>
        <w:divId w:val="1815025863"/>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CBFB::</w:t>
      </w:r>
      <w:proofErr w:type="gramEnd"/>
      <w:r>
        <w:rPr>
          <w:rFonts w:ascii="Arial" w:eastAsia="Times New Roman" w:hAnsi="Arial" w:cs="Arial"/>
          <w:sz w:val="20"/>
          <w:szCs w:val="20"/>
          <w:lang w:val="en"/>
        </w:rPr>
        <w:t xml:space="preserve">MYH11 fusion (specify): _________________ </w:t>
      </w:r>
    </w:p>
    <w:p w14:paraId="31C3A8D3" w14:textId="77777777" w:rsidR="001C4891" w:rsidRDefault="001C4891" w:rsidP="00111CD0">
      <w:pPr>
        <w:spacing w:after="0" w:line="276" w:lineRule="auto"/>
        <w:divId w:val="433282142"/>
        <w:rPr>
          <w:rFonts w:ascii="Arial" w:eastAsia="Times New Roman" w:hAnsi="Arial" w:cs="Arial"/>
          <w:sz w:val="20"/>
          <w:szCs w:val="20"/>
          <w:lang w:val="en"/>
        </w:rPr>
      </w:pPr>
      <w:r>
        <w:rPr>
          <w:rFonts w:ascii="Arial" w:eastAsia="Times New Roman" w:hAnsi="Arial" w:cs="Arial"/>
          <w:sz w:val="20"/>
          <w:szCs w:val="20"/>
          <w:lang w:val="en"/>
        </w:rPr>
        <w:t xml:space="preserve">___ CEBPA (mono-allelic) mutation (specify): _________________ </w:t>
      </w:r>
    </w:p>
    <w:p w14:paraId="3A306EBC" w14:textId="77777777" w:rsidR="001C4891" w:rsidRDefault="001C4891" w:rsidP="00111CD0">
      <w:pPr>
        <w:spacing w:after="0" w:line="276" w:lineRule="auto"/>
        <w:divId w:val="784806727"/>
        <w:rPr>
          <w:rFonts w:ascii="Arial" w:eastAsia="Times New Roman" w:hAnsi="Arial" w:cs="Arial"/>
          <w:sz w:val="20"/>
          <w:szCs w:val="20"/>
          <w:lang w:val="en"/>
        </w:rPr>
      </w:pPr>
      <w:r>
        <w:rPr>
          <w:rFonts w:ascii="Arial" w:eastAsia="Times New Roman" w:hAnsi="Arial" w:cs="Arial"/>
          <w:sz w:val="20"/>
          <w:szCs w:val="20"/>
          <w:lang w:val="en"/>
        </w:rPr>
        <w:t xml:space="preserve">___ CBL mutation (specify): _________________ </w:t>
      </w:r>
    </w:p>
    <w:p w14:paraId="6F14F218" w14:textId="77777777" w:rsidR="001C4891" w:rsidRDefault="001C4891" w:rsidP="00111CD0">
      <w:pPr>
        <w:spacing w:after="0" w:line="276" w:lineRule="auto"/>
        <w:divId w:val="1279291256"/>
        <w:rPr>
          <w:rFonts w:ascii="Arial" w:eastAsia="Times New Roman" w:hAnsi="Arial" w:cs="Arial"/>
          <w:sz w:val="20"/>
          <w:szCs w:val="20"/>
          <w:lang w:val="en"/>
        </w:rPr>
      </w:pPr>
      <w:r>
        <w:rPr>
          <w:rFonts w:ascii="Arial" w:eastAsia="Times New Roman" w:hAnsi="Arial" w:cs="Arial"/>
          <w:sz w:val="20"/>
          <w:szCs w:val="20"/>
          <w:lang w:val="en"/>
        </w:rPr>
        <w:t xml:space="preserve">___ CTCF mutation (specify): _________________ </w:t>
      </w:r>
    </w:p>
    <w:p w14:paraId="11986DB8" w14:textId="77777777" w:rsidR="001C4891" w:rsidRDefault="001C4891" w:rsidP="00111CD0">
      <w:pPr>
        <w:spacing w:after="0" w:line="276" w:lineRule="auto"/>
        <w:divId w:val="2086537405"/>
        <w:rPr>
          <w:rFonts w:ascii="Arial" w:eastAsia="Times New Roman" w:hAnsi="Arial" w:cs="Arial"/>
          <w:sz w:val="20"/>
          <w:szCs w:val="20"/>
          <w:lang w:val="en"/>
        </w:rPr>
      </w:pPr>
      <w:r>
        <w:rPr>
          <w:rFonts w:ascii="Arial" w:eastAsia="Times New Roman" w:hAnsi="Arial" w:cs="Arial"/>
          <w:sz w:val="20"/>
          <w:szCs w:val="20"/>
          <w:lang w:val="en"/>
        </w:rPr>
        <w:t xml:space="preserve">___ CSF3R mutation (specify): _________________ </w:t>
      </w:r>
    </w:p>
    <w:p w14:paraId="1FB5EE02" w14:textId="77777777" w:rsidR="001C4891" w:rsidRDefault="001C4891" w:rsidP="00111CD0">
      <w:pPr>
        <w:spacing w:after="0" w:line="276" w:lineRule="auto"/>
        <w:divId w:val="967587396"/>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DEK::</w:t>
      </w:r>
      <w:proofErr w:type="gramEnd"/>
      <w:r>
        <w:rPr>
          <w:rFonts w:ascii="Arial" w:eastAsia="Times New Roman" w:hAnsi="Arial" w:cs="Arial"/>
          <w:sz w:val="20"/>
          <w:szCs w:val="20"/>
          <w:lang w:val="en"/>
        </w:rPr>
        <w:t xml:space="preserve">NUP214 fusion (specify): _________________ </w:t>
      </w:r>
    </w:p>
    <w:p w14:paraId="2178851D" w14:textId="77777777" w:rsidR="001C4891" w:rsidRDefault="001C4891" w:rsidP="00111CD0">
      <w:pPr>
        <w:spacing w:after="0" w:line="276" w:lineRule="auto"/>
        <w:divId w:val="1857618935"/>
        <w:rPr>
          <w:rFonts w:ascii="Arial" w:eastAsia="Times New Roman" w:hAnsi="Arial" w:cs="Arial"/>
          <w:sz w:val="20"/>
          <w:szCs w:val="20"/>
          <w:lang w:val="en"/>
        </w:rPr>
      </w:pPr>
      <w:r>
        <w:rPr>
          <w:rFonts w:ascii="Arial" w:eastAsia="Times New Roman" w:hAnsi="Arial" w:cs="Arial"/>
          <w:sz w:val="20"/>
          <w:szCs w:val="20"/>
          <w:lang w:val="en"/>
        </w:rPr>
        <w:t xml:space="preserve">___ DNMT3A mutation (specify): _________________ </w:t>
      </w:r>
    </w:p>
    <w:p w14:paraId="279780D4" w14:textId="77777777" w:rsidR="001C4891" w:rsidRDefault="001C4891" w:rsidP="00111CD0">
      <w:pPr>
        <w:spacing w:after="0" w:line="276" w:lineRule="auto"/>
        <w:divId w:val="291324251"/>
        <w:rPr>
          <w:rFonts w:ascii="Arial" w:eastAsia="Times New Roman" w:hAnsi="Arial" w:cs="Arial"/>
          <w:sz w:val="20"/>
          <w:szCs w:val="20"/>
          <w:lang w:val="en"/>
        </w:rPr>
      </w:pPr>
      <w:r>
        <w:rPr>
          <w:rFonts w:ascii="Arial" w:eastAsia="Times New Roman" w:hAnsi="Arial" w:cs="Arial"/>
          <w:sz w:val="20"/>
          <w:szCs w:val="20"/>
          <w:lang w:val="en"/>
        </w:rPr>
        <w:t xml:space="preserve">___ ETV6 mutation (specify): _________________ </w:t>
      </w:r>
    </w:p>
    <w:p w14:paraId="7A360FF1" w14:textId="77777777" w:rsidR="001C4891" w:rsidRDefault="001C4891" w:rsidP="00111CD0">
      <w:pPr>
        <w:spacing w:after="0" w:line="276" w:lineRule="auto"/>
        <w:divId w:val="1296174962"/>
        <w:rPr>
          <w:rFonts w:ascii="Arial" w:eastAsia="Times New Roman" w:hAnsi="Arial" w:cs="Arial"/>
          <w:sz w:val="20"/>
          <w:szCs w:val="20"/>
          <w:lang w:val="en"/>
        </w:rPr>
      </w:pPr>
      <w:r>
        <w:rPr>
          <w:rFonts w:ascii="Arial" w:eastAsia="Times New Roman" w:hAnsi="Arial" w:cs="Arial"/>
          <w:sz w:val="20"/>
          <w:szCs w:val="20"/>
          <w:lang w:val="en"/>
        </w:rPr>
        <w:t>___ ETV</w:t>
      </w:r>
      <w:proofErr w:type="gramStart"/>
      <w:r>
        <w:rPr>
          <w:rFonts w:ascii="Arial" w:eastAsia="Times New Roman" w:hAnsi="Arial" w:cs="Arial"/>
          <w:sz w:val="20"/>
          <w:szCs w:val="20"/>
          <w:lang w:val="en"/>
        </w:rPr>
        <w:t>6::</w:t>
      </w:r>
      <w:proofErr w:type="gramEnd"/>
      <w:r>
        <w:rPr>
          <w:rFonts w:ascii="Arial" w:eastAsia="Times New Roman" w:hAnsi="Arial" w:cs="Arial"/>
          <w:sz w:val="20"/>
          <w:szCs w:val="20"/>
          <w:lang w:val="en"/>
        </w:rPr>
        <w:t xml:space="preserve">RUNX1 fusion (specify): _________________ </w:t>
      </w:r>
    </w:p>
    <w:p w14:paraId="070E82F8" w14:textId="77777777" w:rsidR="001C4891" w:rsidRDefault="001C4891" w:rsidP="00111CD0">
      <w:pPr>
        <w:spacing w:after="0" w:line="276" w:lineRule="auto"/>
        <w:divId w:val="394596803"/>
        <w:rPr>
          <w:rFonts w:ascii="Arial" w:eastAsia="Times New Roman" w:hAnsi="Arial" w:cs="Arial"/>
          <w:sz w:val="20"/>
          <w:szCs w:val="20"/>
          <w:lang w:val="en"/>
        </w:rPr>
      </w:pPr>
      <w:r>
        <w:rPr>
          <w:rFonts w:ascii="Arial" w:eastAsia="Times New Roman" w:hAnsi="Arial" w:cs="Arial"/>
          <w:sz w:val="20"/>
          <w:szCs w:val="20"/>
          <w:lang w:val="en"/>
        </w:rPr>
        <w:t xml:space="preserve">___ EZH2 mutation (specify): _________________ </w:t>
      </w:r>
    </w:p>
    <w:p w14:paraId="52C325A8" w14:textId="77777777" w:rsidR="001C4891" w:rsidRDefault="001C4891" w:rsidP="00111CD0">
      <w:pPr>
        <w:spacing w:after="0" w:line="276" w:lineRule="auto"/>
        <w:divId w:val="1624536406"/>
        <w:rPr>
          <w:rFonts w:ascii="Arial" w:eastAsia="Times New Roman" w:hAnsi="Arial" w:cs="Arial"/>
          <w:sz w:val="20"/>
          <w:szCs w:val="20"/>
          <w:lang w:val="en"/>
        </w:rPr>
      </w:pPr>
      <w:r>
        <w:rPr>
          <w:rFonts w:ascii="Arial" w:eastAsia="Times New Roman" w:hAnsi="Arial" w:cs="Arial"/>
          <w:sz w:val="20"/>
          <w:szCs w:val="20"/>
          <w:lang w:val="en"/>
        </w:rPr>
        <w:t xml:space="preserve">___ FGFR1 rearrangement (specify): _________________ </w:t>
      </w:r>
    </w:p>
    <w:p w14:paraId="23887566" w14:textId="77777777" w:rsidR="001C4891" w:rsidRDefault="001C4891" w:rsidP="00111CD0">
      <w:pPr>
        <w:spacing w:after="0" w:line="276" w:lineRule="auto"/>
        <w:divId w:val="268584123"/>
        <w:rPr>
          <w:rFonts w:ascii="Arial" w:eastAsia="Times New Roman" w:hAnsi="Arial" w:cs="Arial"/>
          <w:sz w:val="20"/>
          <w:szCs w:val="20"/>
          <w:lang w:val="en"/>
        </w:rPr>
      </w:pPr>
      <w:r>
        <w:rPr>
          <w:rFonts w:ascii="Arial" w:eastAsia="Times New Roman" w:hAnsi="Arial" w:cs="Arial"/>
          <w:sz w:val="20"/>
          <w:szCs w:val="20"/>
          <w:lang w:val="en"/>
        </w:rPr>
        <w:t xml:space="preserve">___ FLT3 internal tandem duplication (ITD) (specify): _________________ </w:t>
      </w:r>
    </w:p>
    <w:p w14:paraId="450C9BF4" w14:textId="77777777" w:rsidR="001C4891" w:rsidRDefault="001C4891" w:rsidP="00111CD0">
      <w:pPr>
        <w:spacing w:after="0" w:line="276" w:lineRule="auto"/>
        <w:divId w:val="1745250830"/>
        <w:rPr>
          <w:rFonts w:ascii="Arial" w:eastAsia="Times New Roman" w:hAnsi="Arial" w:cs="Arial"/>
          <w:sz w:val="20"/>
          <w:szCs w:val="20"/>
          <w:lang w:val="en"/>
        </w:rPr>
      </w:pPr>
      <w:r>
        <w:rPr>
          <w:rFonts w:ascii="Arial" w:eastAsia="Times New Roman" w:hAnsi="Arial" w:cs="Arial"/>
          <w:sz w:val="20"/>
          <w:szCs w:val="20"/>
          <w:lang w:val="en"/>
        </w:rPr>
        <w:t>___ FLT3 p.D865 tyrosine kinase domain (specify</w:t>
      </w:r>
      <w:proofErr w:type="gramStart"/>
      <w:r>
        <w:rPr>
          <w:rFonts w:ascii="Arial" w:eastAsia="Times New Roman" w:hAnsi="Arial" w:cs="Arial"/>
          <w:sz w:val="20"/>
          <w:szCs w:val="20"/>
          <w:lang w:val="en"/>
        </w:rPr>
        <w:t>): _</w:t>
      </w:r>
      <w:proofErr w:type="gramEnd"/>
      <w:r>
        <w:rPr>
          <w:rFonts w:ascii="Arial" w:eastAsia="Times New Roman" w:hAnsi="Arial" w:cs="Arial"/>
          <w:sz w:val="20"/>
          <w:szCs w:val="20"/>
          <w:lang w:val="en"/>
        </w:rPr>
        <w:t xml:space="preserve">________________ </w:t>
      </w:r>
    </w:p>
    <w:p w14:paraId="0FC7A793" w14:textId="77777777" w:rsidR="001C4891" w:rsidRDefault="001C4891" w:rsidP="00111CD0">
      <w:pPr>
        <w:spacing w:after="0" w:line="276" w:lineRule="auto"/>
        <w:divId w:val="1397240592"/>
        <w:rPr>
          <w:rFonts w:ascii="Arial" w:eastAsia="Times New Roman" w:hAnsi="Arial" w:cs="Arial"/>
          <w:sz w:val="20"/>
          <w:szCs w:val="20"/>
          <w:lang w:val="en"/>
        </w:rPr>
      </w:pPr>
      <w:r>
        <w:rPr>
          <w:rFonts w:ascii="Arial" w:eastAsia="Times New Roman" w:hAnsi="Arial" w:cs="Arial"/>
          <w:sz w:val="20"/>
          <w:szCs w:val="20"/>
          <w:lang w:val="en"/>
        </w:rPr>
        <w:t xml:space="preserve">___ GATA2 mutation (specify): _________________ </w:t>
      </w:r>
    </w:p>
    <w:p w14:paraId="79747443" w14:textId="77777777" w:rsidR="001C4891" w:rsidRDefault="001C4891" w:rsidP="00111CD0">
      <w:pPr>
        <w:spacing w:after="0" w:line="276" w:lineRule="auto"/>
        <w:divId w:val="188959272"/>
        <w:rPr>
          <w:rFonts w:ascii="Arial" w:eastAsia="Times New Roman" w:hAnsi="Arial" w:cs="Arial"/>
          <w:sz w:val="20"/>
          <w:szCs w:val="20"/>
          <w:lang w:val="en"/>
        </w:rPr>
      </w:pPr>
      <w:r>
        <w:rPr>
          <w:rFonts w:ascii="Arial" w:eastAsia="Times New Roman" w:hAnsi="Arial" w:cs="Arial"/>
          <w:sz w:val="20"/>
          <w:szCs w:val="20"/>
          <w:lang w:val="en"/>
        </w:rPr>
        <w:t xml:space="preserve">___ GNAS mutation (specify): _________________ </w:t>
      </w:r>
    </w:p>
    <w:p w14:paraId="039D2195" w14:textId="77777777" w:rsidR="001C4891" w:rsidRDefault="001C4891" w:rsidP="00111CD0">
      <w:pPr>
        <w:spacing w:after="0" w:line="276" w:lineRule="auto"/>
        <w:divId w:val="2023627983"/>
        <w:rPr>
          <w:rFonts w:ascii="Arial" w:eastAsia="Times New Roman" w:hAnsi="Arial" w:cs="Arial"/>
          <w:sz w:val="20"/>
          <w:szCs w:val="20"/>
          <w:lang w:val="en"/>
        </w:rPr>
      </w:pPr>
      <w:r>
        <w:rPr>
          <w:rFonts w:ascii="Arial" w:eastAsia="Times New Roman" w:hAnsi="Arial" w:cs="Arial"/>
          <w:sz w:val="20"/>
          <w:szCs w:val="20"/>
          <w:lang w:val="en"/>
        </w:rPr>
        <w:t xml:space="preserve">___ HRAS mutation (specify): _________________ </w:t>
      </w:r>
    </w:p>
    <w:p w14:paraId="3E1E12B1" w14:textId="77777777" w:rsidR="001C4891" w:rsidRDefault="001C4891" w:rsidP="00111CD0">
      <w:pPr>
        <w:spacing w:after="0" w:line="276" w:lineRule="auto"/>
        <w:divId w:val="830490112"/>
        <w:rPr>
          <w:rFonts w:ascii="Arial" w:eastAsia="Times New Roman" w:hAnsi="Arial" w:cs="Arial"/>
          <w:sz w:val="20"/>
          <w:szCs w:val="20"/>
          <w:lang w:val="en"/>
        </w:rPr>
      </w:pPr>
      <w:r>
        <w:rPr>
          <w:rFonts w:ascii="Arial" w:eastAsia="Times New Roman" w:hAnsi="Arial" w:cs="Arial"/>
          <w:sz w:val="20"/>
          <w:szCs w:val="20"/>
          <w:lang w:val="en"/>
        </w:rPr>
        <w:t xml:space="preserve">___ IDH1 mutation (specify): _________________ </w:t>
      </w:r>
    </w:p>
    <w:p w14:paraId="22BFE7AB" w14:textId="77777777" w:rsidR="001C4891" w:rsidRDefault="001C4891" w:rsidP="00111CD0">
      <w:pPr>
        <w:spacing w:after="0" w:line="276" w:lineRule="auto"/>
        <w:divId w:val="212349909"/>
        <w:rPr>
          <w:rFonts w:ascii="Arial" w:eastAsia="Times New Roman" w:hAnsi="Arial" w:cs="Arial"/>
          <w:sz w:val="20"/>
          <w:szCs w:val="20"/>
          <w:lang w:val="en"/>
        </w:rPr>
      </w:pPr>
      <w:r>
        <w:rPr>
          <w:rFonts w:ascii="Arial" w:eastAsia="Times New Roman" w:hAnsi="Arial" w:cs="Arial"/>
          <w:sz w:val="20"/>
          <w:szCs w:val="20"/>
          <w:lang w:val="en"/>
        </w:rPr>
        <w:t xml:space="preserve">___ IDH2 mutation (specify): _________________ </w:t>
      </w:r>
    </w:p>
    <w:p w14:paraId="37275D05" w14:textId="77777777" w:rsidR="001C4891" w:rsidRDefault="001C4891" w:rsidP="00111CD0">
      <w:pPr>
        <w:spacing w:after="0" w:line="276" w:lineRule="auto"/>
        <w:divId w:val="2089960167"/>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IGH::</w:t>
      </w:r>
      <w:proofErr w:type="gramEnd"/>
      <w:r>
        <w:rPr>
          <w:rFonts w:ascii="Arial" w:eastAsia="Times New Roman" w:hAnsi="Arial" w:cs="Arial"/>
          <w:sz w:val="20"/>
          <w:szCs w:val="20"/>
          <w:lang w:val="en"/>
        </w:rPr>
        <w:t xml:space="preserve">IL3 rearrangement (specify): _________________ </w:t>
      </w:r>
    </w:p>
    <w:p w14:paraId="7C2850BF" w14:textId="77777777" w:rsidR="001C4891" w:rsidRDefault="001C4891" w:rsidP="00111CD0">
      <w:pPr>
        <w:spacing w:after="0" w:line="276" w:lineRule="auto"/>
        <w:divId w:val="766727690"/>
        <w:rPr>
          <w:rFonts w:ascii="Arial" w:eastAsia="Times New Roman" w:hAnsi="Arial" w:cs="Arial"/>
          <w:sz w:val="20"/>
          <w:szCs w:val="20"/>
          <w:lang w:val="en"/>
        </w:rPr>
      </w:pPr>
      <w:r>
        <w:rPr>
          <w:rFonts w:ascii="Arial" w:eastAsia="Times New Roman" w:hAnsi="Arial" w:cs="Arial"/>
          <w:sz w:val="20"/>
          <w:szCs w:val="20"/>
          <w:lang w:val="en"/>
        </w:rPr>
        <w:t xml:space="preserve">___ IKZF1 mutation (specify): _________________ </w:t>
      </w:r>
    </w:p>
    <w:p w14:paraId="31AE979D" w14:textId="77777777" w:rsidR="001C4891" w:rsidRDefault="001C4891" w:rsidP="00111CD0">
      <w:pPr>
        <w:spacing w:after="0" w:line="276" w:lineRule="auto"/>
        <w:divId w:val="1685667057"/>
        <w:rPr>
          <w:rFonts w:ascii="Arial" w:eastAsia="Times New Roman" w:hAnsi="Arial" w:cs="Arial"/>
          <w:sz w:val="20"/>
          <w:szCs w:val="20"/>
          <w:lang w:val="en"/>
        </w:rPr>
      </w:pPr>
      <w:r>
        <w:rPr>
          <w:rFonts w:ascii="Arial" w:eastAsia="Times New Roman" w:hAnsi="Arial" w:cs="Arial"/>
          <w:sz w:val="20"/>
          <w:szCs w:val="20"/>
          <w:lang w:val="en"/>
        </w:rPr>
        <w:t xml:space="preserve">___ JAK2 mutation (specify): _________________ </w:t>
      </w:r>
    </w:p>
    <w:p w14:paraId="11FB2EFD" w14:textId="77777777" w:rsidR="001C4891" w:rsidRDefault="001C4891" w:rsidP="00111CD0">
      <w:pPr>
        <w:spacing w:after="0" w:line="276" w:lineRule="auto"/>
        <w:divId w:val="291129934"/>
        <w:rPr>
          <w:rFonts w:ascii="Arial" w:eastAsia="Times New Roman" w:hAnsi="Arial" w:cs="Arial"/>
          <w:sz w:val="20"/>
          <w:szCs w:val="20"/>
          <w:lang w:val="en"/>
        </w:rPr>
      </w:pPr>
      <w:r>
        <w:rPr>
          <w:rFonts w:ascii="Arial" w:eastAsia="Times New Roman" w:hAnsi="Arial" w:cs="Arial"/>
          <w:sz w:val="20"/>
          <w:szCs w:val="20"/>
          <w:lang w:val="en"/>
        </w:rPr>
        <w:t xml:space="preserve">___ JAK3 mutation (specify): _________________ </w:t>
      </w:r>
    </w:p>
    <w:p w14:paraId="6C46684A" w14:textId="77777777" w:rsidR="001C4891" w:rsidRDefault="001C4891" w:rsidP="00111CD0">
      <w:pPr>
        <w:spacing w:after="0" w:line="276" w:lineRule="auto"/>
        <w:divId w:val="899175491"/>
        <w:rPr>
          <w:rFonts w:ascii="Arial" w:eastAsia="Times New Roman" w:hAnsi="Arial" w:cs="Arial"/>
          <w:sz w:val="20"/>
          <w:szCs w:val="20"/>
          <w:lang w:val="en"/>
        </w:rPr>
      </w:pPr>
      <w:r>
        <w:rPr>
          <w:rFonts w:ascii="Arial" w:eastAsia="Times New Roman" w:hAnsi="Arial" w:cs="Arial"/>
          <w:sz w:val="20"/>
          <w:szCs w:val="20"/>
          <w:lang w:val="en"/>
        </w:rPr>
        <w:t xml:space="preserve">___ KIT mutation (specify): _________________ </w:t>
      </w:r>
    </w:p>
    <w:p w14:paraId="641BCA8E" w14:textId="77777777" w:rsidR="001C4891" w:rsidRDefault="001C4891" w:rsidP="00111CD0">
      <w:pPr>
        <w:spacing w:after="0" w:line="276" w:lineRule="auto"/>
        <w:divId w:val="914818529"/>
        <w:rPr>
          <w:rFonts w:ascii="Arial" w:eastAsia="Times New Roman" w:hAnsi="Arial" w:cs="Arial"/>
          <w:sz w:val="20"/>
          <w:szCs w:val="20"/>
          <w:lang w:val="en"/>
        </w:rPr>
      </w:pPr>
      <w:r>
        <w:rPr>
          <w:rFonts w:ascii="Arial" w:eastAsia="Times New Roman" w:hAnsi="Arial" w:cs="Arial"/>
          <w:sz w:val="20"/>
          <w:szCs w:val="20"/>
          <w:lang w:val="en"/>
        </w:rPr>
        <w:t xml:space="preserve">___ KMT2A rearrangement (specify): _________________ </w:t>
      </w:r>
    </w:p>
    <w:p w14:paraId="1936842D" w14:textId="77777777" w:rsidR="001C4891" w:rsidRDefault="001C4891" w:rsidP="00111CD0">
      <w:pPr>
        <w:spacing w:after="0" w:line="276" w:lineRule="auto"/>
        <w:divId w:val="143788716"/>
        <w:rPr>
          <w:rFonts w:ascii="Arial" w:eastAsia="Times New Roman" w:hAnsi="Arial" w:cs="Arial"/>
          <w:sz w:val="20"/>
          <w:szCs w:val="20"/>
          <w:lang w:val="en"/>
        </w:rPr>
      </w:pPr>
      <w:r>
        <w:rPr>
          <w:rFonts w:ascii="Arial" w:eastAsia="Times New Roman" w:hAnsi="Arial" w:cs="Arial"/>
          <w:sz w:val="20"/>
          <w:szCs w:val="20"/>
          <w:lang w:val="en"/>
        </w:rPr>
        <w:t xml:space="preserve">___ KRAS mutation (specify): _________________ </w:t>
      </w:r>
    </w:p>
    <w:p w14:paraId="5B797CFA" w14:textId="77777777" w:rsidR="001C4891" w:rsidRDefault="001C4891" w:rsidP="00111CD0">
      <w:pPr>
        <w:spacing w:after="0" w:line="276" w:lineRule="auto"/>
        <w:divId w:val="1796409832"/>
        <w:rPr>
          <w:rFonts w:ascii="Arial" w:eastAsia="Times New Roman" w:hAnsi="Arial" w:cs="Arial"/>
          <w:sz w:val="20"/>
          <w:szCs w:val="20"/>
          <w:lang w:val="en"/>
        </w:rPr>
      </w:pPr>
      <w:r>
        <w:rPr>
          <w:rFonts w:ascii="Arial" w:eastAsia="Times New Roman" w:hAnsi="Arial" w:cs="Arial"/>
          <w:sz w:val="20"/>
          <w:szCs w:val="20"/>
          <w:lang w:val="en"/>
        </w:rPr>
        <w:t xml:space="preserve">___ MECOM rearrangement (specify): _________________ </w:t>
      </w:r>
    </w:p>
    <w:p w14:paraId="5EBC595C" w14:textId="77777777" w:rsidR="001C4891" w:rsidRDefault="001C4891" w:rsidP="00111CD0">
      <w:pPr>
        <w:spacing w:after="0" w:line="276" w:lineRule="auto"/>
        <w:divId w:val="495729499"/>
        <w:rPr>
          <w:rFonts w:ascii="Arial" w:eastAsia="Times New Roman" w:hAnsi="Arial" w:cs="Arial"/>
          <w:sz w:val="20"/>
          <w:szCs w:val="20"/>
          <w:lang w:val="en"/>
        </w:rPr>
      </w:pPr>
      <w:r>
        <w:rPr>
          <w:rFonts w:ascii="Arial" w:eastAsia="Times New Roman" w:hAnsi="Arial" w:cs="Arial"/>
          <w:sz w:val="20"/>
          <w:szCs w:val="20"/>
          <w:lang w:val="en"/>
        </w:rPr>
        <w:t xml:space="preserve">___ MPL mutation (specify): _________________ </w:t>
      </w:r>
    </w:p>
    <w:p w14:paraId="7ABD16C1" w14:textId="77777777" w:rsidR="001C4891" w:rsidRDefault="001C4891" w:rsidP="00111CD0">
      <w:pPr>
        <w:spacing w:after="0" w:line="276" w:lineRule="auto"/>
        <w:divId w:val="1005786570"/>
        <w:rPr>
          <w:rFonts w:ascii="Arial" w:eastAsia="Times New Roman" w:hAnsi="Arial" w:cs="Arial"/>
          <w:sz w:val="20"/>
          <w:szCs w:val="20"/>
          <w:lang w:val="en"/>
        </w:rPr>
      </w:pPr>
      <w:r>
        <w:rPr>
          <w:rFonts w:ascii="Arial" w:eastAsia="Times New Roman" w:hAnsi="Arial" w:cs="Arial"/>
          <w:sz w:val="20"/>
          <w:szCs w:val="20"/>
          <w:lang w:val="en"/>
        </w:rPr>
        <w:t xml:space="preserve">___ MYD88 mutation (specify): _________________ </w:t>
      </w:r>
    </w:p>
    <w:p w14:paraId="431EDF60" w14:textId="77777777" w:rsidR="001C4891" w:rsidRDefault="001C4891" w:rsidP="00111CD0">
      <w:pPr>
        <w:spacing w:after="0" w:line="276" w:lineRule="auto"/>
        <w:divId w:val="2043553461"/>
        <w:rPr>
          <w:rFonts w:ascii="Arial" w:eastAsia="Times New Roman" w:hAnsi="Arial" w:cs="Arial"/>
          <w:sz w:val="20"/>
          <w:szCs w:val="20"/>
          <w:lang w:val="en"/>
        </w:rPr>
      </w:pPr>
      <w:r>
        <w:rPr>
          <w:rFonts w:ascii="Arial" w:eastAsia="Times New Roman" w:hAnsi="Arial" w:cs="Arial"/>
          <w:sz w:val="20"/>
          <w:szCs w:val="20"/>
          <w:lang w:val="en"/>
        </w:rPr>
        <w:t xml:space="preserve">___ NF1 mutation (specify): _________________ </w:t>
      </w:r>
    </w:p>
    <w:p w14:paraId="126C4A0F" w14:textId="77777777" w:rsidR="001C4891" w:rsidRDefault="001C4891" w:rsidP="00111CD0">
      <w:pPr>
        <w:spacing w:after="0" w:line="276" w:lineRule="auto"/>
        <w:divId w:val="1954283865"/>
        <w:rPr>
          <w:rFonts w:ascii="Arial" w:eastAsia="Times New Roman" w:hAnsi="Arial" w:cs="Arial"/>
          <w:sz w:val="20"/>
          <w:szCs w:val="20"/>
          <w:lang w:val="en"/>
        </w:rPr>
      </w:pPr>
      <w:r>
        <w:rPr>
          <w:rFonts w:ascii="Arial" w:eastAsia="Times New Roman" w:hAnsi="Arial" w:cs="Arial"/>
          <w:sz w:val="20"/>
          <w:szCs w:val="20"/>
          <w:lang w:val="en"/>
        </w:rPr>
        <w:t xml:space="preserve">___ NOTCH1 mutation (specify): _________________ </w:t>
      </w:r>
    </w:p>
    <w:p w14:paraId="5F61CF4E" w14:textId="77777777" w:rsidR="001C4891" w:rsidRDefault="001C4891" w:rsidP="00111CD0">
      <w:pPr>
        <w:spacing w:after="0" w:line="276" w:lineRule="auto"/>
        <w:divId w:val="803232143"/>
        <w:rPr>
          <w:rFonts w:ascii="Arial" w:eastAsia="Times New Roman" w:hAnsi="Arial" w:cs="Arial"/>
          <w:sz w:val="20"/>
          <w:szCs w:val="20"/>
          <w:lang w:val="en"/>
        </w:rPr>
      </w:pPr>
      <w:r>
        <w:rPr>
          <w:rFonts w:ascii="Arial" w:eastAsia="Times New Roman" w:hAnsi="Arial" w:cs="Arial"/>
          <w:sz w:val="20"/>
          <w:szCs w:val="20"/>
          <w:lang w:val="en"/>
        </w:rPr>
        <w:t xml:space="preserve">___ NPM1 mutation (specify): _________________ </w:t>
      </w:r>
    </w:p>
    <w:p w14:paraId="465AC378" w14:textId="77777777" w:rsidR="001C4891" w:rsidRDefault="001C4891" w:rsidP="00111CD0">
      <w:pPr>
        <w:spacing w:after="0" w:line="276" w:lineRule="auto"/>
        <w:divId w:val="1551646782"/>
        <w:rPr>
          <w:rFonts w:ascii="Arial" w:eastAsia="Times New Roman" w:hAnsi="Arial" w:cs="Arial"/>
          <w:sz w:val="20"/>
          <w:szCs w:val="20"/>
          <w:lang w:val="en"/>
        </w:rPr>
      </w:pPr>
      <w:r>
        <w:rPr>
          <w:rFonts w:ascii="Arial" w:eastAsia="Times New Roman" w:hAnsi="Arial" w:cs="Arial"/>
          <w:sz w:val="20"/>
          <w:szCs w:val="20"/>
          <w:lang w:val="en"/>
        </w:rPr>
        <w:t xml:space="preserve">___ NRAS mutation (specify): _________________ </w:t>
      </w:r>
    </w:p>
    <w:p w14:paraId="2309AE29" w14:textId="77777777" w:rsidR="001C4891" w:rsidRDefault="001C4891" w:rsidP="00111CD0">
      <w:pPr>
        <w:spacing w:after="0" w:line="276" w:lineRule="auto"/>
        <w:divId w:val="781922222"/>
        <w:rPr>
          <w:rFonts w:ascii="Arial" w:eastAsia="Times New Roman" w:hAnsi="Arial" w:cs="Arial"/>
          <w:sz w:val="20"/>
          <w:szCs w:val="20"/>
          <w:lang w:val="en"/>
        </w:rPr>
      </w:pPr>
      <w:r>
        <w:rPr>
          <w:rFonts w:ascii="Arial" w:eastAsia="Times New Roman" w:hAnsi="Arial" w:cs="Arial"/>
          <w:sz w:val="20"/>
          <w:szCs w:val="20"/>
          <w:lang w:val="en"/>
        </w:rPr>
        <w:t xml:space="preserve">___ NUP98 rearrangement (specify): _________________ </w:t>
      </w:r>
    </w:p>
    <w:p w14:paraId="456B0D06" w14:textId="77777777" w:rsidR="001C4891" w:rsidRDefault="001C4891" w:rsidP="00111CD0">
      <w:pPr>
        <w:spacing w:after="0" w:line="276" w:lineRule="auto"/>
        <w:divId w:val="1080450196"/>
        <w:rPr>
          <w:rFonts w:ascii="Arial" w:eastAsia="Times New Roman" w:hAnsi="Arial" w:cs="Arial"/>
          <w:sz w:val="20"/>
          <w:szCs w:val="20"/>
          <w:lang w:val="en"/>
        </w:rPr>
      </w:pPr>
      <w:r>
        <w:rPr>
          <w:rFonts w:ascii="Arial" w:eastAsia="Times New Roman" w:hAnsi="Arial" w:cs="Arial"/>
          <w:sz w:val="20"/>
          <w:szCs w:val="20"/>
          <w:lang w:val="en"/>
        </w:rPr>
        <w:t xml:space="preserve">___ PDGFRA rearrangement (specify): _________________ </w:t>
      </w:r>
    </w:p>
    <w:p w14:paraId="36DF6683" w14:textId="77777777" w:rsidR="001C4891" w:rsidRDefault="001C4891" w:rsidP="00111CD0">
      <w:pPr>
        <w:spacing w:after="0" w:line="276" w:lineRule="auto"/>
        <w:divId w:val="736173795"/>
        <w:rPr>
          <w:rFonts w:ascii="Arial" w:eastAsia="Times New Roman" w:hAnsi="Arial" w:cs="Arial"/>
          <w:sz w:val="20"/>
          <w:szCs w:val="20"/>
          <w:lang w:val="en"/>
        </w:rPr>
      </w:pPr>
      <w:r>
        <w:rPr>
          <w:rFonts w:ascii="Arial" w:eastAsia="Times New Roman" w:hAnsi="Arial" w:cs="Arial"/>
          <w:sz w:val="20"/>
          <w:szCs w:val="20"/>
          <w:lang w:val="en"/>
        </w:rPr>
        <w:t xml:space="preserve">___ PDGFRB rearrangement (specify): _________________ </w:t>
      </w:r>
    </w:p>
    <w:p w14:paraId="336C866F" w14:textId="77777777" w:rsidR="001C4891" w:rsidRDefault="001C4891" w:rsidP="00111CD0">
      <w:pPr>
        <w:spacing w:after="0" w:line="276" w:lineRule="auto"/>
        <w:divId w:val="2021927244"/>
        <w:rPr>
          <w:rFonts w:ascii="Arial" w:eastAsia="Times New Roman" w:hAnsi="Arial" w:cs="Arial"/>
          <w:sz w:val="20"/>
          <w:szCs w:val="20"/>
          <w:lang w:val="en"/>
        </w:rPr>
      </w:pPr>
      <w:r>
        <w:rPr>
          <w:rFonts w:ascii="Arial" w:eastAsia="Times New Roman" w:hAnsi="Arial" w:cs="Arial"/>
          <w:sz w:val="20"/>
          <w:szCs w:val="20"/>
          <w:lang w:val="en"/>
        </w:rPr>
        <w:t>___ PCM</w:t>
      </w:r>
      <w:proofErr w:type="gramStart"/>
      <w:r>
        <w:rPr>
          <w:rFonts w:ascii="Arial" w:eastAsia="Times New Roman" w:hAnsi="Arial" w:cs="Arial"/>
          <w:sz w:val="20"/>
          <w:szCs w:val="20"/>
          <w:lang w:val="en"/>
        </w:rPr>
        <w:t>1::</w:t>
      </w:r>
      <w:proofErr w:type="gramEnd"/>
      <w:r>
        <w:rPr>
          <w:rFonts w:ascii="Arial" w:eastAsia="Times New Roman" w:hAnsi="Arial" w:cs="Arial"/>
          <w:sz w:val="20"/>
          <w:szCs w:val="20"/>
          <w:lang w:val="en"/>
        </w:rPr>
        <w:t xml:space="preserve">JAK2 fusion (specify): _________________ </w:t>
      </w:r>
    </w:p>
    <w:p w14:paraId="656E17CE" w14:textId="77777777" w:rsidR="001C4891" w:rsidRDefault="001C4891" w:rsidP="00111CD0">
      <w:pPr>
        <w:spacing w:after="0" w:line="276" w:lineRule="auto"/>
        <w:divId w:val="1281034923"/>
        <w:rPr>
          <w:rFonts w:ascii="Arial" w:eastAsia="Times New Roman" w:hAnsi="Arial" w:cs="Arial"/>
          <w:sz w:val="20"/>
          <w:szCs w:val="20"/>
          <w:lang w:val="en"/>
        </w:rPr>
      </w:pPr>
      <w:r>
        <w:rPr>
          <w:rFonts w:ascii="Arial" w:eastAsia="Times New Roman" w:hAnsi="Arial" w:cs="Arial"/>
          <w:sz w:val="20"/>
          <w:szCs w:val="20"/>
          <w:lang w:val="en"/>
        </w:rPr>
        <w:t xml:space="preserve">___ PHF6 mutation (specify): _________________ </w:t>
      </w:r>
    </w:p>
    <w:p w14:paraId="4B941E9D" w14:textId="77777777" w:rsidR="001C4891" w:rsidRDefault="001C4891" w:rsidP="00111CD0">
      <w:pPr>
        <w:spacing w:after="0" w:line="276" w:lineRule="auto"/>
        <w:divId w:val="1058748808"/>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PML::</w:t>
      </w:r>
      <w:proofErr w:type="gramEnd"/>
      <w:r>
        <w:rPr>
          <w:rFonts w:ascii="Arial" w:eastAsia="Times New Roman" w:hAnsi="Arial" w:cs="Arial"/>
          <w:sz w:val="20"/>
          <w:szCs w:val="20"/>
          <w:lang w:val="en"/>
        </w:rPr>
        <w:t xml:space="preserve">RARA fusion (specify): _________________ </w:t>
      </w:r>
    </w:p>
    <w:p w14:paraId="0C6752A4" w14:textId="77777777" w:rsidR="001C4891" w:rsidRDefault="001C4891" w:rsidP="00111CD0">
      <w:pPr>
        <w:spacing w:after="0" w:line="276" w:lineRule="auto"/>
        <w:divId w:val="639267586"/>
        <w:rPr>
          <w:rFonts w:ascii="Arial" w:eastAsia="Times New Roman" w:hAnsi="Arial" w:cs="Arial"/>
          <w:sz w:val="20"/>
          <w:szCs w:val="20"/>
          <w:lang w:val="en"/>
        </w:rPr>
      </w:pPr>
      <w:r>
        <w:rPr>
          <w:rFonts w:ascii="Arial" w:eastAsia="Times New Roman" w:hAnsi="Arial" w:cs="Arial"/>
          <w:sz w:val="20"/>
          <w:szCs w:val="20"/>
          <w:lang w:val="en"/>
        </w:rPr>
        <w:t xml:space="preserve">___ PTEN mutation (specify): _________________ </w:t>
      </w:r>
    </w:p>
    <w:p w14:paraId="72DA1CBD" w14:textId="77777777" w:rsidR="001C4891" w:rsidRDefault="001C4891" w:rsidP="00111CD0">
      <w:pPr>
        <w:spacing w:after="0" w:line="276" w:lineRule="auto"/>
        <w:divId w:val="1066992323"/>
        <w:rPr>
          <w:rFonts w:ascii="Arial" w:eastAsia="Times New Roman" w:hAnsi="Arial" w:cs="Arial"/>
          <w:sz w:val="20"/>
          <w:szCs w:val="20"/>
          <w:lang w:val="en"/>
        </w:rPr>
      </w:pPr>
      <w:r>
        <w:rPr>
          <w:rFonts w:ascii="Arial" w:eastAsia="Times New Roman" w:hAnsi="Arial" w:cs="Arial"/>
          <w:sz w:val="20"/>
          <w:szCs w:val="20"/>
          <w:lang w:val="en"/>
        </w:rPr>
        <w:t xml:space="preserve">___ PTPN11 mutation (specify): _________________ </w:t>
      </w:r>
    </w:p>
    <w:p w14:paraId="348D8395" w14:textId="77777777" w:rsidR="001C4891" w:rsidRDefault="001C4891" w:rsidP="00111CD0">
      <w:pPr>
        <w:spacing w:after="0" w:line="276" w:lineRule="auto"/>
        <w:divId w:val="1857115795"/>
        <w:rPr>
          <w:rFonts w:ascii="Arial" w:eastAsia="Times New Roman" w:hAnsi="Arial" w:cs="Arial"/>
          <w:sz w:val="20"/>
          <w:szCs w:val="20"/>
          <w:lang w:val="en"/>
        </w:rPr>
      </w:pPr>
      <w:r>
        <w:rPr>
          <w:rFonts w:ascii="Arial" w:eastAsia="Times New Roman" w:hAnsi="Arial" w:cs="Arial"/>
          <w:sz w:val="20"/>
          <w:szCs w:val="20"/>
          <w:lang w:val="en"/>
        </w:rPr>
        <w:t xml:space="preserve">___ PRPF8 mutation (specify): _________________ </w:t>
      </w:r>
    </w:p>
    <w:p w14:paraId="33FDCDF6" w14:textId="77777777" w:rsidR="001C4891" w:rsidRDefault="001C4891" w:rsidP="00111CD0">
      <w:pPr>
        <w:spacing w:after="0" w:line="276" w:lineRule="auto"/>
        <w:divId w:val="1726293877"/>
        <w:rPr>
          <w:rFonts w:ascii="Arial" w:eastAsia="Times New Roman" w:hAnsi="Arial" w:cs="Arial"/>
          <w:sz w:val="20"/>
          <w:szCs w:val="20"/>
          <w:lang w:val="en"/>
        </w:rPr>
      </w:pPr>
      <w:r>
        <w:rPr>
          <w:rFonts w:ascii="Arial" w:eastAsia="Times New Roman" w:hAnsi="Arial" w:cs="Arial"/>
          <w:sz w:val="20"/>
          <w:szCs w:val="20"/>
          <w:lang w:val="en"/>
        </w:rPr>
        <w:t xml:space="preserve">___ RB1 mutation (specify): _________________ </w:t>
      </w:r>
    </w:p>
    <w:p w14:paraId="2AD32040" w14:textId="77777777" w:rsidR="001C4891" w:rsidRDefault="001C4891" w:rsidP="00111CD0">
      <w:pPr>
        <w:spacing w:after="0" w:line="276" w:lineRule="auto"/>
        <w:divId w:val="1100637666"/>
        <w:rPr>
          <w:rFonts w:ascii="Arial" w:eastAsia="Times New Roman" w:hAnsi="Arial" w:cs="Arial"/>
          <w:sz w:val="20"/>
          <w:szCs w:val="20"/>
          <w:lang w:val="en"/>
        </w:rPr>
      </w:pPr>
      <w:r>
        <w:rPr>
          <w:rFonts w:ascii="Arial" w:eastAsia="Times New Roman" w:hAnsi="Arial" w:cs="Arial"/>
          <w:sz w:val="20"/>
          <w:szCs w:val="20"/>
          <w:lang w:val="en"/>
        </w:rPr>
        <w:lastRenderedPageBreak/>
        <w:t>___ RBM</w:t>
      </w:r>
      <w:proofErr w:type="gramStart"/>
      <w:r>
        <w:rPr>
          <w:rFonts w:ascii="Arial" w:eastAsia="Times New Roman" w:hAnsi="Arial" w:cs="Arial"/>
          <w:sz w:val="20"/>
          <w:szCs w:val="20"/>
          <w:lang w:val="en"/>
        </w:rPr>
        <w:t>15::</w:t>
      </w:r>
      <w:proofErr w:type="gramEnd"/>
      <w:r>
        <w:rPr>
          <w:rFonts w:ascii="Arial" w:eastAsia="Times New Roman" w:hAnsi="Arial" w:cs="Arial"/>
          <w:sz w:val="20"/>
          <w:szCs w:val="20"/>
          <w:lang w:val="en"/>
        </w:rPr>
        <w:t xml:space="preserve">MKL1 fusion (specify): _________________ </w:t>
      </w:r>
    </w:p>
    <w:p w14:paraId="0088EE7A" w14:textId="77777777" w:rsidR="001C4891" w:rsidRDefault="001C4891" w:rsidP="00111CD0">
      <w:pPr>
        <w:spacing w:after="0" w:line="276" w:lineRule="auto"/>
        <w:divId w:val="609817080"/>
        <w:rPr>
          <w:rFonts w:ascii="Arial" w:eastAsia="Times New Roman" w:hAnsi="Arial" w:cs="Arial"/>
          <w:sz w:val="20"/>
          <w:szCs w:val="20"/>
          <w:lang w:val="en"/>
        </w:rPr>
      </w:pPr>
      <w:r>
        <w:rPr>
          <w:rFonts w:ascii="Arial" w:eastAsia="Times New Roman" w:hAnsi="Arial" w:cs="Arial"/>
          <w:sz w:val="20"/>
          <w:szCs w:val="20"/>
          <w:lang w:val="en"/>
        </w:rPr>
        <w:t xml:space="preserve">___ RUNX1 mutation (specify): _________________ </w:t>
      </w:r>
    </w:p>
    <w:p w14:paraId="20316CC7" w14:textId="77777777" w:rsidR="001C4891" w:rsidRDefault="001C4891" w:rsidP="00111CD0">
      <w:pPr>
        <w:spacing w:after="0" w:line="276" w:lineRule="auto"/>
        <w:divId w:val="1674068830"/>
        <w:rPr>
          <w:rFonts w:ascii="Arial" w:eastAsia="Times New Roman" w:hAnsi="Arial" w:cs="Arial"/>
          <w:sz w:val="20"/>
          <w:szCs w:val="20"/>
          <w:lang w:val="en"/>
        </w:rPr>
      </w:pPr>
      <w:r>
        <w:rPr>
          <w:rFonts w:ascii="Arial" w:eastAsia="Times New Roman" w:hAnsi="Arial" w:cs="Arial"/>
          <w:sz w:val="20"/>
          <w:szCs w:val="20"/>
          <w:lang w:val="en"/>
        </w:rPr>
        <w:t>___ RUNX</w:t>
      </w:r>
      <w:proofErr w:type="gramStart"/>
      <w:r>
        <w:rPr>
          <w:rFonts w:ascii="Arial" w:eastAsia="Times New Roman" w:hAnsi="Arial" w:cs="Arial"/>
          <w:sz w:val="20"/>
          <w:szCs w:val="20"/>
          <w:lang w:val="en"/>
        </w:rPr>
        <w:t>1::</w:t>
      </w:r>
      <w:proofErr w:type="gramEnd"/>
      <w:r>
        <w:rPr>
          <w:rFonts w:ascii="Arial" w:eastAsia="Times New Roman" w:hAnsi="Arial" w:cs="Arial"/>
          <w:sz w:val="20"/>
          <w:szCs w:val="20"/>
          <w:lang w:val="en"/>
        </w:rPr>
        <w:t xml:space="preserve">RUNX1T1 fusion (specify): _________________ </w:t>
      </w:r>
    </w:p>
    <w:p w14:paraId="2326D973" w14:textId="77777777" w:rsidR="001C4891" w:rsidRDefault="001C4891" w:rsidP="00111CD0">
      <w:pPr>
        <w:spacing w:after="0" w:line="276" w:lineRule="auto"/>
        <w:divId w:val="168755210"/>
        <w:rPr>
          <w:rFonts w:ascii="Arial" w:eastAsia="Times New Roman" w:hAnsi="Arial" w:cs="Arial"/>
          <w:sz w:val="20"/>
          <w:szCs w:val="20"/>
          <w:lang w:val="en"/>
        </w:rPr>
      </w:pPr>
      <w:r>
        <w:rPr>
          <w:rFonts w:ascii="Arial" w:eastAsia="Times New Roman" w:hAnsi="Arial" w:cs="Arial"/>
          <w:sz w:val="20"/>
          <w:szCs w:val="20"/>
          <w:lang w:val="en"/>
        </w:rPr>
        <w:t xml:space="preserve">___ SETBP1 mutation (specify): _________________ </w:t>
      </w:r>
    </w:p>
    <w:p w14:paraId="2470D6E0" w14:textId="77777777" w:rsidR="001C4891" w:rsidRDefault="001C4891" w:rsidP="00111CD0">
      <w:pPr>
        <w:spacing w:after="0" w:line="276" w:lineRule="auto"/>
        <w:divId w:val="2035183582"/>
        <w:rPr>
          <w:rFonts w:ascii="Arial" w:eastAsia="Times New Roman" w:hAnsi="Arial" w:cs="Arial"/>
          <w:sz w:val="20"/>
          <w:szCs w:val="20"/>
          <w:lang w:val="en"/>
        </w:rPr>
      </w:pPr>
      <w:r>
        <w:rPr>
          <w:rFonts w:ascii="Arial" w:eastAsia="Times New Roman" w:hAnsi="Arial" w:cs="Arial"/>
          <w:sz w:val="20"/>
          <w:szCs w:val="20"/>
          <w:lang w:val="en"/>
        </w:rPr>
        <w:t xml:space="preserve">___ SH2B3 mutation (specify): _________________ </w:t>
      </w:r>
    </w:p>
    <w:p w14:paraId="17F01327" w14:textId="77777777" w:rsidR="001C4891" w:rsidRDefault="001C4891" w:rsidP="00111CD0">
      <w:pPr>
        <w:spacing w:after="0" w:line="276" w:lineRule="auto"/>
        <w:divId w:val="919213767"/>
        <w:rPr>
          <w:rFonts w:ascii="Arial" w:eastAsia="Times New Roman" w:hAnsi="Arial" w:cs="Arial"/>
          <w:sz w:val="20"/>
          <w:szCs w:val="20"/>
          <w:lang w:val="en"/>
        </w:rPr>
      </w:pPr>
      <w:r>
        <w:rPr>
          <w:rFonts w:ascii="Arial" w:eastAsia="Times New Roman" w:hAnsi="Arial" w:cs="Arial"/>
          <w:sz w:val="20"/>
          <w:szCs w:val="20"/>
          <w:lang w:val="en"/>
        </w:rPr>
        <w:t xml:space="preserve">___ SF3B1 mutation (specify): _________________ </w:t>
      </w:r>
    </w:p>
    <w:p w14:paraId="701B6ABC" w14:textId="77777777" w:rsidR="001C4891" w:rsidRDefault="001C4891" w:rsidP="00111CD0">
      <w:pPr>
        <w:spacing w:after="0" w:line="276" w:lineRule="auto"/>
        <w:divId w:val="1897931188"/>
        <w:rPr>
          <w:rFonts w:ascii="Arial" w:eastAsia="Times New Roman" w:hAnsi="Arial" w:cs="Arial"/>
          <w:sz w:val="20"/>
          <w:szCs w:val="20"/>
          <w:lang w:val="en"/>
        </w:rPr>
      </w:pPr>
      <w:r>
        <w:rPr>
          <w:rFonts w:ascii="Arial" w:eastAsia="Times New Roman" w:hAnsi="Arial" w:cs="Arial"/>
          <w:sz w:val="20"/>
          <w:szCs w:val="20"/>
          <w:lang w:val="en"/>
        </w:rPr>
        <w:t xml:space="preserve">___ SRSF2 mutation (specify): _________________ </w:t>
      </w:r>
    </w:p>
    <w:p w14:paraId="66DAB341" w14:textId="77777777" w:rsidR="001C4891" w:rsidRDefault="001C4891" w:rsidP="00111CD0">
      <w:pPr>
        <w:spacing w:after="0" w:line="276" w:lineRule="auto"/>
        <w:divId w:val="256595731"/>
        <w:rPr>
          <w:rFonts w:ascii="Arial" w:eastAsia="Times New Roman" w:hAnsi="Arial" w:cs="Arial"/>
          <w:sz w:val="20"/>
          <w:szCs w:val="20"/>
          <w:lang w:val="en"/>
        </w:rPr>
      </w:pPr>
      <w:r>
        <w:rPr>
          <w:rFonts w:ascii="Arial" w:eastAsia="Times New Roman" w:hAnsi="Arial" w:cs="Arial"/>
          <w:sz w:val="20"/>
          <w:szCs w:val="20"/>
          <w:lang w:val="en"/>
        </w:rPr>
        <w:t xml:space="preserve">___ STAG2 mutation (specify): _________________ </w:t>
      </w:r>
    </w:p>
    <w:p w14:paraId="6F1BBE12" w14:textId="77777777" w:rsidR="001C4891" w:rsidRDefault="001C4891" w:rsidP="00111CD0">
      <w:pPr>
        <w:spacing w:after="0" w:line="276" w:lineRule="auto"/>
        <w:divId w:val="173888978"/>
        <w:rPr>
          <w:rFonts w:ascii="Arial" w:eastAsia="Times New Roman" w:hAnsi="Arial" w:cs="Arial"/>
          <w:sz w:val="20"/>
          <w:szCs w:val="20"/>
          <w:lang w:val="en"/>
        </w:rPr>
      </w:pPr>
      <w:r>
        <w:rPr>
          <w:rFonts w:ascii="Arial" w:eastAsia="Times New Roman" w:hAnsi="Arial" w:cs="Arial"/>
          <w:sz w:val="20"/>
          <w:szCs w:val="20"/>
          <w:lang w:val="en"/>
        </w:rPr>
        <w:t xml:space="preserve">___ TET2 mutation (specify): _________________ </w:t>
      </w:r>
    </w:p>
    <w:p w14:paraId="1657A33D" w14:textId="77777777" w:rsidR="001C4891" w:rsidRDefault="001C4891" w:rsidP="00111CD0">
      <w:pPr>
        <w:spacing w:after="0" w:line="276" w:lineRule="auto"/>
        <w:divId w:val="1992633860"/>
        <w:rPr>
          <w:rFonts w:ascii="Arial" w:eastAsia="Times New Roman" w:hAnsi="Arial" w:cs="Arial"/>
          <w:sz w:val="20"/>
          <w:szCs w:val="20"/>
          <w:lang w:val="en"/>
        </w:rPr>
      </w:pPr>
      <w:r>
        <w:rPr>
          <w:rFonts w:ascii="Arial" w:eastAsia="Times New Roman" w:hAnsi="Arial" w:cs="Arial"/>
          <w:sz w:val="20"/>
          <w:szCs w:val="20"/>
          <w:lang w:val="en"/>
        </w:rPr>
        <w:t>___ TCF</w:t>
      </w:r>
      <w:proofErr w:type="gramStart"/>
      <w:r>
        <w:rPr>
          <w:rFonts w:ascii="Arial" w:eastAsia="Times New Roman" w:hAnsi="Arial" w:cs="Arial"/>
          <w:sz w:val="20"/>
          <w:szCs w:val="20"/>
          <w:lang w:val="en"/>
        </w:rPr>
        <w:t>3::</w:t>
      </w:r>
      <w:proofErr w:type="gramEnd"/>
      <w:r>
        <w:rPr>
          <w:rFonts w:ascii="Arial" w:eastAsia="Times New Roman" w:hAnsi="Arial" w:cs="Arial"/>
          <w:sz w:val="20"/>
          <w:szCs w:val="20"/>
          <w:lang w:val="en"/>
        </w:rPr>
        <w:t xml:space="preserve">PBX1 rearrangement (specify): _________________ </w:t>
      </w:r>
    </w:p>
    <w:p w14:paraId="3B1E27D0" w14:textId="77777777" w:rsidR="001C4891" w:rsidRDefault="001C4891" w:rsidP="00111CD0">
      <w:pPr>
        <w:spacing w:after="0" w:line="276" w:lineRule="auto"/>
        <w:divId w:val="1729720781"/>
        <w:rPr>
          <w:rFonts w:ascii="Arial" w:eastAsia="Times New Roman" w:hAnsi="Arial" w:cs="Arial"/>
          <w:sz w:val="20"/>
          <w:szCs w:val="20"/>
          <w:lang w:val="en"/>
        </w:rPr>
      </w:pPr>
      <w:r>
        <w:rPr>
          <w:rFonts w:ascii="Arial" w:eastAsia="Times New Roman" w:hAnsi="Arial" w:cs="Arial"/>
          <w:sz w:val="20"/>
          <w:szCs w:val="20"/>
          <w:lang w:val="en"/>
        </w:rPr>
        <w:t>___ TCF</w:t>
      </w:r>
      <w:proofErr w:type="gramStart"/>
      <w:r>
        <w:rPr>
          <w:rFonts w:ascii="Arial" w:eastAsia="Times New Roman" w:hAnsi="Arial" w:cs="Arial"/>
          <w:sz w:val="20"/>
          <w:szCs w:val="20"/>
          <w:lang w:val="en"/>
        </w:rPr>
        <w:t>3::</w:t>
      </w:r>
      <w:proofErr w:type="gramEnd"/>
      <w:r>
        <w:rPr>
          <w:rFonts w:ascii="Arial" w:eastAsia="Times New Roman" w:hAnsi="Arial" w:cs="Arial"/>
          <w:sz w:val="20"/>
          <w:szCs w:val="20"/>
          <w:lang w:val="en"/>
        </w:rPr>
        <w:t xml:space="preserve">HLF fusion rearrangement (specify): _________________ </w:t>
      </w:r>
    </w:p>
    <w:p w14:paraId="0EEA2970" w14:textId="77777777" w:rsidR="001C4891" w:rsidRDefault="001C4891" w:rsidP="00111CD0">
      <w:pPr>
        <w:spacing w:after="0" w:line="276" w:lineRule="auto"/>
        <w:divId w:val="1729457245"/>
        <w:rPr>
          <w:rFonts w:ascii="Arial" w:eastAsia="Times New Roman" w:hAnsi="Arial" w:cs="Arial"/>
          <w:sz w:val="20"/>
          <w:szCs w:val="20"/>
          <w:lang w:val="en"/>
        </w:rPr>
      </w:pPr>
      <w:r>
        <w:rPr>
          <w:rFonts w:ascii="Arial" w:eastAsia="Times New Roman" w:hAnsi="Arial" w:cs="Arial"/>
          <w:sz w:val="20"/>
          <w:szCs w:val="20"/>
          <w:lang w:val="en"/>
        </w:rPr>
        <w:t xml:space="preserve">___ TP53 mutation (specify): _________________ </w:t>
      </w:r>
    </w:p>
    <w:p w14:paraId="48445D1E" w14:textId="77777777" w:rsidR="001C4891" w:rsidRDefault="001C4891" w:rsidP="00111CD0">
      <w:pPr>
        <w:spacing w:after="0" w:line="276" w:lineRule="auto"/>
        <w:divId w:val="1192836081"/>
        <w:rPr>
          <w:rFonts w:ascii="Arial" w:eastAsia="Times New Roman" w:hAnsi="Arial" w:cs="Arial"/>
          <w:sz w:val="20"/>
          <w:szCs w:val="20"/>
          <w:lang w:val="en"/>
        </w:rPr>
      </w:pPr>
      <w:r>
        <w:rPr>
          <w:rFonts w:ascii="Arial" w:eastAsia="Times New Roman" w:hAnsi="Arial" w:cs="Arial"/>
          <w:sz w:val="20"/>
          <w:szCs w:val="20"/>
          <w:lang w:val="en"/>
        </w:rPr>
        <w:t xml:space="preserve">___ U2AF1 mutation (specify): _________________ </w:t>
      </w:r>
    </w:p>
    <w:p w14:paraId="01B520EB" w14:textId="77777777" w:rsidR="001C4891" w:rsidRDefault="001C4891" w:rsidP="00111CD0">
      <w:pPr>
        <w:spacing w:after="0" w:line="276" w:lineRule="auto"/>
        <w:divId w:val="870335900"/>
        <w:rPr>
          <w:rFonts w:ascii="Arial" w:eastAsia="Times New Roman" w:hAnsi="Arial" w:cs="Arial"/>
          <w:sz w:val="20"/>
          <w:szCs w:val="20"/>
          <w:lang w:val="en"/>
        </w:rPr>
      </w:pPr>
      <w:r>
        <w:rPr>
          <w:rFonts w:ascii="Arial" w:eastAsia="Times New Roman" w:hAnsi="Arial" w:cs="Arial"/>
          <w:sz w:val="20"/>
          <w:szCs w:val="20"/>
          <w:lang w:val="en"/>
        </w:rPr>
        <w:t xml:space="preserve">___ WT1 mutation (specify): _________________ </w:t>
      </w:r>
    </w:p>
    <w:p w14:paraId="1CBC82C2" w14:textId="77777777" w:rsidR="001C4891" w:rsidRDefault="001C4891" w:rsidP="00111CD0">
      <w:pPr>
        <w:spacing w:after="0" w:line="276" w:lineRule="auto"/>
        <w:divId w:val="112096331"/>
        <w:rPr>
          <w:rFonts w:ascii="Arial" w:eastAsia="Times New Roman" w:hAnsi="Arial" w:cs="Arial"/>
          <w:sz w:val="20"/>
          <w:szCs w:val="20"/>
          <w:lang w:val="en"/>
        </w:rPr>
      </w:pPr>
      <w:r>
        <w:rPr>
          <w:rFonts w:ascii="Arial" w:eastAsia="Times New Roman" w:hAnsi="Arial" w:cs="Arial"/>
          <w:sz w:val="20"/>
          <w:szCs w:val="20"/>
          <w:lang w:val="en"/>
        </w:rPr>
        <w:t xml:space="preserve">___ ZRSR2 mutation (specify): _________________ </w:t>
      </w:r>
    </w:p>
    <w:p w14:paraId="06F1067A" w14:textId="77777777" w:rsidR="001C4891" w:rsidRDefault="001C4891" w:rsidP="00111CD0">
      <w:pPr>
        <w:spacing w:after="0" w:line="276" w:lineRule="auto"/>
        <w:divId w:val="273440157"/>
        <w:rPr>
          <w:rFonts w:ascii="Arial" w:eastAsia="Times New Roman" w:hAnsi="Arial" w:cs="Arial"/>
          <w:sz w:val="20"/>
          <w:szCs w:val="20"/>
          <w:lang w:val="en"/>
        </w:rPr>
      </w:pPr>
      <w:r>
        <w:rPr>
          <w:rFonts w:ascii="Arial" w:eastAsia="Times New Roman" w:hAnsi="Arial" w:cs="Arial"/>
          <w:sz w:val="20"/>
          <w:szCs w:val="20"/>
          <w:lang w:val="en"/>
        </w:rPr>
        <w:t xml:space="preserve">___ Other alterations detected (specify): _________________ </w:t>
      </w:r>
    </w:p>
    <w:p w14:paraId="67923110" w14:textId="77777777" w:rsidR="001C4891" w:rsidRDefault="001C4891" w:rsidP="00111CD0">
      <w:pPr>
        <w:spacing w:after="0" w:line="276" w:lineRule="auto"/>
        <w:divId w:val="2098819295"/>
        <w:rPr>
          <w:rFonts w:ascii="Arial" w:eastAsia="Times New Roman" w:hAnsi="Arial" w:cs="Arial"/>
          <w:sz w:val="20"/>
          <w:szCs w:val="20"/>
          <w:lang w:val="en"/>
        </w:rPr>
      </w:pPr>
      <w:r>
        <w:rPr>
          <w:rFonts w:ascii="Arial" w:eastAsia="Times New Roman" w:hAnsi="Arial" w:cs="Arial"/>
          <w:sz w:val="20"/>
          <w:szCs w:val="20"/>
          <w:lang w:val="en"/>
        </w:rPr>
        <w:t xml:space="preserve">___ Pending: _________________ </w:t>
      </w:r>
    </w:p>
    <w:p w14:paraId="6E711C3C" w14:textId="77777777" w:rsidR="001C4891" w:rsidRDefault="001C4891" w:rsidP="00111CD0">
      <w:pPr>
        <w:spacing w:after="0" w:line="276" w:lineRule="auto"/>
        <w:divId w:val="2046562483"/>
        <w:rPr>
          <w:rFonts w:ascii="Arial" w:eastAsia="Times New Roman" w:hAnsi="Arial" w:cs="Arial"/>
          <w:sz w:val="24"/>
          <w:szCs w:val="24"/>
          <w:lang w:val="en"/>
        </w:rPr>
      </w:pPr>
    </w:p>
    <w:p w14:paraId="04551972" w14:textId="77777777" w:rsidR="001C4891" w:rsidRDefault="001C4891" w:rsidP="00111CD0">
      <w:pPr>
        <w:spacing w:after="0" w:line="276" w:lineRule="auto"/>
        <w:divId w:val="981424883"/>
        <w:rPr>
          <w:rFonts w:ascii="Arial" w:eastAsia="Times New Roman" w:hAnsi="Arial" w:cs="Arial"/>
          <w:b/>
          <w:bCs/>
          <w:sz w:val="20"/>
          <w:szCs w:val="20"/>
          <w:lang w:val="en"/>
        </w:rPr>
      </w:pPr>
      <w:r>
        <w:rPr>
          <w:rFonts w:ascii="Arial" w:eastAsia="Times New Roman" w:hAnsi="Arial" w:cs="Arial"/>
          <w:b/>
          <w:bCs/>
          <w:sz w:val="20"/>
          <w:szCs w:val="20"/>
          <w:lang w:val="en"/>
        </w:rPr>
        <w:t xml:space="preserve">+Specify Molecular Alterations Assayed: _________________ </w:t>
      </w:r>
    </w:p>
    <w:p w14:paraId="4FBDD067" w14:textId="77777777" w:rsidR="001C4891" w:rsidRDefault="001C4891" w:rsidP="00111CD0">
      <w:pPr>
        <w:spacing w:after="0" w:line="276" w:lineRule="auto"/>
        <w:divId w:val="2046562483"/>
        <w:rPr>
          <w:rFonts w:ascii="Arial" w:eastAsia="Times New Roman" w:hAnsi="Arial" w:cs="Arial"/>
          <w:sz w:val="24"/>
          <w:szCs w:val="24"/>
          <w:lang w:val="en"/>
        </w:rPr>
      </w:pPr>
    </w:p>
    <w:p w14:paraId="3FF0DCC7" w14:textId="77777777" w:rsidR="001C4891" w:rsidRDefault="001C4891" w:rsidP="00111CD0">
      <w:pPr>
        <w:spacing w:after="0" w:line="276" w:lineRule="auto"/>
        <w:divId w:val="1352612206"/>
        <w:rPr>
          <w:rFonts w:ascii="Arial" w:eastAsia="Times New Roman" w:hAnsi="Arial" w:cs="Arial"/>
          <w:b/>
          <w:bCs/>
          <w:sz w:val="20"/>
          <w:szCs w:val="20"/>
          <w:lang w:val="en"/>
        </w:rPr>
      </w:pPr>
      <w:r>
        <w:rPr>
          <w:rFonts w:ascii="Arial" w:eastAsia="Times New Roman" w:hAnsi="Arial" w:cs="Arial"/>
          <w:b/>
          <w:bCs/>
          <w:sz w:val="20"/>
          <w:szCs w:val="20"/>
          <w:lang w:val="en"/>
        </w:rPr>
        <w:t xml:space="preserve">COMMENTS  </w:t>
      </w:r>
    </w:p>
    <w:p w14:paraId="1652A493" w14:textId="77777777" w:rsidR="001C4891" w:rsidRDefault="001C4891" w:rsidP="00111CD0">
      <w:pPr>
        <w:spacing w:after="0" w:line="276" w:lineRule="auto"/>
        <w:divId w:val="2046562483"/>
        <w:rPr>
          <w:rFonts w:ascii="Arial" w:eastAsia="Times New Roman" w:hAnsi="Arial" w:cs="Arial"/>
          <w:sz w:val="24"/>
          <w:szCs w:val="24"/>
          <w:lang w:val="en"/>
        </w:rPr>
      </w:pPr>
    </w:p>
    <w:p w14:paraId="7B804C8D" w14:textId="77777777" w:rsidR="001C4891" w:rsidRDefault="001C4891" w:rsidP="00111CD0">
      <w:pPr>
        <w:spacing w:after="0" w:line="276" w:lineRule="auto"/>
        <w:divId w:val="1295139604"/>
        <w:rPr>
          <w:rFonts w:ascii="Arial" w:eastAsia="Times New Roman" w:hAnsi="Arial" w:cs="Arial"/>
          <w:b/>
          <w:bCs/>
          <w:sz w:val="20"/>
          <w:szCs w:val="20"/>
          <w:lang w:val="en"/>
        </w:rPr>
      </w:pPr>
      <w:r>
        <w:rPr>
          <w:rFonts w:ascii="Arial" w:eastAsia="Times New Roman" w:hAnsi="Arial" w:cs="Arial"/>
          <w:b/>
          <w:bCs/>
          <w:sz w:val="20"/>
          <w:szCs w:val="20"/>
          <w:lang w:val="en"/>
        </w:rPr>
        <w:t xml:space="preserve">Comment(s): _________________ </w:t>
      </w:r>
    </w:p>
    <w:p w14:paraId="0405C36C" w14:textId="77777777" w:rsidR="001C4891" w:rsidRDefault="001C4891" w:rsidP="00111CD0">
      <w:pPr>
        <w:pageBreakBefore/>
        <w:spacing w:after="0" w:line="276" w:lineRule="auto"/>
        <w:divId w:val="1941528448"/>
        <w:rPr>
          <w:rFonts w:ascii="Arial" w:eastAsia="Times New Roman" w:hAnsi="Arial" w:cs="Arial"/>
          <w:b/>
          <w:bCs/>
          <w:sz w:val="26"/>
          <w:szCs w:val="26"/>
          <w:lang w:val="en"/>
        </w:rPr>
      </w:pPr>
      <w:r>
        <w:rPr>
          <w:rFonts w:ascii="Arial" w:eastAsia="Times New Roman" w:hAnsi="Arial" w:cs="Arial"/>
          <w:b/>
          <w:bCs/>
          <w:sz w:val="26"/>
          <w:szCs w:val="26"/>
          <w:lang w:val="en"/>
        </w:rPr>
        <w:lastRenderedPageBreak/>
        <w:t>Explanatory Notes</w:t>
      </w:r>
    </w:p>
    <w:p w14:paraId="6C26C5FF" w14:textId="77777777" w:rsidR="001C4891" w:rsidRDefault="001C4891" w:rsidP="00111CD0">
      <w:pPr>
        <w:spacing w:after="0" w:line="276" w:lineRule="auto"/>
        <w:divId w:val="1737557048"/>
        <w:rPr>
          <w:rFonts w:ascii="Arial" w:eastAsia="Times New Roman" w:hAnsi="Arial" w:cs="Arial"/>
          <w:b/>
          <w:bCs/>
          <w:sz w:val="20"/>
          <w:szCs w:val="20"/>
          <w:lang w:val="en"/>
        </w:rPr>
      </w:pPr>
      <w:bookmarkStart w:id="0" w:name="N14084"/>
      <w:r>
        <w:rPr>
          <w:rFonts w:ascii="Arial" w:eastAsia="Times New Roman" w:hAnsi="Arial" w:cs="Arial"/>
          <w:b/>
          <w:bCs/>
          <w:sz w:val="20"/>
          <w:szCs w:val="20"/>
          <w:lang w:val="en"/>
        </w:rPr>
        <w:t>A. Site of Involvement in Sample</w:t>
      </w:r>
      <w:bookmarkEnd w:id="0"/>
    </w:p>
    <w:p w14:paraId="2686B795" w14:textId="77777777" w:rsidR="001C4891" w:rsidRDefault="001C4891" w:rsidP="00111CD0">
      <w:pPr>
        <w:pStyle w:val="NormalWeb"/>
        <w:spacing w:before="0" w:beforeAutospacing="0" w:after="0" w:afterAutospacing="0" w:line="276" w:lineRule="auto"/>
        <w:divId w:val="1673872744"/>
        <w:rPr>
          <w:lang w:val="en"/>
        </w:rPr>
      </w:pPr>
      <w:r>
        <w:rPr>
          <w:rFonts w:ascii="Arial" w:hAnsi="Arial" w:cs="Arial"/>
          <w:sz w:val="20"/>
          <w:szCs w:val="20"/>
          <w:lang w:val="en"/>
        </w:rPr>
        <w:t>Select the most significantly involved site of involvement in the sample as a single select choice. If both bone marrow and blood are involved, as is often the case, select bone marrow and report the bone marrow blast/blast equivalent percentage and the bone marrow cellularity. If the sample is blood or if the percentage of blasts is higher in the blood compared to bone marrow (i.e., more significant), select the option of blood and specify the blasts/blast equivalents.</w:t>
      </w:r>
    </w:p>
    <w:p w14:paraId="193D90FE" w14:textId="77777777" w:rsidR="001C4891" w:rsidRDefault="001C4891" w:rsidP="00111CD0">
      <w:pPr>
        <w:pStyle w:val="NormalWeb"/>
        <w:spacing w:before="0" w:beforeAutospacing="0" w:after="0" w:afterAutospacing="0" w:line="276" w:lineRule="auto"/>
        <w:divId w:val="1673872744"/>
        <w:rPr>
          <w:lang w:val="en"/>
        </w:rPr>
      </w:pPr>
      <w:r>
        <w:rPr>
          <w:lang w:val="en"/>
        </w:rPr>
        <w:t> </w:t>
      </w:r>
    </w:p>
    <w:p w14:paraId="69F02D26" w14:textId="77777777" w:rsidR="001C4891" w:rsidRDefault="001C4891" w:rsidP="00111CD0">
      <w:pPr>
        <w:pStyle w:val="NormalWeb"/>
        <w:spacing w:before="0" w:beforeAutospacing="0" w:after="0" w:afterAutospacing="0" w:line="276" w:lineRule="auto"/>
        <w:divId w:val="1673872744"/>
        <w:rPr>
          <w:lang w:val="en"/>
        </w:rPr>
      </w:pPr>
      <w:r>
        <w:rPr>
          <w:rFonts w:ascii="Arial" w:hAnsi="Arial" w:cs="Arial"/>
          <w:sz w:val="20"/>
          <w:szCs w:val="20"/>
          <w:lang w:val="en"/>
        </w:rPr>
        <w:t>For bone marrow samples, bone marrow aspirate smears stained with Wright-Giemsa or May-Grunwald-Giemsa should be used to perform a cell differential count to enumerate blasts and other nucleated cells in the bone marrow sample. While a 500-cell differential count is the traditional number used; studies indicate that 300-cell differential counts give similar results.</w:t>
      </w:r>
      <w:hyperlink w:anchor="R69228" w:tgtFrame="_top" w:tooltip="Ahmed A Abdulrahman, MD, Kirtesh H Patel, MD, Tong Yang, MD, David D Koch, PhD, Sarah M Sivers, MLS (ASCP)CM, Geoffrey H Smith, MD, David L Jaye, MD, Is a 500-Cell Count Necessary for Bone Marrow Differentials? A Proposed Analytical Method for Validating a Low" w:history="1">
        <w:r>
          <w:rPr>
            <w:rStyle w:val="Hyperlink"/>
            <w:vertAlign w:val="superscript"/>
            <w:lang w:val="en"/>
          </w:rPr>
          <w:t>1</w:t>
        </w:r>
      </w:hyperlink>
      <w:r>
        <w:rPr>
          <w:rFonts w:ascii="Arial" w:hAnsi="Arial" w:cs="Arial"/>
          <w:sz w:val="20"/>
          <w:szCs w:val="20"/>
          <w:lang w:val="en"/>
        </w:rPr>
        <w:t> It is important to avoid hemodiluted areas that may not reflect bone marrow cellularity when performing the differential count. In those instances where the sample adequacy does not permit an adequate manual count, the best estimate of blasts can be given based on ancillary studies, typically immunohistochemistry for CD34 or other appropriate blast marker based on the known phenotype of the blast cells.</w:t>
      </w:r>
    </w:p>
    <w:p w14:paraId="3E00F295" w14:textId="77777777" w:rsidR="001C4891" w:rsidRDefault="001C4891" w:rsidP="00111CD0">
      <w:pPr>
        <w:pStyle w:val="NormalWeb"/>
        <w:spacing w:before="0" w:beforeAutospacing="0" w:after="0" w:afterAutospacing="0" w:line="276" w:lineRule="auto"/>
        <w:divId w:val="1673872744"/>
        <w:rPr>
          <w:lang w:val="en"/>
        </w:rPr>
      </w:pPr>
      <w:r>
        <w:rPr>
          <w:lang w:val="en"/>
        </w:rPr>
        <w:t> </w:t>
      </w:r>
    </w:p>
    <w:p w14:paraId="4567078F" w14:textId="77777777" w:rsidR="001C4891" w:rsidRDefault="001C4891" w:rsidP="00111CD0">
      <w:pPr>
        <w:pStyle w:val="NormalWeb"/>
        <w:spacing w:before="0" w:beforeAutospacing="0" w:after="0" w:afterAutospacing="0" w:line="276" w:lineRule="auto"/>
        <w:divId w:val="1673872744"/>
        <w:rPr>
          <w:rFonts w:ascii="Arial" w:hAnsi="Arial" w:cs="Arial"/>
          <w:sz w:val="20"/>
          <w:szCs w:val="20"/>
          <w:lang w:val="en"/>
        </w:rPr>
      </w:pPr>
      <w:r>
        <w:rPr>
          <w:rFonts w:ascii="Arial" w:hAnsi="Arial" w:cs="Arial"/>
          <w:sz w:val="20"/>
          <w:szCs w:val="20"/>
          <w:lang w:val="en"/>
        </w:rPr>
        <w:t>In addition, the overall bone marrow cellularity should be reported based on the area of hematopoietic bone marrow relative to the area of adipose tissue. This may be estimated on the bone marrow core biopsy specimen or intact areas of the bone marrow clot section. Bone marrow cellularity varies with age, but it is also important to note that cellularity may be lower in subcortical areas of bone marrow or may show significant heterogeneity and thus not be accurate in small samples.</w:t>
      </w:r>
    </w:p>
    <w:p w14:paraId="2E7A8AC3" w14:textId="77777777" w:rsidR="00111CD0" w:rsidRDefault="00111CD0" w:rsidP="00111CD0">
      <w:pPr>
        <w:pStyle w:val="NormalWeb"/>
        <w:spacing w:before="0" w:beforeAutospacing="0" w:after="0" w:afterAutospacing="0" w:line="276" w:lineRule="auto"/>
        <w:divId w:val="1673872744"/>
        <w:rPr>
          <w:lang w:val="en"/>
        </w:rPr>
      </w:pPr>
    </w:p>
    <w:p w14:paraId="1C99D317" w14:textId="77777777" w:rsidR="001C4891" w:rsidRDefault="001C4891" w:rsidP="00111CD0">
      <w:pPr>
        <w:spacing w:after="0" w:line="276" w:lineRule="auto"/>
        <w:divId w:val="1287202105"/>
        <w:rPr>
          <w:rFonts w:ascii="Arial" w:eastAsia="Times New Roman" w:hAnsi="Arial" w:cs="Arial"/>
          <w:sz w:val="20"/>
          <w:szCs w:val="20"/>
          <w:lang w:val="en"/>
        </w:rPr>
      </w:pPr>
      <w:r>
        <w:rPr>
          <w:rFonts w:ascii="Arial" w:eastAsia="Times New Roman" w:hAnsi="Arial" w:cs="Arial"/>
          <w:sz w:val="20"/>
          <w:szCs w:val="20"/>
          <w:lang w:val="en"/>
        </w:rPr>
        <w:t>References</w:t>
      </w:r>
    </w:p>
    <w:p w14:paraId="5443E089" w14:textId="77777777" w:rsidR="001C4891" w:rsidRDefault="001C4891" w:rsidP="00111CD0">
      <w:pPr>
        <w:numPr>
          <w:ilvl w:val="0"/>
          <w:numId w:val="2"/>
        </w:numPr>
        <w:spacing w:after="0" w:line="276" w:lineRule="auto"/>
        <w:divId w:val="2046562483"/>
        <w:rPr>
          <w:rFonts w:ascii="Arial" w:eastAsia="Times New Roman" w:hAnsi="Arial" w:cs="Arial"/>
          <w:sz w:val="20"/>
          <w:szCs w:val="20"/>
          <w:lang w:val="en"/>
        </w:rPr>
      </w:pPr>
      <w:bookmarkStart w:id="1" w:name="R69228"/>
      <w:r>
        <w:rPr>
          <w:rFonts w:ascii="Arial" w:eastAsia="Times New Roman" w:hAnsi="Arial" w:cs="Arial"/>
          <w:sz w:val="20"/>
          <w:szCs w:val="20"/>
          <w:lang w:val="en"/>
        </w:rPr>
        <w:t xml:space="preserve">Ahmed A Abdulrahman, MD, Kirtesh H Patel, MD, Tong Yang, MD, David D Koch, PhD, Sarah M Sivers, MLS (ASCP)CM, Geoffrey H Smith, MD, David L Jaye, MD, Is a 500-Cell Count Necessary for Bone Marrow Differentials? A Proposed Analytical Method for Validating a Lower Cutoff, </w:t>
      </w:r>
      <w:r>
        <w:rPr>
          <w:rStyle w:val="Emphasis"/>
          <w:rFonts w:ascii="Arial" w:eastAsia="Times New Roman" w:hAnsi="Arial" w:cs="Arial"/>
          <w:sz w:val="20"/>
          <w:szCs w:val="20"/>
          <w:lang w:val="en"/>
        </w:rPr>
        <w:t>American Journal of Clinical Pathology,</w:t>
      </w:r>
      <w:r>
        <w:rPr>
          <w:rFonts w:ascii="Arial" w:eastAsia="Times New Roman" w:hAnsi="Arial" w:cs="Arial"/>
          <w:sz w:val="20"/>
          <w:szCs w:val="20"/>
          <w:lang w:val="en"/>
        </w:rPr>
        <w:t xml:space="preserve"> Volume 150, Issue 1, July 2018, Pages 84–91, https://doi.org/10.1093/ajcp/aqy034.</w:t>
      </w:r>
      <w:bookmarkEnd w:id="1"/>
    </w:p>
    <w:p w14:paraId="47D662B0" w14:textId="77777777" w:rsidR="00111CD0" w:rsidRDefault="00111CD0" w:rsidP="00111CD0">
      <w:pPr>
        <w:spacing w:after="0" w:line="276" w:lineRule="auto"/>
        <w:ind w:left="720"/>
        <w:divId w:val="2046562483"/>
        <w:rPr>
          <w:rFonts w:ascii="Arial" w:eastAsia="Times New Roman" w:hAnsi="Arial" w:cs="Arial"/>
          <w:sz w:val="20"/>
          <w:szCs w:val="20"/>
          <w:lang w:val="en"/>
        </w:rPr>
      </w:pPr>
    </w:p>
    <w:p w14:paraId="4B09D70A" w14:textId="77777777" w:rsidR="001C4891" w:rsidRDefault="001C4891" w:rsidP="00111CD0">
      <w:pPr>
        <w:spacing w:after="0" w:line="276" w:lineRule="auto"/>
        <w:divId w:val="1124495582"/>
        <w:rPr>
          <w:rFonts w:ascii="Arial" w:eastAsia="Times New Roman" w:hAnsi="Arial" w:cs="Arial"/>
          <w:b/>
          <w:bCs/>
          <w:sz w:val="20"/>
          <w:szCs w:val="20"/>
          <w:lang w:val="en"/>
        </w:rPr>
      </w:pPr>
      <w:bookmarkStart w:id="2" w:name="N14083"/>
      <w:r>
        <w:rPr>
          <w:rFonts w:ascii="Arial" w:eastAsia="Times New Roman" w:hAnsi="Arial" w:cs="Arial"/>
          <w:b/>
          <w:bCs/>
          <w:sz w:val="20"/>
          <w:szCs w:val="20"/>
          <w:lang w:val="en"/>
        </w:rPr>
        <w:t>B. Final Integrated Diagnosis</w:t>
      </w:r>
      <w:bookmarkEnd w:id="2"/>
    </w:p>
    <w:p w14:paraId="538B6A5B" w14:textId="77777777" w:rsidR="001C4891" w:rsidRDefault="001C4891" w:rsidP="00111CD0">
      <w:pPr>
        <w:pStyle w:val="NormalWeb"/>
        <w:spacing w:before="0" w:beforeAutospacing="0" w:after="0" w:afterAutospacing="0" w:line="276" w:lineRule="auto"/>
        <w:divId w:val="287981037"/>
        <w:rPr>
          <w:lang w:val="en"/>
        </w:rPr>
      </w:pPr>
      <w:r>
        <w:rPr>
          <w:rFonts w:ascii="Arial" w:hAnsi="Arial" w:cs="Arial"/>
          <w:sz w:val="20"/>
          <w:szCs w:val="20"/>
          <w:lang w:val="en"/>
        </w:rPr>
        <w:t>The final integrated diagnoses for the myeloid neoplasms are derived from the WHO 5</w:t>
      </w:r>
      <w:r>
        <w:rPr>
          <w:rFonts w:ascii="Arial" w:hAnsi="Arial" w:cs="Arial"/>
          <w:sz w:val="20"/>
          <w:szCs w:val="20"/>
          <w:vertAlign w:val="superscript"/>
          <w:lang w:val="en"/>
        </w:rPr>
        <w:t xml:space="preserve">th </w:t>
      </w:r>
      <w:r>
        <w:rPr>
          <w:rFonts w:ascii="Arial" w:hAnsi="Arial" w:cs="Arial"/>
          <w:sz w:val="20"/>
          <w:szCs w:val="20"/>
          <w:lang w:val="en"/>
        </w:rPr>
        <w:t xml:space="preserve">edition of </w:t>
      </w:r>
      <w:proofErr w:type="spellStart"/>
      <w:r>
        <w:rPr>
          <w:rFonts w:ascii="Arial" w:hAnsi="Arial" w:cs="Arial"/>
          <w:sz w:val="20"/>
          <w:szCs w:val="20"/>
          <w:lang w:val="en"/>
        </w:rPr>
        <w:t>Haematolymphoid</w:t>
      </w:r>
      <w:proofErr w:type="spellEnd"/>
      <w:r>
        <w:rPr>
          <w:rFonts w:ascii="Arial" w:hAnsi="Arial" w:cs="Arial"/>
          <w:sz w:val="20"/>
          <w:szCs w:val="20"/>
          <w:lang w:val="en"/>
        </w:rPr>
        <w:t xml:space="preserve"> Tumors.</w:t>
      </w:r>
      <w:hyperlink w:anchor="R69243"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r>
        <w:rPr>
          <w:rFonts w:ascii="Arial" w:hAnsi="Arial" w:cs="Arial"/>
          <w:sz w:val="20"/>
          <w:szCs w:val="20"/>
          <w:lang w:val="en"/>
        </w:rPr>
        <w:t> This represents an update since the last revision of the WHO 4</w:t>
      </w:r>
      <w:r>
        <w:rPr>
          <w:rFonts w:ascii="Arial" w:hAnsi="Arial" w:cs="Arial"/>
          <w:sz w:val="20"/>
          <w:szCs w:val="20"/>
          <w:vertAlign w:val="superscript"/>
          <w:lang w:val="en"/>
        </w:rPr>
        <w:t>th</w:t>
      </w:r>
      <w:r>
        <w:rPr>
          <w:rFonts w:ascii="Arial" w:hAnsi="Arial" w:cs="Arial"/>
          <w:sz w:val="20"/>
          <w:szCs w:val="20"/>
          <w:lang w:val="en"/>
        </w:rPr>
        <w:t xml:space="preserve"> edition in 2017 and reflects updates in the diagnostic criteria and increasing reliance of ancillary studies such as conventional karyotyping, fluorescence in-situ hybridization (FISH), and molecular genetic profiling- the latter increasingly utilizing large multigene interrogations utilizing next-generation sequencing with abilities to detect point mutations, insertions, deletions, copy number alterations, and gene rearrangements. </w:t>
      </w:r>
    </w:p>
    <w:p w14:paraId="267C0917" w14:textId="77777777" w:rsidR="001C4891" w:rsidRDefault="001C4891" w:rsidP="00111CD0">
      <w:pPr>
        <w:pStyle w:val="NormalWeb"/>
        <w:spacing w:before="0" w:beforeAutospacing="0" w:after="0" w:afterAutospacing="0" w:line="276" w:lineRule="auto"/>
        <w:divId w:val="287981037"/>
        <w:rPr>
          <w:lang w:val="en"/>
        </w:rPr>
      </w:pPr>
      <w:r>
        <w:rPr>
          <w:lang w:val="en"/>
        </w:rPr>
        <w:t> </w:t>
      </w:r>
    </w:p>
    <w:p w14:paraId="7F757DA2" w14:textId="77777777" w:rsidR="001C4891" w:rsidRDefault="001C4891" w:rsidP="00111CD0">
      <w:pPr>
        <w:pStyle w:val="NormalWeb"/>
        <w:spacing w:before="0" w:beforeAutospacing="0" w:after="0" w:afterAutospacing="0" w:line="276" w:lineRule="auto"/>
        <w:divId w:val="287981037"/>
        <w:rPr>
          <w:lang w:val="en"/>
        </w:rPr>
      </w:pPr>
      <w:r>
        <w:rPr>
          <w:rFonts w:ascii="Arial" w:hAnsi="Arial" w:cs="Arial"/>
          <w:sz w:val="20"/>
          <w:szCs w:val="20"/>
          <w:lang w:val="en"/>
        </w:rPr>
        <w:t>The final integrated diagnosis is categorized into the major subsections of the WHO 5</w:t>
      </w:r>
      <w:r>
        <w:rPr>
          <w:rFonts w:ascii="Arial" w:hAnsi="Arial" w:cs="Arial"/>
          <w:sz w:val="20"/>
          <w:szCs w:val="20"/>
          <w:vertAlign w:val="superscript"/>
          <w:lang w:val="en"/>
        </w:rPr>
        <w:t>th</w:t>
      </w:r>
      <w:r>
        <w:rPr>
          <w:rFonts w:ascii="Arial" w:hAnsi="Arial" w:cs="Arial"/>
          <w:sz w:val="20"/>
          <w:szCs w:val="20"/>
          <w:lang w:val="en"/>
        </w:rPr>
        <w:t xml:space="preserve"> edition, including myeloid precursor lesions, myeloproliferative neoplasms, </w:t>
      </w:r>
      <w:proofErr w:type="spellStart"/>
      <w:r>
        <w:rPr>
          <w:rFonts w:ascii="Arial" w:hAnsi="Arial" w:cs="Arial"/>
          <w:sz w:val="20"/>
          <w:szCs w:val="20"/>
          <w:lang w:val="en"/>
        </w:rPr>
        <w:t>mastocytosis</w:t>
      </w:r>
      <w:proofErr w:type="spellEnd"/>
      <w:r>
        <w:rPr>
          <w:rFonts w:ascii="Arial" w:hAnsi="Arial" w:cs="Arial"/>
          <w:sz w:val="20"/>
          <w:szCs w:val="20"/>
          <w:lang w:val="en"/>
        </w:rPr>
        <w:t xml:space="preserve">, myelodysplastic neoplasms, myelodysplastic/myeloproliferative neoplasms, acute myeloid leukemia, myeloid neoplasms, secondary, myeloid/lymphoid neoplasms, acute leukemias of mixed or ambiguous lineage and </w:t>
      </w:r>
      <w:proofErr w:type="spellStart"/>
      <w:r>
        <w:rPr>
          <w:rFonts w:ascii="Arial" w:hAnsi="Arial" w:cs="Arial"/>
          <w:sz w:val="20"/>
          <w:szCs w:val="20"/>
          <w:lang w:val="en"/>
        </w:rPr>
        <w:t>blastic</w:t>
      </w:r>
      <w:proofErr w:type="spellEnd"/>
      <w:r>
        <w:rPr>
          <w:rFonts w:ascii="Arial" w:hAnsi="Arial" w:cs="Arial"/>
          <w:sz w:val="20"/>
          <w:szCs w:val="20"/>
          <w:lang w:val="en"/>
        </w:rPr>
        <w:t xml:space="preserve"> plasmacytoid dendritic cell neoplasm. Leukemias of mixed lineage and ambiguous lineage are included in the myeloid neoplasm cancer case summary for ease of reporting, as these neoplasms will share more elements with </w:t>
      </w:r>
      <w:r>
        <w:rPr>
          <w:rFonts w:ascii="Arial" w:hAnsi="Arial" w:cs="Arial"/>
          <w:sz w:val="20"/>
          <w:szCs w:val="20"/>
          <w:lang w:val="en"/>
        </w:rPr>
        <w:lastRenderedPageBreak/>
        <w:t>myeloid neoplasms and more frequently contain a myeloid component in addition to a lymphoid component.</w:t>
      </w:r>
      <w:r>
        <w:rPr>
          <w:lang w:val="en"/>
        </w:rPr>
        <w:br/>
      </w:r>
      <w:r>
        <w:rPr>
          <w:lang w:val="en"/>
        </w:rPr>
        <w:br/>
      </w:r>
      <w:r>
        <w:rPr>
          <w:rFonts w:ascii="Arial" w:hAnsi="Arial" w:cs="Arial"/>
          <w:sz w:val="20"/>
          <w:szCs w:val="20"/>
          <w:lang w:val="en"/>
        </w:rPr>
        <w:t xml:space="preserve">Histiocytic/dendritic cell neoplasms with the exception of </w:t>
      </w:r>
      <w:proofErr w:type="spellStart"/>
      <w:r>
        <w:rPr>
          <w:rFonts w:ascii="Arial" w:hAnsi="Arial" w:cs="Arial"/>
          <w:sz w:val="20"/>
          <w:szCs w:val="20"/>
          <w:lang w:val="en"/>
        </w:rPr>
        <w:t>blastic</w:t>
      </w:r>
      <w:proofErr w:type="spellEnd"/>
      <w:r>
        <w:rPr>
          <w:rFonts w:ascii="Arial" w:hAnsi="Arial" w:cs="Arial"/>
          <w:sz w:val="20"/>
          <w:szCs w:val="20"/>
          <w:lang w:val="en"/>
        </w:rPr>
        <w:t xml:space="preserve"> plasmacytoid dendritic cell neoplasm, are excluded from the protocol due to infrequent involvement of blood and bone marrow and distinct clinicopathologic features; these include neoplasms of Langerhans cells (Langerhans cell histiocytosis, Langerhans cell sarcoma), indeterminate dendritic cell tumor, interdigitating dendritic cell sarcoma and histiocytic neoplasms (Juvenile </w:t>
      </w:r>
      <w:proofErr w:type="spellStart"/>
      <w:r>
        <w:rPr>
          <w:rFonts w:ascii="Arial" w:hAnsi="Arial" w:cs="Arial"/>
          <w:sz w:val="20"/>
          <w:szCs w:val="20"/>
          <w:lang w:val="en"/>
        </w:rPr>
        <w:t>xanthogranuloma</w:t>
      </w:r>
      <w:proofErr w:type="spellEnd"/>
      <w:r>
        <w:rPr>
          <w:rFonts w:ascii="Arial" w:hAnsi="Arial" w:cs="Arial"/>
          <w:sz w:val="20"/>
          <w:szCs w:val="20"/>
          <w:lang w:val="en"/>
        </w:rPr>
        <w:t xml:space="preserve">, </w:t>
      </w:r>
      <w:proofErr w:type="spellStart"/>
      <w:r>
        <w:rPr>
          <w:rFonts w:ascii="Arial" w:hAnsi="Arial" w:cs="Arial"/>
          <w:sz w:val="20"/>
          <w:szCs w:val="20"/>
          <w:lang w:val="en"/>
        </w:rPr>
        <w:t>Erdheim</w:t>
      </w:r>
      <w:proofErr w:type="spellEnd"/>
      <w:r>
        <w:rPr>
          <w:rFonts w:ascii="Arial" w:hAnsi="Arial" w:cs="Arial"/>
          <w:sz w:val="20"/>
          <w:szCs w:val="20"/>
          <w:lang w:val="en"/>
        </w:rPr>
        <w:t>-Chester disease, Rosai-Dorfman disease, ALK-positive histiocytosis, and histiocytic sarcoma).</w:t>
      </w:r>
      <w:r>
        <w:rPr>
          <w:lang w:val="en"/>
        </w:rPr>
        <w:br/>
      </w:r>
      <w:r>
        <w:rPr>
          <w:lang w:val="en"/>
        </w:rPr>
        <w:br/>
      </w:r>
      <w:r>
        <w:rPr>
          <w:rFonts w:ascii="Arial" w:hAnsi="Arial" w:cs="Arial"/>
          <w:sz w:val="20"/>
          <w:szCs w:val="20"/>
          <w:lang w:val="en"/>
        </w:rPr>
        <w:t>Precursor myeloid lesions, clonal hematopoiesis of indeterminate potential (CHIP), and clonal cytopenia of undetermined significance (CCUS) are included as optional elements. These may have utility for some institutions for longitudinal tracking and documentation of pre-neoplastic states.</w:t>
      </w:r>
      <w:r>
        <w:rPr>
          <w:lang w:val="en"/>
        </w:rPr>
        <w:br/>
      </w:r>
      <w:r>
        <w:rPr>
          <w:lang w:val="en"/>
        </w:rPr>
        <w:br/>
      </w:r>
      <w:r>
        <w:rPr>
          <w:rFonts w:ascii="Arial" w:hAnsi="Arial" w:cs="Arial"/>
          <w:sz w:val="20"/>
          <w:szCs w:val="20"/>
          <w:lang w:val="en"/>
        </w:rPr>
        <w:t xml:space="preserve">This cancer case summary contains certain common subtypes as the initial reporting option and includes staging/phase information as the primary diagnostic selection to emphasize its importance for these conditions and to ease reporting by minimizing additional deprecated selections. For example, chronic myeloid leukemia, chronic phase, and chronic myeloid leukemia, blast phase </w:t>
      </w:r>
      <w:proofErr w:type="gramStart"/>
      <w:r>
        <w:rPr>
          <w:rFonts w:ascii="Arial" w:hAnsi="Arial" w:cs="Arial"/>
          <w:sz w:val="20"/>
          <w:szCs w:val="20"/>
          <w:lang w:val="en"/>
        </w:rPr>
        <w:t>are</w:t>
      </w:r>
      <w:proofErr w:type="gramEnd"/>
      <w:r>
        <w:rPr>
          <w:rFonts w:ascii="Arial" w:hAnsi="Arial" w:cs="Arial"/>
          <w:sz w:val="20"/>
          <w:szCs w:val="20"/>
          <w:lang w:val="en"/>
        </w:rPr>
        <w:t xml:space="preserve"> listed as diagnostic choices instead of chronic myeloid leukemia with the option to further select chronic or blast phase (deprecated selections). Chronic myelomonocytic leukemia (CMML) includes both the subtype (myelodysplastic subtype vs. myeloproliferative subtype) and grading information (CMML-1 vs. CMML-2) as the primary choice (Myelodysplastic chronic myelomonocytic leukemia (MD-CMML), CMML-1).</w:t>
      </w:r>
    </w:p>
    <w:p w14:paraId="5961BE97" w14:textId="77777777" w:rsidR="001C4891" w:rsidRDefault="001C4891" w:rsidP="00111CD0">
      <w:pPr>
        <w:pStyle w:val="NormalWeb"/>
        <w:spacing w:before="0" w:beforeAutospacing="0" w:after="0" w:afterAutospacing="0" w:line="276" w:lineRule="auto"/>
        <w:divId w:val="287981037"/>
        <w:rPr>
          <w:lang w:val="en"/>
        </w:rPr>
      </w:pPr>
      <w:r>
        <w:rPr>
          <w:rFonts w:ascii="Arial" w:hAnsi="Arial" w:cs="Arial"/>
          <w:sz w:val="20"/>
          <w:szCs w:val="20"/>
          <w:lang w:val="en"/>
        </w:rPr>
        <w:t>This cancer case summary is designed to be used when a complete, integrated diagnosis can be rendered, including ancillary immunophenotypic, cytogenetic, and molecular results that are increasingly utilized to refine the diagnostic category. There may be some who wish to use this cancer summary to render a preliminary diagnosis prior to receipt of all pending ancillary studies; ideally, this approach would be used when a cancer case summary can be updated/addended/amended, or a new complete cancer protocol can be issued. To accommodate that use, one can use the “Other” category included as a diagnostic choice in each of the major sections of the cancer case summary. If using the “Other” option for cases pending further ancillary studies, it is strongly recommended to update the cancer case summary.</w:t>
      </w:r>
    </w:p>
    <w:p w14:paraId="15D981BF" w14:textId="77777777" w:rsidR="001C4891" w:rsidRDefault="001C4891" w:rsidP="00111CD0">
      <w:pPr>
        <w:pStyle w:val="NormalWeb"/>
        <w:spacing w:before="0" w:beforeAutospacing="0" w:after="0" w:afterAutospacing="0" w:line="276" w:lineRule="auto"/>
        <w:divId w:val="287981037"/>
        <w:rPr>
          <w:lang w:val="en"/>
        </w:rPr>
      </w:pPr>
      <w:r>
        <w:rPr>
          <w:lang w:val="en"/>
        </w:rPr>
        <w:t> </w:t>
      </w:r>
    </w:p>
    <w:p w14:paraId="54533C86" w14:textId="77D49C18" w:rsidR="001C4891" w:rsidRDefault="001C4891" w:rsidP="00111CD0">
      <w:pPr>
        <w:pStyle w:val="NormalWeb"/>
        <w:spacing w:before="0" w:beforeAutospacing="0" w:after="0" w:afterAutospacing="0" w:line="276" w:lineRule="auto"/>
        <w:divId w:val="287981037"/>
        <w:rPr>
          <w:lang w:val="en"/>
        </w:rPr>
      </w:pPr>
      <w:r>
        <w:rPr>
          <w:rFonts w:ascii="Arial" w:hAnsi="Arial" w:cs="Arial"/>
          <w:sz w:val="20"/>
          <w:szCs w:val="20"/>
          <w:lang w:val="en"/>
        </w:rPr>
        <w:t>The full diagnostic criteria for the diagnostic categories in the WHO 5</w:t>
      </w:r>
      <w:r>
        <w:rPr>
          <w:rFonts w:ascii="Arial" w:hAnsi="Arial" w:cs="Arial"/>
          <w:sz w:val="20"/>
          <w:szCs w:val="20"/>
          <w:vertAlign w:val="superscript"/>
          <w:lang w:val="en"/>
        </w:rPr>
        <w:t>th</w:t>
      </w:r>
      <w:r>
        <w:rPr>
          <w:rFonts w:ascii="Arial" w:hAnsi="Arial" w:cs="Arial"/>
          <w:sz w:val="20"/>
          <w:szCs w:val="20"/>
          <w:lang w:val="en"/>
        </w:rPr>
        <w:t xml:space="preserve"> edition are well summarized in the WHO monograph and beyond the scope of the explanatory notes. Essential diagnostic information is included in the explanatory notes to serve as a quick reference. Specific categories that may benefit from additional explanation, particularly regarding use of the cancer case summary, are discussed.</w:t>
      </w:r>
      <w:r>
        <w:rPr>
          <w:lang w:val="en"/>
        </w:rPr>
        <w:br/>
      </w:r>
      <w:r>
        <w:rPr>
          <w:lang w:val="en"/>
        </w:rPr>
        <w:br/>
      </w:r>
      <w:r>
        <w:rPr>
          <w:rFonts w:ascii="Arial" w:hAnsi="Arial" w:cs="Arial"/>
          <w:b/>
          <w:bCs/>
          <w:sz w:val="20"/>
          <w:szCs w:val="20"/>
          <w:u w:val="single"/>
          <w:lang w:val="en"/>
        </w:rPr>
        <w:t xml:space="preserve">Myeloid </w:t>
      </w:r>
      <w:r w:rsidR="00561A6F">
        <w:rPr>
          <w:rFonts w:ascii="Arial" w:hAnsi="Arial" w:cs="Arial"/>
          <w:b/>
          <w:bCs/>
          <w:sz w:val="20"/>
          <w:szCs w:val="20"/>
          <w:u w:val="single"/>
          <w:lang w:val="en"/>
        </w:rPr>
        <w:t>P</w:t>
      </w:r>
      <w:r>
        <w:rPr>
          <w:rFonts w:ascii="Arial" w:hAnsi="Arial" w:cs="Arial"/>
          <w:b/>
          <w:bCs/>
          <w:sz w:val="20"/>
          <w:szCs w:val="20"/>
          <w:u w:val="single"/>
          <w:lang w:val="en"/>
        </w:rPr>
        <w:t xml:space="preserve">recursor </w:t>
      </w:r>
      <w:r w:rsidR="00561A6F">
        <w:rPr>
          <w:rFonts w:ascii="Arial" w:hAnsi="Arial" w:cs="Arial"/>
          <w:b/>
          <w:bCs/>
          <w:sz w:val="20"/>
          <w:szCs w:val="20"/>
          <w:u w:val="single"/>
          <w:lang w:val="en"/>
        </w:rPr>
        <w:t>L</w:t>
      </w:r>
      <w:r>
        <w:rPr>
          <w:rFonts w:ascii="Arial" w:hAnsi="Arial" w:cs="Arial"/>
          <w:b/>
          <w:bCs/>
          <w:sz w:val="20"/>
          <w:szCs w:val="20"/>
          <w:u w:val="single"/>
          <w:lang w:val="en"/>
        </w:rPr>
        <w:t>esions</w:t>
      </w:r>
      <w:r>
        <w:rPr>
          <w:lang w:val="en"/>
        </w:rPr>
        <w:br/>
      </w:r>
      <w:r>
        <w:rPr>
          <w:lang w:val="en"/>
        </w:rPr>
        <w:br/>
      </w:r>
      <w:r>
        <w:rPr>
          <w:rFonts w:ascii="Arial" w:hAnsi="Arial" w:cs="Arial"/>
          <w:sz w:val="20"/>
          <w:szCs w:val="20"/>
          <w:lang w:val="en"/>
        </w:rPr>
        <w:t>The WHO 5</w:t>
      </w:r>
      <w:r>
        <w:rPr>
          <w:rFonts w:ascii="Arial" w:hAnsi="Arial" w:cs="Arial"/>
          <w:sz w:val="20"/>
          <w:szCs w:val="20"/>
          <w:vertAlign w:val="superscript"/>
          <w:lang w:val="en"/>
        </w:rPr>
        <w:t>th</w:t>
      </w:r>
      <w:r>
        <w:rPr>
          <w:rFonts w:ascii="Arial" w:hAnsi="Arial" w:cs="Arial"/>
          <w:sz w:val="20"/>
          <w:szCs w:val="20"/>
          <w:lang w:val="en"/>
        </w:rPr>
        <w:t xml:space="preserve"> edition introduces clonal hematopoiesis (CH)/clonal hematopoiesis of indeterminate potential (CHIP) and clonal </w:t>
      </w:r>
      <w:proofErr w:type="spellStart"/>
      <w:r>
        <w:rPr>
          <w:rFonts w:ascii="Arial" w:hAnsi="Arial" w:cs="Arial"/>
          <w:sz w:val="20"/>
          <w:szCs w:val="20"/>
          <w:lang w:val="en"/>
        </w:rPr>
        <w:t>cytopenias</w:t>
      </w:r>
      <w:proofErr w:type="spellEnd"/>
      <w:r>
        <w:rPr>
          <w:rFonts w:ascii="Arial" w:hAnsi="Arial" w:cs="Arial"/>
          <w:sz w:val="20"/>
          <w:szCs w:val="20"/>
          <w:lang w:val="en"/>
        </w:rPr>
        <w:t xml:space="preserve"> of undetermined significance (CCUS) as putative myeloid precursor lesions. Clonal hematopoiesis (CH) refers to the clonal expansion of </w:t>
      </w:r>
      <w:proofErr w:type="gramStart"/>
      <w:r>
        <w:rPr>
          <w:rFonts w:ascii="Arial" w:hAnsi="Arial" w:cs="Arial"/>
          <w:sz w:val="20"/>
          <w:szCs w:val="20"/>
          <w:lang w:val="en"/>
        </w:rPr>
        <w:t>a mutated</w:t>
      </w:r>
      <w:proofErr w:type="gramEnd"/>
      <w:r>
        <w:rPr>
          <w:rFonts w:ascii="Arial" w:hAnsi="Arial" w:cs="Arial"/>
          <w:sz w:val="20"/>
          <w:szCs w:val="20"/>
          <w:lang w:val="en"/>
        </w:rPr>
        <w:t xml:space="preserve"> hematopoietic progenitor cells. Clonal hematopoiesis of indeterminate potential (CHIP) is defined as CH that harbors myeloid malignancy associated genes detected in blood or bone marrow at variant allele frequency (VAF) ≥2% (≥4% for X-linked gene mutations in males) in individuals without cytopenia or other diagnosed </w:t>
      </w:r>
      <w:r>
        <w:rPr>
          <w:rFonts w:ascii="Arial" w:hAnsi="Arial" w:cs="Arial"/>
          <w:sz w:val="20"/>
          <w:szCs w:val="20"/>
          <w:lang w:val="en"/>
        </w:rPr>
        <w:lastRenderedPageBreak/>
        <w:t>hematologic disorder. Clonal hematopoiesis of undetermined significance (CCUS) is diagnosed when CHIP criteria are accompanied by clinical cytopenia (Hgb &lt;13g/dL males, &lt;12g/dL females, absolute neutrophil count &lt;1.8x10</w:t>
      </w:r>
      <w:r>
        <w:rPr>
          <w:rFonts w:ascii="Arial" w:hAnsi="Arial" w:cs="Arial"/>
          <w:sz w:val="20"/>
          <w:szCs w:val="20"/>
          <w:vertAlign w:val="superscript"/>
          <w:lang w:val="en"/>
        </w:rPr>
        <w:t>9</w:t>
      </w:r>
      <w:r>
        <w:rPr>
          <w:rFonts w:ascii="Arial" w:hAnsi="Arial" w:cs="Arial"/>
          <w:sz w:val="20"/>
          <w:szCs w:val="20"/>
          <w:lang w:val="en"/>
        </w:rPr>
        <w:t>/L, platelet count &lt;150x10</w:t>
      </w:r>
      <w:r>
        <w:rPr>
          <w:rFonts w:ascii="Arial" w:hAnsi="Arial" w:cs="Arial"/>
          <w:sz w:val="20"/>
          <w:szCs w:val="20"/>
          <w:vertAlign w:val="superscript"/>
          <w:lang w:val="en"/>
        </w:rPr>
        <w:t>9</w:t>
      </w:r>
      <w:r>
        <w:rPr>
          <w:rFonts w:ascii="Arial" w:hAnsi="Arial" w:cs="Arial"/>
          <w:sz w:val="20"/>
          <w:szCs w:val="20"/>
          <w:lang w:val="en"/>
        </w:rPr>
        <w:t>/L) without evidence of diagnostic myeloid neoplasm. Reporting of CHIP or CCUS using the cancer case summary is optional.</w:t>
      </w:r>
      <w:r>
        <w:rPr>
          <w:lang w:val="en"/>
        </w:rPr>
        <w:br/>
      </w:r>
      <w:r>
        <w:rPr>
          <w:lang w:val="en"/>
        </w:rPr>
        <w:br/>
      </w:r>
      <w:r>
        <w:rPr>
          <w:rFonts w:ascii="Arial" w:hAnsi="Arial" w:cs="Arial"/>
          <w:b/>
          <w:bCs/>
          <w:sz w:val="20"/>
          <w:szCs w:val="20"/>
          <w:u w:val="single"/>
          <w:lang w:val="en"/>
        </w:rPr>
        <w:t xml:space="preserve">Myeloid </w:t>
      </w:r>
      <w:r w:rsidR="007479FC">
        <w:rPr>
          <w:rFonts w:ascii="Arial" w:hAnsi="Arial" w:cs="Arial"/>
          <w:b/>
          <w:bCs/>
          <w:sz w:val="20"/>
          <w:szCs w:val="20"/>
          <w:u w:val="single"/>
          <w:lang w:val="en"/>
        </w:rPr>
        <w:t>N</w:t>
      </w:r>
      <w:r>
        <w:rPr>
          <w:rFonts w:ascii="Arial" w:hAnsi="Arial" w:cs="Arial"/>
          <w:b/>
          <w:bCs/>
          <w:sz w:val="20"/>
          <w:szCs w:val="20"/>
          <w:u w:val="single"/>
          <w:lang w:val="en"/>
        </w:rPr>
        <w:t xml:space="preserve">eoplasms, </w:t>
      </w:r>
      <w:r w:rsidR="007479FC">
        <w:rPr>
          <w:rFonts w:ascii="Arial" w:hAnsi="Arial" w:cs="Arial"/>
          <w:b/>
          <w:bCs/>
          <w:sz w:val="20"/>
          <w:szCs w:val="20"/>
          <w:u w:val="single"/>
          <w:lang w:val="en"/>
        </w:rPr>
        <w:t>C</w:t>
      </w:r>
      <w:r>
        <w:rPr>
          <w:rFonts w:ascii="Arial" w:hAnsi="Arial" w:cs="Arial"/>
          <w:b/>
          <w:bCs/>
          <w:sz w:val="20"/>
          <w:szCs w:val="20"/>
          <w:u w:val="single"/>
          <w:lang w:val="en"/>
        </w:rPr>
        <w:t>hronic</w:t>
      </w:r>
      <w:r>
        <w:rPr>
          <w:lang w:val="en"/>
        </w:rPr>
        <w:br/>
      </w:r>
      <w:r>
        <w:rPr>
          <w:lang w:val="en"/>
        </w:rPr>
        <w:br/>
      </w:r>
      <w:r>
        <w:rPr>
          <w:rFonts w:ascii="Arial" w:hAnsi="Arial" w:cs="Arial"/>
          <w:b/>
          <w:bCs/>
          <w:sz w:val="20"/>
          <w:szCs w:val="20"/>
          <w:lang w:val="en"/>
        </w:rPr>
        <w:t>Myeloproliferative neoplasms</w:t>
      </w:r>
      <w:r>
        <w:rPr>
          <w:lang w:val="en"/>
        </w:rPr>
        <w:br/>
      </w:r>
      <w:r>
        <w:rPr>
          <w:lang w:val="en"/>
        </w:rPr>
        <w:br/>
      </w:r>
      <w:r>
        <w:rPr>
          <w:rFonts w:ascii="Arial" w:hAnsi="Arial" w:cs="Arial"/>
          <w:sz w:val="20"/>
          <w:szCs w:val="20"/>
          <w:lang w:val="en"/>
        </w:rPr>
        <w:t>Myeloproliferative neoplasms represent a group of myeloid neoplasms characterized by the abnormal proliferation of one or more terminally differentiated myeloid cell lines, sometimes with increased bone marrow reticulin or collagen fibrosis. The WHO 5</w:t>
      </w:r>
      <w:r>
        <w:rPr>
          <w:rFonts w:ascii="Arial" w:hAnsi="Arial" w:cs="Arial"/>
          <w:sz w:val="20"/>
          <w:szCs w:val="20"/>
          <w:vertAlign w:val="superscript"/>
          <w:lang w:val="en"/>
        </w:rPr>
        <w:t>th</w:t>
      </w:r>
      <w:r>
        <w:rPr>
          <w:rFonts w:ascii="Arial" w:hAnsi="Arial" w:cs="Arial"/>
          <w:sz w:val="20"/>
          <w:szCs w:val="20"/>
          <w:lang w:val="en"/>
        </w:rPr>
        <w:t xml:space="preserve"> edition retains the framework of the revised WHO 4</w:t>
      </w:r>
      <w:r>
        <w:rPr>
          <w:rFonts w:ascii="Arial" w:hAnsi="Arial" w:cs="Arial"/>
          <w:sz w:val="20"/>
          <w:szCs w:val="20"/>
          <w:vertAlign w:val="superscript"/>
          <w:lang w:val="en"/>
        </w:rPr>
        <w:t>th</w:t>
      </w:r>
      <w:r>
        <w:rPr>
          <w:rFonts w:ascii="Arial" w:hAnsi="Arial" w:cs="Arial"/>
          <w:sz w:val="20"/>
          <w:szCs w:val="20"/>
          <w:lang w:val="en"/>
        </w:rPr>
        <w:t xml:space="preserve"> edition for diagnostic entities with minor changes. Chronic myeloid leukemia (CML) accelerated phase (AP) has been removed as its relevance in the era of highly effective targeted tyrosine kinase inhibitors makes determination of ABL1 kinase resistance mutations, cytogenetic progression, and overt blast phase drive treatment decisions.</w:t>
      </w:r>
      <w:hyperlink w:anchor="R69244" w:tgtFrame="_top" w:tooltip="Wang W, Cortes JE, Tang G, Khoury JD, Wang S, Bueso-Ramos CE, et al. Risk stratification of chromosomal abnormalities in chronic myelogenous leukemia in the era of tyrosine kinase inhibitor therapy. &amp;lt;em&amp;gt;Blood.&amp;lt;/em&amp;gt; 2016;127:2742–50." w:history="1">
        <w:r>
          <w:rPr>
            <w:rStyle w:val="Hyperlink"/>
            <w:vertAlign w:val="superscript"/>
            <w:lang w:val="en"/>
          </w:rPr>
          <w:t>2</w:t>
        </w:r>
      </w:hyperlink>
      <w:r>
        <w:rPr>
          <w:rFonts w:ascii="Arial" w:hAnsi="Arial" w:cs="Arial"/>
          <w:sz w:val="20"/>
          <w:szCs w:val="20"/>
          <w:lang w:val="en"/>
        </w:rPr>
        <w:t> </w:t>
      </w:r>
    </w:p>
    <w:p w14:paraId="1845CD1B" w14:textId="77777777" w:rsidR="001C4891" w:rsidRDefault="001C4891" w:rsidP="00111CD0">
      <w:pPr>
        <w:pStyle w:val="NormalWeb"/>
        <w:spacing w:before="0" w:beforeAutospacing="0" w:after="0" w:afterAutospacing="0" w:line="276" w:lineRule="auto"/>
        <w:divId w:val="287981037"/>
        <w:rPr>
          <w:lang w:val="en"/>
        </w:rPr>
      </w:pPr>
      <w:r>
        <w:rPr>
          <w:lang w:val="en"/>
        </w:rPr>
        <w:t> </w:t>
      </w:r>
    </w:p>
    <w:p w14:paraId="48DA31EA" w14:textId="77777777" w:rsidR="001C4891" w:rsidRDefault="001C4891" w:rsidP="00111CD0">
      <w:pPr>
        <w:pStyle w:val="NormalWeb"/>
        <w:spacing w:before="0" w:beforeAutospacing="0" w:after="0" w:afterAutospacing="0" w:line="276" w:lineRule="auto"/>
        <w:divId w:val="287981037"/>
        <w:rPr>
          <w:lang w:val="en"/>
        </w:rPr>
      </w:pPr>
      <w:r>
        <w:rPr>
          <w:rFonts w:ascii="Arial" w:hAnsi="Arial" w:cs="Arial"/>
          <w:sz w:val="20"/>
          <w:szCs w:val="20"/>
          <w:lang w:val="en"/>
        </w:rPr>
        <w:t xml:space="preserve">The diagnostic criteria for chronic eosinophilic leukemia have been updated as follows: (1) the time interval required to define sustained </w:t>
      </w:r>
      <w:proofErr w:type="spellStart"/>
      <w:r>
        <w:rPr>
          <w:rFonts w:ascii="Arial" w:hAnsi="Arial" w:cs="Arial"/>
          <w:sz w:val="20"/>
          <w:szCs w:val="20"/>
          <w:lang w:val="en"/>
        </w:rPr>
        <w:t>hypereosinophilia</w:t>
      </w:r>
      <w:proofErr w:type="spellEnd"/>
      <w:r>
        <w:rPr>
          <w:rFonts w:ascii="Arial" w:hAnsi="Arial" w:cs="Arial"/>
          <w:sz w:val="20"/>
          <w:szCs w:val="20"/>
          <w:lang w:val="en"/>
        </w:rPr>
        <w:t xml:space="preserve"> is reduced from 6 months to 4 weeks; (2) addition of requirement for both clonality and abnormal bone marrow morphology (e.g., megakaryocytic, or erythroid dysplasia); and (3) elimination of increased blasts (≥2% in blood or 5-19% in bone marrow) as an alternative to clonality.</w:t>
      </w:r>
      <w:hyperlink w:anchor="R69243"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r>
        <w:rPr>
          <w:rFonts w:ascii="Arial" w:hAnsi="Arial" w:cs="Arial"/>
          <w:sz w:val="20"/>
          <w:szCs w:val="20"/>
          <w:lang w:val="en"/>
        </w:rPr>
        <w:t> Diagnostic criteria for chronic myeloproliferative neoplasms are summarized in Table 1.</w:t>
      </w:r>
    </w:p>
    <w:p w14:paraId="75B9C52E" w14:textId="77777777" w:rsidR="001C4891" w:rsidRDefault="001C4891" w:rsidP="00111CD0">
      <w:pPr>
        <w:pStyle w:val="NormalWeb"/>
        <w:spacing w:before="0" w:beforeAutospacing="0" w:after="0" w:afterAutospacing="0" w:line="276" w:lineRule="auto"/>
        <w:divId w:val="287981037"/>
        <w:rPr>
          <w:lang w:val="en"/>
        </w:rPr>
      </w:pPr>
      <w:r>
        <w:rPr>
          <w:lang w:val="en"/>
        </w:rPr>
        <w:t> </w:t>
      </w:r>
    </w:p>
    <w:p w14:paraId="72CE7A7B" w14:textId="77777777" w:rsidR="001C4891" w:rsidRDefault="001C4891" w:rsidP="00111CD0">
      <w:pPr>
        <w:pStyle w:val="NormalWeb"/>
        <w:spacing w:before="0" w:beforeAutospacing="0" w:after="0" w:afterAutospacing="0" w:line="276" w:lineRule="auto"/>
        <w:divId w:val="287981037"/>
        <w:rPr>
          <w:lang w:val="en"/>
        </w:rPr>
      </w:pPr>
      <w:r>
        <w:rPr>
          <w:rFonts w:ascii="Arial" w:hAnsi="Arial" w:cs="Arial"/>
          <w:b/>
          <w:bCs/>
          <w:sz w:val="20"/>
          <w:szCs w:val="20"/>
          <w:lang w:val="en"/>
        </w:rPr>
        <w:t>Table 1. SUMMARY OF DIAGNOSTIC FEATURES FOR CATEGORY OF CHRONIC MYELOPROLIFERATIVE NEOPLASMS</w:t>
      </w:r>
      <w:hyperlink w:anchor="R69243"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0" w:type="auto"/>
        <w:tblCellMar>
          <w:top w:w="15" w:type="dxa"/>
          <w:left w:w="15" w:type="dxa"/>
          <w:bottom w:w="15" w:type="dxa"/>
          <w:right w:w="15" w:type="dxa"/>
        </w:tblCellMar>
        <w:tblLook w:val="04A0" w:firstRow="1" w:lastRow="0" w:firstColumn="1" w:lastColumn="0" w:noHBand="0" w:noVBand="1"/>
      </w:tblPr>
      <w:tblGrid>
        <w:gridCol w:w="1784"/>
        <w:gridCol w:w="4768"/>
        <w:gridCol w:w="3024"/>
      </w:tblGrid>
      <w:tr w:rsidR="00656A68" w14:paraId="11305403" w14:textId="77777777">
        <w:trPr>
          <w:divId w:val="287981037"/>
        </w:trPr>
        <w:tc>
          <w:tcPr>
            <w:tcW w:w="162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63DBBCA" w14:textId="77777777" w:rsidR="001C4891" w:rsidRDefault="001C4891" w:rsidP="00111CD0">
            <w:pPr>
              <w:pStyle w:val="NormalWeb"/>
              <w:spacing w:before="0" w:beforeAutospacing="0" w:after="0" w:afterAutospacing="0" w:line="276" w:lineRule="auto"/>
            </w:pPr>
            <w:r>
              <w:rPr>
                <w:rFonts w:ascii="Arial" w:hAnsi="Arial" w:cs="Arial"/>
                <w:b/>
                <w:bCs/>
                <w:sz w:val="20"/>
                <w:szCs w:val="20"/>
              </w:rPr>
              <w:t>Diagnosis</w:t>
            </w:r>
          </w:p>
        </w:tc>
        <w:tc>
          <w:tcPr>
            <w:tcW w:w="48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95A1F02" w14:textId="77777777" w:rsidR="001C4891" w:rsidRDefault="001C4891" w:rsidP="00111CD0">
            <w:pPr>
              <w:pStyle w:val="NormalWeb"/>
              <w:spacing w:before="0" w:beforeAutospacing="0" w:after="0" w:afterAutospacing="0" w:line="276" w:lineRule="auto"/>
            </w:pPr>
            <w:r>
              <w:rPr>
                <w:rFonts w:ascii="Arial" w:hAnsi="Arial" w:cs="Arial"/>
                <w:b/>
                <w:bCs/>
                <w:sz w:val="20"/>
                <w:szCs w:val="20"/>
              </w:rPr>
              <w:t>Essential Diagnostic Features</w:t>
            </w:r>
          </w:p>
        </w:tc>
        <w:tc>
          <w:tcPr>
            <w:tcW w:w="307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5164557C" w14:textId="77777777" w:rsidR="001C4891" w:rsidRDefault="001C4891" w:rsidP="00111CD0">
            <w:pPr>
              <w:pStyle w:val="NormalWeb"/>
              <w:spacing w:before="0" w:beforeAutospacing="0" w:after="0" w:afterAutospacing="0" w:line="276" w:lineRule="auto"/>
            </w:pPr>
            <w:r>
              <w:rPr>
                <w:rFonts w:ascii="Arial" w:hAnsi="Arial" w:cs="Arial"/>
                <w:b/>
                <w:bCs/>
                <w:sz w:val="20"/>
                <w:szCs w:val="20"/>
              </w:rPr>
              <w:t>Post-fibrotic diagnostic features</w:t>
            </w:r>
          </w:p>
        </w:tc>
      </w:tr>
      <w:tr w:rsidR="00656A68" w14:paraId="585B520A" w14:textId="77777777">
        <w:trPr>
          <w:divId w:val="287981037"/>
        </w:trPr>
        <w:tc>
          <w:tcPr>
            <w:tcW w:w="16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13A207" w14:textId="77777777" w:rsidR="001C4891" w:rsidRDefault="001C4891" w:rsidP="00111CD0">
            <w:pPr>
              <w:pStyle w:val="NormalWeb"/>
              <w:spacing w:before="0" w:beforeAutospacing="0" w:after="0" w:afterAutospacing="0" w:line="276" w:lineRule="auto"/>
            </w:pPr>
            <w:r>
              <w:rPr>
                <w:rFonts w:ascii="Arial" w:hAnsi="Arial" w:cs="Arial"/>
                <w:sz w:val="20"/>
                <w:szCs w:val="20"/>
              </w:rPr>
              <w:t>Chronic myeloid leukemia (CML)</w:t>
            </w:r>
          </w:p>
        </w:tc>
        <w:tc>
          <w:tcPr>
            <w:tcW w:w="4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3B9D17" w14:textId="77777777" w:rsidR="001C4891" w:rsidRDefault="001C4891" w:rsidP="00111CD0">
            <w:pPr>
              <w:pStyle w:val="NormalWeb"/>
              <w:spacing w:before="0" w:beforeAutospacing="0" w:after="0" w:afterAutospacing="0" w:line="276" w:lineRule="auto"/>
            </w:pPr>
            <w:r>
              <w:rPr>
                <w:rFonts w:ascii="Arial" w:hAnsi="Arial" w:cs="Arial"/>
                <w:sz w:val="20"/>
                <w:szCs w:val="20"/>
              </w:rPr>
              <w:t>CML (chronic phase) criteria:</w:t>
            </w:r>
          </w:p>
          <w:p w14:paraId="1C065E30" w14:textId="77777777" w:rsidR="001C4891" w:rsidRDefault="001C4891" w:rsidP="00111CD0">
            <w:pPr>
              <w:pStyle w:val="NormalWeb"/>
              <w:spacing w:before="0" w:beforeAutospacing="0" w:after="0" w:afterAutospacing="0" w:line="276" w:lineRule="auto"/>
            </w:pPr>
            <w:r>
              <w:rPr>
                <w:rFonts w:ascii="Arial" w:hAnsi="Arial" w:cs="Arial"/>
                <w:sz w:val="20"/>
                <w:szCs w:val="20"/>
              </w:rPr>
              <w:t>1. Blood leukocytosis</w:t>
            </w:r>
          </w:p>
          <w:p w14:paraId="3B582151"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2. Detection of Ph chromosome and/or </w:t>
            </w:r>
            <w:proofErr w:type="gramStart"/>
            <w:r>
              <w:rPr>
                <w:rFonts w:ascii="Arial" w:hAnsi="Arial" w:cs="Arial"/>
                <w:i/>
                <w:iCs/>
                <w:sz w:val="20"/>
                <w:szCs w:val="20"/>
              </w:rPr>
              <w:t>BCR::</w:t>
            </w:r>
            <w:proofErr w:type="gramEnd"/>
            <w:r>
              <w:rPr>
                <w:rFonts w:ascii="Arial" w:hAnsi="Arial" w:cs="Arial"/>
                <w:i/>
                <w:iCs/>
                <w:sz w:val="20"/>
                <w:szCs w:val="20"/>
              </w:rPr>
              <w:t>ABL1</w:t>
            </w:r>
            <w:r>
              <w:rPr>
                <w:rFonts w:ascii="Arial" w:hAnsi="Arial" w:cs="Arial"/>
                <w:sz w:val="20"/>
                <w:szCs w:val="20"/>
              </w:rPr>
              <w:t xml:space="preserve"> by cytogenetic and/or appropriate molecular genetic techniques</w:t>
            </w:r>
          </w:p>
          <w:p w14:paraId="3F02FE03" w14:textId="77777777" w:rsidR="001C4891" w:rsidRDefault="001C4891" w:rsidP="00111CD0">
            <w:pPr>
              <w:pStyle w:val="NormalWeb"/>
              <w:spacing w:before="0" w:beforeAutospacing="0" w:after="0" w:afterAutospacing="0" w:line="276" w:lineRule="auto"/>
            </w:pPr>
            <w:r>
              <w:rPr>
                <w:rFonts w:ascii="Arial" w:hAnsi="Arial" w:cs="Arial"/>
                <w:sz w:val="20"/>
                <w:szCs w:val="20"/>
              </w:rPr>
              <w:t>3. Do not meet criteria for blast phase</w:t>
            </w:r>
          </w:p>
          <w:p w14:paraId="70D78DE8"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p w14:paraId="186BEECD" w14:textId="77777777" w:rsidR="001C4891" w:rsidRDefault="001C4891" w:rsidP="00111CD0">
            <w:pPr>
              <w:pStyle w:val="NormalWeb"/>
              <w:spacing w:before="0" w:beforeAutospacing="0" w:after="0" w:afterAutospacing="0" w:line="276" w:lineRule="auto"/>
            </w:pPr>
            <w:proofErr w:type="gramStart"/>
            <w:r>
              <w:rPr>
                <w:rFonts w:ascii="Arial" w:hAnsi="Arial" w:cs="Arial"/>
                <w:sz w:val="20"/>
                <w:szCs w:val="20"/>
              </w:rPr>
              <w:t>CML(</w:t>
            </w:r>
            <w:proofErr w:type="gramEnd"/>
            <w:r>
              <w:rPr>
                <w:rFonts w:ascii="Arial" w:hAnsi="Arial" w:cs="Arial"/>
                <w:sz w:val="20"/>
                <w:szCs w:val="20"/>
              </w:rPr>
              <w:t>blast phase) criteria:</w:t>
            </w:r>
          </w:p>
          <w:p w14:paraId="7FB4E923" w14:textId="77777777" w:rsidR="001C4891" w:rsidRDefault="001C4891" w:rsidP="00111CD0">
            <w:pPr>
              <w:pStyle w:val="NormalWeb"/>
              <w:spacing w:before="0" w:beforeAutospacing="0" w:after="0" w:afterAutospacing="0" w:line="276" w:lineRule="auto"/>
            </w:pPr>
            <w:r>
              <w:rPr>
                <w:rFonts w:ascii="Arial" w:hAnsi="Arial" w:cs="Arial"/>
                <w:sz w:val="20"/>
                <w:szCs w:val="20"/>
              </w:rPr>
              <w:t>1. ≥20% blasts in the blood or bone marrow</w:t>
            </w:r>
          </w:p>
          <w:p w14:paraId="5A60EC88" w14:textId="77777777" w:rsidR="001C4891" w:rsidRDefault="001C4891" w:rsidP="00111CD0">
            <w:pPr>
              <w:pStyle w:val="NormalWeb"/>
              <w:spacing w:before="0" w:beforeAutospacing="0" w:after="0" w:afterAutospacing="0" w:line="276" w:lineRule="auto"/>
            </w:pPr>
            <w:r>
              <w:rPr>
                <w:rFonts w:ascii="Arial" w:hAnsi="Arial" w:cs="Arial"/>
                <w:sz w:val="20"/>
                <w:szCs w:val="20"/>
              </w:rPr>
              <w:t>or</w:t>
            </w:r>
          </w:p>
          <w:p w14:paraId="535F1152" w14:textId="77777777" w:rsidR="001C4891" w:rsidRDefault="001C4891" w:rsidP="00111CD0">
            <w:pPr>
              <w:pStyle w:val="NormalWeb"/>
              <w:spacing w:before="0" w:beforeAutospacing="0" w:after="0" w:afterAutospacing="0" w:line="276" w:lineRule="auto"/>
            </w:pPr>
            <w:r>
              <w:rPr>
                <w:rFonts w:ascii="Arial" w:hAnsi="Arial" w:cs="Arial"/>
                <w:sz w:val="20"/>
                <w:szCs w:val="20"/>
              </w:rPr>
              <w:t>2. Presence of an extramedullary proliferation of blasts</w:t>
            </w:r>
          </w:p>
          <w:p w14:paraId="0128508F" w14:textId="77777777" w:rsidR="001C4891" w:rsidRDefault="001C4891" w:rsidP="00111CD0">
            <w:pPr>
              <w:pStyle w:val="NormalWeb"/>
              <w:spacing w:before="0" w:beforeAutospacing="0" w:after="0" w:afterAutospacing="0" w:line="276" w:lineRule="auto"/>
            </w:pPr>
            <w:r>
              <w:rPr>
                <w:rFonts w:ascii="Arial" w:hAnsi="Arial" w:cs="Arial"/>
                <w:sz w:val="20"/>
                <w:szCs w:val="20"/>
              </w:rPr>
              <w:t>or </w:t>
            </w:r>
          </w:p>
          <w:p w14:paraId="02A7224B" w14:textId="77777777" w:rsidR="001C4891" w:rsidRDefault="001C4891" w:rsidP="00111CD0">
            <w:pPr>
              <w:pStyle w:val="NormalWeb"/>
              <w:spacing w:before="0" w:beforeAutospacing="0" w:after="0" w:afterAutospacing="0" w:line="276" w:lineRule="auto"/>
            </w:pPr>
            <w:r>
              <w:rPr>
                <w:rFonts w:ascii="Arial" w:hAnsi="Arial" w:cs="Arial"/>
                <w:sz w:val="20"/>
                <w:szCs w:val="20"/>
              </w:rPr>
              <w:t>3. Presence of bona fide lymphoblasts in the blood or bone marrow (even if &lt;10%)</w:t>
            </w:r>
          </w:p>
        </w:tc>
        <w:tc>
          <w:tcPr>
            <w:tcW w:w="30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DB4E65"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tc>
      </w:tr>
      <w:tr w:rsidR="00656A68" w14:paraId="37E6D584" w14:textId="77777777">
        <w:trPr>
          <w:divId w:val="287981037"/>
        </w:trPr>
        <w:tc>
          <w:tcPr>
            <w:tcW w:w="16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6736F4"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t xml:space="preserve">Chronic </w:t>
            </w:r>
            <w:r>
              <w:rPr>
                <w:rFonts w:ascii="Arial" w:hAnsi="Arial" w:cs="Arial"/>
                <w:sz w:val="20"/>
                <w:szCs w:val="20"/>
              </w:rPr>
              <w:lastRenderedPageBreak/>
              <w:t>neutrophilic leukemia (CNL)</w:t>
            </w:r>
          </w:p>
          <w:p w14:paraId="0CB40902"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tc>
        <w:tc>
          <w:tcPr>
            <w:tcW w:w="4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CA4773" w14:textId="77777777" w:rsidR="001C4891" w:rsidRDefault="001C4891" w:rsidP="00111CD0">
            <w:pPr>
              <w:pStyle w:val="NormalWeb"/>
              <w:spacing w:before="0" w:beforeAutospacing="0" w:after="0" w:afterAutospacing="0" w:line="276" w:lineRule="auto"/>
            </w:pPr>
            <w:r>
              <w:rPr>
                <w:rFonts w:ascii="Arial" w:hAnsi="Arial" w:cs="Arial"/>
                <w:sz w:val="20"/>
                <w:szCs w:val="20"/>
              </w:rPr>
              <w:lastRenderedPageBreak/>
              <w:t xml:space="preserve">The diagnosis requires exclusion of reactive </w:t>
            </w:r>
            <w:r>
              <w:rPr>
                <w:rFonts w:ascii="Arial" w:hAnsi="Arial" w:cs="Arial"/>
                <w:sz w:val="20"/>
                <w:szCs w:val="20"/>
              </w:rPr>
              <w:lastRenderedPageBreak/>
              <w:t>neutrophilia and other myeloproliferative and myelodysplastic/​myeloproliferative neoplasms:</w:t>
            </w:r>
          </w:p>
          <w:p w14:paraId="7823E9AE" w14:textId="77777777" w:rsidR="001C4891" w:rsidRDefault="001C4891" w:rsidP="00111CD0">
            <w:pPr>
              <w:pStyle w:val="NormalWeb"/>
              <w:spacing w:before="0" w:beforeAutospacing="0" w:after="0" w:afterAutospacing="0" w:line="276" w:lineRule="auto"/>
            </w:pPr>
            <w:r>
              <w:rPr>
                <w:rFonts w:ascii="Arial" w:hAnsi="Arial" w:cs="Arial"/>
                <w:sz w:val="20"/>
                <w:szCs w:val="20"/>
              </w:rPr>
              <w:t>1. Blood white blood cell count ≥25×10</w:t>
            </w:r>
            <w:r>
              <w:rPr>
                <w:rFonts w:ascii="Arial" w:hAnsi="Arial" w:cs="Arial"/>
                <w:sz w:val="20"/>
                <w:szCs w:val="20"/>
                <w:vertAlign w:val="superscript"/>
              </w:rPr>
              <w:t>9</w:t>
            </w:r>
            <w:r>
              <w:rPr>
                <w:rFonts w:ascii="Arial" w:hAnsi="Arial" w:cs="Arial"/>
                <w:sz w:val="20"/>
                <w:szCs w:val="20"/>
              </w:rPr>
              <w:t>/ L</w:t>
            </w:r>
            <w:proofErr w:type="gramStart"/>
            <w:r>
              <w:rPr>
                <w:rFonts w:ascii="Arial" w:hAnsi="Arial" w:cs="Arial"/>
                <w:sz w:val="20"/>
                <w:szCs w:val="20"/>
              </w:rPr>
              <w:t>-  Segmented</w:t>
            </w:r>
            <w:proofErr w:type="gramEnd"/>
            <w:r>
              <w:rPr>
                <w:rFonts w:ascii="Arial" w:hAnsi="Arial" w:cs="Arial"/>
                <w:sz w:val="20"/>
                <w:szCs w:val="20"/>
              </w:rPr>
              <w:t xml:space="preserve"> neutrophils plus banded neutrophils constitute ≥ 80% of the white blood cells</w:t>
            </w:r>
            <w:proofErr w:type="gramStart"/>
            <w:r>
              <w:rPr>
                <w:rFonts w:ascii="Arial" w:hAnsi="Arial" w:cs="Arial"/>
                <w:sz w:val="20"/>
                <w:szCs w:val="20"/>
              </w:rPr>
              <w:t>-  Neutrophil</w:t>
            </w:r>
            <w:proofErr w:type="gramEnd"/>
            <w:r>
              <w:rPr>
                <w:rFonts w:ascii="Arial" w:hAnsi="Arial" w:cs="Arial"/>
                <w:sz w:val="20"/>
                <w:szCs w:val="20"/>
              </w:rPr>
              <w:t xml:space="preserve"> precursors (promyelocytes, myelocytes, and metamyelocytes) constitute &lt;10% of the white blood cells- Myeloblasts rarely observed</w:t>
            </w:r>
            <w:proofErr w:type="gramStart"/>
            <w:r>
              <w:rPr>
                <w:rFonts w:ascii="Arial" w:hAnsi="Arial" w:cs="Arial"/>
                <w:sz w:val="20"/>
                <w:szCs w:val="20"/>
              </w:rPr>
              <w:t>-  Monocytes</w:t>
            </w:r>
            <w:proofErr w:type="gramEnd"/>
            <w:r>
              <w:rPr>
                <w:rFonts w:ascii="Arial" w:hAnsi="Arial" w:cs="Arial"/>
                <w:sz w:val="20"/>
                <w:szCs w:val="20"/>
              </w:rPr>
              <w:t xml:space="preserve"> constitute &lt;10% of blood leukocytes; absolute monocytosis </w:t>
            </w:r>
            <w:proofErr w:type="gramStart"/>
            <w:r>
              <w:rPr>
                <w:rFonts w:ascii="Arial" w:hAnsi="Arial" w:cs="Arial"/>
                <w:sz w:val="20"/>
                <w:szCs w:val="20"/>
              </w:rPr>
              <w:t>not  meeting</w:t>
            </w:r>
            <w:proofErr w:type="gramEnd"/>
            <w:r>
              <w:rPr>
                <w:rFonts w:ascii="Arial" w:hAnsi="Arial" w:cs="Arial"/>
                <w:sz w:val="20"/>
                <w:szCs w:val="20"/>
              </w:rPr>
              <w:t xml:space="preserve"> criteria for CMML- No dysgranulopoiesis</w:t>
            </w:r>
          </w:p>
          <w:p w14:paraId="14C8AF6D" w14:textId="77777777" w:rsidR="001C4891" w:rsidRDefault="001C4891" w:rsidP="00111CD0">
            <w:pPr>
              <w:pStyle w:val="NormalWeb"/>
              <w:spacing w:before="0" w:beforeAutospacing="0" w:after="0" w:afterAutospacing="0" w:line="276" w:lineRule="auto"/>
            </w:pPr>
            <w:r>
              <w:rPr>
                <w:rFonts w:ascii="Arial" w:hAnsi="Arial" w:cs="Arial"/>
                <w:sz w:val="20"/>
                <w:szCs w:val="20"/>
              </w:rPr>
              <w:t>2. Hypercellular bone marrow- Neutrophil granulocytes increased in percentage and number- Neutrophil maturation appears normal- Myeloblasts constitute &lt; 5% of the nucleated cells</w:t>
            </w:r>
          </w:p>
          <w:p w14:paraId="71FE9BC5"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3. Not meeting WHO criteria for </w:t>
            </w:r>
            <w:proofErr w:type="gramStart"/>
            <w:r>
              <w:rPr>
                <w:rFonts w:ascii="Arial" w:hAnsi="Arial" w:cs="Arial"/>
                <w:i/>
                <w:iCs/>
                <w:sz w:val="20"/>
                <w:szCs w:val="20"/>
              </w:rPr>
              <w:t>BCR::</w:t>
            </w:r>
            <w:proofErr w:type="gramEnd"/>
            <w:r>
              <w:rPr>
                <w:rFonts w:ascii="Arial" w:hAnsi="Arial" w:cs="Arial"/>
                <w:i/>
                <w:iCs/>
                <w:sz w:val="20"/>
                <w:szCs w:val="20"/>
              </w:rPr>
              <w:t>ABL1</w:t>
            </w:r>
            <w:r>
              <w:rPr>
                <w:rFonts w:ascii="Arial" w:hAnsi="Arial" w:cs="Arial"/>
                <w:sz w:val="20"/>
                <w:szCs w:val="20"/>
              </w:rPr>
              <w:t>–positive chronic myeloid leukemia, polycythemia vera, essential thrombocythemia, or primary myelofibrosis</w:t>
            </w:r>
          </w:p>
          <w:p w14:paraId="4FAAD717"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4. No evidence of disease-defining gene rearrangements such as </w:t>
            </w:r>
            <w:r>
              <w:rPr>
                <w:rFonts w:ascii="Arial" w:hAnsi="Arial" w:cs="Arial"/>
                <w:i/>
                <w:iCs/>
                <w:sz w:val="20"/>
                <w:szCs w:val="20"/>
              </w:rPr>
              <w:t>PDGFRA</w:t>
            </w:r>
            <w:r>
              <w:rPr>
                <w:rFonts w:ascii="Arial" w:hAnsi="Arial" w:cs="Arial"/>
                <w:sz w:val="20"/>
                <w:szCs w:val="20"/>
              </w:rPr>
              <w:t xml:space="preserve">, </w:t>
            </w:r>
            <w:r>
              <w:rPr>
                <w:rFonts w:ascii="Arial" w:hAnsi="Arial" w:cs="Arial"/>
                <w:i/>
                <w:iCs/>
                <w:sz w:val="20"/>
                <w:szCs w:val="20"/>
              </w:rPr>
              <w:t>PDGFRB</w:t>
            </w:r>
            <w:r>
              <w:rPr>
                <w:rFonts w:ascii="Arial" w:hAnsi="Arial" w:cs="Arial"/>
                <w:sz w:val="20"/>
                <w:szCs w:val="20"/>
              </w:rPr>
              <w:t xml:space="preserve">, or </w:t>
            </w:r>
            <w:r>
              <w:rPr>
                <w:rFonts w:ascii="Arial" w:hAnsi="Arial" w:cs="Arial"/>
                <w:i/>
                <w:iCs/>
                <w:sz w:val="20"/>
                <w:szCs w:val="20"/>
              </w:rPr>
              <w:t>FGFR1</w:t>
            </w:r>
            <w:r>
              <w:rPr>
                <w:rFonts w:ascii="Arial" w:hAnsi="Arial" w:cs="Arial"/>
                <w:sz w:val="20"/>
                <w:szCs w:val="20"/>
              </w:rPr>
              <w:t xml:space="preserve">, and no </w:t>
            </w:r>
            <w:r>
              <w:rPr>
                <w:rFonts w:ascii="Arial" w:hAnsi="Arial" w:cs="Arial"/>
                <w:i/>
                <w:iCs/>
                <w:sz w:val="20"/>
                <w:szCs w:val="20"/>
              </w:rPr>
              <w:t>PCM</w:t>
            </w:r>
            <w:proofErr w:type="gramStart"/>
            <w:r>
              <w:rPr>
                <w:rFonts w:ascii="Arial" w:hAnsi="Arial" w:cs="Arial"/>
                <w:i/>
                <w:iCs/>
                <w:sz w:val="20"/>
                <w:szCs w:val="20"/>
              </w:rPr>
              <w:t>1::</w:t>
            </w:r>
            <w:proofErr w:type="gramEnd"/>
            <w:r>
              <w:rPr>
                <w:rFonts w:ascii="Arial" w:hAnsi="Arial" w:cs="Arial"/>
                <w:i/>
                <w:iCs/>
                <w:sz w:val="20"/>
                <w:szCs w:val="20"/>
              </w:rPr>
              <w:t>JAK2</w:t>
            </w:r>
            <w:r>
              <w:rPr>
                <w:rFonts w:ascii="Arial" w:hAnsi="Arial" w:cs="Arial"/>
                <w:sz w:val="20"/>
                <w:szCs w:val="20"/>
              </w:rPr>
              <w:t xml:space="preserve"> fusion</w:t>
            </w:r>
          </w:p>
          <w:p w14:paraId="680A7760"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5. Presence of </w:t>
            </w:r>
            <w:r>
              <w:rPr>
                <w:rFonts w:ascii="Arial" w:hAnsi="Arial" w:cs="Arial"/>
                <w:i/>
                <w:iCs/>
                <w:sz w:val="20"/>
                <w:szCs w:val="20"/>
              </w:rPr>
              <w:t xml:space="preserve">CSF3R p.T618I </w:t>
            </w:r>
            <w:r>
              <w:rPr>
                <w:rFonts w:ascii="Arial" w:hAnsi="Arial" w:cs="Arial"/>
                <w:sz w:val="20"/>
                <w:szCs w:val="20"/>
              </w:rPr>
              <w:t xml:space="preserve">or another activating </w:t>
            </w:r>
            <w:r>
              <w:rPr>
                <w:rFonts w:ascii="Arial" w:hAnsi="Arial" w:cs="Arial"/>
                <w:i/>
                <w:iCs/>
                <w:sz w:val="20"/>
                <w:szCs w:val="20"/>
              </w:rPr>
              <w:t>CSF3R</w:t>
            </w:r>
            <w:r>
              <w:rPr>
                <w:rFonts w:ascii="Arial" w:hAnsi="Arial" w:cs="Arial"/>
                <w:sz w:val="20"/>
                <w:szCs w:val="20"/>
              </w:rPr>
              <w:t xml:space="preserve"> mutation, OR Persistent neutrophilia (≥3 months), splenomegaly, and no identifiable cause of reactive neutrophilia including absence of a plasma cell neoplasm or, if a plasma cell neoplasm is present, demonstration of clonality of myeloid cells by cytogenetic or molecular studies</w:t>
            </w:r>
          </w:p>
        </w:tc>
        <w:tc>
          <w:tcPr>
            <w:tcW w:w="30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929EE6" w14:textId="77777777" w:rsidR="001C4891" w:rsidRDefault="001C4891" w:rsidP="00111CD0">
            <w:pPr>
              <w:pStyle w:val="NormalWeb"/>
              <w:spacing w:before="0" w:beforeAutospacing="0" w:after="0" w:afterAutospacing="0" w:line="276" w:lineRule="auto"/>
            </w:pPr>
            <w:r>
              <w:rPr>
                <w:rFonts w:ascii="Arial" w:hAnsi="Arial" w:cs="Arial"/>
                <w:sz w:val="20"/>
                <w:szCs w:val="20"/>
              </w:rPr>
              <w:lastRenderedPageBreak/>
              <w:t> </w:t>
            </w:r>
          </w:p>
        </w:tc>
      </w:tr>
      <w:tr w:rsidR="00656A68" w14:paraId="5BA7AEEE" w14:textId="77777777">
        <w:trPr>
          <w:divId w:val="287981037"/>
        </w:trPr>
        <w:tc>
          <w:tcPr>
            <w:tcW w:w="16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99FB73" w14:textId="77777777" w:rsidR="001C4891" w:rsidRDefault="001C4891" w:rsidP="00111CD0">
            <w:pPr>
              <w:pStyle w:val="NormalWeb"/>
              <w:spacing w:before="0" w:beforeAutospacing="0" w:after="0" w:afterAutospacing="0" w:line="276" w:lineRule="auto"/>
            </w:pPr>
            <w:r>
              <w:rPr>
                <w:rFonts w:ascii="Arial" w:hAnsi="Arial" w:cs="Arial"/>
                <w:sz w:val="20"/>
                <w:szCs w:val="20"/>
              </w:rPr>
              <w:t>Chronic eosinophilic leukemia (CEL)</w:t>
            </w:r>
          </w:p>
        </w:tc>
        <w:tc>
          <w:tcPr>
            <w:tcW w:w="4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504418"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1. </w:t>
            </w:r>
            <w:proofErr w:type="spellStart"/>
            <w:r>
              <w:rPr>
                <w:rFonts w:ascii="Arial" w:hAnsi="Arial" w:cs="Arial"/>
                <w:sz w:val="20"/>
                <w:szCs w:val="20"/>
              </w:rPr>
              <w:t>Hypereosinophilia</w:t>
            </w:r>
            <w:proofErr w:type="spellEnd"/>
            <w:r>
              <w:rPr>
                <w:rFonts w:ascii="Arial" w:hAnsi="Arial" w:cs="Arial"/>
                <w:sz w:val="20"/>
                <w:szCs w:val="20"/>
              </w:rPr>
              <w:t>, defined as blood eosinophilia &gt;1.5x10</w:t>
            </w:r>
            <w:r>
              <w:rPr>
                <w:rFonts w:ascii="Arial" w:hAnsi="Arial" w:cs="Arial"/>
                <w:sz w:val="20"/>
                <w:szCs w:val="20"/>
                <w:vertAlign w:val="superscript"/>
              </w:rPr>
              <w:t>9</w:t>
            </w:r>
            <w:r>
              <w:rPr>
                <w:rFonts w:ascii="Arial" w:hAnsi="Arial" w:cs="Arial"/>
                <w:sz w:val="20"/>
                <w:szCs w:val="20"/>
              </w:rPr>
              <w:t>/L on at least 2 occasions over an interval of at least 4 weeks</w:t>
            </w:r>
          </w:p>
          <w:p w14:paraId="2D5113FA" w14:textId="77777777" w:rsidR="001C4891" w:rsidRDefault="001C4891" w:rsidP="00111CD0">
            <w:pPr>
              <w:pStyle w:val="NormalWeb"/>
              <w:spacing w:before="0" w:beforeAutospacing="0" w:after="0" w:afterAutospacing="0" w:line="276" w:lineRule="auto"/>
            </w:pPr>
            <w:r>
              <w:rPr>
                <w:rFonts w:ascii="Arial" w:hAnsi="Arial" w:cs="Arial"/>
                <w:sz w:val="20"/>
                <w:szCs w:val="20"/>
              </w:rPr>
              <w:t>2. Evidence of clonality, excluding the possibility of clonal hematopoiesis of indeterminate potential (CHIP)</w:t>
            </w:r>
          </w:p>
          <w:p w14:paraId="1A782DB2" w14:textId="77777777" w:rsidR="001C4891" w:rsidRDefault="001C4891" w:rsidP="00111CD0">
            <w:pPr>
              <w:pStyle w:val="NormalWeb"/>
              <w:spacing w:before="0" w:beforeAutospacing="0" w:after="0" w:afterAutospacing="0" w:line="276" w:lineRule="auto"/>
            </w:pPr>
            <w:r>
              <w:rPr>
                <w:rFonts w:ascii="Arial" w:hAnsi="Arial" w:cs="Arial"/>
                <w:sz w:val="20"/>
                <w:szCs w:val="20"/>
              </w:rPr>
              <w:t>3. Abnormal bone marrow morphology typically hypercellularity with dysplastic megakaryocytes, increased eosinophils</w:t>
            </w:r>
          </w:p>
          <w:p w14:paraId="0F7DD145" w14:textId="77777777" w:rsidR="001C4891" w:rsidRDefault="001C4891" w:rsidP="00111CD0">
            <w:pPr>
              <w:pStyle w:val="NormalWeb"/>
              <w:spacing w:before="0" w:beforeAutospacing="0" w:after="0" w:afterAutospacing="0" w:line="276" w:lineRule="auto"/>
            </w:pPr>
            <w:r>
              <w:rPr>
                <w:rFonts w:ascii="Arial" w:hAnsi="Arial" w:cs="Arial"/>
                <w:sz w:val="20"/>
                <w:szCs w:val="20"/>
              </w:rPr>
              <w:t>4. WHO criteria for other myeloid or lymphoid neoplasms not met, including MPN, MDS/MPN, MDS, MLN-</w:t>
            </w:r>
            <w:proofErr w:type="spellStart"/>
            <w:r>
              <w:rPr>
                <w:rFonts w:ascii="Arial" w:hAnsi="Arial" w:cs="Arial"/>
                <w:sz w:val="20"/>
                <w:szCs w:val="20"/>
              </w:rPr>
              <w:t>eo</w:t>
            </w:r>
            <w:proofErr w:type="spellEnd"/>
            <w:r>
              <w:rPr>
                <w:rFonts w:ascii="Arial" w:hAnsi="Arial" w:cs="Arial"/>
                <w:sz w:val="20"/>
                <w:szCs w:val="20"/>
              </w:rPr>
              <w:t xml:space="preserve">, </w:t>
            </w:r>
            <w:proofErr w:type="spellStart"/>
            <w:r>
              <w:rPr>
                <w:rFonts w:ascii="Arial" w:hAnsi="Arial" w:cs="Arial"/>
                <w:sz w:val="20"/>
                <w:szCs w:val="20"/>
              </w:rPr>
              <w:t>mastocytosis</w:t>
            </w:r>
            <w:proofErr w:type="spellEnd"/>
            <w:r>
              <w:rPr>
                <w:rFonts w:ascii="Arial" w:hAnsi="Arial" w:cs="Arial"/>
                <w:sz w:val="20"/>
                <w:szCs w:val="20"/>
              </w:rPr>
              <w:t>, AML</w:t>
            </w:r>
          </w:p>
        </w:tc>
        <w:tc>
          <w:tcPr>
            <w:tcW w:w="30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D2021B"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tc>
      </w:tr>
      <w:tr w:rsidR="00656A68" w14:paraId="0265E1C0" w14:textId="77777777">
        <w:trPr>
          <w:divId w:val="287981037"/>
        </w:trPr>
        <w:tc>
          <w:tcPr>
            <w:tcW w:w="16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EEDA98" w14:textId="77777777" w:rsidR="001C4891" w:rsidRDefault="001C4891" w:rsidP="00111CD0">
            <w:pPr>
              <w:pStyle w:val="NormalWeb"/>
              <w:spacing w:before="0" w:beforeAutospacing="0" w:after="0" w:afterAutospacing="0" w:line="276" w:lineRule="auto"/>
            </w:pPr>
            <w:r>
              <w:rPr>
                <w:rFonts w:ascii="Arial" w:hAnsi="Arial" w:cs="Arial"/>
                <w:sz w:val="20"/>
                <w:szCs w:val="20"/>
              </w:rPr>
              <w:t>Polycythemia vera (PV)</w:t>
            </w:r>
          </w:p>
        </w:tc>
        <w:tc>
          <w:tcPr>
            <w:tcW w:w="4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44D5E8"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t>Diagnostic criteria of polycythemia vera</w:t>
            </w:r>
          </w:p>
          <w:p w14:paraId="13CEF336"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t>The diagnosis of polycythemia vera requires either all 3 major criteria or the first 2 major criteria plus the minor criterion.</w:t>
            </w:r>
          </w:p>
          <w:p w14:paraId="05550E80" w14:textId="77777777" w:rsidR="001C4891" w:rsidRDefault="001C4891" w:rsidP="00111CD0">
            <w:pPr>
              <w:pStyle w:val="NormalWeb"/>
              <w:shd w:val="clear" w:color="auto" w:fill="FFFFFF"/>
              <w:spacing w:before="0" w:beforeAutospacing="0" w:after="0" w:afterAutospacing="0" w:line="276" w:lineRule="auto"/>
            </w:pPr>
            <w:r>
              <w:rPr>
                <w:shd w:val="clear" w:color="auto" w:fill="FFFFFF"/>
              </w:rPr>
              <w:lastRenderedPageBreak/>
              <w:t> </w:t>
            </w:r>
          </w:p>
          <w:p w14:paraId="2B19FA9A"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t>Major criteria:</w:t>
            </w:r>
          </w:p>
          <w:p w14:paraId="1EAF9EF8" w14:textId="77777777" w:rsidR="001C4891" w:rsidRDefault="001C4891" w:rsidP="00111CD0">
            <w:pPr>
              <w:pStyle w:val="NormalWeb"/>
              <w:spacing w:before="0" w:beforeAutospacing="0" w:after="0" w:afterAutospacing="0" w:line="276" w:lineRule="auto"/>
            </w:pPr>
            <w:r>
              <w:rPr>
                <w:rFonts w:ascii="Arial" w:hAnsi="Arial" w:cs="Arial"/>
                <w:sz w:val="20"/>
                <w:szCs w:val="20"/>
              </w:rPr>
              <w:t>1. Elevated hemoglobin concentration (&gt;16.5 g/dL in men; &gt;16.0 g/dL in women) or elevated hematocrit (&gt;49% in men; &gt;48% in women)</w:t>
            </w:r>
          </w:p>
          <w:p w14:paraId="52724C56" w14:textId="77777777" w:rsidR="001C4891" w:rsidRDefault="001C4891" w:rsidP="00111CD0">
            <w:pPr>
              <w:pStyle w:val="NormalWeb"/>
              <w:spacing w:before="0" w:beforeAutospacing="0" w:after="0" w:afterAutospacing="0" w:line="276" w:lineRule="auto"/>
            </w:pPr>
            <w:r>
              <w:rPr>
                <w:rFonts w:ascii="Arial" w:hAnsi="Arial" w:cs="Arial"/>
                <w:sz w:val="20"/>
                <w:szCs w:val="20"/>
              </w:rPr>
              <w:t>2. Bone marrow biopsy showing age-adjusted hypercellularity with trilineage growth (</w:t>
            </w:r>
            <w:proofErr w:type="spellStart"/>
            <w:r>
              <w:rPr>
                <w:rFonts w:ascii="Arial" w:hAnsi="Arial" w:cs="Arial"/>
                <w:sz w:val="20"/>
                <w:szCs w:val="20"/>
              </w:rPr>
              <w:t>panmyelosis</w:t>
            </w:r>
            <w:proofErr w:type="spellEnd"/>
            <w:r>
              <w:rPr>
                <w:rFonts w:ascii="Arial" w:hAnsi="Arial" w:cs="Arial"/>
                <w:sz w:val="20"/>
                <w:szCs w:val="20"/>
              </w:rPr>
              <w:t>), including prominent erythroid, granulocytic, and megakaryocytic proliferation with pleomorphic, mature megakaryocytes (differences in size)</w:t>
            </w:r>
          </w:p>
          <w:p w14:paraId="05E75A95"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3. Presence of </w:t>
            </w:r>
            <w:r>
              <w:rPr>
                <w:rFonts w:ascii="Arial" w:hAnsi="Arial" w:cs="Arial"/>
                <w:i/>
                <w:iCs/>
                <w:sz w:val="20"/>
                <w:szCs w:val="20"/>
              </w:rPr>
              <w:t>JAK2 V617F</w:t>
            </w:r>
            <w:r>
              <w:rPr>
                <w:rFonts w:ascii="Arial" w:hAnsi="Arial" w:cs="Arial"/>
                <w:sz w:val="20"/>
                <w:szCs w:val="20"/>
              </w:rPr>
              <w:t xml:space="preserve"> or </w:t>
            </w:r>
            <w:r>
              <w:rPr>
                <w:rFonts w:ascii="Arial" w:hAnsi="Arial" w:cs="Arial"/>
                <w:i/>
                <w:iCs/>
                <w:sz w:val="20"/>
                <w:szCs w:val="20"/>
              </w:rPr>
              <w:t>JAK2</w:t>
            </w:r>
            <w:r>
              <w:rPr>
                <w:rFonts w:ascii="Arial" w:hAnsi="Arial" w:cs="Arial"/>
                <w:sz w:val="20"/>
                <w:szCs w:val="20"/>
              </w:rPr>
              <w:t xml:space="preserve"> exon 12 mutation</w:t>
            </w:r>
          </w:p>
          <w:p w14:paraId="178AC9B8"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p w14:paraId="4269452D"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t>Minor criterion:</w:t>
            </w:r>
          </w:p>
          <w:p w14:paraId="5B8FA510" w14:textId="77777777" w:rsidR="001C4891" w:rsidRDefault="001C4891" w:rsidP="00111CD0">
            <w:pPr>
              <w:pStyle w:val="NormalWeb"/>
              <w:spacing w:before="0" w:beforeAutospacing="0" w:after="0" w:afterAutospacing="0" w:line="276" w:lineRule="auto"/>
            </w:pPr>
            <w:r>
              <w:rPr>
                <w:rFonts w:ascii="Arial" w:hAnsi="Arial" w:cs="Arial"/>
                <w:sz w:val="20"/>
                <w:szCs w:val="20"/>
              </w:rPr>
              <w:t>1. Subnormal serum erythropoietin level</w:t>
            </w:r>
          </w:p>
        </w:tc>
        <w:tc>
          <w:tcPr>
            <w:tcW w:w="30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BC4F39" w14:textId="77777777" w:rsidR="001C4891" w:rsidRDefault="001C4891" w:rsidP="00111CD0">
            <w:pPr>
              <w:pStyle w:val="NormalWeb"/>
              <w:spacing w:before="0" w:beforeAutospacing="0" w:after="0" w:afterAutospacing="0" w:line="276" w:lineRule="auto"/>
            </w:pPr>
            <w:r>
              <w:rPr>
                <w:rFonts w:ascii="Arial" w:hAnsi="Arial" w:cs="Arial"/>
                <w:sz w:val="20"/>
                <w:szCs w:val="20"/>
              </w:rPr>
              <w:lastRenderedPageBreak/>
              <w:t>Diagnostic criteria for post–polycythemia vera (PV) myelofibrosis</w:t>
            </w:r>
          </w:p>
          <w:p w14:paraId="43381393"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p w14:paraId="5953CE62"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t>Required criteria:</w:t>
            </w:r>
          </w:p>
          <w:p w14:paraId="7F217996" w14:textId="77777777" w:rsidR="001C4891" w:rsidRDefault="001C4891" w:rsidP="00111CD0">
            <w:pPr>
              <w:pStyle w:val="NormalWeb"/>
              <w:spacing w:before="0" w:beforeAutospacing="0" w:after="0" w:afterAutospacing="0" w:line="276" w:lineRule="auto"/>
            </w:pPr>
            <w:r>
              <w:rPr>
                <w:rFonts w:ascii="Arial" w:hAnsi="Arial" w:cs="Arial"/>
                <w:sz w:val="20"/>
                <w:szCs w:val="20"/>
              </w:rPr>
              <w:lastRenderedPageBreak/>
              <w:t>Documentation of a previous diagnosis of WHO-defined PV Bone marrow fibrosis of grade 2-3 on a 0–3 scale</w:t>
            </w:r>
          </w:p>
          <w:p w14:paraId="42427697"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p w14:paraId="0ACC4584"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t>Additional criteria (2 are required):</w:t>
            </w:r>
          </w:p>
          <w:p w14:paraId="59939771" w14:textId="77777777" w:rsidR="001C4891" w:rsidRDefault="001C4891" w:rsidP="00111CD0">
            <w:pPr>
              <w:pStyle w:val="NormalWeb"/>
              <w:spacing w:before="0" w:beforeAutospacing="0" w:after="0" w:afterAutospacing="0" w:line="276" w:lineRule="auto"/>
            </w:pPr>
            <w:r>
              <w:rPr>
                <w:rFonts w:ascii="Arial" w:hAnsi="Arial" w:cs="Arial"/>
                <w:sz w:val="20"/>
                <w:szCs w:val="20"/>
              </w:rPr>
              <w:t>1. Anemia (i.e., below the reference range given age, sex, and altitude considerations) or sustained loss of requirement of either phlebotomy (in the absence of cytoreductive therapy) or cytoreductive treatment for erythrocytosis</w:t>
            </w:r>
          </w:p>
          <w:p w14:paraId="0E25B6A0"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2. </w:t>
            </w:r>
            <w:proofErr w:type="spellStart"/>
            <w:r>
              <w:rPr>
                <w:rFonts w:ascii="Arial" w:hAnsi="Arial" w:cs="Arial"/>
                <w:sz w:val="20"/>
                <w:szCs w:val="20"/>
              </w:rPr>
              <w:t>Leukoerythroblastosis</w:t>
            </w:r>
            <w:proofErr w:type="spellEnd"/>
          </w:p>
          <w:p w14:paraId="57DBD32B" w14:textId="77777777" w:rsidR="001C4891" w:rsidRDefault="001C4891" w:rsidP="00111CD0">
            <w:pPr>
              <w:pStyle w:val="NormalWeb"/>
              <w:spacing w:before="0" w:beforeAutospacing="0" w:after="0" w:afterAutospacing="0" w:line="276" w:lineRule="auto"/>
            </w:pPr>
            <w:r>
              <w:rPr>
                <w:rFonts w:ascii="Arial" w:hAnsi="Arial" w:cs="Arial"/>
                <w:sz w:val="20"/>
                <w:szCs w:val="20"/>
              </w:rPr>
              <w:t>3. Increasing splenomegaly, defined as either an increase in palpable splenomegaly of &gt;5 cm from baseline (distance from the left costal margin) or the development of a newly palpable splenomegaly</w:t>
            </w:r>
          </w:p>
          <w:p w14:paraId="2740F78F" w14:textId="77777777" w:rsidR="001C4891" w:rsidRDefault="001C4891" w:rsidP="00111CD0">
            <w:pPr>
              <w:pStyle w:val="NormalWeb"/>
              <w:spacing w:before="0" w:beforeAutospacing="0" w:after="0" w:afterAutospacing="0" w:line="276" w:lineRule="auto"/>
            </w:pPr>
            <w:r>
              <w:rPr>
                <w:rFonts w:ascii="Arial" w:hAnsi="Arial" w:cs="Arial"/>
                <w:sz w:val="20"/>
                <w:szCs w:val="20"/>
              </w:rPr>
              <w:t>4. Development of any 2 (or all 3) of the following constitutional symptoms: &gt;10% weight loss in 6 months, night sweats, unexplained fever (&gt;37.5 °C)</w:t>
            </w:r>
          </w:p>
        </w:tc>
      </w:tr>
      <w:tr w:rsidR="00656A68" w14:paraId="1D93CA02" w14:textId="77777777">
        <w:trPr>
          <w:divId w:val="287981037"/>
        </w:trPr>
        <w:tc>
          <w:tcPr>
            <w:tcW w:w="16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922A17" w14:textId="77777777" w:rsidR="001C4891" w:rsidRDefault="001C4891" w:rsidP="00111CD0">
            <w:pPr>
              <w:pStyle w:val="NormalWeb"/>
              <w:spacing w:before="0" w:beforeAutospacing="0" w:after="0" w:afterAutospacing="0" w:line="276" w:lineRule="auto"/>
            </w:pPr>
            <w:r>
              <w:rPr>
                <w:rFonts w:ascii="Arial" w:hAnsi="Arial" w:cs="Arial"/>
                <w:sz w:val="20"/>
                <w:szCs w:val="20"/>
              </w:rPr>
              <w:lastRenderedPageBreak/>
              <w:t>Essential thrombocythemia</w:t>
            </w:r>
          </w:p>
        </w:tc>
        <w:tc>
          <w:tcPr>
            <w:tcW w:w="4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6575B3"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t>Diagnostic criteria for essential thrombocythemia</w:t>
            </w:r>
          </w:p>
          <w:p w14:paraId="2A610721" w14:textId="77777777" w:rsidR="001C4891" w:rsidRDefault="001C4891" w:rsidP="00111CD0">
            <w:pPr>
              <w:pStyle w:val="NormalWeb"/>
              <w:spacing w:before="0" w:beforeAutospacing="0" w:after="0" w:afterAutospacing="0" w:line="276" w:lineRule="auto"/>
            </w:pPr>
            <w:r>
              <w:rPr>
                <w:rFonts w:ascii="Arial" w:hAnsi="Arial" w:cs="Arial"/>
                <w:sz w:val="20"/>
                <w:szCs w:val="20"/>
              </w:rPr>
              <w:t>The diagnosis of essential thrombocythemia requires that either all major criteria or the first 3 major criteria plus the minor criterion are met.</w:t>
            </w:r>
          </w:p>
          <w:p w14:paraId="675B522E"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p w14:paraId="356C9CB5"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t>Major criteria:</w:t>
            </w:r>
          </w:p>
          <w:p w14:paraId="22C4981C" w14:textId="77777777" w:rsidR="001C4891" w:rsidRDefault="001C4891" w:rsidP="00111CD0">
            <w:pPr>
              <w:pStyle w:val="NormalWeb"/>
              <w:spacing w:before="0" w:beforeAutospacing="0" w:after="0" w:afterAutospacing="0" w:line="276" w:lineRule="auto"/>
            </w:pPr>
            <w:r>
              <w:rPr>
                <w:rFonts w:ascii="Arial" w:hAnsi="Arial" w:cs="Arial"/>
                <w:sz w:val="20"/>
                <w:szCs w:val="20"/>
              </w:rPr>
              <w:t>1. Platelet count ≥ 450×10</w:t>
            </w:r>
            <w:r>
              <w:rPr>
                <w:rFonts w:ascii="Arial" w:hAnsi="Arial" w:cs="Arial"/>
                <w:sz w:val="20"/>
                <w:szCs w:val="20"/>
                <w:vertAlign w:val="superscript"/>
              </w:rPr>
              <w:t>9</w:t>
            </w:r>
            <w:r>
              <w:rPr>
                <w:rFonts w:ascii="Arial" w:hAnsi="Arial" w:cs="Arial"/>
                <w:sz w:val="20"/>
                <w:szCs w:val="20"/>
              </w:rPr>
              <w:t>/ L</w:t>
            </w:r>
          </w:p>
          <w:p w14:paraId="6B0C212B"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2. Bone marrow biopsy showing proliferation mainly of the megakaryocytic lineage, with increased numbers of enlarged, mature megakaryocytes with </w:t>
            </w:r>
            <w:proofErr w:type="spellStart"/>
            <w:r>
              <w:rPr>
                <w:rFonts w:ascii="Arial" w:hAnsi="Arial" w:cs="Arial"/>
                <w:sz w:val="20"/>
                <w:szCs w:val="20"/>
              </w:rPr>
              <w:t>hyperlobated</w:t>
            </w:r>
            <w:proofErr w:type="spellEnd"/>
            <w:r>
              <w:rPr>
                <w:rFonts w:ascii="Arial" w:hAnsi="Arial" w:cs="Arial"/>
                <w:sz w:val="20"/>
                <w:szCs w:val="20"/>
              </w:rPr>
              <w:t xml:space="preserve"> nuclei; no significant increase or left shift in neutrophil granulopoiesis or erythropoiesis; very rarely a minor (grade 1) increase in reticulin fibers</w:t>
            </w:r>
          </w:p>
          <w:p w14:paraId="4B6154E6"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3. WHO criteria for </w:t>
            </w:r>
            <w:proofErr w:type="gramStart"/>
            <w:r>
              <w:rPr>
                <w:rFonts w:ascii="Arial" w:hAnsi="Arial" w:cs="Arial"/>
                <w:i/>
                <w:iCs/>
                <w:sz w:val="20"/>
                <w:szCs w:val="20"/>
              </w:rPr>
              <w:t>BCR::</w:t>
            </w:r>
            <w:proofErr w:type="gramEnd"/>
            <w:r>
              <w:rPr>
                <w:rFonts w:ascii="Arial" w:hAnsi="Arial" w:cs="Arial"/>
                <w:i/>
                <w:iCs/>
                <w:sz w:val="20"/>
                <w:szCs w:val="20"/>
              </w:rPr>
              <w:t>ABL1</w:t>
            </w:r>
            <w:r>
              <w:rPr>
                <w:rFonts w:ascii="Arial" w:hAnsi="Arial" w:cs="Arial"/>
                <w:sz w:val="20"/>
                <w:szCs w:val="20"/>
              </w:rPr>
              <w:t xml:space="preserve">–positive chronic myeloid leukemia, polycythemia vera, primary myelofibrosis, or other myeloid neoplasms are not </w:t>
            </w:r>
            <w:r>
              <w:rPr>
                <w:rFonts w:ascii="Arial" w:hAnsi="Arial" w:cs="Arial"/>
                <w:sz w:val="20"/>
                <w:szCs w:val="20"/>
              </w:rPr>
              <w:lastRenderedPageBreak/>
              <w:t>met</w:t>
            </w:r>
          </w:p>
          <w:p w14:paraId="7002D325" w14:textId="77777777" w:rsidR="001C4891" w:rsidRDefault="001C4891" w:rsidP="00111CD0">
            <w:pPr>
              <w:pStyle w:val="NormalWeb"/>
              <w:spacing w:before="0" w:beforeAutospacing="0" w:after="0" w:afterAutospacing="0" w:line="276" w:lineRule="auto"/>
            </w:pPr>
            <w:r>
              <w:rPr>
                <w:rFonts w:ascii="Arial" w:hAnsi="Arial" w:cs="Arial"/>
                <w:i/>
                <w:iCs/>
                <w:sz w:val="20"/>
                <w:szCs w:val="20"/>
              </w:rPr>
              <w:t>4. JAK2</w:t>
            </w:r>
            <w:r>
              <w:rPr>
                <w:rFonts w:ascii="Arial" w:hAnsi="Arial" w:cs="Arial"/>
                <w:sz w:val="20"/>
                <w:szCs w:val="20"/>
              </w:rPr>
              <w:t xml:space="preserve">, </w:t>
            </w:r>
            <w:r>
              <w:rPr>
                <w:rFonts w:ascii="Arial" w:hAnsi="Arial" w:cs="Arial"/>
                <w:i/>
                <w:iCs/>
                <w:sz w:val="20"/>
                <w:szCs w:val="20"/>
              </w:rPr>
              <w:t>CALR</w:t>
            </w:r>
            <w:r>
              <w:rPr>
                <w:rFonts w:ascii="Arial" w:hAnsi="Arial" w:cs="Arial"/>
                <w:sz w:val="20"/>
                <w:szCs w:val="20"/>
              </w:rPr>
              <w:t xml:space="preserve">, or </w:t>
            </w:r>
            <w:r>
              <w:rPr>
                <w:rFonts w:ascii="Arial" w:hAnsi="Arial" w:cs="Arial"/>
                <w:i/>
                <w:iCs/>
                <w:sz w:val="20"/>
                <w:szCs w:val="20"/>
              </w:rPr>
              <w:t>MPL</w:t>
            </w:r>
            <w:r>
              <w:rPr>
                <w:rFonts w:ascii="Arial" w:hAnsi="Arial" w:cs="Arial"/>
                <w:sz w:val="20"/>
                <w:szCs w:val="20"/>
              </w:rPr>
              <w:t xml:space="preserve"> mutation</w:t>
            </w:r>
          </w:p>
          <w:p w14:paraId="376B193E"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p w14:paraId="22B44175"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t>Minor criterion:</w:t>
            </w:r>
          </w:p>
          <w:p w14:paraId="783FE87D" w14:textId="77777777" w:rsidR="001C4891" w:rsidRDefault="001C4891" w:rsidP="00111CD0">
            <w:pPr>
              <w:pStyle w:val="NormalWeb"/>
              <w:spacing w:before="0" w:beforeAutospacing="0" w:after="0" w:afterAutospacing="0" w:line="276" w:lineRule="auto"/>
            </w:pPr>
            <w:r>
              <w:rPr>
                <w:rFonts w:ascii="Arial" w:hAnsi="Arial" w:cs="Arial"/>
                <w:sz w:val="20"/>
                <w:szCs w:val="20"/>
              </w:rPr>
              <w:t>1. Presence of a clonal marker or</w:t>
            </w:r>
          </w:p>
          <w:p w14:paraId="46C6EC16" w14:textId="77777777" w:rsidR="001C4891" w:rsidRDefault="001C4891" w:rsidP="00111CD0">
            <w:pPr>
              <w:pStyle w:val="NormalWeb"/>
              <w:spacing w:before="0" w:beforeAutospacing="0" w:after="0" w:afterAutospacing="0" w:line="276" w:lineRule="auto"/>
            </w:pPr>
            <w:r>
              <w:rPr>
                <w:rFonts w:ascii="Arial" w:hAnsi="Arial" w:cs="Arial"/>
                <w:sz w:val="20"/>
                <w:szCs w:val="20"/>
              </w:rPr>
              <w:t>2. Exclusion of reactive thrombocytosis</w:t>
            </w:r>
          </w:p>
        </w:tc>
        <w:tc>
          <w:tcPr>
            <w:tcW w:w="30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5BD864"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lastRenderedPageBreak/>
              <w:t>Diagnostic criteria for post–essential thrombocythemia (ET) myelofibrosis </w:t>
            </w:r>
          </w:p>
          <w:p w14:paraId="56894A58"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t>Required criteria:</w:t>
            </w:r>
          </w:p>
          <w:p w14:paraId="6BF5FFE3" w14:textId="77777777" w:rsidR="001C4891" w:rsidRDefault="001C4891" w:rsidP="00111CD0">
            <w:pPr>
              <w:pStyle w:val="NormalWeb"/>
              <w:spacing w:before="0" w:beforeAutospacing="0" w:after="0" w:afterAutospacing="0" w:line="276" w:lineRule="auto"/>
            </w:pPr>
            <w:r>
              <w:rPr>
                <w:rFonts w:ascii="Arial" w:hAnsi="Arial" w:cs="Arial"/>
                <w:sz w:val="20"/>
                <w:szCs w:val="20"/>
              </w:rPr>
              <w:t>1. Documentation of a previous diagnosis of WHO-defined ET</w:t>
            </w:r>
          </w:p>
          <w:p w14:paraId="57669336" w14:textId="77777777" w:rsidR="001C4891" w:rsidRDefault="001C4891" w:rsidP="00111CD0">
            <w:pPr>
              <w:pStyle w:val="NormalWeb"/>
              <w:spacing w:before="0" w:beforeAutospacing="0" w:after="0" w:afterAutospacing="0" w:line="276" w:lineRule="auto"/>
            </w:pPr>
            <w:r>
              <w:rPr>
                <w:rFonts w:ascii="Arial" w:hAnsi="Arial" w:cs="Arial"/>
                <w:sz w:val="20"/>
                <w:szCs w:val="20"/>
              </w:rPr>
              <w:t>2. Bone marrow fibrosis of grade 2–3 on a 0–3 scale</w:t>
            </w:r>
          </w:p>
          <w:p w14:paraId="152A6040"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p w14:paraId="15BB44BB"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t>Additional criteria (2 are required):</w:t>
            </w:r>
          </w:p>
          <w:p w14:paraId="4C48665E" w14:textId="77777777" w:rsidR="001C4891" w:rsidRDefault="001C4891" w:rsidP="00111CD0">
            <w:pPr>
              <w:pStyle w:val="NormalWeb"/>
              <w:spacing w:before="0" w:beforeAutospacing="0" w:after="0" w:afterAutospacing="0" w:line="276" w:lineRule="auto"/>
            </w:pPr>
            <w:r>
              <w:rPr>
                <w:rFonts w:ascii="Arial" w:hAnsi="Arial" w:cs="Arial"/>
                <w:sz w:val="20"/>
                <w:szCs w:val="20"/>
              </w:rPr>
              <w:t>1. Anemia (i.e., below the reference range given age, sex, and altitude considerations) and a &gt;2g/dL decrease from baseline hemoglobin concentration</w:t>
            </w:r>
          </w:p>
          <w:p w14:paraId="108BF2FA" w14:textId="77777777" w:rsidR="001C4891" w:rsidRDefault="001C4891" w:rsidP="00111CD0">
            <w:pPr>
              <w:pStyle w:val="NormalWeb"/>
              <w:spacing w:before="0" w:beforeAutospacing="0" w:after="0" w:afterAutospacing="0" w:line="276" w:lineRule="auto"/>
            </w:pPr>
            <w:r>
              <w:rPr>
                <w:rFonts w:ascii="Arial" w:hAnsi="Arial" w:cs="Arial"/>
                <w:sz w:val="20"/>
                <w:szCs w:val="20"/>
              </w:rPr>
              <w:lastRenderedPageBreak/>
              <w:t xml:space="preserve">2. </w:t>
            </w:r>
            <w:proofErr w:type="spellStart"/>
            <w:r>
              <w:rPr>
                <w:rFonts w:ascii="Arial" w:hAnsi="Arial" w:cs="Arial"/>
                <w:sz w:val="20"/>
                <w:szCs w:val="20"/>
              </w:rPr>
              <w:t>Leukoerythroblastosis</w:t>
            </w:r>
            <w:proofErr w:type="spellEnd"/>
          </w:p>
          <w:p w14:paraId="63F51797" w14:textId="77777777" w:rsidR="001C4891" w:rsidRDefault="001C4891" w:rsidP="00111CD0">
            <w:pPr>
              <w:pStyle w:val="NormalWeb"/>
              <w:spacing w:before="0" w:beforeAutospacing="0" w:after="0" w:afterAutospacing="0" w:line="276" w:lineRule="auto"/>
            </w:pPr>
            <w:r>
              <w:rPr>
                <w:rFonts w:ascii="Arial" w:hAnsi="Arial" w:cs="Arial"/>
                <w:sz w:val="20"/>
                <w:szCs w:val="20"/>
              </w:rPr>
              <w:t>3. Increasing splenomegaly, defined as either an increase in palpable splenomegaly of &gt;50 mm from baseline (distance from the left costal margin, or on imaging) or the development of a newly palpable splenomegaly</w:t>
            </w:r>
          </w:p>
          <w:p w14:paraId="4C96F397" w14:textId="77777777" w:rsidR="001C4891" w:rsidRDefault="001C4891" w:rsidP="00111CD0">
            <w:pPr>
              <w:pStyle w:val="NormalWeb"/>
              <w:spacing w:before="0" w:beforeAutospacing="0" w:after="0" w:afterAutospacing="0" w:line="276" w:lineRule="auto"/>
            </w:pPr>
            <w:r>
              <w:rPr>
                <w:rFonts w:ascii="Arial" w:hAnsi="Arial" w:cs="Arial"/>
                <w:sz w:val="20"/>
                <w:szCs w:val="20"/>
              </w:rPr>
              <w:t>4. Elevated lactate dehydrogenase level (above the reference range)</w:t>
            </w:r>
          </w:p>
          <w:p w14:paraId="560BCBBC" w14:textId="77777777" w:rsidR="001C4891" w:rsidRDefault="001C4891" w:rsidP="00111CD0">
            <w:pPr>
              <w:pStyle w:val="NormalWeb"/>
              <w:spacing w:before="0" w:beforeAutospacing="0" w:after="0" w:afterAutospacing="0" w:line="276" w:lineRule="auto"/>
            </w:pPr>
            <w:r>
              <w:rPr>
                <w:rFonts w:ascii="Arial" w:hAnsi="Arial" w:cs="Arial"/>
                <w:sz w:val="20"/>
                <w:szCs w:val="20"/>
              </w:rPr>
              <w:t>5. Development of any 2 (or all 3) of the following constitutional symptoms: &gt;10% weight loss in 6 months, night sweats, unexplained fever (&gt;37.5°C)</w:t>
            </w:r>
          </w:p>
        </w:tc>
      </w:tr>
      <w:tr w:rsidR="00656A68" w14:paraId="0E26B7D1" w14:textId="77777777">
        <w:trPr>
          <w:divId w:val="287981037"/>
        </w:trPr>
        <w:tc>
          <w:tcPr>
            <w:tcW w:w="16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B978FB" w14:textId="77777777" w:rsidR="001C4891" w:rsidRDefault="001C4891" w:rsidP="00111CD0">
            <w:pPr>
              <w:pStyle w:val="NormalWeb"/>
              <w:spacing w:before="0" w:beforeAutospacing="0" w:after="0" w:afterAutospacing="0" w:line="276" w:lineRule="auto"/>
            </w:pPr>
            <w:r>
              <w:rPr>
                <w:rFonts w:ascii="Arial" w:hAnsi="Arial" w:cs="Arial"/>
                <w:sz w:val="20"/>
                <w:szCs w:val="20"/>
              </w:rPr>
              <w:lastRenderedPageBreak/>
              <w:t>Primary myelofibrosis</w:t>
            </w:r>
          </w:p>
        </w:tc>
        <w:tc>
          <w:tcPr>
            <w:tcW w:w="4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630F3F"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t xml:space="preserve">Diagnostic criteria for primary myelofibrosis, </w:t>
            </w:r>
            <w:proofErr w:type="spellStart"/>
            <w:r>
              <w:rPr>
                <w:rFonts w:ascii="Arial" w:hAnsi="Arial" w:cs="Arial"/>
                <w:sz w:val="20"/>
                <w:szCs w:val="20"/>
              </w:rPr>
              <w:t>prefibrotic</w:t>
            </w:r>
            <w:proofErr w:type="spellEnd"/>
          </w:p>
          <w:p w14:paraId="524CCA76" w14:textId="77777777" w:rsidR="001C4891" w:rsidRDefault="001C4891" w:rsidP="00111CD0">
            <w:pPr>
              <w:pStyle w:val="NormalWeb"/>
              <w:spacing w:before="0" w:beforeAutospacing="0" w:after="0" w:afterAutospacing="0" w:line="276" w:lineRule="auto"/>
            </w:pPr>
            <w:r>
              <w:rPr>
                <w:rFonts w:ascii="Arial" w:hAnsi="Arial" w:cs="Arial"/>
                <w:sz w:val="20"/>
                <w:szCs w:val="20"/>
              </w:rPr>
              <w:t>The diagnosis of pre-fibrotic primary myelofibrosis requires that all 3 major criteria and at least 1 minor criterion are met.</w:t>
            </w:r>
          </w:p>
          <w:p w14:paraId="67000454"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p w14:paraId="06B30733"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t>Major criteria:</w:t>
            </w:r>
          </w:p>
          <w:p w14:paraId="1D27EC99" w14:textId="77777777" w:rsidR="001C4891" w:rsidRDefault="001C4891" w:rsidP="00111CD0">
            <w:pPr>
              <w:pStyle w:val="NormalWeb"/>
              <w:spacing w:before="0" w:beforeAutospacing="0" w:after="0" w:afterAutospacing="0" w:line="276" w:lineRule="auto"/>
            </w:pPr>
            <w:r>
              <w:rPr>
                <w:rFonts w:ascii="Arial" w:hAnsi="Arial" w:cs="Arial"/>
                <w:sz w:val="20"/>
                <w:szCs w:val="20"/>
              </w:rPr>
              <w:t>1. Megakaryocytic proliferation and atypia, without reticulin fibrosis grade &gt;1, accompanied by increased age-adjusted bone marrow cellularity, granulocytic proliferation, and (often) decreased erythropoiesis</w:t>
            </w:r>
          </w:p>
          <w:p w14:paraId="1FAC5E7C"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2. WHO criteria for </w:t>
            </w:r>
            <w:r>
              <w:rPr>
                <w:rFonts w:ascii="Arial" w:hAnsi="Arial" w:cs="Arial"/>
                <w:i/>
                <w:iCs/>
                <w:sz w:val="20"/>
                <w:szCs w:val="20"/>
              </w:rPr>
              <w:t>BCR-ABL1</w:t>
            </w:r>
            <w:r>
              <w:rPr>
                <w:rFonts w:ascii="Arial" w:hAnsi="Arial" w:cs="Arial"/>
                <w:sz w:val="20"/>
                <w:szCs w:val="20"/>
              </w:rPr>
              <w:t>–positive chronic myeloid leukemia, polycythemia vera, essential thrombocythemia, myelodysplastic syndromes, or other myeloid neoplasms are not met</w:t>
            </w:r>
          </w:p>
          <w:p w14:paraId="32B177AA" w14:textId="77777777" w:rsidR="001C4891" w:rsidRDefault="001C4891" w:rsidP="00111CD0">
            <w:pPr>
              <w:pStyle w:val="NormalWeb"/>
              <w:spacing w:before="0" w:beforeAutospacing="0" w:after="0" w:afterAutospacing="0" w:line="276" w:lineRule="auto"/>
            </w:pPr>
            <w:r>
              <w:rPr>
                <w:rFonts w:ascii="Arial" w:hAnsi="Arial" w:cs="Arial"/>
                <w:i/>
                <w:iCs/>
                <w:sz w:val="20"/>
                <w:szCs w:val="20"/>
              </w:rPr>
              <w:t>3. JAK2,</w:t>
            </w:r>
            <w:r>
              <w:rPr>
                <w:rFonts w:ascii="Arial" w:hAnsi="Arial" w:cs="Arial"/>
                <w:sz w:val="20"/>
                <w:szCs w:val="20"/>
              </w:rPr>
              <w:t xml:space="preserve"> </w:t>
            </w:r>
            <w:r>
              <w:rPr>
                <w:rFonts w:ascii="Arial" w:hAnsi="Arial" w:cs="Arial"/>
                <w:i/>
                <w:iCs/>
                <w:sz w:val="20"/>
                <w:szCs w:val="20"/>
              </w:rPr>
              <w:t>CALR</w:t>
            </w:r>
            <w:r>
              <w:rPr>
                <w:rFonts w:ascii="Arial" w:hAnsi="Arial" w:cs="Arial"/>
                <w:sz w:val="20"/>
                <w:szCs w:val="20"/>
              </w:rPr>
              <w:t xml:space="preserve">, or </w:t>
            </w:r>
            <w:r>
              <w:rPr>
                <w:rFonts w:ascii="Arial" w:hAnsi="Arial" w:cs="Arial"/>
                <w:i/>
                <w:iCs/>
                <w:sz w:val="20"/>
                <w:szCs w:val="20"/>
              </w:rPr>
              <w:t>MPL</w:t>
            </w:r>
            <w:r>
              <w:rPr>
                <w:rFonts w:ascii="Arial" w:hAnsi="Arial" w:cs="Arial"/>
                <w:sz w:val="20"/>
                <w:szCs w:val="20"/>
              </w:rPr>
              <w:t xml:space="preserve"> mutation OR</w:t>
            </w:r>
          </w:p>
          <w:p w14:paraId="5D488C93" w14:textId="77777777" w:rsidR="001C4891" w:rsidRDefault="001C4891" w:rsidP="00111CD0">
            <w:pPr>
              <w:pStyle w:val="NormalWeb"/>
              <w:spacing w:before="0" w:beforeAutospacing="0" w:after="0" w:afterAutospacing="0" w:line="276" w:lineRule="auto"/>
            </w:pPr>
            <w:r>
              <w:rPr>
                <w:rFonts w:ascii="Arial" w:hAnsi="Arial" w:cs="Arial"/>
                <w:sz w:val="20"/>
                <w:szCs w:val="20"/>
              </w:rPr>
              <w:t>Presence of another clonal marker OR</w:t>
            </w:r>
          </w:p>
          <w:p w14:paraId="4345B8BF" w14:textId="77777777" w:rsidR="001C4891" w:rsidRDefault="001C4891" w:rsidP="00111CD0">
            <w:pPr>
              <w:pStyle w:val="NormalWeb"/>
              <w:spacing w:before="0" w:beforeAutospacing="0" w:after="0" w:afterAutospacing="0" w:line="276" w:lineRule="auto"/>
            </w:pPr>
          </w:p>
          <w:p w14:paraId="64CD4CF4" w14:textId="77777777" w:rsidR="001C4891" w:rsidRDefault="001C4891" w:rsidP="00111CD0">
            <w:pPr>
              <w:pStyle w:val="NormalWeb"/>
              <w:spacing w:before="0" w:beforeAutospacing="0" w:after="0" w:afterAutospacing="0" w:line="276" w:lineRule="auto"/>
            </w:pPr>
            <w:r>
              <w:rPr>
                <w:rFonts w:ascii="Arial" w:hAnsi="Arial" w:cs="Arial"/>
                <w:sz w:val="20"/>
                <w:szCs w:val="20"/>
              </w:rPr>
              <w:t>Absence of minor reactive bone marrow reticulin fibrosis</w:t>
            </w:r>
          </w:p>
          <w:p w14:paraId="330E171D" w14:textId="77777777" w:rsidR="001C4891" w:rsidRDefault="001C4891" w:rsidP="00111CD0">
            <w:pPr>
              <w:pStyle w:val="NormalWeb"/>
              <w:spacing w:before="0" w:beforeAutospacing="0" w:after="0" w:afterAutospacing="0" w:line="276" w:lineRule="auto"/>
            </w:pPr>
            <w:r>
              <w:rPr>
                <w:rFonts w:ascii="Arial" w:hAnsi="Arial" w:cs="Arial"/>
                <w:b/>
                <w:bCs/>
                <w:sz w:val="20"/>
                <w:szCs w:val="20"/>
              </w:rPr>
              <w:t> </w:t>
            </w:r>
          </w:p>
          <w:p w14:paraId="3E9991A5"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t>Minor criteria</w:t>
            </w:r>
          </w:p>
          <w:p w14:paraId="2475462D" w14:textId="77777777" w:rsidR="001C4891" w:rsidRDefault="001C4891" w:rsidP="00111CD0">
            <w:pPr>
              <w:pStyle w:val="NormalWeb"/>
              <w:spacing w:before="0" w:beforeAutospacing="0" w:after="0" w:afterAutospacing="0" w:line="276" w:lineRule="auto"/>
            </w:pPr>
            <w:r>
              <w:rPr>
                <w:rFonts w:ascii="Arial" w:hAnsi="Arial" w:cs="Arial"/>
                <w:sz w:val="20"/>
                <w:szCs w:val="20"/>
              </w:rPr>
              <w:t>Presence of at least one of the following, confirmed in 2 consecutive determinations:</w:t>
            </w:r>
          </w:p>
          <w:p w14:paraId="42120104"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p w14:paraId="47BDDA08" w14:textId="77777777" w:rsidR="001C4891" w:rsidRDefault="001C4891" w:rsidP="00111CD0">
            <w:pPr>
              <w:pStyle w:val="NormalWeb"/>
              <w:spacing w:before="0" w:beforeAutospacing="0" w:after="0" w:afterAutospacing="0" w:line="276" w:lineRule="auto"/>
            </w:pPr>
            <w:r>
              <w:rPr>
                <w:rFonts w:ascii="Arial" w:hAnsi="Arial" w:cs="Arial"/>
                <w:sz w:val="20"/>
                <w:szCs w:val="20"/>
              </w:rPr>
              <w:t>1. Anemia not attributed to a comorbid condition</w:t>
            </w:r>
          </w:p>
          <w:p w14:paraId="59624E1B" w14:textId="77777777" w:rsidR="001C4891" w:rsidRDefault="001C4891" w:rsidP="00111CD0">
            <w:pPr>
              <w:pStyle w:val="NormalWeb"/>
              <w:spacing w:before="0" w:beforeAutospacing="0" w:after="0" w:afterAutospacing="0" w:line="276" w:lineRule="auto"/>
            </w:pPr>
            <w:r>
              <w:rPr>
                <w:rFonts w:ascii="Arial" w:hAnsi="Arial" w:cs="Arial"/>
                <w:sz w:val="20"/>
                <w:szCs w:val="20"/>
              </w:rPr>
              <w:t>2. Leukocytosis ≥11×10</w:t>
            </w:r>
            <w:r>
              <w:rPr>
                <w:rFonts w:ascii="Arial" w:hAnsi="Arial" w:cs="Arial"/>
                <w:sz w:val="20"/>
                <w:szCs w:val="20"/>
                <w:vertAlign w:val="superscript"/>
              </w:rPr>
              <w:t>9</w:t>
            </w:r>
            <w:r>
              <w:rPr>
                <w:rFonts w:ascii="Arial" w:hAnsi="Arial" w:cs="Arial"/>
                <w:sz w:val="20"/>
                <w:szCs w:val="20"/>
              </w:rPr>
              <w:t>/ L</w:t>
            </w:r>
          </w:p>
          <w:p w14:paraId="2B5B3C8C" w14:textId="77777777" w:rsidR="001C4891" w:rsidRDefault="001C4891" w:rsidP="00111CD0">
            <w:pPr>
              <w:pStyle w:val="NormalWeb"/>
              <w:spacing w:before="0" w:beforeAutospacing="0" w:after="0" w:afterAutospacing="0" w:line="276" w:lineRule="auto"/>
            </w:pPr>
            <w:r>
              <w:rPr>
                <w:rFonts w:ascii="Arial" w:hAnsi="Arial" w:cs="Arial"/>
                <w:sz w:val="20"/>
                <w:szCs w:val="20"/>
              </w:rPr>
              <w:lastRenderedPageBreak/>
              <w:t>3. Splenomegaly detected clinically and/or by imaging</w:t>
            </w:r>
          </w:p>
          <w:p w14:paraId="662E9F6C" w14:textId="77777777" w:rsidR="001C4891" w:rsidRDefault="001C4891" w:rsidP="00111CD0">
            <w:pPr>
              <w:pStyle w:val="NormalWeb"/>
              <w:spacing w:before="0" w:beforeAutospacing="0" w:after="0" w:afterAutospacing="0" w:line="276" w:lineRule="auto"/>
            </w:pPr>
            <w:r>
              <w:rPr>
                <w:rFonts w:ascii="Arial" w:hAnsi="Arial" w:cs="Arial"/>
                <w:sz w:val="20"/>
                <w:szCs w:val="20"/>
              </w:rPr>
              <w:t>4. Lactate dehydrogenase level above the upper limit of the institutional reference range</w:t>
            </w:r>
          </w:p>
          <w:p w14:paraId="25A6E6E6"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5. </w:t>
            </w:r>
            <w:proofErr w:type="spellStart"/>
            <w:r>
              <w:rPr>
                <w:rFonts w:ascii="Arial" w:hAnsi="Arial" w:cs="Arial"/>
                <w:sz w:val="20"/>
                <w:szCs w:val="20"/>
              </w:rPr>
              <w:t>Leukoerythroblastic</w:t>
            </w:r>
            <w:proofErr w:type="spellEnd"/>
          </w:p>
        </w:tc>
        <w:tc>
          <w:tcPr>
            <w:tcW w:w="30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F4D847" w14:textId="77777777" w:rsidR="001C4891" w:rsidRDefault="001C4891" w:rsidP="00111CD0">
            <w:pPr>
              <w:pStyle w:val="NormalWeb"/>
              <w:spacing w:before="0" w:beforeAutospacing="0" w:after="0" w:afterAutospacing="0" w:line="276" w:lineRule="auto"/>
            </w:pPr>
            <w:r>
              <w:rPr>
                <w:rFonts w:ascii="Arial" w:hAnsi="Arial" w:cs="Arial"/>
                <w:sz w:val="20"/>
                <w:szCs w:val="20"/>
              </w:rPr>
              <w:lastRenderedPageBreak/>
              <w:t>Diagnostic criteria for primary myelofibrosis, fibrotic stage</w:t>
            </w:r>
          </w:p>
          <w:p w14:paraId="6219E3A6" w14:textId="77777777" w:rsidR="001C4891" w:rsidRDefault="001C4891" w:rsidP="00111CD0">
            <w:pPr>
              <w:pStyle w:val="NormalWeb"/>
              <w:spacing w:before="0" w:beforeAutospacing="0" w:after="0" w:afterAutospacing="0" w:line="276" w:lineRule="auto"/>
            </w:pPr>
            <w:r>
              <w:rPr>
                <w:rFonts w:ascii="Arial" w:hAnsi="Arial" w:cs="Arial"/>
                <w:sz w:val="20"/>
                <w:szCs w:val="20"/>
              </w:rPr>
              <w:t>The diagnosis of overt primary myelofibrosis requires that all 3 major criteria and at least 1 minor criterion are met.</w:t>
            </w:r>
          </w:p>
          <w:p w14:paraId="163F3891"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p w14:paraId="1269BD50"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t>Major criteria:</w:t>
            </w:r>
          </w:p>
          <w:p w14:paraId="7D906719" w14:textId="77777777" w:rsidR="001C4891" w:rsidRDefault="001C4891" w:rsidP="00111CD0">
            <w:pPr>
              <w:pStyle w:val="NormalWeb"/>
              <w:spacing w:before="0" w:beforeAutospacing="0" w:after="0" w:afterAutospacing="0" w:line="276" w:lineRule="auto"/>
            </w:pPr>
            <w:r>
              <w:rPr>
                <w:rFonts w:ascii="Arial" w:hAnsi="Arial" w:cs="Arial"/>
                <w:sz w:val="20"/>
                <w:szCs w:val="20"/>
              </w:rPr>
              <w:t>1. Megakaryocytic proliferation and atypia, accompanied by reticulin and/or collagen fibrosis grades 2 or 3</w:t>
            </w:r>
          </w:p>
          <w:p w14:paraId="27D01D66"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2. WHO criteria for essential thrombocythemia, polycythemia vera, </w:t>
            </w:r>
            <w:r>
              <w:rPr>
                <w:rFonts w:ascii="Arial" w:hAnsi="Arial" w:cs="Arial"/>
                <w:i/>
                <w:iCs/>
                <w:sz w:val="20"/>
                <w:szCs w:val="20"/>
              </w:rPr>
              <w:t>BCR-ABL1</w:t>
            </w:r>
            <w:r>
              <w:rPr>
                <w:rFonts w:ascii="Arial" w:hAnsi="Arial" w:cs="Arial"/>
                <w:sz w:val="20"/>
                <w:szCs w:val="20"/>
              </w:rPr>
              <w:t>–positive chronic, myeloid leukemia, myelodysplastic syndrome, or other myeloid neoplasms are not met</w:t>
            </w:r>
          </w:p>
          <w:p w14:paraId="76049A82" w14:textId="77777777" w:rsidR="001C4891" w:rsidRDefault="001C4891" w:rsidP="00111CD0">
            <w:pPr>
              <w:pStyle w:val="NormalWeb"/>
              <w:spacing w:before="0" w:beforeAutospacing="0" w:after="0" w:afterAutospacing="0" w:line="276" w:lineRule="auto"/>
            </w:pPr>
            <w:r>
              <w:rPr>
                <w:rFonts w:ascii="Arial" w:hAnsi="Arial" w:cs="Arial"/>
                <w:i/>
                <w:iCs/>
                <w:sz w:val="20"/>
                <w:szCs w:val="20"/>
              </w:rPr>
              <w:t>3. JAK2</w:t>
            </w:r>
            <w:r>
              <w:rPr>
                <w:rFonts w:ascii="Arial" w:hAnsi="Arial" w:cs="Arial"/>
                <w:sz w:val="20"/>
                <w:szCs w:val="20"/>
              </w:rPr>
              <w:t xml:space="preserve">, </w:t>
            </w:r>
            <w:r>
              <w:rPr>
                <w:rFonts w:ascii="Arial" w:hAnsi="Arial" w:cs="Arial"/>
                <w:i/>
                <w:iCs/>
                <w:sz w:val="20"/>
                <w:szCs w:val="20"/>
              </w:rPr>
              <w:t>CALR</w:t>
            </w:r>
            <w:r>
              <w:rPr>
                <w:rFonts w:ascii="Arial" w:hAnsi="Arial" w:cs="Arial"/>
                <w:sz w:val="20"/>
                <w:szCs w:val="20"/>
              </w:rPr>
              <w:t xml:space="preserve">, or </w:t>
            </w:r>
            <w:r>
              <w:rPr>
                <w:rFonts w:ascii="Arial" w:hAnsi="Arial" w:cs="Arial"/>
                <w:i/>
                <w:iCs/>
                <w:sz w:val="20"/>
                <w:szCs w:val="20"/>
              </w:rPr>
              <w:t>MPL</w:t>
            </w:r>
            <w:r>
              <w:rPr>
                <w:rFonts w:ascii="Arial" w:hAnsi="Arial" w:cs="Arial"/>
                <w:sz w:val="20"/>
                <w:szCs w:val="20"/>
              </w:rPr>
              <w:t xml:space="preserve"> mutation </w:t>
            </w:r>
            <w:r>
              <w:rPr>
                <w:rFonts w:ascii="Arial" w:hAnsi="Arial" w:cs="Arial"/>
                <w:sz w:val="20"/>
                <w:szCs w:val="20"/>
                <w:u w:val="single"/>
              </w:rPr>
              <w:t>OR</w:t>
            </w:r>
          </w:p>
          <w:p w14:paraId="29A85FDE" w14:textId="77777777" w:rsidR="001C4891" w:rsidRDefault="001C4891" w:rsidP="00111CD0">
            <w:pPr>
              <w:pStyle w:val="NormalWeb"/>
              <w:spacing w:before="0" w:beforeAutospacing="0" w:after="0" w:afterAutospacing="0" w:line="276" w:lineRule="auto"/>
            </w:pPr>
            <w:r>
              <w:rPr>
                <w:rFonts w:ascii="Arial" w:hAnsi="Arial" w:cs="Arial"/>
                <w:b/>
                <w:bCs/>
                <w:sz w:val="20"/>
                <w:szCs w:val="20"/>
              </w:rPr>
              <w:t> </w:t>
            </w:r>
          </w:p>
          <w:p w14:paraId="3B729E31" w14:textId="77777777" w:rsidR="001C4891" w:rsidRDefault="001C4891" w:rsidP="00111CD0">
            <w:pPr>
              <w:pStyle w:val="NormalWeb"/>
              <w:spacing w:before="0" w:beforeAutospacing="0" w:after="0" w:afterAutospacing="0" w:line="276" w:lineRule="auto"/>
            </w:pPr>
            <w:r>
              <w:rPr>
                <w:rFonts w:ascii="Arial" w:hAnsi="Arial" w:cs="Arial"/>
                <w:sz w:val="20"/>
                <w:szCs w:val="20"/>
              </w:rPr>
              <w:t>Presence of another clonal marker </w:t>
            </w:r>
            <w:r>
              <w:rPr>
                <w:rFonts w:ascii="Arial" w:hAnsi="Arial" w:cs="Arial"/>
                <w:sz w:val="20"/>
                <w:szCs w:val="20"/>
                <w:u w:val="single"/>
              </w:rPr>
              <w:t>OR</w:t>
            </w:r>
          </w:p>
          <w:p w14:paraId="372B8FC6"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p w14:paraId="1D376DD5" w14:textId="77777777" w:rsidR="001C4891" w:rsidRDefault="001C4891" w:rsidP="00111CD0">
            <w:pPr>
              <w:pStyle w:val="NormalWeb"/>
              <w:spacing w:before="0" w:beforeAutospacing="0" w:after="0" w:afterAutospacing="0" w:line="276" w:lineRule="auto"/>
            </w:pPr>
            <w:r>
              <w:rPr>
                <w:rFonts w:ascii="Arial" w:hAnsi="Arial" w:cs="Arial"/>
                <w:sz w:val="20"/>
                <w:szCs w:val="20"/>
              </w:rPr>
              <w:t>Absence of reactive myelofibrosis</w:t>
            </w:r>
          </w:p>
          <w:p w14:paraId="727D421E"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p w14:paraId="4A5E6C83"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t>Minor criteria:</w:t>
            </w:r>
          </w:p>
          <w:p w14:paraId="2375C1EC" w14:textId="77777777" w:rsidR="001C4891" w:rsidRDefault="001C4891" w:rsidP="00111CD0">
            <w:pPr>
              <w:pStyle w:val="NormalWeb"/>
              <w:spacing w:before="0" w:beforeAutospacing="0" w:after="0" w:afterAutospacing="0" w:line="276" w:lineRule="auto"/>
            </w:pPr>
            <w:r>
              <w:rPr>
                <w:rFonts w:ascii="Arial" w:hAnsi="Arial" w:cs="Arial"/>
                <w:sz w:val="20"/>
                <w:szCs w:val="20"/>
              </w:rPr>
              <w:lastRenderedPageBreak/>
              <w:t>Presence of at least one of the following, confirmed in 2 consecutive determinations:</w:t>
            </w:r>
          </w:p>
          <w:p w14:paraId="779D3686" w14:textId="77777777" w:rsidR="001C4891" w:rsidRDefault="001C4891" w:rsidP="00111CD0">
            <w:pPr>
              <w:pStyle w:val="NormalWeb"/>
              <w:spacing w:before="0" w:beforeAutospacing="0" w:after="0" w:afterAutospacing="0" w:line="276" w:lineRule="auto"/>
            </w:pPr>
            <w:r>
              <w:rPr>
                <w:rFonts w:ascii="Arial" w:hAnsi="Arial" w:cs="Arial"/>
                <w:sz w:val="20"/>
                <w:szCs w:val="20"/>
              </w:rPr>
              <w:t>1. Anemia not attributed to a comorbid condition</w:t>
            </w:r>
          </w:p>
          <w:p w14:paraId="6541B0EF" w14:textId="77777777" w:rsidR="001C4891" w:rsidRDefault="001C4891" w:rsidP="00111CD0">
            <w:pPr>
              <w:pStyle w:val="NormalWeb"/>
              <w:spacing w:before="0" w:beforeAutospacing="0" w:after="0" w:afterAutospacing="0" w:line="276" w:lineRule="auto"/>
            </w:pPr>
            <w:r>
              <w:rPr>
                <w:rFonts w:ascii="Arial" w:hAnsi="Arial" w:cs="Arial"/>
                <w:sz w:val="20"/>
                <w:szCs w:val="20"/>
              </w:rPr>
              <w:t>2. Leukocytosis ≥ 11×10</w:t>
            </w:r>
            <w:r>
              <w:rPr>
                <w:rFonts w:ascii="Arial" w:hAnsi="Arial" w:cs="Arial"/>
                <w:sz w:val="20"/>
                <w:szCs w:val="20"/>
                <w:vertAlign w:val="superscript"/>
              </w:rPr>
              <w:t>9</w:t>
            </w:r>
            <w:r>
              <w:rPr>
                <w:rFonts w:ascii="Arial" w:hAnsi="Arial" w:cs="Arial"/>
                <w:sz w:val="20"/>
                <w:szCs w:val="20"/>
              </w:rPr>
              <w:t>/ L   </w:t>
            </w:r>
          </w:p>
          <w:p w14:paraId="242D9D36" w14:textId="77777777" w:rsidR="001C4891" w:rsidRDefault="001C4891" w:rsidP="00111CD0">
            <w:pPr>
              <w:pStyle w:val="NormalWeb"/>
              <w:spacing w:before="0" w:beforeAutospacing="0" w:after="0" w:afterAutospacing="0" w:line="276" w:lineRule="auto"/>
            </w:pPr>
            <w:r>
              <w:rPr>
                <w:rFonts w:ascii="Arial" w:hAnsi="Arial" w:cs="Arial"/>
                <w:sz w:val="20"/>
                <w:szCs w:val="20"/>
              </w:rPr>
              <w:t>3. Splenomegaly detected clinically and/or by imaging          </w:t>
            </w:r>
          </w:p>
          <w:p w14:paraId="04F4F909" w14:textId="77777777" w:rsidR="001C4891" w:rsidRDefault="001C4891" w:rsidP="00111CD0">
            <w:pPr>
              <w:pStyle w:val="NormalWeb"/>
              <w:spacing w:before="0" w:beforeAutospacing="0" w:after="0" w:afterAutospacing="0" w:line="276" w:lineRule="auto"/>
            </w:pPr>
            <w:r>
              <w:rPr>
                <w:rFonts w:ascii="Arial" w:hAnsi="Arial" w:cs="Arial"/>
                <w:sz w:val="20"/>
                <w:szCs w:val="20"/>
              </w:rPr>
              <w:t>4. Lactate dehydrogenase level above the upper limit of the institutional reference range</w:t>
            </w:r>
          </w:p>
          <w:p w14:paraId="45028EA2"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5. </w:t>
            </w:r>
            <w:proofErr w:type="spellStart"/>
            <w:r>
              <w:rPr>
                <w:rFonts w:ascii="Arial" w:hAnsi="Arial" w:cs="Arial"/>
                <w:sz w:val="20"/>
                <w:szCs w:val="20"/>
              </w:rPr>
              <w:t>Leukoerythroblastosis</w:t>
            </w:r>
            <w:proofErr w:type="spellEnd"/>
          </w:p>
        </w:tc>
      </w:tr>
      <w:tr w:rsidR="00656A68" w14:paraId="391E0EC4" w14:textId="77777777">
        <w:trPr>
          <w:divId w:val="287981037"/>
        </w:trPr>
        <w:tc>
          <w:tcPr>
            <w:tcW w:w="16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669407" w14:textId="77777777" w:rsidR="001C4891" w:rsidRDefault="001C4891" w:rsidP="00111CD0">
            <w:pPr>
              <w:pStyle w:val="NormalWeb"/>
              <w:spacing w:before="0" w:beforeAutospacing="0" w:after="0" w:afterAutospacing="0" w:line="276" w:lineRule="auto"/>
            </w:pPr>
            <w:r>
              <w:rPr>
                <w:rFonts w:ascii="Arial" w:hAnsi="Arial" w:cs="Arial"/>
                <w:sz w:val="20"/>
                <w:szCs w:val="20"/>
              </w:rPr>
              <w:lastRenderedPageBreak/>
              <w:t>Juvenile myelomonocytic leukemia (JMML)</w:t>
            </w:r>
          </w:p>
        </w:tc>
        <w:tc>
          <w:tcPr>
            <w:tcW w:w="4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49DF35"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t>Clinical, hematological, and laboratory criteria (all 5 criteria are required):</w:t>
            </w:r>
          </w:p>
          <w:p w14:paraId="6D04C819" w14:textId="77777777" w:rsidR="001C4891" w:rsidRDefault="001C4891" w:rsidP="00111CD0">
            <w:pPr>
              <w:pStyle w:val="NormalWeb"/>
              <w:spacing w:before="0" w:beforeAutospacing="0" w:after="0" w:afterAutospacing="0" w:line="276" w:lineRule="auto"/>
            </w:pPr>
            <w:r>
              <w:rPr>
                <w:rFonts w:ascii="Arial" w:hAnsi="Arial" w:cs="Arial"/>
                <w:sz w:val="20"/>
                <w:szCs w:val="20"/>
              </w:rPr>
              <w:t>1. Blood monocyte count ≥1x10</w:t>
            </w:r>
            <w:r>
              <w:rPr>
                <w:rFonts w:ascii="Arial" w:hAnsi="Arial" w:cs="Arial"/>
                <w:sz w:val="20"/>
                <w:szCs w:val="20"/>
                <w:vertAlign w:val="superscript"/>
              </w:rPr>
              <w:t>9</w:t>
            </w:r>
            <w:r>
              <w:rPr>
                <w:rFonts w:ascii="Arial" w:hAnsi="Arial" w:cs="Arial"/>
                <w:sz w:val="20"/>
                <w:szCs w:val="20"/>
              </w:rPr>
              <w:t>/L</w:t>
            </w:r>
          </w:p>
          <w:p w14:paraId="6B7D4ABC" w14:textId="77777777" w:rsidR="001C4891" w:rsidRDefault="001C4891" w:rsidP="00111CD0">
            <w:pPr>
              <w:pStyle w:val="NormalWeb"/>
              <w:spacing w:before="0" w:beforeAutospacing="0" w:after="0" w:afterAutospacing="0" w:line="276" w:lineRule="auto"/>
            </w:pPr>
            <w:r>
              <w:rPr>
                <w:rFonts w:ascii="Arial" w:hAnsi="Arial" w:cs="Arial"/>
                <w:sz w:val="20"/>
                <w:szCs w:val="20"/>
              </w:rPr>
              <w:t>2. Blast and promonocyte percentage in blood and bone marrow of &lt;20%</w:t>
            </w:r>
          </w:p>
          <w:p w14:paraId="40A8FE9D" w14:textId="77777777" w:rsidR="001C4891" w:rsidRDefault="001C4891" w:rsidP="00111CD0">
            <w:pPr>
              <w:pStyle w:val="NormalWeb"/>
              <w:spacing w:before="0" w:beforeAutospacing="0" w:after="0" w:afterAutospacing="0" w:line="276" w:lineRule="auto"/>
            </w:pPr>
            <w:r>
              <w:rPr>
                <w:rFonts w:ascii="Arial" w:hAnsi="Arial" w:cs="Arial"/>
                <w:sz w:val="20"/>
                <w:szCs w:val="20"/>
              </w:rPr>
              <w:t>3. Clinical evidence of organ infiltration, most commonly splenomegaly</w:t>
            </w:r>
          </w:p>
          <w:p w14:paraId="2E3CB1AA"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4. No Philadelphia (Ph) chromosome or </w:t>
            </w:r>
            <w:r>
              <w:rPr>
                <w:rFonts w:ascii="Arial" w:hAnsi="Arial" w:cs="Arial"/>
                <w:i/>
                <w:iCs/>
                <w:sz w:val="20"/>
                <w:szCs w:val="20"/>
              </w:rPr>
              <w:t>BCR-ABL1</w:t>
            </w:r>
            <w:r>
              <w:rPr>
                <w:rFonts w:ascii="Arial" w:hAnsi="Arial" w:cs="Arial"/>
                <w:sz w:val="20"/>
                <w:szCs w:val="20"/>
              </w:rPr>
              <w:t xml:space="preserve"> fusion</w:t>
            </w:r>
          </w:p>
          <w:p w14:paraId="69789E6C"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5. No </w:t>
            </w:r>
            <w:r>
              <w:rPr>
                <w:rFonts w:ascii="Arial" w:hAnsi="Arial" w:cs="Arial"/>
                <w:i/>
                <w:iCs/>
                <w:sz w:val="20"/>
                <w:szCs w:val="20"/>
              </w:rPr>
              <w:t xml:space="preserve">KMT2A </w:t>
            </w:r>
            <w:r>
              <w:rPr>
                <w:rFonts w:ascii="Arial" w:hAnsi="Arial" w:cs="Arial"/>
                <w:sz w:val="20"/>
                <w:szCs w:val="20"/>
              </w:rPr>
              <w:t>(</w:t>
            </w:r>
            <w:r>
              <w:rPr>
                <w:rFonts w:ascii="Arial" w:hAnsi="Arial" w:cs="Arial"/>
                <w:i/>
                <w:iCs/>
                <w:sz w:val="20"/>
                <w:szCs w:val="20"/>
              </w:rPr>
              <w:t>MLL1</w:t>
            </w:r>
            <w:r>
              <w:rPr>
                <w:rFonts w:ascii="Arial" w:hAnsi="Arial" w:cs="Arial"/>
                <w:sz w:val="20"/>
                <w:szCs w:val="20"/>
              </w:rPr>
              <w:t>) gene rearrangement</w:t>
            </w:r>
          </w:p>
          <w:p w14:paraId="53628301" w14:textId="77777777" w:rsidR="001C4891" w:rsidRDefault="001C4891" w:rsidP="00111CD0">
            <w:pPr>
              <w:pStyle w:val="NormalWeb"/>
              <w:shd w:val="clear" w:color="auto" w:fill="FFFFFF"/>
              <w:spacing w:before="0" w:beforeAutospacing="0" w:after="0" w:afterAutospacing="0" w:line="276" w:lineRule="auto"/>
            </w:pPr>
            <w:r>
              <w:rPr>
                <w:shd w:val="clear" w:color="auto" w:fill="FFFFFF"/>
              </w:rPr>
              <w:t> </w:t>
            </w:r>
          </w:p>
          <w:p w14:paraId="05489B2D"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t>Genetic criteria (any 1 criterion is sufficient):</w:t>
            </w:r>
          </w:p>
          <w:p w14:paraId="4D75D0B5"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1- Mutation in a component or a regulator of the canonical </w:t>
            </w:r>
            <w:r>
              <w:rPr>
                <w:rFonts w:ascii="Arial" w:hAnsi="Arial" w:cs="Arial"/>
                <w:i/>
                <w:iCs/>
                <w:sz w:val="20"/>
                <w:szCs w:val="20"/>
              </w:rPr>
              <w:t>RAS</w:t>
            </w:r>
            <w:r>
              <w:rPr>
                <w:rFonts w:ascii="Arial" w:hAnsi="Arial" w:cs="Arial"/>
                <w:sz w:val="20"/>
                <w:szCs w:val="20"/>
              </w:rPr>
              <w:t xml:space="preserve"> pathway:</w:t>
            </w:r>
          </w:p>
          <w:p w14:paraId="3BD494E8" w14:textId="77777777" w:rsidR="001C4891" w:rsidRDefault="001C4891" w:rsidP="00111CD0">
            <w:pPr>
              <w:pStyle w:val="NormalWeb"/>
              <w:numPr>
                <w:ilvl w:val="0"/>
                <w:numId w:val="3"/>
              </w:numPr>
              <w:spacing w:before="0" w:beforeAutospacing="0" w:after="0" w:afterAutospacing="0" w:line="276" w:lineRule="auto"/>
            </w:pPr>
            <w:r>
              <w:rPr>
                <w:rFonts w:ascii="Arial" w:hAnsi="Arial" w:cs="Arial"/>
                <w:sz w:val="20"/>
                <w:szCs w:val="20"/>
              </w:rPr>
              <w:t xml:space="preserve">Clonal somatic mutation in </w:t>
            </w:r>
            <w:r>
              <w:rPr>
                <w:rFonts w:ascii="Arial" w:hAnsi="Arial" w:cs="Arial"/>
                <w:i/>
                <w:iCs/>
                <w:sz w:val="20"/>
                <w:szCs w:val="20"/>
              </w:rPr>
              <w:t>PTPN11</w:t>
            </w:r>
            <w:r>
              <w:rPr>
                <w:rFonts w:ascii="Arial" w:hAnsi="Arial" w:cs="Arial"/>
                <w:sz w:val="20"/>
                <w:szCs w:val="20"/>
              </w:rPr>
              <w:t xml:space="preserve">, </w:t>
            </w:r>
            <w:r>
              <w:rPr>
                <w:rFonts w:ascii="Arial" w:hAnsi="Arial" w:cs="Arial"/>
                <w:i/>
                <w:iCs/>
                <w:sz w:val="20"/>
                <w:szCs w:val="20"/>
              </w:rPr>
              <w:t>KRAS</w:t>
            </w:r>
            <w:r>
              <w:rPr>
                <w:rFonts w:ascii="Arial" w:hAnsi="Arial" w:cs="Arial"/>
                <w:sz w:val="20"/>
                <w:szCs w:val="20"/>
              </w:rPr>
              <w:t xml:space="preserve">, or </w:t>
            </w:r>
            <w:r>
              <w:rPr>
                <w:rFonts w:ascii="Arial" w:hAnsi="Arial" w:cs="Arial"/>
                <w:i/>
                <w:iCs/>
                <w:sz w:val="20"/>
                <w:szCs w:val="20"/>
              </w:rPr>
              <w:t>NRAS</w:t>
            </w:r>
          </w:p>
          <w:p w14:paraId="65616A5C" w14:textId="77777777" w:rsidR="001C4891" w:rsidRDefault="001C4891" w:rsidP="00111CD0">
            <w:pPr>
              <w:pStyle w:val="NormalWeb"/>
              <w:numPr>
                <w:ilvl w:val="0"/>
                <w:numId w:val="3"/>
              </w:numPr>
              <w:spacing w:before="0" w:beforeAutospacing="0" w:after="0" w:afterAutospacing="0" w:line="276" w:lineRule="auto"/>
            </w:pPr>
            <w:r>
              <w:rPr>
                <w:rFonts w:ascii="Arial" w:hAnsi="Arial" w:cs="Arial"/>
                <w:sz w:val="20"/>
                <w:szCs w:val="20"/>
              </w:rPr>
              <w:t xml:space="preserve">Clonal somatic or germline </w:t>
            </w:r>
            <w:r>
              <w:rPr>
                <w:rFonts w:ascii="Arial" w:hAnsi="Arial" w:cs="Arial"/>
                <w:i/>
                <w:iCs/>
                <w:sz w:val="20"/>
                <w:szCs w:val="20"/>
              </w:rPr>
              <w:t>NF1</w:t>
            </w:r>
            <w:r>
              <w:rPr>
                <w:rFonts w:ascii="Arial" w:hAnsi="Arial" w:cs="Arial"/>
                <w:sz w:val="20"/>
                <w:szCs w:val="20"/>
              </w:rPr>
              <w:t xml:space="preserve"> mutation and loss of heterozygosity or compound heterozygosity of </w:t>
            </w:r>
            <w:r>
              <w:rPr>
                <w:rFonts w:ascii="Arial" w:hAnsi="Arial" w:cs="Arial"/>
                <w:i/>
                <w:iCs/>
                <w:sz w:val="20"/>
                <w:szCs w:val="20"/>
              </w:rPr>
              <w:t>NF1</w:t>
            </w:r>
          </w:p>
          <w:p w14:paraId="653A42B5" w14:textId="77777777" w:rsidR="001C4891" w:rsidRDefault="001C4891" w:rsidP="00111CD0">
            <w:pPr>
              <w:pStyle w:val="NormalWeb"/>
              <w:numPr>
                <w:ilvl w:val="0"/>
                <w:numId w:val="3"/>
              </w:numPr>
              <w:spacing w:before="0" w:beforeAutospacing="0" w:after="0" w:afterAutospacing="0" w:line="276" w:lineRule="auto"/>
            </w:pPr>
            <w:r>
              <w:rPr>
                <w:rFonts w:ascii="Arial" w:hAnsi="Arial" w:cs="Arial"/>
                <w:sz w:val="20"/>
                <w:szCs w:val="20"/>
              </w:rPr>
              <w:t xml:space="preserve">Clonal somatic or germline </w:t>
            </w:r>
            <w:r>
              <w:rPr>
                <w:rFonts w:ascii="Arial" w:hAnsi="Arial" w:cs="Arial"/>
                <w:i/>
                <w:iCs/>
                <w:sz w:val="20"/>
                <w:szCs w:val="20"/>
              </w:rPr>
              <w:t>CBL</w:t>
            </w:r>
            <w:r>
              <w:rPr>
                <w:rFonts w:ascii="Arial" w:hAnsi="Arial" w:cs="Arial"/>
                <w:sz w:val="20"/>
                <w:szCs w:val="20"/>
              </w:rPr>
              <w:t xml:space="preserve"> mutation and loss of heterozygosity of </w:t>
            </w:r>
            <w:r>
              <w:rPr>
                <w:rFonts w:ascii="Arial" w:hAnsi="Arial" w:cs="Arial"/>
                <w:i/>
                <w:iCs/>
                <w:sz w:val="20"/>
                <w:szCs w:val="20"/>
              </w:rPr>
              <w:t>CBL</w:t>
            </w:r>
          </w:p>
          <w:p w14:paraId="071DFA31"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2- Non-canonical clonal </w:t>
            </w:r>
            <w:r>
              <w:rPr>
                <w:rFonts w:ascii="Arial" w:hAnsi="Arial" w:cs="Arial"/>
                <w:i/>
                <w:iCs/>
                <w:sz w:val="20"/>
                <w:szCs w:val="20"/>
              </w:rPr>
              <w:t>RAS</w:t>
            </w:r>
            <w:r>
              <w:rPr>
                <w:rFonts w:ascii="Arial" w:hAnsi="Arial" w:cs="Arial"/>
                <w:sz w:val="20"/>
                <w:szCs w:val="20"/>
              </w:rPr>
              <w:t xml:space="preserve"> pathway pathogenic variant or fusions causing activation of genes upstream of the </w:t>
            </w:r>
            <w:r>
              <w:rPr>
                <w:rFonts w:ascii="Arial" w:hAnsi="Arial" w:cs="Arial"/>
                <w:i/>
                <w:iCs/>
                <w:sz w:val="20"/>
                <w:szCs w:val="20"/>
              </w:rPr>
              <w:t>RAS</w:t>
            </w:r>
            <w:r>
              <w:rPr>
                <w:rFonts w:ascii="Arial" w:hAnsi="Arial" w:cs="Arial"/>
                <w:sz w:val="20"/>
                <w:szCs w:val="20"/>
              </w:rPr>
              <w:t xml:space="preserve"> pathway, such as </w:t>
            </w:r>
            <w:r>
              <w:rPr>
                <w:rFonts w:ascii="Arial" w:hAnsi="Arial" w:cs="Arial"/>
                <w:i/>
                <w:iCs/>
                <w:sz w:val="20"/>
                <w:szCs w:val="20"/>
              </w:rPr>
              <w:t>ALK, PDGFR-B, ROS1</w:t>
            </w:r>
            <w:r>
              <w:rPr>
                <w:rFonts w:ascii="Arial" w:hAnsi="Arial" w:cs="Arial"/>
                <w:sz w:val="20"/>
                <w:szCs w:val="20"/>
              </w:rPr>
              <w:t>, among others</w:t>
            </w:r>
          </w:p>
          <w:p w14:paraId="2413D483" w14:textId="77777777" w:rsidR="001C4891" w:rsidRDefault="001C4891" w:rsidP="00111CD0">
            <w:pPr>
              <w:pStyle w:val="NormalWeb"/>
              <w:spacing w:before="0" w:beforeAutospacing="0" w:after="0" w:afterAutospacing="0" w:line="276" w:lineRule="auto"/>
            </w:pPr>
            <w:r>
              <w:rPr>
                <w:rFonts w:ascii="Arial" w:hAnsi="Arial" w:cs="Arial"/>
                <w:b/>
                <w:bCs/>
                <w:sz w:val="20"/>
                <w:szCs w:val="20"/>
              </w:rPr>
              <w:t> </w:t>
            </w:r>
          </w:p>
          <w:p w14:paraId="27CC6D99" w14:textId="77777777" w:rsidR="001C4891" w:rsidRDefault="001C4891" w:rsidP="00111CD0">
            <w:pPr>
              <w:pStyle w:val="NormalWeb"/>
              <w:spacing w:before="0" w:beforeAutospacing="0" w:after="0" w:afterAutospacing="0" w:line="276" w:lineRule="auto"/>
            </w:pPr>
            <w:r>
              <w:rPr>
                <w:rFonts w:ascii="Arial" w:hAnsi="Arial" w:cs="Arial"/>
                <w:sz w:val="20"/>
                <w:szCs w:val="20"/>
              </w:rPr>
              <w:t>Other criteria</w:t>
            </w:r>
          </w:p>
          <w:p w14:paraId="68954F69" w14:textId="77777777" w:rsidR="001C4891" w:rsidRDefault="001C4891" w:rsidP="00111CD0">
            <w:pPr>
              <w:pStyle w:val="NormalWeb"/>
              <w:spacing w:before="0" w:beforeAutospacing="0" w:after="0" w:afterAutospacing="0" w:line="276" w:lineRule="auto"/>
            </w:pPr>
            <w:r>
              <w:rPr>
                <w:rFonts w:ascii="Arial" w:hAnsi="Arial" w:cs="Arial"/>
                <w:b/>
                <w:bCs/>
                <w:sz w:val="20"/>
                <w:szCs w:val="20"/>
              </w:rPr>
              <w:t> </w:t>
            </w:r>
          </w:p>
          <w:p w14:paraId="43145E43"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Cases that do not meet any of the genetic criteria listed above (or in conditions where genetic testing is not available) must meet the following criteria in addition to the aforementioned clinical, </w:t>
            </w:r>
            <w:r>
              <w:rPr>
                <w:rFonts w:ascii="Arial" w:hAnsi="Arial" w:cs="Arial"/>
                <w:sz w:val="20"/>
                <w:szCs w:val="20"/>
              </w:rPr>
              <w:lastRenderedPageBreak/>
              <w:t>hematological, and laboratory criteria above:</w:t>
            </w:r>
          </w:p>
          <w:p w14:paraId="7F71187D"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p w14:paraId="30C55FAF" w14:textId="77777777" w:rsidR="001C4891" w:rsidRDefault="001C4891" w:rsidP="00111CD0">
            <w:pPr>
              <w:pStyle w:val="NormalWeb"/>
              <w:spacing w:before="0" w:beforeAutospacing="0" w:after="0" w:afterAutospacing="0" w:line="276" w:lineRule="auto"/>
            </w:pPr>
            <w:r>
              <w:rPr>
                <w:rFonts w:ascii="Arial" w:hAnsi="Arial" w:cs="Arial"/>
                <w:sz w:val="20"/>
                <w:szCs w:val="20"/>
              </w:rPr>
              <w:t>- ≥2 of the following:</w:t>
            </w:r>
          </w:p>
          <w:p w14:paraId="1EF4822F" w14:textId="77777777" w:rsidR="001C4891" w:rsidRDefault="001C4891" w:rsidP="00111CD0">
            <w:pPr>
              <w:pStyle w:val="NormalWeb"/>
              <w:numPr>
                <w:ilvl w:val="0"/>
                <w:numId w:val="4"/>
              </w:numPr>
              <w:spacing w:before="0" w:beforeAutospacing="0" w:after="0" w:afterAutospacing="0" w:line="276" w:lineRule="auto"/>
            </w:pPr>
            <w:r>
              <w:rPr>
                <w:rFonts w:ascii="Arial" w:hAnsi="Arial" w:cs="Arial"/>
                <w:sz w:val="20"/>
                <w:szCs w:val="20"/>
              </w:rPr>
              <w:t>Increased hemoglobin F for age</w:t>
            </w:r>
          </w:p>
          <w:p w14:paraId="25331519" w14:textId="77777777" w:rsidR="001C4891" w:rsidRDefault="001C4891" w:rsidP="00111CD0">
            <w:pPr>
              <w:pStyle w:val="NormalWeb"/>
              <w:numPr>
                <w:ilvl w:val="0"/>
                <w:numId w:val="4"/>
              </w:numPr>
              <w:spacing w:before="0" w:beforeAutospacing="0" w:after="0" w:afterAutospacing="0" w:line="276" w:lineRule="auto"/>
            </w:pPr>
            <w:r>
              <w:rPr>
                <w:rFonts w:ascii="Arial" w:hAnsi="Arial" w:cs="Arial"/>
                <w:sz w:val="20"/>
                <w:szCs w:val="20"/>
              </w:rPr>
              <w:t xml:space="preserve">Myeloid (promyelocytes, </w:t>
            </w:r>
            <w:proofErr w:type="spellStart"/>
            <w:proofErr w:type="gramStart"/>
            <w:r>
              <w:rPr>
                <w:rFonts w:ascii="Arial" w:hAnsi="Arial" w:cs="Arial"/>
                <w:sz w:val="20"/>
                <w:szCs w:val="20"/>
              </w:rPr>
              <w:t>myelocytes,metamyelocytes</w:t>
            </w:r>
            <w:proofErr w:type="spellEnd"/>
            <w:proofErr w:type="gramEnd"/>
            <w:r>
              <w:rPr>
                <w:rFonts w:ascii="Arial" w:hAnsi="Arial" w:cs="Arial"/>
                <w:sz w:val="20"/>
                <w:szCs w:val="20"/>
              </w:rPr>
              <w:t>) and erythroid precursors on blood smear</w:t>
            </w:r>
          </w:p>
          <w:p w14:paraId="33BD399F" w14:textId="77777777" w:rsidR="001C4891" w:rsidRDefault="001C4891" w:rsidP="00111CD0">
            <w:pPr>
              <w:pStyle w:val="NormalWeb"/>
              <w:numPr>
                <w:ilvl w:val="0"/>
                <w:numId w:val="4"/>
              </w:numPr>
              <w:spacing w:before="0" w:beforeAutospacing="0" w:after="0" w:afterAutospacing="0" w:line="276" w:lineRule="auto"/>
            </w:pPr>
            <w:r>
              <w:rPr>
                <w:rFonts w:ascii="Arial" w:hAnsi="Arial" w:cs="Arial"/>
                <w:sz w:val="20"/>
                <w:szCs w:val="20"/>
              </w:rPr>
              <w:t xml:space="preserve">Thrombocytopenia with hypercellular marrow often showing </w:t>
            </w:r>
            <w:proofErr w:type="gramStart"/>
            <w:r>
              <w:rPr>
                <w:rFonts w:ascii="Arial" w:hAnsi="Arial" w:cs="Arial"/>
                <w:sz w:val="20"/>
                <w:szCs w:val="20"/>
              </w:rPr>
              <w:t>decreased</w:t>
            </w:r>
            <w:proofErr w:type="gramEnd"/>
            <w:r>
              <w:rPr>
                <w:rFonts w:ascii="Arial" w:hAnsi="Arial" w:cs="Arial"/>
                <w:sz w:val="20"/>
                <w:szCs w:val="20"/>
              </w:rPr>
              <w:t xml:space="preserve"> number of megakaryocytes. Dysplastic features may or may not be evident</w:t>
            </w:r>
          </w:p>
          <w:p w14:paraId="7D5864EC" w14:textId="77777777" w:rsidR="001C4891" w:rsidRDefault="001C4891" w:rsidP="00111CD0">
            <w:pPr>
              <w:pStyle w:val="NormalWeb"/>
              <w:numPr>
                <w:ilvl w:val="0"/>
                <w:numId w:val="4"/>
              </w:numPr>
              <w:spacing w:before="0" w:beforeAutospacing="0" w:after="0" w:afterAutospacing="0" w:line="276" w:lineRule="auto"/>
            </w:pPr>
            <w:r>
              <w:rPr>
                <w:rFonts w:ascii="Arial" w:hAnsi="Arial" w:cs="Arial"/>
                <w:sz w:val="20"/>
                <w:szCs w:val="20"/>
              </w:rPr>
              <w:t xml:space="preserve">Hypersensitivity of myeloid progenitors to GM-CSF as tested in clonogenic assays in methylcellulose or by measuring </w:t>
            </w:r>
            <w:r>
              <w:rPr>
                <w:rFonts w:ascii="Arial" w:hAnsi="Arial" w:cs="Arial"/>
                <w:i/>
                <w:iCs/>
                <w:sz w:val="20"/>
                <w:szCs w:val="20"/>
              </w:rPr>
              <w:t xml:space="preserve">STAT5 </w:t>
            </w:r>
            <w:r>
              <w:rPr>
                <w:rFonts w:ascii="Arial" w:hAnsi="Arial" w:cs="Arial"/>
                <w:sz w:val="20"/>
                <w:szCs w:val="20"/>
              </w:rPr>
              <w:t>phosphorylation in the absence or with low dose of exogenous GM-CSF</w:t>
            </w:r>
          </w:p>
          <w:p w14:paraId="43249B9C" w14:textId="77777777" w:rsidR="001C4891" w:rsidRDefault="001C4891" w:rsidP="00111CD0">
            <w:pPr>
              <w:pStyle w:val="NormalWeb"/>
              <w:spacing w:before="0" w:beforeAutospacing="0" w:after="0" w:afterAutospacing="0" w:line="276" w:lineRule="auto"/>
              <w:ind w:left="720" w:hanging="360"/>
            </w:pPr>
            <w:r>
              <w:rPr>
                <w:rFonts w:ascii="Arial" w:hAnsi="Arial" w:cs="Arial"/>
                <w:b/>
                <w:bCs/>
                <w:sz w:val="20"/>
                <w:szCs w:val="20"/>
              </w:rPr>
              <w:t> </w:t>
            </w:r>
          </w:p>
        </w:tc>
        <w:tc>
          <w:tcPr>
            <w:tcW w:w="30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727C79" w14:textId="77777777" w:rsidR="001C4891" w:rsidRDefault="001C4891" w:rsidP="00111CD0">
            <w:pPr>
              <w:pStyle w:val="NormalWeb"/>
              <w:spacing w:before="0" w:beforeAutospacing="0" w:after="0" w:afterAutospacing="0" w:line="276" w:lineRule="auto"/>
            </w:pPr>
            <w:r>
              <w:rPr>
                <w:rFonts w:ascii="Arial" w:hAnsi="Arial" w:cs="Arial"/>
                <w:b/>
                <w:bCs/>
                <w:sz w:val="20"/>
                <w:szCs w:val="20"/>
              </w:rPr>
              <w:lastRenderedPageBreak/>
              <w:t> </w:t>
            </w:r>
          </w:p>
        </w:tc>
      </w:tr>
      <w:tr w:rsidR="00656A68" w14:paraId="742D46FE" w14:textId="77777777">
        <w:trPr>
          <w:divId w:val="287981037"/>
        </w:trPr>
        <w:tc>
          <w:tcPr>
            <w:tcW w:w="16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2942C1" w14:textId="77777777" w:rsidR="001C4891" w:rsidRDefault="001C4891" w:rsidP="00111CD0">
            <w:pPr>
              <w:pStyle w:val="NormalWeb"/>
              <w:spacing w:before="0" w:beforeAutospacing="0" w:after="0" w:afterAutospacing="0" w:line="276" w:lineRule="auto"/>
            </w:pPr>
            <w:r>
              <w:rPr>
                <w:rFonts w:ascii="Arial" w:hAnsi="Arial" w:cs="Arial"/>
                <w:sz w:val="20"/>
                <w:szCs w:val="20"/>
              </w:rPr>
              <w:t>Myeloproliferative neoplasm, NOS</w:t>
            </w:r>
          </w:p>
        </w:tc>
        <w:tc>
          <w:tcPr>
            <w:tcW w:w="4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F2BFE1" w14:textId="77777777" w:rsidR="001C4891" w:rsidRDefault="001C4891" w:rsidP="00111CD0">
            <w:pPr>
              <w:pStyle w:val="NormalWeb"/>
              <w:spacing w:before="0" w:beforeAutospacing="0" w:after="0" w:afterAutospacing="0" w:line="276" w:lineRule="auto"/>
            </w:pPr>
            <w:r>
              <w:rPr>
                <w:rFonts w:ascii="Arial" w:hAnsi="Arial" w:cs="Arial"/>
                <w:sz w:val="20"/>
                <w:szCs w:val="20"/>
              </w:rPr>
              <w:t>Most cases of MPN-NOS fall into one of these groups:</w:t>
            </w:r>
          </w:p>
          <w:p w14:paraId="19B7E572" w14:textId="77777777" w:rsidR="001C4891" w:rsidRDefault="001C4891" w:rsidP="00111CD0">
            <w:pPr>
              <w:pStyle w:val="NormalWeb"/>
              <w:numPr>
                <w:ilvl w:val="0"/>
                <w:numId w:val="5"/>
              </w:numPr>
              <w:spacing w:before="0" w:beforeAutospacing="0" w:after="0" w:afterAutospacing="0" w:line="276" w:lineRule="auto"/>
            </w:pPr>
            <w:r>
              <w:rPr>
                <w:rFonts w:ascii="Arial" w:hAnsi="Arial" w:cs="Arial"/>
                <w:sz w:val="20"/>
                <w:szCs w:val="20"/>
              </w:rPr>
              <w:t>Early presentations where the characteristic features of specific subtypes are not yet fully developed</w:t>
            </w:r>
          </w:p>
          <w:p w14:paraId="3EE9FD90" w14:textId="77777777" w:rsidR="001C4891" w:rsidRDefault="001C4891" w:rsidP="00111CD0">
            <w:pPr>
              <w:pStyle w:val="NormalWeb"/>
              <w:numPr>
                <w:ilvl w:val="0"/>
                <w:numId w:val="5"/>
              </w:numPr>
              <w:spacing w:before="0" w:beforeAutospacing="0" w:after="0" w:afterAutospacing="0" w:line="276" w:lineRule="auto"/>
            </w:pPr>
            <w:r>
              <w:rPr>
                <w:rFonts w:ascii="Arial" w:hAnsi="Arial" w:cs="Arial"/>
                <w:sz w:val="20"/>
                <w:szCs w:val="20"/>
              </w:rPr>
              <w:t>A proportion of cases presenting with a portal or splanchnic vein thrombosis that fail to meet the diagnostic criteria for any of the specific MPN entities may also be considered to belong in this group</w:t>
            </w:r>
          </w:p>
          <w:p w14:paraId="31B14B2A" w14:textId="77777777" w:rsidR="001C4891" w:rsidRDefault="001C4891" w:rsidP="00111CD0">
            <w:pPr>
              <w:pStyle w:val="NormalWeb"/>
              <w:numPr>
                <w:ilvl w:val="0"/>
                <w:numId w:val="5"/>
              </w:numPr>
              <w:spacing w:before="0" w:beforeAutospacing="0" w:after="0" w:afterAutospacing="0" w:line="276" w:lineRule="auto"/>
            </w:pPr>
            <w:r>
              <w:rPr>
                <w:rFonts w:ascii="Arial" w:hAnsi="Arial" w:cs="Arial"/>
                <w:sz w:val="20"/>
                <w:szCs w:val="20"/>
              </w:rPr>
              <w:t>Advanced-stage MPN, in which pronounced myelofibrosis, osteosclerosis, or transformation to a more aggressive stage with increased blast counts and/or myelodysplastic changes obscures the underlying disorder</w:t>
            </w:r>
          </w:p>
          <w:p w14:paraId="799D5987" w14:textId="77777777" w:rsidR="001C4891" w:rsidRDefault="001C4891" w:rsidP="00111CD0">
            <w:pPr>
              <w:pStyle w:val="NormalWeb"/>
              <w:numPr>
                <w:ilvl w:val="0"/>
                <w:numId w:val="5"/>
              </w:numPr>
              <w:spacing w:before="0" w:beforeAutospacing="0" w:after="0" w:afterAutospacing="0" w:line="276" w:lineRule="auto"/>
            </w:pPr>
            <w:r>
              <w:rPr>
                <w:rFonts w:ascii="Arial" w:hAnsi="Arial" w:cs="Arial"/>
                <w:sz w:val="20"/>
                <w:szCs w:val="20"/>
              </w:rPr>
              <w:t>Cases with convincing evidence of an MPN in which a coexisting neoplastic or inflammatory disorder obscures some of the usual diagnostic clinical and/or morphological features</w:t>
            </w:r>
          </w:p>
        </w:tc>
        <w:tc>
          <w:tcPr>
            <w:tcW w:w="30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8096FE" w14:textId="77777777" w:rsidR="001C4891" w:rsidRDefault="001C4891" w:rsidP="00111CD0">
            <w:pPr>
              <w:pStyle w:val="NormalWeb"/>
              <w:spacing w:before="0" w:beforeAutospacing="0" w:after="0" w:afterAutospacing="0" w:line="276" w:lineRule="auto"/>
            </w:pPr>
            <w:r>
              <w:rPr>
                <w:rFonts w:ascii="Arial" w:hAnsi="Arial" w:cs="Arial"/>
                <w:b/>
                <w:bCs/>
                <w:sz w:val="20"/>
                <w:szCs w:val="20"/>
              </w:rPr>
              <w:t> </w:t>
            </w:r>
          </w:p>
        </w:tc>
      </w:tr>
    </w:tbl>
    <w:p w14:paraId="08096B5F" w14:textId="77777777" w:rsidR="001C4891" w:rsidRDefault="001C4891" w:rsidP="00111CD0">
      <w:pPr>
        <w:pStyle w:val="NormalWeb"/>
        <w:spacing w:before="0" w:beforeAutospacing="0" w:after="0" w:afterAutospacing="0" w:line="276" w:lineRule="auto"/>
        <w:divId w:val="287981037"/>
        <w:rPr>
          <w:lang w:val="en"/>
        </w:rPr>
      </w:pPr>
      <w:r>
        <w:rPr>
          <w:lang w:val="en"/>
        </w:rPr>
        <w:t> </w:t>
      </w:r>
    </w:p>
    <w:p w14:paraId="6C68E0F8" w14:textId="77777777" w:rsidR="001C4891" w:rsidRDefault="001C4891" w:rsidP="00111CD0">
      <w:pPr>
        <w:pStyle w:val="NormalWeb"/>
        <w:spacing w:before="0" w:beforeAutospacing="0" w:after="0" w:afterAutospacing="0" w:line="276" w:lineRule="auto"/>
        <w:divId w:val="287981037"/>
        <w:rPr>
          <w:lang w:val="en"/>
        </w:rPr>
      </w:pPr>
      <w:proofErr w:type="spellStart"/>
      <w:r>
        <w:rPr>
          <w:rFonts w:ascii="Arial" w:hAnsi="Arial" w:cs="Arial"/>
          <w:b/>
          <w:bCs/>
          <w:sz w:val="20"/>
          <w:szCs w:val="20"/>
          <w:u w:val="single"/>
          <w:lang w:val="en"/>
        </w:rPr>
        <w:t>Mastocytosis</w:t>
      </w:r>
      <w:proofErr w:type="spellEnd"/>
      <w:r>
        <w:rPr>
          <w:lang w:val="en"/>
        </w:rPr>
        <w:br/>
      </w:r>
      <w:r>
        <w:rPr>
          <w:lang w:val="en"/>
        </w:rPr>
        <w:br/>
      </w:r>
      <w:proofErr w:type="spellStart"/>
      <w:r>
        <w:rPr>
          <w:rFonts w:ascii="Arial" w:hAnsi="Arial" w:cs="Arial"/>
          <w:sz w:val="20"/>
          <w:szCs w:val="20"/>
          <w:lang w:val="en"/>
        </w:rPr>
        <w:t>Mastocytosis</w:t>
      </w:r>
      <w:proofErr w:type="spellEnd"/>
      <w:r>
        <w:rPr>
          <w:rFonts w:ascii="Arial" w:hAnsi="Arial" w:cs="Arial"/>
          <w:sz w:val="20"/>
          <w:szCs w:val="20"/>
          <w:lang w:val="en"/>
        </w:rPr>
        <w:t xml:space="preserve"> is an uncommon neoplasm with varying clinical presentation that is characterized by the abnormal accumulation of mast cells in various tissues, typically associated with mutations in </w:t>
      </w:r>
      <w:r>
        <w:rPr>
          <w:rFonts w:ascii="Arial" w:hAnsi="Arial" w:cs="Arial"/>
          <w:i/>
          <w:iCs/>
          <w:sz w:val="20"/>
          <w:szCs w:val="20"/>
          <w:lang w:val="en"/>
        </w:rPr>
        <w:t>KIT</w:t>
      </w:r>
      <w:r>
        <w:rPr>
          <w:rFonts w:ascii="Arial" w:hAnsi="Arial" w:cs="Arial"/>
          <w:sz w:val="20"/>
          <w:szCs w:val="20"/>
          <w:lang w:val="en"/>
        </w:rPr>
        <w:t xml:space="preserve"> receptor that lead to constitutive activation. There have been updates to the minor diagnostic criteria of systemic </w:t>
      </w:r>
      <w:proofErr w:type="spellStart"/>
      <w:r>
        <w:rPr>
          <w:rFonts w:ascii="Arial" w:hAnsi="Arial" w:cs="Arial"/>
          <w:sz w:val="20"/>
          <w:szCs w:val="20"/>
          <w:lang w:val="en"/>
        </w:rPr>
        <w:t>mastocytosis</w:t>
      </w:r>
      <w:proofErr w:type="spellEnd"/>
      <w:r>
        <w:rPr>
          <w:rFonts w:ascii="Arial" w:hAnsi="Arial" w:cs="Arial"/>
          <w:sz w:val="20"/>
          <w:szCs w:val="20"/>
          <w:lang w:val="en"/>
        </w:rPr>
        <w:t xml:space="preserve"> in the WHO 5</w:t>
      </w:r>
      <w:r>
        <w:rPr>
          <w:rFonts w:ascii="Arial" w:hAnsi="Arial" w:cs="Arial"/>
          <w:sz w:val="20"/>
          <w:szCs w:val="20"/>
          <w:vertAlign w:val="superscript"/>
          <w:lang w:val="en"/>
        </w:rPr>
        <w:t>th</w:t>
      </w:r>
      <w:r>
        <w:rPr>
          <w:rFonts w:ascii="Arial" w:hAnsi="Arial" w:cs="Arial"/>
          <w:sz w:val="20"/>
          <w:szCs w:val="20"/>
          <w:lang w:val="en"/>
        </w:rPr>
        <w:t xml:space="preserve"> edition including the expression of CD30 and any </w:t>
      </w:r>
      <w:r>
        <w:rPr>
          <w:rFonts w:ascii="Arial" w:hAnsi="Arial" w:cs="Arial"/>
          <w:i/>
          <w:iCs/>
          <w:sz w:val="20"/>
          <w:szCs w:val="20"/>
          <w:lang w:val="en"/>
        </w:rPr>
        <w:t>KIT</w:t>
      </w:r>
      <w:r>
        <w:rPr>
          <w:rFonts w:ascii="Arial" w:hAnsi="Arial" w:cs="Arial"/>
          <w:sz w:val="20"/>
          <w:szCs w:val="20"/>
          <w:lang w:val="en"/>
        </w:rPr>
        <w:t xml:space="preserve"> mutation being a </w:t>
      </w:r>
      <w:r>
        <w:rPr>
          <w:rFonts w:ascii="Arial" w:hAnsi="Arial" w:cs="Arial"/>
          <w:sz w:val="20"/>
          <w:szCs w:val="20"/>
          <w:lang w:val="en"/>
        </w:rPr>
        <w:lastRenderedPageBreak/>
        <w:t xml:space="preserve">minor criterion. The subtype of systemic </w:t>
      </w:r>
      <w:proofErr w:type="spellStart"/>
      <w:r>
        <w:rPr>
          <w:rFonts w:ascii="Arial" w:hAnsi="Arial" w:cs="Arial"/>
          <w:sz w:val="20"/>
          <w:szCs w:val="20"/>
          <w:lang w:val="en"/>
        </w:rPr>
        <w:t>mastocytosis</w:t>
      </w:r>
      <w:proofErr w:type="spellEnd"/>
      <w:r>
        <w:rPr>
          <w:rFonts w:ascii="Arial" w:hAnsi="Arial" w:cs="Arial"/>
          <w:sz w:val="20"/>
          <w:szCs w:val="20"/>
          <w:lang w:val="en"/>
        </w:rPr>
        <w:t xml:space="preserve">, bone marrow </w:t>
      </w:r>
      <w:proofErr w:type="spellStart"/>
      <w:r>
        <w:rPr>
          <w:rFonts w:ascii="Arial" w:hAnsi="Arial" w:cs="Arial"/>
          <w:sz w:val="20"/>
          <w:szCs w:val="20"/>
          <w:lang w:val="en"/>
        </w:rPr>
        <w:t>mastocytosis</w:t>
      </w:r>
      <w:proofErr w:type="spellEnd"/>
      <w:r>
        <w:rPr>
          <w:rFonts w:ascii="Arial" w:hAnsi="Arial" w:cs="Arial"/>
          <w:sz w:val="20"/>
          <w:szCs w:val="20"/>
          <w:lang w:val="en"/>
        </w:rPr>
        <w:t xml:space="preserve">, has been added along with updates to the B- (burden of disease) criteria for subtyping systemic </w:t>
      </w:r>
      <w:proofErr w:type="spellStart"/>
      <w:r>
        <w:rPr>
          <w:rFonts w:ascii="Arial" w:hAnsi="Arial" w:cs="Arial"/>
          <w:sz w:val="20"/>
          <w:szCs w:val="20"/>
          <w:lang w:val="en"/>
        </w:rPr>
        <w:t>mastocytosis</w:t>
      </w:r>
      <w:proofErr w:type="spellEnd"/>
      <w:r>
        <w:rPr>
          <w:rFonts w:ascii="Arial" w:hAnsi="Arial" w:cs="Arial"/>
          <w:sz w:val="20"/>
          <w:szCs w:val="20"/>
          <w:lang w:val="en"/>
        </w:rPr>
        <w:t>.</w:t>
      </w:r>
      <w:r>
        <w:rPr>
          <w:lang w:val="en"/>
        </w:rPr>
        <w:br/>
      </w:r>
      <w:r>
        <w:rPr>
          <w:lang w:val="en"/>
        </w:rPr>
        <w:br/>
      </w:r>
      <w:r>
        <w:rPr>
          <w:rFonts w:ascii="Arial" w:hAnsi="Arial" w:cs="Arial"/>
          <w:sz w:val="20"/>
          <w:szCs w:val="20"/>
          <w:lang w:val="en"/>
        </w:rPr>
        <w:t xml:space="preserve">The cancer case summary lists the subtypes of systemic </w:t>
      </w:r>
      <w:proofErr w:type="spellStart"/>
      <w:r>
        <w:rPr>
          <w:rFonts w:ascii="Arial" w:hAnsi="Arial" w:cs="Arial"/>
          <w:sz w:val="20"/>
          <w:szCs w:val="20"/>
          <w:lang w:val="en"/>
        </w:rPr>
        <w:t>mastocytosis</w:t>
      </w:r>
      <w:proofErr w:type="spellEnd"/>
      <w:r>
        <w:rPr>
          <w:rFonts w:ascii="Arial" w:hAnsi="Arial" w:cs="Arial"/>
          <w:sz w:val="20"/>
          <w:szCs w:val="20"/>
          <w:lang w:val="en"/>
        </w:rPr>
        <w:t xml:space="preserve"> as the diagnostic choices. The approach to subtyping requires first the establishment of the diagnosis of systemic </w:t>
      </w:r>
      <w:proofErr w:type="spellStart"/>
      <w:r>
        <w:rPr>
          <w:rFonts w:ascii="Arial" w:hAnsi="Arial" w:cs="Arial"/>
          <w:sz w:val="20"/>
          <w:szCs w:val="20"/>
          <w:lang w:val="en"/>
        </w:rPr>
        <w:t>mastocytosis</w:t>
      </w:r>
      <w:proofErr w:type="spellEnd"/>
      <w:r>
        <w:rPr>
          <w:rFonts w:ascii="Arial" w:hAnsi="Arial" w:cs="Arial"/>
          <w:sz w:val="20"/>
          <w:szCs w:val="20"/>
          <w:lang w:val="en"/>
        </w:rPr>
        <w:t xml:space="preserve"> (see Table 2 for diagnostic criteria), followed by the application of the criteria (see Table 3 for B- and C-findings required for subtypes) for each of the subtypes shown in Table 4. A rare morphologic pattern that is worth noting, but not a defined subtype, is well-differentiated systemic </w:t>
      </w:r>
      <w:proofErr w:type="spellStart"/>
      <w:r>
        <w:rPr>
          <w:rFonts w:ascii="Arial" w:hAnsi="Arial" w:cs="Arial"/>
          <w:sz w:val="20"/>
          <w:szCs w:val="20"/>
          <w:lang w:val="en"/>
        </w:rPr>
        <w:t>mastocytosis</w:t>
      </w:r>
      <w:proofErr w:type="spellEnd"/>
      <w:r>
        <w:rPr>
          <w:rFonts w:ascii="Arial" w:hAnsi="Arial" w:cs="Arial"/>
          <w:sz w:val="20"/>
          <w:szCs w:val="20"/>
          <w:lang w:val="en"/>
        </w:rPr>
        <w:t xml:space="preserve"> (WDSM) which is characterized by round and well-granulated mast cells that are usually negative for </w:t>
      </w:r>
      <w:r>
        <w:rPr>
          <w:rFonts w:ascii="Arial" w:hAnsi="Arial" w:cs="Arial"/>
          <w:i/>
          <w:iCs/>
          <w:sz w:val="20"/>
          <w:szCs w:val="20"/>
          <w:lang w:val="en"/>
        </w:rPr>
        <w:t>KIT</w:t>
      </w:r>
      <w:r>
        <w:rPr>
          <w:rFonts w:ascii="Arial" w:hAnsi="Arial" w:cs="Arial"/>
          <w:sz w:val="20"/>
          <w:szCs w:val="20"/>
          <w:lang w:val="en"/>
        </w:rPr>
        <w:t xml:space="preserve"> codon 816 mutation (15% positive, may possess </w:t>
      </w:r>
      <w:r>
        <w:rPr>
          <w:rFonts w:ascii="Arial" w:hAnsi="Arial" w:cs="Arial"/>
          <w:i/>
          <w:iCs/>
          <w:sz w:val="20"/>
          <w:szCs w:val="20"/>
          <w:lang w:val="en"/>
        </w:rPr>
        <w:t>KIT</w:t>
      </w:r>
      <w:r>
        <w:rPr>
          <w:rFonts w:ascii="Arial" w:hAnsi="Arial" w:cs="Arial"/>
          <w:sz w:val="20"/>
          <w:szCs w:val="20"/>
          <w:lang w:val="en"/>
        </w:rPr>
        <w:t xml:space="preserve"> mutations outside TK2 domain) and negative for CD2 and CD25, but positive for CD30.</w:t>
      </w:r>
      <w:hyperlink w:anchor="R69245" w:tgtFrame="_top" w:tooltip="&amp;#193;lvarez-Twose I, Jara-Acevedo M, Morgado JM, Garc&amp;#237;a-Montero A, S&amp;#225;nchez-Mu&amp;#241;oz L, Teod&amp;#243;sio C, Matito A, Mayado A, Caldas C, Mollejo M, Orfao A, Escribano L. Clinical, immunophenotypic, and molecular characteristics of well-differentiated" w:history="1">
        <w:r>
          <w:rPr>
            <w:rStyle w:val="Hyperlink"/>
            <w:vertAlign w:val="superscript"/>
            <w:lang w:val="en"/>
          </w:rPr>
          <w:t>3</w:t>
        </w:r>
      </w:hyperlink>
    </w:p>
    <w:p w14:paraId="0E8B728C" w14:textId="77777777" w:rsidR="001C4891" w:rsidRDefault="001C4891" w:rsidP="00111CD0">
      <w:pPr>
        <w:pStyle w:val="NormalWeb"/>
        <w:spacing w:before="0" w:beforeAutospacing="0" w:after="0" w:afterAutospacing="0" w:line="276" w:lineRule="auto"/>
        <w:divId w:val="287981037"/>
        <w:rPr>
          <w:lang w:val="en"/>
        </w:rPr>
      </w:pPr>
      <w:r>
        <w:rPr>
          <w:lang w:val="en"/>
        </w:rPr>
        <w:t> </w:t>
      </w:r>
    </w:p>
    <w:p w14:paraId="16B6206E" w14:textId="77777777" w:rsidR="001C4891" w:rsidRDefault="001C4891" w:rsidP="00111CD0">
      <w:pPr>
        <w:pStyle w:val="NormalWeb"/>
        <w:spacing w:before="0" w:beforeAutospacing="0" w:after="0" w:afterAutospacing="0" w:line="276" w:lineRule="auto"/>
        <w:divId w:val="287981037"/>
        <w:rPr>
          <w:lang w:val="en"/>
        </w:rPr>
      </w:pPr>
      <w:r>
        <w:rPr>
          <w:rFonts w:ascii="Arial" w:hAnsi="Arial" w:cs="Arial"/>
          <w:sz w:val="20"/>
          <w:szCs w:val="20"/>
          <w:lang w:val="en"/>
        </w:rPr>
        <w:t xml:space="preserve">Mast cell sarcoma is a very rare clinically aggressive form of </w:t>
      </w:r>
      <w:proofErr w:type="spellStart"/>
      <w:r>
        <w:rPr>
          <w:rFonts w:ascii="Arial" w:hAnsi="Arial" w:cs="Arial"/>
          <w:sz w:val="20"/>
          <w:szCs w:val="20"/>
          <w:lang w:val="en"/>
        </w:rPr>
        <w:t>mastocytosis</w:t>
      </w:r>
      <w:proofErr w:type="spellEnd"/>
      <w:r>
        <w:rPr>
          <w:rFonts w:ascii="Arial" w:hAnsi="Arial" w:cs="Arial"/>
          <w:sz w:val="20"/>
          <w:szCs w:val="20"/>
          <w:lang w:val="en"/>
        </w:rPr>
        <w:t xml:space="preserve"> characterized by the presence of atypical mast cells that results in a locally destructive lesion that typically express, similarly to systemic </w:t>
      </w:r>
      <w:proofErr w:type="spellStart"/>
      <w:r>
        <w:rPr>
          <w:rFonts w:ascii="Arial" w:hAnsi="Arial" w:cs="Arial"/>
          <w:sz w:val="20"/>
          <w:szCs w:val="20"/>
          <w:lang w:val="en"/>
        </w:rPr>
        <w:t>mastocytosis</w:t>
      </w:r>
      <w:proofErr w:type="spellEnd"/>
      <w:r>
        <w:rPr>
          <w:rFonts w:ascii="Arial" w:hAnsi="Arial" w:cs="Arial"/>
          <w:sz w:val="20"/>
          <w:szCs w:val="20"/>
          <w:lang w:val="en"/>
        </w:rPr>
        <w:t xml:space="preserve">, CD2, CD25 and/or CD30. Unlike systemic </w:t>
      </w:r>
      <w:proofErr w:type="spellStart"/>
      <w:r>
        <w:rPr>
          <w:rFonts w:ascii="Arial" w:hAnsi="Arial" w:cs="Arial"/>
          <w:sz w:val="20"/>
          <w:szCs w:val="20"/>
          <w:lang w:val="en"/>
        </w:rPr>
        <w:t>mastocytosis</w:t>
      </w:r>
      <w:proofErr w:type="spellEnd"/>
      <w:r>
        <w:rPr>
          <w:rFonts w:ascii="Arial" w:hAnsi="Arial" w:cs="Arial"/>
          <w:sz w:val="20"/>
          <w:szCs w:val="20"/>
          <w:lang w:val="en"/>
        </w:rPr>
        <w:t xml:space="preserve">, </w:t>
      </w:r>
      <w:r>
        <w:rPr>
          <w:rFonts w:ascii="Arial" w:hAnsi="Arial" w:cs="Arial"/>
          <w:i/>
          <w:iCs/>
          <w:sz w:val="20"/>
          <w:szCs w:val="20"/>
          <w:lang w:val="en"/>
        </w:rPr>
        <w:t>KIT p. D816V</w:t>
      </w:r>
      <w:r>
        <w:rPr>
          <w:rFonts w:ascii="Arial" w:hAnsi="Arial" w:cs="Arial"/>
          <w:sz w:val="20"/>
          <w:szCs w:val="20"/>
          <w:lang w:val="en"/>
        </w:rPr>
        <w:t xml:space="preserve"> mutations are uncommon in de novo/classical mast cell sarcoma, suggesting a distinct origin from systemic </w:t>
      </w:r>
      <w:proofErr w:type="spellStart"/>
      <w:r>
        <w:rPr>
          <w:rFonts w:ascii="Arial" w:hAnsi="Arial" w:cs="Arial"/>
          <w:sz w:val="20"/>
          <w:szCs w:val="20"/>
          <w:lang w:val="en"/>
        </w:rPr>
        <w:t>mastocytosis</w:t>
      </w:r>
      <w:proofErr w:type="spellEnd"/>
      <w:r>
        <w:rPr>
          <w:rFonts w:ascii="Arial" w:hAnsi="Arial" w:cs="Arial"/>
          <w:sz w:val="20"/>
          <w:szCs w:val="20"/>
          <w:lang w:val="en"/>
        </w:rPr>
        <w:t>. Mast cell sarcoma may exist as a transformation of a systemic mastocytosis.</w:t>
      </w:r>
      <w:hyperlink w:anchor="R69246" w:tgtFrame="_top" w:tooltip="Raymond LM, Funk T, Braziel RM, Fan G, Gatter K, Loriaux M, Dunlap J, Raess PW. Mast cell sarcoma with concurrent mast cell leukaemia. &amp;lt;em&amp;gt;Br J Haematol.&amp;lt;/em&amp;gt; 2020 May;189(4):e160-e164. doi: 10.1111/bjh.16581. Epub 2020 Apr 3. PMID: 32242922." w:history="1">
        <w:r>
          <w:rPr>
            <w:rStyle w:val="Hyperlink"/>
            <w:vertAlign w:val="superscript"/>
            <w:lang w:val="en"/>
          </w:rPr>
          <w:t>4</w:t>
        </w:r>
      </w:hyperlink>
    </w:p>
    <w:p w14:paraId="6406DEF2" w14:textId="77777777" w:rsidR="001C4891" w:rsidRDefault="001C4891" w:rsidP="00111CD0">
      <w:pPr>
        <w:pStyle w:val="NormalWeb"/>
        <w:spacing w:before="0" w:beforeAutospacing="0" w:after="0" w:afterAutospacing="0" w:line="276" w:lineRule="auto"/>
        <w:divId w:val="287981037"/>
        <w:rPr>
          <w:lang w:val="en"/>
        </w:rPr>
      </w:pPr>
      <w:r>
        <w:rPr>
          <w:rFonts w:ascii="Arial" w:hAnsi="Arial" w:cs="Arial"/>
          <w:sz w:val="20"/>
          <w:szCs w:val="20"/>
          <w:lang w:val="en"/>
        </w:rPr>
        <w:t xml:space="preserve">Cutaneous </w:t>
      </w:r>
      <w:proofErr w:type="spellStart"/>
      <w:r>
        <w:rPr>
          <w:rFonts w:ascii="Arial" w:hAnsi="Arial" w:cs="Arial"/>
          <w:sz w:val="20"/>
          <w:szCs w:val="20"/>
          <w:lang w:val="en"/>
        </w:rPr>
        <w:t>mastocytosis</w:t>
      </w:r>
      <w:proofErr w:type="spellEnd"/>
      <w:r>
        <w:rPr>
          <w:rFonts w:ascii="Arial" w:hAnsi="Arial" w:cs="Arial"/>
          <w:sz w:val="20"/>
          <w:szCs w:val="20"/>
          <w:lang w:val="en"/>
        </w:rPr>
        <w:t xml:space="preserve"> (CM), a form of </w:t>
      </w:r>
      <w:proofErr w:type="spellStart"/>
      <w:r>
        <w:rPr>
          <w:rFonts w:ascii="Arial" w:hAnsi="Arial" w:cs="Arial"/>
          <w:sz w:val="20"/>
          <w:szCs w:val="20"/>
          <w:lang w:val="en"/>
        </w:rPr>
        <w:t>mastocytosis</w:t>
      </w:r>
      <w:proofErr w:type="spellEnd"/>
      <w:r>
        <w:rPr>
          <w:rFonts w:ascii="Arial" w:hAnsi="Arial" w:cs="Arial"/>
          <w:sz w:val="20"/>
          <w:szCs w:val="20"/>
          <w:lang w:val="en"/>
        </w:rPr>
        <w:t xml:space="preserve"> primarily affecting the </w:t>
      </w:r>
      <w:proofErr w:type="gramStart"/>
      <w:r>
        <w:rPr>
          <w:rFonts w:ascii="Arial" w:hAnsi="Arial" w:cs="Arial"/>
          <w:sz w:val="20"/>
          <w:szCs w:val="20"/>
          <w:lang w:val="en"/>
        </w:rPr>
        <w:t>skin</w:t>
      </w:r>
      <w:proofErr w:type="gramEnd"/>
      <w:r>
        <w:rPr>
          <w:rFonts w:ascii="Arial" w:hAnsi="Arial" w:cs="Arial"/>
          <w:sz w:val="20"/>
          <w:szCs w:val="20"/>
          <w:lang w:val="en"/>
        </w:rPr>
        <w:t xml:space="preserve"> is not included in the cancer case summary due to typically indolent behavior and need for correlation with clinical and pathologic signs for systemic </w:t>
      </w:r>
      <w:proofErr w:type="spellStart"/>
      <w:r>
        <w:rPr>
          <w:rFonts w:ascii="Arial" w:hAnsi="Arial" w:cs="Arial"/>
          <w:sz w:val="20"/>
          <w:szCs w:val="20"/>
          <w:lang w:val="en"/>
        </w:rPr>
        <w:t>mastocytosis</w:t>
      </w:r>
      <w:proofErr w:type="spellEnd"/>
      <w:r>
        <w:rPr>
          <w:rFonts w:ascii="Arial" w:hAnsi="Arial" w:cs="Arial"/>
          <w:sz w:val="20"/>
          <w:szCs w:val="20"/>
          <w:lang w:val="en"/>
        </w:rPr>
        <w:t xml:space="preserve"> that are often not available at time of evaluation of skin biopsy samples.</w:t>
      </w:r>
      <w:r>
        <w:rPr>
          <w:lang w:val="en"/>
        </w:rPr>
        <w:br/>
      </w:r>
      <w:r>
        <w:rPr>
          <w:lang w:val="en"/>
        </w:rPr>
        <w:br/>
      </w:r>
      <w:r>
        <w:rPr>
          <w:rFonts w:ascii="Arial" w:hAnsi="Arial" w:cs="Arial"/>
          <w:b/>
          <w:bCs/>
          <w:sz w:val="20"/>
          <w:szCs w:val="20"/>
          <w:lang w:val="en"/>
        </w:rPr>
        <w:t>TABLE 2. SUMMARY OF ESSENTIAL DIAGNOSTIC FEATURES FOR SYSTEMIC MASTOCYTOSIS</w:t>
      </w:r>
      <w:hyperlink w:anchor="R69243"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1394"/>
        <w:gridCol w:w="8182"/>
      </w:tblGrid>
      <w:tr w:rsidR="00656A68" w14:paraId="0063A2C4" w14:textId="77777777" w:rsidTr="00111CD0">
        <w:trPr>
          <w:divId w:val="287981037"/>
          <w:trHeight w:val="232"/>
        </w:trPr>
        <w:tc>
          <w:tcPr>
            <w:tcW w:w="728"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6A3D296" w14:textId="77777777" w:rsidR="001C4891" w:rsidRDefault="001C4891" w:rsidP="00111CD0">
            <w:pPr>
              <w:pStyle w:val="NormalWeb"/>
              <w:spacing w:before="0" w:beforeAutospacing="0" w:after="0" w:afterAutospacing="0" w:line="276" w:lineRule="auto"/>
            </w:pPr>
            <w:r>
              <w:rPr>
                <w:rFonts w:ascii="Arial" w:hAnsi="Arial" w:cs="Arial"/>
                <w:b/>
                <w:bCs/>
                <w:sz w:val="20"/>
                <w:szCs w:val="20"/>
              </w:rPr>
              <w:t>Diagnosis</w:t>
            </w:r>
          </w:p>
        </w:tc>
        <w:tc>
          <w:tcPr>
            <w:tcW w:w="4272"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05D2BB2F" w14:textId="77777777" w:rsidR="001C4891" w:rsidRDefault="001C4891" w:rsidP="00111CD0">
            <w:pPr>
              <w:pStyle w:val="NormalWeb"/>
              <w:spacing w:before="0" w:beforeAutospacing="0" w:after="0" w:afterAutospacing="0" w:line="276" w:lineRule="auto"/>
            </w:pPr>
            <w:r>
              <w:rPr>
                <w:rFonts w:ascii="Arial" w:hAnsi="Arial" w:cs="Arial"/>
                <w:b/>
                <w:bCs/>
                <w:sz w:val="20"/>
                <w:szCs w:val="20"/>
              </w:rPr>
              <w:t>Essential Diagnostic Features</w:t>
            </w:r>
          </w:p>
        </w:tc>
      </w:tr>
      <w:tr w:rsidR="00656A68" w14:paraId="12865AA1" w14:textId="77777777" w:rsidTr="00111CD0">
        <w:trPr>
          <w:divId w:val="287981037"/>
          <w:trHeight w:val="4032"/>
        </w:trPr>
        <w:tc>
          <w:tcPr>
            <w:tcW w:w="7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67DE85"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Systemic </w:t>
            </w:r>
            <w:proofErr w:type="spellStart"/>
            <w:r>
              <w:rPr>
                <w:rFonts w:ascii="Arial" w:hAnsi="Arial" w:cs="Arial"/>
                <w:sz w:val="20"/>
                <w:szCs w:val="20"/>
              </w:rPr>
              <w:t>Mastocytosis</w:t>
            </w:r>
            <w:proofErr w:type="spellEnd"/>
            <w:r>
              <w:rPr>
                <w:rFonts w:ascii="Arial" w:hAnsi="Arial" w:cs="Arial"/>
                <w:sz w:val="20"/>
                <w:szCs w:val="20"/>
              </w:rPr>
              <w:t xml:space="preserve"> (SM)</w:t>
            </w:r>
          </w:p>
        </w:tc>
        <w:tc>
          <w:tcPr>
            <w:tcW w:w="42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D05953" w14:textId="77777777" w:rsidR="001C4891" w:rsidRDefault="001C4891" w:rsidP="00111CD0">
            <w:pPr>
              <w:pStyle w:val="NormalWeb"/>
              <w:spacing w:before="0" w:beforeAutospacing="0" w:after="0" w:afterAutospacing="0" w:line="276" w:lineRule="auto"/>
            </w:pPr>
            <w:r>
              <w:rPr>
                <w:rFonts w:ascii="Arial" w:hAnsi="Arial" w:cs="Arial"/>
                <w:sz w:val="20"/>
                <w:szCs w:val="20"/>
              </w:rPr>
              <w:t>The diagnosis is SM if at least 1 major and 1 minor or 3 minor criteria are fulfilled.</w:t>
            </w:r>
          </w:p>
          <w:p w14:paraId="03FFB889"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p w14:paraId="04571FFD" w14:textId="77777777" w:rsidR="001C4891" w:rsidRDefault="001C4891" w:rsidP="00111CD0">
            <w:pPr>
              <w:pStyle w:val="NormalWeb"/>
              <w:spacing w:before="0" w:beforeAutospacing="0" w:after="0" w:afterAutospacing="0" w:line="276" w:lineRule="auto"/>
            </w:pPr>
            <w:r>
              <w:rPr>
                <w:rFonts w:ascii="Arial" w:hAnsi="Arial" w:cs="Arial"/>
                <w:sz w:val="20"/>
                <w:szCs w:val="20"/>
              </w:rPr>
              <w:t>Major criterion:</w:t>
            </w:r>
          </w:p>
          <w:p w14:paraId="1D72D393"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p w14:paraId="592B7DC0" w14:textId="77777777" w:rsidR="001C4891" w:rsidRDefault="001C4891" w:rsidP="00111CD0">
            <w:pPr>
              <w:pStyle w:val="NormalWeb"/>
              <w:spacing w:before="0" w:beforeAutospacing="0" w:after="0" w:afterAutospacing="0" w:line="276" w:lineRule="auto"/>
            </w:pPr>
            <w:r>
              <w:rPr>
                <w:rFonts w:ascii="Arial" w:hAnsi="Arial" w:cs="Arial"/>
                <w:sz w:val="20"/>
                <w:szCs w:val="20"/>
              </w:rPr>
              <w:t>Multifocal dense infiltrates of mast cells (≥15 mast cells in aggregates) detected in sections of bone marrow and/or other extracutaneous organ(s).</w:t>
            </w:r>
          </w:p>
          <w:p w14:paraId="7484164C"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p w14:paraId="0A5862DD" w14:textId="77777777" w:rsidR="001C4891" w:rsidRDefault="001C4891" w:rsidP="00111CD0">
            <w:pPr>
              <w:pStyle w:val="NormalWeb"/>
              <w:spacing w:before="0" w:beforeAutospacing="0" w:after="0" w:afterAutospacing="0" w:line="276" w:lineRule="auto"/>
            </w:pPr>
            <w:r>
              <w:rPr>
                <w:rFonts w:ascii="Arial" w:hAnsi="Arial" w:cs="Arial"/>
                <w:sz w:val="20"/>
                <w:szCs w:val="20"/>
              </w:rPr>
              <w:t>Minor criteria:</w:t>
            </w:r>
          </w:p>
          <w:p w14:paraId="7BD5787F" w14:textId="77777777" w:rsidR="001C4891" w:rsidRDefault="001C4891" w:rsidP="00111CD0">
            <w:pPr>
              <w:pStyle w:val="NormalWeb"/>
              <w:spacing w:before="0" w:beforeAutospacing="0" w:after="0" w:afterAutospacing="0" w:line="276" w:lineRule="auto"/>
            </w:pPr>
            <w:r>
              <w:rPr>
                <w:rFonts w:ascii="Arial" w:hAnsi="Arial" w:cs="Arial"/>
                <w:b/>
                <w:bCs/>
                <w:sz w:val="20"/>
                <w:szCs w:val="20"/>
              </w:rPr>
              <w:t> </w:t>
            </w:r>
          </w:p>
          <w:p w14:paraId="477C9387" w14:textId="77777777" w:rsidR="001C4891" w:rsidRDefault="001C4891" w:rsidP="00111CD0">
            <w:pPr>
              <w:pStyle w:val="NormalWeb"/>
              <w:spacing w:before="0" w:beforeAutospacing="0" w:after="0" w:afterAutospacing="0" w:line="276" w:lineRule="auto"/>
            </w:pPr>
            <w:r>
              <w:rPr>
                <w:rFonts w:ascii="Arial" w:hAnsi="Arial" w:cs="Arial"/>
                <w:sz w:val="20"/>
                <w:szCs w:val="20"/>
              </w:rPr>
              <w:t>1. &gt;25% of all mast cells are atypical cells on bone marrow smears or are spindle-shaped in dense and diffuse mast cell infiltrates in sections of BM or other extracutaneous organ(s)</w:t>
            </w:r>
          </w:p>
          <w:p w14:paraId="11347165"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2. Activating </w:t>
            </w:r>
            <w:r>
              <w:rPr>
                <w:rFonts w:ascii="Arial" w:hAnsi="Arial" w:cs="Arial"/>
                <w:i/>
                <w:iCs/>
                <w:sz w:val="20"/>
                <w:szCs w:val="20"/>
              </w:rPr>
              <w:t>KIT</w:t>
            </w:r>
            <w:r>
              <w:rPr>
                <w:rFonts w:ascii="Arial" w:hAnsi="Arial" w:cs="Arial"/>
                <w:sz w:val="20"/>
                <w:szCs w:val="20"/>
              </w:rPr>
              <w:t xml:space="preserve"> point mutation(s) at codon 816 or in other critical regions of </w:t>
            </w:r>
            <w:r>
              <w:rPr>
                <w:rFonts w:ascii="Arial" w:hAnsi="Arial" w:cs="Arial"/>
                <w:i/>
                <w:iCs/>
                <w:sz w:val="20"/>
                <w:szCs w:val="20"/>
              </w:rPr>
              <w:t>KIT</w:t>
            </w:r>
            <w:r>
              <w:rPr>
                <w:rFonts w:ascii="Arial" w:hAnsi="Arial" w:cs="Arial"/>
                <w:sz w:val="20"/>
                <w:szCs w:val="20"/>
              </w:rPr>
              <w:t xml:space="preserve"> in bone marrow or another extracutaneous organ(s)</w:t>
            </w:r>
          </w:p>
          <w:p w14:paraId="23EEF0E2" w14:textId="77777777" w:rsidR="001C4891" w:rsidRDefault="001C4891" w:rsidP="00111CD0">
            <w:pPr>
              <w:pStyle w:val="NormalWeb"/>
              <w:spacing w:before="0" w:beforeAutospacing="0" w:after="0" w:afterAutospacing="0" w:line="276" w:lineRule="auto"/>
            </w:pPr>
            <w:r>
              <w:rPr>
                <w:rFonts w:ascii="Arial" w:hAnsi="Arial" w:cs="Arial"/>
                <w:sz w:val="20"/>
                <w:szCs w:val="20"/>
              </w:rPr>
              <w:t>3. Mast cells in bone marrow, blood, or another extracutaneous organ(s) aberrantly express one or more of the following antigens (flow cytometry or immunohistochemistry): CD2, CD25, CD30</w:t>
            </w:r>
          </w:p>
          <w:p w14:paraId="209BC2A1" w14:textId="77777777" w:rsidR="001C4891" w:rsidRDefault="001C4891" w:rsidP="00111CD0">
            <w:pPr>
              <w:pStyle w:val="NormalWeb"/>
              <w:spacing w:before="0" w:beforeAutospacing="0" w:after="0" w:afterAutospacing="0" w:line="276" w:lineRule="auto"/>
            </w:pPr>
            <w:r>
              <w:rPr>
                <w:rFonts w:ascii="Arial" w:hAnsi="Arial" w:cs="Arial"/>
                <w:sz w:val="20"/>
                <w:szCs w:val="20"/>
              </w:rPr>
              <w:t>4. Baseline serum tryptase concentration &gt;20ng/mL in the absence of a myeloid associated hematologic neoplasm (AHN). In the case of a known hereditary alpha-</w:t>
            </w:r>
            <w:proofErr w:type="spellStart"/>
            <w:r>
              <w:rPr>
                <w:rFonts w:ascii="Arial" w:hAnsi="Arial" w:cs="Arial"/>
                <w:sz w:val="20"/>
                <w:szCs w:val="20"/>
              </w:rPr>
              <w:t>tryptasemia</w:t>
            </w:r>
            <w:proofErr w:type="spellEnd"/>
            <w:r>
              <w:rPr>
                <w:rFonts w:ascii="Arial" w:hAnsi="Arial" w:cs="Arial"/>
                <w:sz w:val="20"/>
                <w:szCs w:val="20"/>
              </w:rPr>
              <w:t xml:space="preserve"> (HαT), the tryptase level could be adjusted</w:t>
            </w:r>
            <w:hyperlink w:anchor="R69247" w:tgtFrame="_top" w:tooltip="Valent P, Akin C, Hartmann K, Alvarez-Twose I, Brockow K, Hermine O, Niedoszytko M, Schwaab J, Lyons JJ, Carter MC, Elberink HO, Butterfield JH, George TI, Greiner G, Ustun C, Bonadonna P, Sotlar K, Nilsson G, Jawhar M, Siebenhaar F, Broesby-Olsen S, Yavuz S, " w:history="1">
              <w:r>
                <w:rPr>
                  <w:rStyle w:val="Hyperlink"/>
                  <w:vertAlign w:val="superscript"/>
                </w:rPr>
                <w:t>5</w:t>
              </w:r>
            </w:hyperlink>
          </w:p>
        </w:tc>
      </w:tr>
    </w:tbl>
    <w:p w14:paraId="474F988C" w14:textId="77777777" w:rsidR="001C4891" w:rsidRDefault="001C4891" w:rsidP="00111CD0">
      <w:pPr>
        <w:pStyle w:val="NormalWeb"/>
        <w:spacing w:before="0" w:beforeAutospacing="0" w:after="0" w:afterAutospacing="0" w:line="276" w:lineRule="auto"/>
        <w:divId w:val="287981037"/>
        <w:rPr>
          <w:lang w:val="en"/>
        </w:rPr>
      </w:pPr>
      <w:r>
        <w:rPr>
          <w:lang w:val="en"/>
        </w:rPr>
        <w:lastRenderedPageBreak/>
        <w:t> </w:t>
      </w:r>
    </w:p>
    <w:p w14:paraId="1F3AEC19" w14:textId="77777777" w:rsidR="007479FC" w:rsidRDefault="007479FC" w:rsidP="00111CD0">
      <w:pPr>
        <w:pStyle w:val="NormalWeb"/>
        <w:spacing w:before="0" w:beforeAutospacing="0" w:after="0" w:afterAutospacing="0" w:line="276" w:lineRule="auto"/>
        <w:divId w:val="287981037"/>
        <w:rPr>
          <w:rFonts w:ascii="Arial" w:hAnsi="Arial" w:cs="Arial"/>
          <w:b/>
          <w:bCs/>
          <w:sz w:val="20"/>
          <w:szCs w:val="20"/>
          <w:lang w:val="en"/>
        </w:rPr>
      </w:pPr>
    </w:p>
    <w:p w14:paraId="7E6F489D" w14:textId="77777777" w:rsidR="007479FC" w:rsidRDefault="007479FC" w:rsidP="00111CD0">
      <w:pPr>
        <w:pStyle w:val="NormalWeb"/>
        <w:spacing w:before="0" w:beforeAutospacing="0" w:after="0" w:afterAutospacing="0" w:line="276" w:lineRule="auto"/>
        <w:divId w:val="287981037"/>
        <w:rPr>
          <w:rFonts w:ascii="Arial" w:hAnsi="Arial" w:cs="Arial"/>
          <w:b/>
          <w:bCs/>
          <w:sz w:val="20"/>
          <w:szCs w:val="20"/>
          <w:lang w:val="en"/>
        </w:rPr>
      </w:pPr>
    </w:p>
    <w:p w14:paraId="06A7E309" w14:textId="77777777" w:rsidR="007479FC" w:rsidRDefault="007479FC" w:rsidP="00111CD0">
      <w:pPr>
        <w:pStyle w:val="NormalWeb"/>
        <w:spacing w:before="0" w:beforeAutospacing="0" w:after="0" w:afterAutospacing="0" w:line="276" w:lineRule="auto"/>
        <w:divId w:val="287981037"/>
        <w:rPr>
          <w:rFonts w:ascii="Arial" w:hAnsi="Arial" w:cs="Arial"/>
          <w:b/>
          <w:bCs/>
          <w:sz w:val="20"/>
          <w:szCs w:val="20"/>
          <w:lang w:val="en"/>
        </w:rPr>
      </w:pPr>
    </w:p>
    <w:p w14:paraId="0DB370BA" w14:textId="77777777" w:rsidR="007479FC" w:rsidRDefault="007479FC" w:rsidP="00111CD0">
      <w:pPr>
        <w:pStyle w:val="NormalWeb"/>
        <w:spacing w:before="0" w:beforeAutospacing="0" w:after="0" w:afterAutospacing="0" w:line="276" w:lineRule="auto"/>
        <w:divId w:val="287981037"/>
        <w:rPr>
          <w:rFonts w:ascii="Arial" w:hAnsi="Arial" w:cs="Arial"/>
          <w:b/>
          <w:bCs/>
          <w:sz w:val="20"/>
          <w:szCs w:val="20"/>
          <w:lang w:val="en"/>
        </w:rPr>
      </w:pPr>
    </w:p>
    <w:p w14:paraId="539C0654" w14:textId="71BD7EB9" w:rsidR="001C4891" w:rsidRDefault="001C4891" w:rsidP="00111CD0">
      <w:pPr>
        <w:pStyle w:val="NormalWeb"/>
        <w:spacing w:before="0" w:beforeAutospacing="0" w:after="0" w:afterAutospacing="0" w:line="276" w:lineRule="auto"/>
        <w:divId w:val="287981037"/>
        <w:rPr>
          <w:lang w:val="en"/>
        </w:rPr>
      </w:pPr>
      <w:r>
        <w:rPr>
          <w:rFonts w:ascii="Arial" w:hAnsi="Arial" w:cs="Arial"/>
          <w:b/>
          <w:bCs/>
          <w:sz w:val="20"/>
          <w:szCs w:val="20"/>
          <w:lang w:val="en"/>
        </w:rPr>
        <w:t>TABLE 3. SYSTEMIC MASTOCYTOSIS B-FINDINGS (BURDEN OF DISEASE) AND C-FINDINGS (CYTOREDUCTION-REQUIRING</w:t>
      </w:r>
      <w:r>
        <w:rPr>
          <w:rFonts w:ascii="Arial" w:hAnsi="Arial" w:cs="Arial"/>
          <w:sz w:val="20"/>
          <w:szCs w:val="20"/>
          <w:lang w:val="en"/>
        </w:rPr>
        <w:t>)</w:t>
      </w:r>
      <w:hyperlink w:anchor="R69243"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1320"/>
        <w:gridCol w:w="8256"/>
      </w:tblGrid>
      <w:tr w:rsidR="00656A68" w14:paraId="2557B1DD" w14:textId="77777777" w:rsidTr="00111CD0">
        <w:trPr>
          <w:divId w:val="287981037"/>
          <w:trHeight w:val="300"/>
        </w:trPr>
        <w:tc>
          <w:tcPr>
            <w:tcW w:w="689"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3ABABB2" w14:textId="77777777" w:rsidR="001C4891" w:rsidRDefault="001C4891" w:rsidP="00111CD0">
            <w:pPr>
              <w:pStyle w:val="NormalWeb"/>
              <w:spacing w:before="0" w:beforeAutospacing="0" w:after="0" w:afterAutospacing="0" w:line="276" w:lineRule="auto"/>
            </w:pPr>
            <w:r>
              <w:rPr>
                <w:rFonts w:ascii="Arial" w:hAnsi="Arial" w:cs="Arial"/>
                <w:b/>
                <w:bCs/>
                <w:sz w:val="20"/>
                <w:szCs w:val="20"/>
              </w:rPr>
              <w:t>Diagnosis</w:t>
            </w:r>
          </w:p>
        </w:tc>
        <w:tc>
          <w:tcPr>
            <w:tcW w:w="4311"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0BE683B7" w14:textId="77777777" w:rsidR="001C4891" w:rsidRDefault="001C4891" w:rsidP="00111CD0">
            <w:pPr>
              <w:pStyle w:val="NormalWeb"/>
              <w:spacing w:before="0" w:beforeAutospacing="0" w:after="0" w:afterAutospacing="0" w:line="276" w:lineRule="auto"/>
            </w:pPr>
            <w:r>
              <w:rPr>
                <w:rFonts w:ascii="Arial" w:hAnsi="Arial" w:cs="Arial"/>
                <w:b/>
                <w:bCs/>
                <w:sz w:val="20"/>
                <w:szCs w:val="20"/>
              </w:rPr>
              <w:t>Essential Diagnostic Features</w:t>
            </w:r>
          </w:p>
        </w:tc>
      </w:tr>
      <w:tr w:rsidR="00656A68" w14:paraId="2E487C42" w14:textId="77777777" w:rsidTr="00111CD0">
        <w:trPr>
          <w:divId w:val="287981037"/>
          <w:trHeight w:val="2340"/>
        </w:trPr>
        <w:tc>
          <w:tcPr>
            <w:tcW w:w="6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4F2F79" w14:textId="77777777" w:rsidR="001C4891" w:rsidRDefault="001C4891" w:rsidP="00111CD0">
            <w:pPr>
              <w:pStyle w:val="NormalWeb"/>
              <w:spacing w:before="0" w:beforeAutospacing="0" w:after="0" w:afterAutospacing="0" w:line="276" w:lineRule="auto"/>
            </w:pPr>
            <w:r>
              <w:rPr>
                <w:rFonts w:ascii="Arial" w:hAnsi="Arial" w:cs="Arial"/>
                <w:sz w:val="20"/>
                <w:szCs w:val="20"/>
              </w:rPr>
              <w:t>B-findings</w:t>
            </w:r>
          </w:p>
        </w:tc>
        <w:tc>
          <w:tcPr>
            <w:tcW w:w="4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DCF3AB"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1.High MC burden: infiltration grade (MC) in BM ≥30% in histology (IHC) and/or serum tryptase ≥200 ng/mL and/or </w:t>
            </w:r>
            <w:r>
              <w:rPr>
                <w:rFonts w:ascii="Arial" w:hAnsi="Arial" w:cs="Arial"/>
                <w:i/>
                <w:iCs/>
                <w:sz w:val="20"/>
                <w:szCs w:val="20"/>
              </w:rPr>
              <w:t xml:space="preserve">KIT p.D816V </w:t>
            </w:r>
            <w:r>
              <w:rPr>
                <w:rFonts w:ascii="Arial" w:hAnsi="Arial" w:cs="Arial"/>
                <w:sz w:val="20"/>
                <w:szCs w:val="20"/>
              </w:rPr>
              <w:t>VAF ≥10% in BM or PB leukocytes</w:t>
            </w:r>
          </w:p>
          <w:p w14:paraId="7F7CE898"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2.Signs of </w:t>
            </w:r>
            <w:proofErr w:type="spellStart"/>
            <w:r>
              <w:rPr>
                <w:rFonts w:ascii="Arial" w:hAnsi="Arial" w:cs="Arial"/>
                <w:sz w:val="20"/>
                <w:szCs w:val="20"/>
              </w:rPr>
              <w:t>myeloproliferation</w:t>
            </w:r>
            <w:proofErr w:type="spellEnd"/>
            <w:r>
              <w:rPr>
                <w:rFonts w:ascii="Arial" w:hAnsi="Arial" w:cs="Arial"/>
                <w:sz w:val="20"/>
                <w:szCs w:val="20"/>
              </w:rPr>
              <w:t xml:space="preserve"> and/or myelodysplasia: hypercellular BM with loss of fat cells and prominent myelopoiesis ± left shift and eosinophilia ± leukocytosis and eosinophilia and/or discrete signs of myelodysplasia (&lt;10% neutrophils, erythrocytes, and megakaryocytes)</w:t>
            </w:r>
          </w:p>
          <w:p w14:paraId="75F40A9F" w14:textId="77777777" w:rsidR="001C4891" w:rsidRDefault="001C4891" w:rsidP="00111CD0">
            <w:pPr>
              <w:pStyle w:val="NormalWeb"/>
              <w:spacing w:before="0" w:beforeAutospacing="0" w:after="0" w:afterAutospacing="0" w:line="276" w:lineRule="auto"/>
            </w:pPr>
            <w:r>
              <w:rPr>
                <w:rFonts w:ascii="Arial" w:hAnsi="Arial" w:cs="Arial"/>
                <w:sz w:val="20"/>
                <w:szCs w:val="20"/>
              </w:rPr>
              <w:t>3.Organomegaly: Palpable (or documented by US, CT, or MRI) hepatomegaly without ascites or other signs of organ damage or/and palpable splenomegaly without hypersplenism and without weight loss or/and lymphadenopathy palpable or visceral LN-enlargement found in ULS or CT (&gt;20 mm)</w:t>
            </w:r>
          </w:p>
        </w:tc>
      </w:tr>
      <w:tr w:rsidR="00656A68" w14:paraId="18FACCB6" w14:textId="77777777" w:rsidTr="00111CD0">
        <w:trPr>
          <w:divId w:val="287981037"/>
          <w:trHeight w:val="2429"/>
        </w:trPr>
        <w:tc>
          <w:tcPr>
            <w:tcW w:w="6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D3CB9E" w14:textId="77777777" w:rsidR="001C4891" w:rsidRDefault="001C4891" w:rsidP="00111CD0">
            <w:pPr>
              <w:pStyle w:val="NormalWeb"/>
              <w:spacing w:before="0" w:beforeAutospacing="0" w:after="0" w:afterAutospacing="0" w:line="276" w:lineRule="auto"/>
            </w:pPr>
            <w:r>
              <w:rPr>
                <w:rFonts w:ascii="Arial" w:hAnsi="Arial" w:cs="Arial"/>
                <w:sz w:val="20"/>
                <w:szCs w:val="20"/>
              </w:rPr>
              <w:t>C-findings</w:t>
            </w:r>
          </w:p>
        </w:tc>
        <w:tc>
          <w:tcPr>
            <w:tcW w:w="4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37257F" w14:textId="77777777" w:rsidR="001C4891" w:rsidRDefault="001C4891" w:rsidP="00111CD0">
            <w:pPr>
              <w:pStyle w:val="NormalWeb"/>
              <w:spacing w:before="0" w:beforeAutospacing="0" w:after="0" w:afterAutospacing="0" w:line="276" w:lineRule="auto"/>
            </w:pPr>
            <w:r>
              <w:rPr>
                <w:rFonts w:ascii="Arial" w:hAnsi="Arial" w:cs="Arial"/>
                <w:sz w:val="20"/>
                <w:szCs w:val="20"/>
              </w:rPr>
              <w:t>1. Cytopenia/s (one or more found):</w:t>
            </w:r>
          </w:p>
          <w:p w14:paraId="2BA63C59" w14:textId="77777777" w:rsidR="001C4891" w:rsidRDefault="001C4891" w:rsidP="00111CD0">
            <w:pPr>
              <w:pStyle w:val="NormalWeb"/>
              <w:numPr>
                <w:ilvl w:val="0"/>
                <w:numId w:val="6"/>
              </w:numPr>
              <w:spacing w:before="0" w:beforeAutospacing="0" w:after="0" w:afterAutospacing="0" w:line="276" w:lineRule="auto"/>
            </w:pPr>
            <w:r>
              <w:rPr>
                <w:rFonts w:ascii="Arial" w:hAnsi="Arial" w:cs="Arial"/>
                <w:sz w:val="20"/>
                <w:szCs w:val="20"/>
              </w:rPr>
              <w:t>ANC &lt;1x10</w:t>
            </w:r>
            <w:r>
              <w:rPr>
                <w:rFonts w:ascii="Arial" w:hAnsi="Arial" w:cs="Arial"/>
                <w:sz w:val="20"/>
                <w:szCs w:val="20"/>
                <w:vertAlign w:val="superscript"/>
              </w:rPr>
              <w:t>9</w:t>
            </w:r>
            <w:r>
              <w:rPr>
                <w:rFonts w:ascii="Arial" w:hAnsi="Arial" w:cs="Arial"/>
                <w:sz w:val="20"/>
                <w:szCs w:val="20"/>
              </w:rPr>
              <w:t>/L </w:t>
            </w:r>
          </w:p>
          <w:p w14:paraId="2365F98D" w14:textId="77777777" w:rsidR="001C4891" w:rsidRDefault="001C4891" w:rsidP="00111CD0">
            <w:pPr>
              <w:pStyle w:val="NormalWeb"/>
              <w:numPr>
                <w:ilvl w:val="0"/>
                <w:numId w:val="6"/>
              </w:numPr>
              <w:spacing w:before="0" w:beforeAutospacing="0" w:after="0" w:afterAutospacing="0" w:line="276" w:lineRule="auto"/>
            </w:pPr>
            <w:r>
              <w:rPr>
                <w:rFonts w:ascii="Arial" w:hAnsi="Arial" w:cs="Arial"/>
                <w:sz w:val="20"/>
                <w:szCs w:val="20"/>
              </w:rPr>
              <w:t>Hb &lt;10 g/dL</w:t>
            </w:r>
          </w:p>
          <w:p w14:paraId="1A235A2F" w14:textId="77777777" w:rsidR="001C4891" w:rsidRDefault="001C4891" w:rsidP="00111CD0">
            <w:pPr>
              <w:pStyle w:val="NormalWeb"/>
              <w:numPr>
                <w:ilvl w:val="0"/>
                <w:numId w:val="6"/>
              </w:numPr>
              <w:spacing w:before="0" w:beforeAutospacing="0" w:after="0" w:afterAutospacing="0" w:line="276" w:lineRule="auto"/>
            </w:pPr>
            <w:r>
              <w:rPr>
                <w:rFonts w:ascii="Arial" w:hAnsi="Arial" w:cs="Arial"/>
                <w:sz w:val="20"/>
                <w:szCs w:val="20"/>
              </w:rPr>
              <w:t>PLT &lt;1.0x10</w:t>
            </w:r>
            <w:r>
              <w:rPr>
                <w:rFonts w:ascii="Arial" w:hAnsi="Arial" w:cs="Arial"/>
                <w:sz w:val="20"/>
                <w:szCs w:val="20"/>
                <w:vertAlign w:val="superscript"/>
              </w:rPr>
              <w:t>9</w:t>
            </w:r>
            <w:r>
              <w:rPr>
                <w:rFonts w:ascii="Arial" w:hAnsi="Arial" w:cs="Arial"/>
                <w:sz w:val="20"/>
                <w:szCs w:val="20"/>
              </w:rPr>
              <w:t>/L</w:t>
            </w:r>
          </w:p>
          <w:p w14:paraId="59478D3F" w14:textId="77777777" w:rsidR="001C4891" w:rsidRDefault="001C4891" w:rsidP="00111CD0">
            <w:pPr>
              <w:pStyle w:val="NormalWeb"/>
              <w:spacing w:before="0" w:beforeAutospacing="0" w:after="0" w:afterAutospacing="0" w:line="276" w:lineRule="auto"/>
            </w:pPr>
            <w:r>
              <w:rPr>
                <w:rFonts w:ascii="Arial" w:hAnsi="Arial" w:cs="Arial"/>
                <w:sz w:val="20"/>
                <w:szCs w:val="20"/>
              </w:rPr>
              <w:t>2. Hepatopathy: ascites and elevated liver enzymes ± hepatomegaly or cirrhotic liver ± portal hypertension</w:t>
            </w:r>
          </w:p>
          <w:p w14:paraId="2902915D" w14:textId="77777777" w:rsidR="001C4891" w:rsidRDefault="001C4891" w:rsidP="00111CD0">
            <w:pPr>
              <w:pStyle w:val="NormalWeb"/>
              <w:spacing w:before="0" w:beforeAutospacing="0" w:after="0" w:afterAutospacing="0" w:line="276" w:lineRule="auto"/>
            </w:pPr>
            <w:r>
              <w:rPr>
                <w:rFonts w:ascii="Arial" w:hAnsi="Arial" w:cs="Arial"/>
                <w:sz w:val="20"/>
                <w:szCs w:val="20"/>
              </w:rPr>
              <w:t>3. Spleen: palpable splenomegaly with hypersplenism ± weight loss ± hypalbuminemia</w:t>
            </w:r>
          </w:p>
          <w:p w14:paraId="628F70B4"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4. GI tract: malabsorption with </w:t>
            </w:r>
            <w:proofErr w:type="gramStart"/>
            <w:r>
              <w:rPr>
                <w:rFonts w:ascii="Arial" w:hAnsi="Arial" w:cs="Arial"/>
                <w:sz w:val="20"/>
                <w:szCs w:val="20"/>
              </w:rPr>
              <w:t>hypoalbuminemia ± weight</w:t>
            </w:r>
            <w:proofErr w:type="gramEnd"/>
            <w:r>
              <w:rPr>
                <w:rFonts w:ascii="Arial" w:hAnsi="Arial" w:cs="Arial"/>
                <w:sz w:val="20"/>
                <w:szCs w:val="20"/>
              </w:rPr>
              <w:t xml:space="preserve"> loss</w:t>
            </w:r>
          </w:p>
          <w:p w14:paraId="33E39404" w14:textId="77777777" w:rsidR="001C4891" w:rsidRDefault="001C4891" w:rsidP="00111CD0">
            <w:pPr>
              <w:pStyle w:val="NormalWeb"/>
              <w:spacing w:before="0" w:beforeAutospacing="0" w:after="0" w:afterAutospacing="0" w:line="276" w:lineRule="auto"/>
            </w:pPr>
            <w:r>
              <w:rPr>
                <w:rFonts w:ascii="Arial" w:hAnsi="Arial" w:cs="Arial"/>
                <w:sz w:val="20"/>
                <w:szCs w:val="20"/>
              </w:rPr>
              <w:t>5. Bone: large-sized osteolysis (≥20 mm) ± pathologic fracture ± bone pain</w:t>
            </w:r>
          </w:p>
          <w:p w14:paraId="3CB22323"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tc>
      </w:tr>
    </w:tbl>
    <w:p w14:paraId="688C112C" w14:textId="77777777" w:rsidR="001C4891" w:rsidRDefault="001C4891" w:rsidP="00111CD0">
      <w:pPr>
        <w:pStyle w:val="NormalWeb"/>
        <w:spacing w:before="0" w:beforeAutospacing="0" w:after="0" w:afterAutospacing="0" w:line="276" w:lineRule="auto"/>
        <w:divId w:val="287981037"/>
        <w:rPr>
          <w:lang w:val="en"/>
        </w:rPr>
      </w:pPr>
      <w:r>
        <w:rPr>
          <w:lang w:val="en"/>
        </w:rPr>
        <w:t> </w:t>
      </w:r>
    </w:p>
    <w:p w14:paraId="607BA185" w14:textId="77777777" w:rsidR="001C4891" w:rsidRDefault="001C4891" w:rsidP="00111CD0">
      <w:pPr>
        <w:pStyle w:val="NormalWeb"/>
        <w:spacing w:before="0" w:beforeAutospacing="0" w:after="0" w:afterAutospacing="0" w:line="276" w:lineRule="auto"/>
        <w:divId w:val="287981037"/>
        <w:rPr>
          <w:lang w:val="en"/>
        </w:rPr>
      </w:pPr>
      <w:r>
        <w:rPr>
          <w:lang w:val="en"/>
        </w:rPr>
        <w:t> </w:t>
      </w:r>
    </w:p>
    <w:p w14:paraId="01F051AC" w14:textId="77777777" w:rsidR="001C4891" w:rsidRDefault="001C4891" w:rsidP="00111CD0">
      <w:pPr>
        <w:pStyle w:val="NormalWeb"/>
        <w:spacing w:before="0" w:beforeAutospacing="0" w:after="0" w:afterAutospacing="0" w:line="276" w:lineRule="auto"/>
        <w:divId w:val="287981037"/>
        <w:rPr>
          <w:lang w:val="en"/>
        </w:rPr>
      </w:pPr>
      <w:r>
        <w:rPr>
          <w:rFonts w:ascii="Arial" w:hAnsi="Arial" w:cs="Arial"/>
          <w:b/>
          <w:bCs/>
          <w:sz w:val="20"/>
          <w:szCs w:val="20"/>
          <w:lang w:val="en"/>
        </w:rPr>
        <w:t>TABLE 4. SUMMARY OF SUBTYPES OF SYSTEMIC MASTOCYTOSIS</w:t>
      </w:r>
      <w:hyperlink w:anchor="R69243"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1559"/>
        <w:gridCol w:w="3242"/>
        <w:gridCol w:w="4775"/>
      </w:tblGrid>
      <w:tr w:rsidR="00656A68" w14:paraId="30B1B325" w14:textId="77777777" w:rsidTr="00111CD0">
        <w:trPr>
          <w:divId w:val="287981037"/>
          <w:trHeight w:val="259"/>
        </w:trPr>
        <w:tc>
          <w:tcPr>
            <w:tcW w:w="814"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B79EB9A" w14:textId="77777777" w:rsidR="001C4891" w:rsidRDefault="001C4891" w:rsidP="00111CD0">
            <w:pPr>
              <w:pStyle w:val="NormalWeb"/>
              <w:spacing w:before="0" w:beforeAutospacing="0" w:after="0" w:afterAutospacing="0" w:line="276" w:lineRule="auto"/>
            </w:pPr>
            <w:r>
              <w:rPr>
                <w:rFonts w:ascii="Arial" w:hAnsi="Arial" w:cs="Arial"/>
                <w:b/>
                <w:bCs/>
                <w:sz w:val="20"/>
                <w:szCs w:val="20"/>
              </w:rPr>
              <w:t>Subtype</w:t>
            </w:r>
          </w:p>
        </w:tc>
        <w:tc>
          <w:tcPr>
            <w:tcW w:w="1693"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0F507507" w14:textId="77777777" w:rsidR="001C4891" w:rsidRDefault="001C4891" w:rsidP="00111CD0">
            <w:pPr>
              <w:pStyle w:val="NormalWeb"/>
              <w:spacing w:before="0" w:beforeAutospacing="0" w:after="0" w:afterAutospacing="0" w:line="276" w:lineRule="auto"/>
            </w:pPr>
            <w:r>
              <w:rPr>
                <w:rFonts w:ascii="Arial" w:hAnsi="Arial" w:cs="Arial"/>
                <w:b/>
                <w:bCs/>
                <w:sz w:val="20"/>
                <w:szCs w:val="20"/>
              </w:rPr>
              <w:t>Diagnostic criteria</w:t>
            </w:r>
          </w:p>
        </w:tc>
        <w:tc>
          <w:tcPr>
            <w:tcW w:w="2493"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1CA63E53" w14:textId="77777777" w:rsidR="001C4891" w:rsidRDefault="001C4891" w:rsidP="00111CD0">
            <w:pPr>
              <w:pStyle w:val="NormalWeb"/>
              <w:spacing w:before="0" w:beforeAutospacing="0" w:after="0" w:afterAutospacing="0" w:line="276" w:lineRule="auto"/>
            </w:pPr>
            <w:proofErr w:type="gramStart"/>
            <w:r>
              <w:rPr>
                <w:rFonts w:ascii="Arial" w:hAnsi="Arial" w:cs="Arial"/>
                <w:b/>
                <w:bCs/>
                <w:sz w:val="20"/>
                <w:szCs w:val="20"/>
              </w:rPr>
              <w:t>Morphologic</w:t>
            </w:r>
            <w:proofErr w:type="gramEnd"/>
            <w:r>
              <w:rPr>
                <w:rFonts w:ascii="Arial" w:hAnsi="Arial" w:cs="Arial"/>
                <w:b/>
                <w:bCs/>
                <w:sz w:val="20"/>
                <w:szCs w:val="20"/>
              </w:rPr>
              <w:t xml:space="preserve"> features</w:t>
            </w:r>
          </w:p>
        </w:tc>
      </w:tr>
      <w:tr w:rsidR="00656A68" w14:paraId="49BACB86" w14:textId="77777777" w:rsidTr="00111CD0">
        <w:trPr>
          <w:divId w:val="287981037"/>
          <w:trHeight w:val="1759"/>
        </w:trPr>
        <w:tc>
          <w:tcPr>
            <w:tcW w:w="8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3266BD"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Bone marrow </w:t>
            </w:r>
            <w:proofErr w:type="spellStart"/>
            <w:r>
              <w:rPr>
                <w:rFonts w:ascii="Arial" w:hAnsi="Arial" w:cs="Arial"/>
                <w:sz w:val="20"/>
                <w:szCs w:val="20"/>
              </w:rPr>
              <w:t>mastocytosis</w:t>
            </w:r>
            <w:proofErr w:type="spellEnd"/>
            <w:r>
              <w:rPr>
                <w:rFonts w:ascii="Arial" w:hAnsi="Arial" w:cs="Arial"/>
                <w:sz w:val="20"/>
                <w:szCs w:val="20"/>
              </w:rPr>
              <w:t xml:space="preserve"> (BMM)</w:t>
            </w:r>
          </w:p>
        </w:tc>
        <w:tc>
          <w:tcPr>
            <w:tcW w:w="16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9C2166" w14:textId="77777777" w:rsidR="001C4891" w:rsidRDefault="001C4891" w:rsidP="00111CD0">
            <w:pPr>
              <w:pStyle w:val="NormalWeb"/>
              <w:spacing w:before="0" w:beforeAutospacing="0" w:after="0" w:afterAutospacing="0" w:line="276" w:lineRule="auto"/>
              <w:ind w:left="360" w:hanging="360"/>
            </w:pPr>
            <w:proofErr w:type="gramStart"/>
            <w:r>
              <w:rPr>
                <w:rFonts w:ascii="Arial" w:hAnsi="Arial" w:cs="Arial"/>
                <w:sz w:val="20"/>
                <w:szCs w:val="20"/>
              </w:rPr>
              <w:t>·  SM</w:t>
            </w:r>
            <w:proofErr w:type="gramEnd"/>
            <w:r>
              <w:rPr>
                <w:rFonts w:ascii="Arial" w:hAnsi="Arial" w:cs="Arial"/>
                <w:sz w:val="20"/>
                <w:szCs w:val="20"/>
              </w:rPr>
              <w:t xml:space="preserve"> criteria fulfilled</w:t>
            </w:r>
          </w:p>
          <w:p w14:paraId="14BA1D80" w14:textId="77777777" w:rsidR="001C4891" w:rsidRDefault="001C4891" w:rsidP="00111CD0">
            <w:pPr>
              <w:pStyle w:val="NormalWeb"/>
              <w:spacing w:before="0" w:beforeAutospacing="0" w:after="0" w:afterAutospacing="0" w:line="276" w:lineRule="auto"/>
              <w:ind w:left="360" w:hanging="360"/>
            </w:pPr>
            <w:proofErr w:type="gramStart"/>
            <w:r>
              <w:rPr>
                <w:rFonts w:ascii="Arial" w:hAnsi="Arial" w:cs="Arial"/>
                <w:sz w:val="20"/>
                <w:szCs w:val="20"/>
              </w:rPr>
              <w:t>·  No</w:t>
            </w:r>
            <w:proofErr w:type="gramEnd"/>
            <w:r>
              <w:rPr>
                <w:rFonts w:ascii="Arial" w:hAnsi="Arial" w:cs="Arial"/>
                <w:sz w:val="20"/>
                <w:szCs w:val="20"/>
              </w:rPr>
              <w:t xml:space="preserve"> skin lesions</w:t>
            </w:r>
          </w:p>
          <w:p w14:paraId="430A6A00" w14:textId="77777777" w:rsidR="001C4891" w:rsidRDefault="001C4891" w:rsidP="00111CD0">
            <w:pPr>
              <w:pStyle w:val="NormalWeb"/>
              <w:spacing w:before="0" w:beforeAutospacing="0" w:after="0" w:afterAutospacing="0" w:line="276" w:lineRule="auto"/>
              <w:ind w:left="360" w:hanging="360"/>
            </w:pPr>
            <w:proofErr w:type="gramStart"/>
            <w:r>
              <w:rPr>
                <w:rFonts w:ascii="Arial" w:hAnsi="Arial" w:cs="Arial"/>
                <w:sz w:val="20"/>
                <w:szCs w:val="20"/>
              </w:rPr>
              <w:t>·  No</w:t>
            </w:r>
            <w:proofErr w:type="gramEnd"/>
            <w:r>
              <w:rPr>
                <w:rFonts w:ascii="Arial" w:hAnsi="Arial" w:cs="Arial"/>
                <w:sz w:val="20"/>
                <w:szCs w:val="20"/>
              </w:rPr>
              <w:t xml:space="preserve"> B-finding(s)</w:t>
            </w:r>
          </w:p>
          <w:p w14:paraId="01916C2D" w14:textId="77777777" w:rsidR="001C4891" w:rsidRDefault="001C4891" w:rsidP="00111CD0">
            <w:pPr>
              <w:pStyle w:val="NormalWeb"/>
              <w:spacing w:before="0" w:beforeAutospacing="0" w:after="0" w:afterAutospacing="0" w:line="276" w:lineRule="auto"/>
              <w:ind w:left="360" w:hanging="360"/>
            </w:pPr>
            <w:proofErr w:type="gramStart"/>
            <w:r>
              <w:rPr>
                <w:rFonts w:ascii="Arial" w:hAnsi="Arial" w:cs="Arial"/>
                <w:sz w:val="20"/>
                <w:szCs w:val="20"/>
              </w:rPr>
              <w:t>·  Basal</w:t>
            </w:r>
            <w:proofErr w:type="gramEnd"/>
            <w:r>
              <w:rPr>
                <w:rFonts w:ascii="Arial" w:hAnsi="Arial" w:cs="Arial"/>
                <w:sz w:val="20"/>
                <w:szCs w:val="20"/>
              </w:rPr>
              <w:t xml:space="preserve"> serum tryptase &lt;125ng/mL</w:t>
            </w:r>
          </w:p>
          <w:p w14:paraId="42EFBC96"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No dense SM infiltrates in an extramedullary organ</w:t>
            </w:r>
          </w:p>
        </w:tc>
        <w:tc>
          <w:tcPr>
            <w:tcW w:w="2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228FDA" w14:textId="77777777" w:rsidR="001C4891" w:rsidRDefault="001C4891" w:rsidP="00111CD0">
            <w:pPr>
              <w:pStyle w:val="NormalWeb"/>
              <w:spacing w:before="0" w:beforeAutospacing="0" w:after="0" w:afterAutospacing="0" w:line="276" w:lineRule="auto"/>
              <w:ind w:left="360" w:hanging="360"/>
            </w:pPr>
            <w:proofErr w:type="gramStart"/>
            <w:r>
              <w:rPr>
                <w:rFonts w:ascii="Arial" w:hAnsi="Arial" w:cs="Arial"/>
                <w:sz w:val="20"/>
                <w:szCs w:val="20"/>
              </w:rPr>
              <w:t>·  Low</w:t>
            </w:r>
            <w:proofErr w:type="gramEnd"/>
            <w:r>
              <w:rPr>
                <w:rFonts w:ascii="Arial" w:hAnsi="Arial" w:cs="Arial"/>
                <w:sz w:val="20"/>
                <w:szCs w:val="20"/>
              </w:rPr>
              <w:t xml:space="preserve"> to very low MC burden in the BM</w:t>
            </w:r>
          </w:p>
          <w:p w14:paraId="02F55678" w14:textId="77777777" w:rsidR="001C4891" w:rsidRDefault="001C4891" w:rsidP="00111CD0">
            <w:pPr>
              <w:pStyle w:val="NormalWeb"/>
              <w:spacing w:before="0" w:beforeAutospacing="0" w:after="0" w:afterAutospacing="0" w:line="276" w:lineRule="auto"/>
              <w:ind w:left="360" w:hanging="360"/>
            </w:pPr>
            <w:proofErr w:type="gramStart"/>
            <w:r>
              <w:rPr>
                <w:rFonts w:ascii="Arial" w:hAnsi="Arial" w:cs="Arial"/>
                <w:sz w:val="20"/>
                <w:szCs w:val="20"/>
              </w:rPr>
              <w:t>·  Compact</w:t>
            </w:r>
            <w:proofErr w:type="gramEnd"/>
            <w:r>
              <w:rPr>
                <w:rFonts w:ascii="Arial" w:hAnsi="Arial" w:cs="Arial"/>
                <w:sz w:val="20"/>
                <w:szCs w:val="20"/>
              </w:rPr>
              <w:t xml:space="preserve"> MC infiltrates &gt;70% of cases</w:t>
            </w:r>
          </w:p>
          <w:p w14:paraId="1902FCE2" w14:textId="77777777" w:rsidR="001C4891" w:rsidRDefault="001C4891" w:rsidP="00111CD0">
            <w:pPr>
              <w:pStyle w:val="NormalWeb"/>
              <w:spacing w:before="0" w:beforeAutospacing="0" w:after="0" w:afterAutospacing="0" w:line="276" w:lineRule="auto"/>
              <w:ind w:left="360" w:hanging="360"/>
            </w:pPr>
            <w:proofErr w:type="gramStart"/>
            <w:r>
              <w:rPr>
                <w:rFonts w:ascii="Arial" w:hAnsi="Arial" w:cs="Arial"/>
                <w:sz w:val="20"/>
                <w:szCs w:val="20"/>
              </w:rPr>
              <w:t>·  Morphologic</w:t>
            </w:r>
            <w:proofErr w:type="gramEnd"/>
            <w:r>
              <w:rPr>
                <w:rFonts w:ascii="Arial" w:hAnsi="Arial" w:cs="Arial"/>
                <w:sz w:val="20"/>
                <w:szCs w:val="20"/>
              </w:rPr>
              <w:t xml:space="preserve"> features otherwise as in ISM</w:t>
            </w:r>
          </w:p>
          <w:p w14:paraId="22AC38EC" w14:textId="77777777" w:rsidR="001C4891" w:rsidRDefault="001C4891" w:rsidP="00111CD0">
            <w:pPr>
              <w:pStyle w:val="NormalWeb"/>
              <w:spacing w:before="0" w:beforeAutospacing="0" w:after="0" w:afterAutospacing="0" w:line="276" w:lineRule="auto"/>
              <w:ind w:left="360" w:hanging="360"/>
            </w:pPr>
            <w:proofErr w:type="gramStart"/>
            <w:r>
              <w:rPr>
                <w:rFonts w:ascii="Arial" w:hAnsi="Arial" w:cs="Arial"/>
                <w:sz w:val="20"/>
                <w:szCs w:val="20"/>
              </w:rPr>
              <w:t>·  WD</w:t>
            </w:r>
            <w:proofErr w:type="gramEnd"/>
            <w:r>
              <w:rPr>
                <w:rFonts w:ascii="Arial" w:hAnsi="Arial" w:cs="Arial"/>
                <w:sz w:val="20"/>
                <w:szCs w:val="20"/>
              </w:rPr>
              <w:t xml:space="preserve"> morphology rarely observed</w:t>
            </w:r>
          </w:p>
          <w:p w14:paraId="44108B3F"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tc>
      </w:tr>
      <w:tr w:rsidR="00656A68" w14:paraId="0138A7C3" w14:textId="77777777" w:rsidTr="00111CD0">
        <w:trPr>
          <w:divId w:val="287981037"/>
          <w:trHeight w:val="3286"/>
        </w:trPr>
        <w:tc>
          <w:tcPr>
            <w:tcW w:w="8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1EB324" w14:textId="77777777" w:rsidR="001C4891" w:rsidRDefault="001C4891" w:rsidP="00111CD0">
            <w:pPr>
              <w:pStyle w:val="NormalWeb"/>
              <w:spacing w:before="0" w:beforeAutospacing="0" w:after="0" w:afterAutospacing="0" w:line="276" w:lineRule="auto"/>
            </w:pPr>
            <w:r>
              <w:rPr>
                <w:rFonts w:ascii="Arial" w:hAnsi="Arial" w:cs="Arial"/>
                <w:sz w:val="20"/>
                <w:szCs w:val="20"/>
              </w:rPr>
              <w:lastRenderedPageBreak/>
              <w:t xml:space="preserve">Indolent Systemic </w:t>
            </w:r>
            <w:proofErr w:type="spellStart"/>
            <w:r>
              <w:rPr>
                <w:rFonts w:ascii="Arial" w:hAnsi="Arial" w:cs="Arial"/>
                <w:sz w:val="20"/>
                <w:szCs w:val="20"/>
              </w:rPr>
              <w:t>Mastocytosis</w:t>
            </w:r>
            <w:proofErr w:type="spellEnd"/>
            <w:r>
              <w:rPr>
                <w:rFonts w:ascii="Arial" w:hAnsi="Arial" w:cs="Arial"/>
                <w:sz w:val="20"/>
                <w:szCs w:val="20"/>
              </w:rPr>
              <w:t xml:space="preserve"> (ISM)</w:t>
            </w:r>
          </w:p>
        </w:tc>
        <w:tc>
          <w:tcPr>
            <w:tcW w:w="16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CB2F4B" w14:textId="77777777" w:rsidR="001C4891" w:rsidRDefault="001C4891" w:rsidP="00111CD0">
            <w:pPr>
              <w:pStyle w:val="NormalWeb"/>
              <w:spacing w:before="0" w:beforeAutospacing="0" w:after="0" w:afterAutospacing="0" w:line="276" w:lineRule="auto"/>
              <w:ind w:left="360" w:hanging="360"/>
            </w:pPr>
            <w:proofErr w:type="gramStart"/>
            <w:r>
              <w:rPr>
                <w:rFonts w:ascii="Arial" w:hAnsi="Arial" w:cs="Arial"/>
                <w:sz w:val="20"/>
                <w:szCs w:val="20"/>
              </w:rPr>
              <w:t>·  SM</w:t>
            </w:r>
            <w:proofErr w:type="gramEnd"/>
            <w:r>
              <w:rPr>
                <w:rFonts w:ascii="Arial" w:hAnsi="Arial" w:cs="Arial"/>
                <w:sz w:val="20"/>
                <w:szCs w:val="20"/>
              </w:rPr>
              <w:t xml:space="preserve"> criteria fulfilled</w:t>
            </w:r>
          </w:p>
          <w:p w14:paraId="7FE20119" w14:textId="77777777" w:rsidR="001C4891" w:rsidRDefault="001C4891" w:rsidP="00111CD0">
            <w:pPr>
              <w:pStyle w:val="NormalWeb"/>
              <w:spacing w:before="0" w:beforeAutospacing="0" w:after="0" w:afterAutospacing="0" w:line="276" w:lineRule="auto"/>
              <w:ind w:left="360" w:hanging="360"/>
            </w:pPr>
            <w:proofErr w:type="gramStart"/>
            <w:r>
              <w:rPr>
                <w:rFonts w:ascii="Arial" w:hAnsi="Arial" w:cs="Arial"/>
                <w:sz w:val="20"/>
                <w:szCs w:val="20"/>
              </w:rPr>
              <w:t>·  Typical</w:t>
            </w:r>
            <w:proofErr w:type="gramEnd"/>
            <w:r>
              <w:rPr>
                <w:rFonts w:ascii="Arial" w:hAnsi="Arial" w:cs="Arial"/>
                <w:sz w:val="20"/>
                <w:szCs w:val="20"/>
              </w:rPr>
              <w:t xml:space="preserve"> skin lesions</w:t>
            </w:r>
          </w:p>
          <w:p w14:paraId="1C510668" w14:textId="77777777" w:rsidR="001C4891" w:rsidRDefault="001C4891" w:rsidP="00111CD0">
            <w:pPr>
              <w:pStyle w:val="NormalWeb"/>
              <w:spacing w:before="0" w:beforeAutospacing="0" w:after="0" w:afterAutospacing="0" w:line="276" w:lineRule="auto"/>
              <w:ind w:left="360" w:hanging="360"/>
            </w:pPr>
            <w:proofErr w:type="gramStart"/>
            <w:r>
              <w:rPr>
                <w:rFonts w:ascii="Arial" w:hAnsi="Arial" w:cs="Arial"/>
                <w:sz w:val="20"/>
                <w:szCs w:val="20"/>
              </w:rPr>
              <w:t>·  ≤</w:t>
            </w:r>
            <w:proofErr w:type="gramEnd"/>
            <w:r>
              <w:rPr>
                <w:rFonts w:ascii="Arial" w:hAnsi="Arial" w:cs="Arial"/>
                <w:sz w:val="20"/>
                <w:szCs w:val="20"/>
              </w:rPr>
              <w:t>1 B-finding</w:t>
            </w:r>
          </w:p>
          <w:p w14:paraId="6B6F9407" w14:textId="77777777" w:rsidR="001C4891" w:rsidRDefault="001C4891" w:rsidP="00111CD0">
            <w:pPr>
              <w:pStyle w:val="NormalWeb"/>
              <w:spacing w:before="0" w:beforeAutospacing="0" w:after="0" w:afterAutospacing="0" w:line="276" w:lineRule="auto"/>
              <w:ind w:left="360" w:hanging="360"/>
            </w:pPr>
            <w:proofErr w:type="gramStart"/>
            <w:r>
              <w:rPr>
                <w:rFonts w:ascii="Arial" w:hAnsi="Arial" w:cs="Arial"/>
                <w:sz w:val="20"/>
                <w:szCs w:val="20"/>
              </w:rPr>
              <w:t>·  ISM</w:t>
            </w:r>
            <w:proofErr w:type="gramEnd"/>
            <w:r>
              <w:rPr>
                <w:rFonts w:ascii="Arial" w:hAnsi="Arial" w:cs="Arial"/>
                <w:sz w:val="20"/>
                <w:szCs w:val="20"/>
              </w:rPr>
              <w:t xml:space="preserve"> without skin lesions: ≤1 B finding and/or basal serum tryptase ≥125 ng/mL and/or dense SM infiltrates in an extramedullary organ</w:t>
            </w:r>
          </w:p>
        </w:tc>
        <w:tc>
          <w:tcPr>
            <w:tcW w:w="2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8EBEFD" w14:textId="77777777" w:rsidR="001C4891" w:rsidRDefault="001C4891" w:rsidP="00111CD0">
            <w:pPr>
              <w:pStyle w:val="NormalWeb"/>
              <w:spacing w:before="0" w:beforeAutospacing="0" w:after="0" w:afterAutospacing="0" w:line="276" w:lineRule="auto"/>
              <w:ind w:left="360" w:hanging="360"/>
              <w:jc w:val="both"/>
            </w:pPr>
            <w:r>
              <w:rPr>
                <w:rFonts w:ascii="Arial" w:hAnsi="Arial" w:cs="Arial"/>
                <w:sz w:val="20"/>
                <w:szCs w:val="20"/>
              </w:rPr>
              <w:t>·   Low MC burden in the BM (usually &lt;5-10% of section area)</w:t>
            </w:r>
          </w:p>
          <w:p w14:paraId="2941BFDC"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Compact MC infiltrates &gt;70% of cases, typically of mixed morphology, containing numerous eosinophils, lymphocytes, fibroblasts and histiocytes in addition to neoplastic MC</w:t>
            </w:r>
          </w:p>
          <w:p w14:paraId="5A6A2D7E"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Usually &gt;25% spindle-shaped MC</w:t>
            </w:r>
          </w:p>
          <w:p w14:paraId="36601B0F"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Hemopoiesis usually normal, mild reactive changes possible</w:t>
            </w:r>
          </w:p>
          <w:p w14:paraId="1FFAD196" w14:textId="77777777" w:rsidR="001C4891" w:rsidRDefault="001C4891" w:rsidP="00111CD0">
            <w:pPr>
              <w:pStyle w:val="NormalWeb"/>
              <w:spacing w:before="0" w:beforeAutospacing="0" w:after="0" w:afterAutospacing="0" w:line="276" w:lineRule="auto"/>
              <w:ind w:left="360" w:hanging="360"/>
              <w:jc w:val="both"/>
            </w:pPr>
            <w:r>
              <w:rPr>
                <w:rFonts w:ascii="Arial" w:hAnsi="Arial" w:cs="Arial"/>
                <w:sz w:val="20"/>
                <w:szCs w:val="20"/>
              </w:rPr>
              <w:t xml:space="preserve">·    </w:t>
            </w:r>
            <w:proofErr w:type="spellStart"/>
            <w:r>
              <w:rPr>
                <w:rFonts w:ascii="Arial" w:hAnsi="Arial" w:cs="Arial"/>
                <w:sz w:val="20"/>
                <w:szCs w:val="20"/>
              </w:rPr>
              <w:t>Paratrabecular</w:t>
            </w:r>
            <w:proofErr w:type="spellEnd"/>
            <w:r>
              <w:rPr>
                <w:rFonts w:ascii="Arial" w:hAnsi="Arial" w:cs="Arial"/>
                <w:sz w:val="20"/>
                <w:szCs w:val="20"/>
              </w:rPr>
              <w:t xml:space="preserve"> compact MC infiltrates often with prominent reticulin or collagen fibrosis and osteosclerotic changes in adjacent trabeculae</w:t>
            </w:r>
          </w:p>
          <w:p w14:paraId="744737BD" w14:textId="77777777" w:rsidR="001C4891" w:rsidRDefault="001C4891" w:rsidP="00111CD0">
            <w:pPr>
              <w:pStyle w:val="NormalWeb"/>
              <w:spacing w:before="0" w:beforeAutospacing="0" w:after="0" w:afterAutospacing="0" w:line="276" w:lineRule="auto"/>
              <w:ind w:left="360" w:hanging="360"/>
              <w:jc w:val="both"/>
            </w:pPr>
            <w:r>
              <w:rPr>
                <w:rFonts w:ascii="Arial" w:hAnsi="Arial" w:cs="Arial"/>
                <w:sz w:val="20"/>
                <w:szCs w:val="20"/>
              </w:rPr>
              <w:t>·      In BM smears atypical MC (usually type I)</w:t>
            </w:r>
          </w:p>
          <w:p w14:paraId="6B323C1A" w14:textId="77777777" w:rsidR="001C4891" w:rsidRDefault="001C4891" w:rsidP="00111CD0">
            <w:pPr>
              <w:pStyle w:val="NormalWeb"/>
              <w:spacing w:before="0" w:beforeAutospacing="0" w:after="0" w:afterAutospacing="0" w:line="276" w:lineRule="auto"/>
              <w:ind w:left="360" w:hanging="360"/>
              <w:jc w:val="both"/>
            </w:pPr>
            <w:r>
              <w:rPr>
                <w:rFonts w:ascii="Arial" w:hAnsi="Arial" w:cs="Arial"/>
                <w:sz w:val="20"/>
                <w:szCs w:val="20"/>
              </w:rPr>
              <w:t>·      WD morphology possible</w:t>
            </w:r>
          </w:p>
        </w:tc>
      </w:tr>
      <w:tr w:rsidR="00656A68" w14:paraId="66E4A7BE" w14:textId="77777777" w:rsidTr="00111CD0">
        <w:trPr>
          <w:divId w:val="287981037"/>
          <w:trHeight w:val="2120"/>
        </w:trPr>
        <w:tc>
          <w:tcPr>
            <w:tcW w:w="8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88901F"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Smoldering systemic </w:t>
            </w:r>
            <w:proofErr w:type="spellStart"/>
            <w:r>
              <w:rPr>
                <w:rFonts w:ascii="Arial" w:hAnsi="Arial" w:cs="Arial"/>
                <w:sz w:val="20"/>
                <w:szCs w:val="20"/>
              </w:rPr>
              <w:t>mastocytosis</w:t>
            </w:r>
            <w:proofErr w:type="spellEnd"/>
            <w:r>
              <w:rPr>
                <w:rFonts w:ascii="Arial" w:hAnsi="Arial" w:cs="Arial"/>
                <w:sz w:val="20"/>
                <w:szCs w:val="20"/>
              </w:rPr>
              <w:t xml:space="preserve"> (SSM)</w:t>
            </w:r>
          </w:p>
        </w:tc>
        <w:tc>
          <w:tcPr>
            <w:tcW w:w="16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0DDC84" w14:textId="77777777" w:rsidR="001C4891" w:rsidRDefault="001C4891" w:rsidP="00111CD0">
            <w:pPr>
              <w:pStyle w:val="NormalWeb"/>
              <w:spacing w:before="0" w:beforeAutospacing="0" w:after="0" w:afterAutospacing="0" w:line="276" w:lineRule="auto"/>
              <w:ind w:left="360" w:hanging="360"/>
            </w:pPr>
            <w:proofErr w:type="gramStart"/>
            <w:r>
              <w:rPr>
                <w:rFonts w:ascii="Arial" w:hAnsi="Arial" w:cs="Arial"/>
                <w:sz w:val="20"/>
                <w:szCs w:val="20"/>
              </w:rPr>
              <w:t>·  SM</w:t>
            </w:r>
            <w:proofErr w:type="gramEnd"/>
            <w:r>
              <w:rPr>
                <w:rFonts w:ascii="Arial" w:hAnsi="Arial" w:cs="Arial"/>
                <w:sz w:val="20"/>
                <w:szCs w:val="20"/>
              </w:rPr>
              <w:t xml:space="preserve"> criteria fulfilled</w:t>
            </w:r>
          </w:p>
          <w:p w14:paraId="15D17E82" w14:textId="77777777" w:rsidR="001C4891" w:rsidRDefault="001C4891" w:rsidP="00111CD0">
            <w:pPr>
              <w:pStyle w:val="NormalWeb"/>
              <w:spacing w:before="0" w:beforeAutospacing="0" w:after="0" w:afterAutospacing="0" w:line="276" w:lineRule="auto"/>
              <w:ind w:left="360" w:hanging="360"/>
            </w:pPr>
            <w:proofErr w:type="gramStart"/>
            <w:r>
              <w:rPr>
                <w:rFonts w:ascii="Arial" w:hAnsi="Arial" w:cs="Arial"/>
                <w:sz w:val="20"/>
                <w:szCs w:val="20"/>
              </w:rPr>
              <w:t>·  ≥</w:t>
            </w:r>
            <w:proofErr w:type="gramEnd"/>
            <w:r>
              <w:rPr>
                <w:rFonts w:ascii="Arial" w:hAnsi="Arial" w:cs="Arial"/>
                <w:sz w:val="20"/>
                <w:szCs w:val="20"/>
              </w:rPr>
              <w:t>2 B-findings</w:t>
            </w:r>
          </w:p>
          <w:p w14:paraId="20EF10CD" w14:textId="77777777" w:rsidR="001C4891" w:rsidRDefault="001C4891" w:rsidP="00111CD0">
            <w:pPr>
              <w:pStyle w:val="NormalWeb"/>
              <w:spacing w:before="0" w:beforeAutospacing="0" w:after="0" w:afterAutospacing="0" w:line="276" w:lineRule="auto"/>
              <w:ind w:left="360" w:hanging="360"/>
            </w:pPr>
            <w:proofErr w:type="gramStart"/>
            <w:r>
              <w:rPr>
                <w:rFonts w:ascii="Arial" w:hAnsi="Arial" w:cs="Arial"/>
                <w:sz w:val="20"/>
                <w:szCs w:val="20"/>
              </w:rPr>
              <w:t>·  No</w:t>
            </w:r>
            <w:proofErr w:type="gramEnd"/>
            <w:r>
              <w:rPr>
                <w:rFonts w:ascii="Arial" w:hAnsi="Arial" w:cs="Arial"/>
                <w:sz w:val="20"/>
                <w:szCs w:val="20"/>
              </w:rPr>
              <w:t xml:space="preserve"> C-finding</w:t>
            </w:r>
          </w:p>
        </w:tc>
        <w:tc>
          <w:tcPr>
            <w:tcW w:w="2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645E92"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High MC burden in the BM (usually &gt;30% of section area)</w:t>
            </w:r>
          </w:p>
          <w:p w14:paraId="3B8CAF34"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Diffuse-compact MC infiltration pattern</w:t>
            </w:r>
          </w:p>
          <w:p w14:paraId="1F2A1F28"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Usually spindle-shaped MC embedded in a dense fibrotic stroma with pronounced osteosclerosis</w:t>
            </w:r>
          </w:p>
          <w:p w14:paraId="2DF9FD07"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Hemopoiesis often with mild dysplastic changes (not fulfilling WHO criteria for AHN)</w:t>
            </w:r>
          </w:p>
          <w:p w14:paraId="6A6CB18F"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WD morphology rarely observed</w:t>
            </w:r>
          </w:p>
        </w:tc>
      </w:tr>
      <w:tr w:rsidR="00656A68" w14:paraId="7F4D744E" w14:textId="77777777" w:rsidTr="00111CD0">
        <w:trPr>
          <w:divId w:val="287981037"/>
          <w:trHeight w:val="2850"/>
        </w:trPr>
        <w:tc>
          <w:tcPr>
            <w:tcW w:w="8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041A55"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Aggressive systemic </w:t>
            </w:r>
            <w:proofErr w:type="spellStart"/>
            <w:r>
              <w:rPr>
                <w:rFonts w:ascii="Arial" w:hAnsi="Arial" w:cs="Arial"/>
                <w:sz w:val="20"/>
                <w:szCs w:val="20"/>
              </w:rPr>
              <w:t>mastocytosis</w:t>
            </w:r>
            <w:proofErr w:type="spellEnd"/>
            <w:r>
              <w:rPr>
                <w:rFonts w:ascii="Arial" w:hAnsi="Arial" w:cs="Arial"/>
                <w:sz w:val="20"/>
                <w:szCs w:val="20"/>
              </w:rPr>
              <w:t xml:space="preserve"> (ASM)</w:t>
            </w:r>
          </w:p>
        </w:tc>
        <w:tc>
          <w:tcPr>
            <w:tcW w:w="16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7327D0" w14:textId="77777777" w:rsidR="001C4891" w:rsidRDefault="001C4891" w:rsidP="00111CD0">
            <w:pPr>
              <w:pStyle w:val="NormalWeb"/>
              <w:spacing w:before="0" w:beforeAutospacing="0" w:after="0" w:afterAutospacing="0" w:line="276" w:lineRule="auto"/>
              <w:ind w:left="360" w:hanging="360"/>
            </w:pPr>
            <w:proofErr w:type="gramStart"/>
            <w:r>
              <w:rPr>
                <w:rFonts w:ascii="Arial" w:hAnsi="Arial" w:cs="Arial"/>
                <w:sz w:val="20"/>
                <w:szCs w:val="20"/>
              </w:rPr>
              <w:t>·  SM</w:t>
            </w:r>
            <w:proofErr w:type="gramEnd"/>
            <w:r>
              <w:rPr>
                <w:rFonts w:ascii="Arial" w:hAnsi="Arial" w:cs="Arial"/>
                <w:sz w:val="20"/>
                <w:szCs w:val="20"/>
              </w:rPr>
              <w:t xml:space="preserve"> criteria fulfilled</w:t>
            </w:r>
          </w:p>
          <w:p w14:paraId="49CB36FF" w14:textId="77777777" w:rsidR="001C4891" w:rsidRDefault="001C4891" w:rsidP="00111CD0">
            <w:pPr>
              <w:pStyle w:val="NormalWeb"/>
              <w:spacing w:before="0" w:beforeAutospacing="0" w:after="0" w:afterAutospacing="0" w:line="276" w:lineRule="auto"/>
              <w:ind w:left="360" w:hanging="360"/>
            </w:pPr>
            <w:proofErr w:type="gramStart"/>
            <w:r>
              <w:rPr>
                <w:rFonts w:ascii="Arial" w:hAnsi="Arial" w:cs="Arial"/>
                <w:sz w:val="20"/>
                <w:szCs w:val="20"/>
              </w:rPr>
              <w:t>·  ≥</w:t>
            </w:r>
            <w:proofErr w:type="gramEnd"/>
            <w:r>
              <w:rPr>
                <w:rFonts w:ascii="Arial" w:hAnsi="Arial" w:cs="Arial"/>
                <w:sz w:val="20"/>
                <w:szCs w:val="20"/>
              </w:rPr>
              <w:t>1 C-finding</w:t>
            </w:r>
          </w:p>
        </w:tc>
        <w:tc>
          <w:tcPr>
            <w:tcW w:w="2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09A5B6"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High to very high MC burden in the BM (up to 80% of the section area)</w:t>
            </w:r>
          </w:p>
          <w:p w14:paraId="5126FF1F"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Diffuse-compact MC infiltration pattern</w:t>
            </w:r>
          </w:p>
          <w:p w14:paraId="60163774"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Usually spindle-shaped MC embedded in a dense fibrotic stroma with pronounced osteosclerosis</w:t>
            </w:r>
          </w:p>
          <w:p w14:paraId="4F5A4C42"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Pure ASM less frequent than ASM-AHN</w:t>
            </w:r>
          </w:p>
          <w:p w14:paraId="562C6820"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MCs in BM smears between &gt;5% and &lt;20% indicating ASM in transformation (ASM-t)</w:t>
            </w:r>
          </w:p>
          <w:p w14:paraId="00A37FE7"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Hemopoiesis often with mild dysplastic changes (not fulfilling WHO criteria for AHN)</w:t>
            </w:r>
          </w:p>
          <w:p w14:paraId="1B6E6017"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WD morphology possible</w:t>
            </w:r>
          </w:p>
          <w:p w14:paraId="74691B69" w14:textId="77777777" w:rsidR="001C4891" w:rsidRDefault="001C4891" w:rsidP="00111CD0">
            <w:pPr>
              <w:pStyle w:val="NormalWeb"/>
              <w:spacing w:before="0" w:beforeAutospacing="0" w:after="0" w:afterAutospacing="0" w:line="276" w:lineRule="auto"/>
              <w:ind w:left="360" w:hanging="360"/>
            </w:pPr>
            <w:r>
              <w:t> </w:t>
            </w:r>
          </w:p>
        </w:tc>
      </w:tr>
      <w:tr w:rsidR="00656A68" w14:paraId="2DB36A44" w14:textId="77777777" w:rsidTr="00111CD0">
        <w:trPr>
          <w:divId w:val="287981037"/>
          <w:trHeight w:val="3068"/>
        </w:trPr>
        <w:tc>
          <w:tcPr>
            <w:tcW w:w="8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73BECF" w14:textId="77777777" w:rsidR="001C4891" w:rsidRDefault="001C4891" w:rsidP="00111CD0">
            <w:pPr>
              <w:pStyle w:val="NormalWeb"/>
              <w:spacing w:before="0" w:beforeAutospacing="0" w:after="0" w:afterAutospacing="0" w:line="276" w:lineRule="auto"/>
            </w:pPr>
            <w:r>
              <w:rPr>
                <w:rFonts w:ascii="Arial" w:hAnsi="Arial" w:cs="Arial"/>
                <w:sz w:val="20"/>
                <w:szCs w:val="20"/>
              </w:rPr>
              <w:lastRenderedPageBreak/>
              <w:t xml:space="preserve">Systemic </w:t>
            </w:r>
            <w:proofErr w:type="spellStart"/>
            <w:r>
              <w:rPr>
                <w:rFonts w:ascii="Arial" w:hAnsi="Arial" w:cs="Arial"/>
                <w:sz w:val="20"/>
                <w:szCs w:val="20"/>
              </w:rPr>
              <w:t>mastocytosis</w:t>
            </w:r>
            <w:proofErr w:type="spellEnd"/>
            <w:r>
              <w:rPr>
                <w:rFonts w:ascii="Arial" w:hAnsi="Arial" w:cs="Arial"/>
                <w:sz w:val="20"/>
                <w:szCs w:val="20"/>
              </w:rPr>
              <w:t xml:space="preserve"> with an associated hematologic neoplasm (SM-AHN)</w:t>
            </w:r>
          </w:p>
        </w:tc>
        <w:tc>
          <w:tcPr>
            <w:tcW w:w="16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6BE962"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SM criteria fulfilled</w:t>
            </w:r>
          </w:p>
          <w:p w14:paraId="6EE53ACD"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Criteria for a WHO-defined hematologic neoplasm. Both disease compartments are classified according to WHO-definitions, e.g., BMM-ET, or MCL-CMML-1, </w:t>
            </w:r>
            <w:proofErr w:type="spellStart"/>
            <w:r>
              <w:rPr>
                <w:rFonts w:ascii="Arial" w:hAnsi="Arial" w:cs="Arial"/>
                <w:sz w:val="20"/>
                <w:szCs w:val="20"/>
              </w:rPr>
              <w:t>etc</w:t>
            </w:r>
            <w:proofErr w:type="spellEnd"/>
          </w:p>
        </w:tc>
        <w:tc>
          <w:tcPr>
            <w:tcW w:w="2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0DC162"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Any subtype of SM and any type of WHO-defined myeloid and lymphoid neoplasm can occur; CMML or other MDS/MPN overlap neoplasms are most frequently found</w:t>
            </w:r>
          </w:p>
          <w:p w14:paraId="09C0B0A2"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In most cases, AHN obscures SM</w:t>
            </w:r>
          </w:p>
          <w:p w14:paraId="4044FD36"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In ASM or MCL, an AHN may be difficult to detect</w:t>
            </w:r>
          </w:p>
          <w:p w14:paraId="31B2C999"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In every case of suspected SM-AHN, not only </w:t>
            </w:r>
            <w:proofErr w:type="spellStart"/>
            <w:r>
              <w:rPr>
                <w:rFonts w:ascii="Arial" w:hAnsi="Arial" w:cs="Arial"/>
                <w:sz w:val="20"/>
                <w:szCs w:val="20"/>
              </w:rPr>
              <w:t>immunostains</w:t>
            </w:r>
            <w:proofErr w:type="spellEnd"/>
            <w:r>
              <w:rPr>
                <w:rFonts w:ascii="Arial" w:hAnsi="Arial" w:cs="Arial"/>
                <w:sz w:val="20"/>
                <w:szCs w:val="20"/>
              </w:rPr>
              <w:t xml:space="preserve"> for neoplastic MC (tryptase, CD117/KIT, CD25, CD30), but also for myeloid neoplasms (including CD14, CD34, CD42b, and CD71) should be applied</w:t>
            </w:r>
          </w:p>
          <w:p w14:paraId="32ECC946"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WD morphology possible</w:t>
            </w:r>
          </w:p>
          <w:p w14:paraId="40F26257"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t>
            </w:r>
          </w:p>
        </w:tc>
      </w:tr>
      <w:tr w:rsidR="00656A68" w14:paraId="6316B672" w14:textId="77777777" w:rsidTr="00111CD0">
        <w:trPr>
          <w:divId w:val="287981037"/>
          <w:trHeight w:val="2632"/>
        </w:trPr>
        <w:tc>
          <w:tcPr>
            <w:tcW w:w="8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007131" w14:textId="77777777" w:rsidR="001C4891" w:rsidRDefault="001C4891" w:rsidP="00111CD0">
            <w:pPr>
              <w:pStyle w:val="NormalWeb"/>
              <w:spacing w:before="0" w:beforeAutospacing="0" w:after="0" w:afterAutospacing="0" w:line="276" w:lineRule="auto"/>
            </w:pPr>
            <w:r>
              <w:rPr>
                <w:rFonts w:ascii="Arial" w:hAnsi="Arial" w:cs="Arial"/>
                <w:sz w:val="20"/>
                <w:szCs w:val="20"/>
              </w:rPr>
              <w:t>Mast cell leukemia (MCL)</w:t>
            </w:r>
          </w:p>
        </w:tc>
        <w:tc>
          <w:tcPr>
            <w:tcW w:w="16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03515F" w14:textId="77777777" w:rsidR="001C4891" w:rsidRDefault="001C4891" w:rsidP="00111CD0">
            <w:pPr>
              <w:pStyle w:val="NormalWeb"/>
              <w:spacing w:before="0" w:beforeAutospacing="0" w:after="0" w:afterAutospacing="0" w:line="276" w:lineRule="auto"/>
            </w:pPr>
            <w:proofErr w:type="gramStart"/>
            <w:r>
              <w:rPr>
                <w:rFonts w:ascii="Arial" w:hAnsi="Arial" w:cs="Arial"/>
                <w:sz w:val="20"/>
                <w:szCs w:val="20"/>
              </w:rPr>
              <w:t>·  SM</w:t>
            </w:r>
            <w:proofErr w:type="gramEnd"/>
            <w:r>
              <w:rPr>
                <w:rFonts w:ascii="Arial" w:hAnsi="Arial" w:cs="Arial"/>
                <w:sz w:val="20"/>
                <w:szCs w:val="20"/>
              </w:rPr>
              <w:t xml:space="preserve"> criteria fulfilled</w:t>
            </w:r>
          </w:p>
          <w:p w14:paraId="65558AEB" w14:textId="77777777" w:rsidR="001C4891" w:rsidRDefault="001C4891" w:rsidP="00111CD0">
            <w:pPr>
              <w:pStyle w:val="NormalWeb"/>
              <w:spacing w:before="0" w:beforeAutospacing="0" w:after="0" w:afterAutospacing="0" w:line="276" w:lineRule="auto"/>
            </w:pPr>
            <w:proofErr w:type="gramStart"/>
            <w:r>
              <w:rPr>
                <w:rFonts w:ascii="Arial" w:hAnsi="Arial" w:cs="Arial"/>
                <w:sz w:val="20"/>
                <w:szCs w:val="20"/>
              </w:rPr>
              <w:t>·  ≥</w:t>
            </w:r>
            <w:proofErr w:type="gramEnd"/>
            <w:r>
              <w:rPr>
                <w:rFonts w:ascii="Arial" w:hAnsi="Arial" w:cs="Arial"/>
                <w:sz w:val="20"/>
                <w:szCs w:val="20"/>
              </w:rPr>
              <w:t>20% MCs in BM smears</w:t>
            </w:r>
          </w:p>
          <w:p w14:paraId="1DBF384F" w14:textId="77777777" w:rsidR="001C4891" w:rsidRDefault="001C4891" w:rsidP="00111CD0">
            <w:pPr>
              <w:pStyle w:val="NormalWeb"/>
              <w:spacing w:before="0" w:beforeAutospacing="0" w:after="0" w:afterAutospacing="0" w:line="276" w:lineRule="auto"/>
            </w:pPr>
            <w:proofErr w:type="gramStart"/>
            <w:r>
              <w:rPr>
                <w:rFonts w:ascii="Arial" w:hAnsi="Arial" w:cs="Arial"/>
                <w:sz w:val="20"/>
                <w:szCs w:val="20"/>
              </w:rPr>
              <w:t>·  In</w:t>
            </w:r>
            <w:proofErr w:type="gramEnd"/>
            <w:r>
              <w:rPr>
                <w:rFonts w:ascii="Arial" w:hAnsi="Arial" w:cs="Arial"/>
                <w:sz w:val="20"/>
                <w:szCs w:val="20"/>
              </w:rPr>
              <w:t xml:space="preserve"> classic MCL ≥10% MCs, in aleukaemic MCL &lt;10% MCs in blood smears</w:t>
            </w:r>
          </w:p>
          <w:p w14:paraId="4BDFE77F" w14:textId="77777777" w:rsidR="001C4891" w:rsidRDefault="001C4891" w:rsidP="00111CD0">
            <w:pPr>
              <w:pStyle w:val="NormalWeb"/>
              <w:spacing w:before="0" w:beforeAutospacing="0" w:after="0" w:afterAutospacing="0" w:line="276" w:lineRule="auto"/>
            </w:pPr>
            <w:r>
              <w:rPr>
                <w:rFonts w:ascii="Arial" w:hAnsi="Arial" w:cs="Arial"/>
                <w:sz w:val="20"/>
                <w:szCs w:val="20"/>
              </w:rPr>
              <w:t>· In acute MCL C-findings are detectable; chronic MCL (no C-findings with much better prognosis</w:t>
            </w:r>
          </w:p>
        </w:tc>
        <w:tc>
          <w:tcPr>
            <w:tcW w:w="2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C0C0D6"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High MC burden in the BM (usually &gt;50% of section area)</w:t>
            </w:r>
          </w:p>
          <w:p w14:paraId="68B2B971"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Diffuse-compact MC infiltration pattern</w:t>
            </w:r>
          </w:p>
          <w:p w14:paraId="2B810CE1"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Predominantly round and </w:t>
            </w:r>
            <w:proofErr w:type="spellStart"/>
            <w:r>
              <w:rPr>
                <w:rFonts w:ascii="Arial" w:hAnsi="Arial" w:cs="Arial"/>
                <w:sz w:val="20"/>
                <w:szCs w:val="20"/>
              </w:rPr>
              <w:t>hypogranulated</w:t>
            </w:r>
            <w:proofErr w:type="spellEnd"/>
            <w:r>
              <w:rPr>
                <w:rFonts w:ascii="Arial" w:hAnsi="Arial" w:cs="Arial"/>
                <w:sz w:val="20"/>
                <w:szCs w:val="20"/>
              </w:rPr>
              <w:t xml:space="preserve"> MCs in most cases</w:t>
            </w:r>
          </w:p>
          <w:p w14:paraId="10D7CBA3"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Rarely highly pleomorphic MCs with </w:t>
            </w:r>
            <w:proofErr w:type="spellStart"/>
            <w:r>
              <w:rPr>
                <w:rFonts w:ascii="Arial" w:hAnsi="Arial" w:cs="Arial"/>
                <w:sz w:val="20"/>
                <w:szCs w:val="20"/>
              </w:rPr>
              <w:t>hypogranulation</w:t>
            </w:r>
            <w:proofErr w:type="spellEnd"/>
            <w:r>
              <w:rPr>
                <w:rFonts w:ascii="Arial" w:hAnsi="Arial" w:cs="Arial"/>
                <w:sz w:val="20"/>
                <w:szCs w:val="20"/>
              </w:rPr>
              <w:t xml:space="preserve"> and cytoplasmatic vacuolization</w:t>
            </w:r>
          </w:p>
          <w:p w14:paraId="41ABF306"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Reticulin content </w:t>
            </w:r>
            <w:proofErr w:type="gramStart"/>
            <w:r>
              <w:rPr>
                <w:rFonts w:ascii="Arial" w:hAnsi="Arial" w:cs="Arial"/>
                <w:sz w:val="20"/>
                <w:szCs w:val="20"/>
              </w:rPr>
              <w:t>usually</w:t>
            </w:r>
            <w:proofErr w:type="gramEnd"/>
            <w:r>
              <w:rPr>
                <w:rFonts w:ascii="Arial" w:hAnsi="Arial" w:cs="Arial"/>
                <w:sz w:val="20"/>
                <w:szCs w:val="20"/>
              </w:rPr>
              <w:t xml:space="preserve"> much lower than in SSM/ASM</w:t>
            </w:r>
          </w:p>
          <w:p w14:paraId="7C96F99A"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Pure MCL is a diagnosis of exclusion of AHN</w:t>
            </w:r>
          </w:p>
          <w:p w14:paraId="46F293A3"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WD morphology rarely observed (chronic MCL)</w:t>
            </w:r>
          </w:p>
        </w:tc>
      </w:tr>
    </w:tbl>
    <w:p w14:paraId="79621245" w14:textId="77777777" w:rsidR="001C4891" w:rsidRDefault="001C4891" w:rsidP="00111CD0">
      <w:pPr>
        <w:pStyle w:val="NormalWeb"/>
        <w:spacing w:before="0" w:beforeAutospacing="0" w:after="0" w:afterAutospacing="0" w:line="276" w:lineRule="auto"/>
        <w:divId w:val="287981037"/>
        <w:rPr>
          <w:lang w:val="en"/>
        </w:rPr>
      </w:pPr>
    </w:p>
    <w:p w14:paraId="4263DF9F" w14:textId="77777777" w:rsidR="001C4891" w:rsidRDefault="001C4891" w:rsidP="00111CD0">
      <w:pPr>
        <w:pStyle w:val="NormalWeb"/>
        <w:spacing w:before="0" w:beforeAutospacing="0" w:after="0" w:afterAutospacing="0" w:line="276" w:lineRule="auto"/>
        <w:divId w:val="287981037"/>
        <w:rPr>
          <w:lang w:val="en"/>
        </w:rPr>
      </w:pPr>
      <w:r>
        <w:rPr>
          <w:rFonts w:ascii="Arial" w:hAnsi="Arial" w:cs="Arial"/>
          <w:b/>
          <w:bCs/>
          <w:sz w:val="20"/>
          <w:szCs w:val="20"/>
          <w:u w:val="single"/>
          <w:lang w:val="en"/>
        </w:rPr>
        <w:t>Myelodysplastic Neoplasms</w:t>
      </w:r>
      <w:r>
        <w:rPr>
          <w:lang w:val="en"/>
        </w:rPr>
        <w:br/>
      </w:r>
      <w:r>
        <w:rPr>
          <w:lang w:val="en"/>
        </w:rPr>
        <w:br/>
      </w:r>
      <w:r>
        <w:rPr>
          <w:rFonts w:ascii="Arial" w:hAnsi="Arial" w:cs="Arial"/>
          <w:sz w:val="20"/>
          <w:szCs w:val="20"/>
          <w:lang w:val="en"/>
        </w:rPr>
        <w:t>Myelodysplastic syndromes are now referred to as myelodysplastic neoplasms (MDS) in the WHO 5</w:t>
      </w:r>
      <w:r>
        <w:rPr>
          <w:rFonts w:ascii="Arial" w:hAnsi="Arial" w:cs="Arial"/>
          <w:sz w:val="20"/>
          <w:szCs w:val="20"/>
          <w:vertAlign w:val="superscript"/>
          <w:lang w:val="en"/>
        </w:rPr>
        <w:t>th</w:t>
      </w:r>
      <w:r>
        <w:rPr>
          <w:rFonts w:ascii="Arial" w:hAnsi="Arial" w:cs="Arial"/>
          <w:sz w:val="20"/>
          <w:szCs w:val="20"/>
          <w:lang w:val="en"/>
        </w:rPr>
        <w:t xml:space="preserve"> edition to emphasize the clonal, neoplastic nature and to be consistent with diagnostic terminology for myeloproliferative neoplasms. The new classification groups MDS into two broad categories; those that are defined by genetic abnormalities and those that are morphologically defined. This approach is analogous to the groupings of acute myeloid leukemia and will enhance diagnostic consistency and highlight the importance of certain genetic alterations to MDS. The threshold for presence of dysplasia is set at 10% of cells of that lineage (erythroid, myeloid, megakaryocytic). Furthermore, diagnostic categories are appended with low blasts or increased blasts for additional clarity.</w:t>
      </w:r>
      <w:r>
        <w:rPr>
          <w:lang w:val="en"/>
        </w:rPr>
        <w:br/>
      </w:r>
      <w:r>
        <w:rPr>
          <w:lang w:val="en"/>
        </w:rPr>
        <w:br/>
      </w:r>
      <w:r>
        <w:rPr>
          <w:rFonts w:ascii="Arial" w:hAnsi="Arial" w:cs="Arial"/>
          <w:sz w:val="20"/>
          <w:szCs w:val="20"/>
          <w:lang w:val="en"/>
        </w:rPr>
        <w:t xml:space="preserve">The major diagnostic criteria for MDS with defining genetic abnormalities are shown in Table 5. Myelodysplastic neoplasm with low blasts and 5q deletion (MDS-5q) may possess </w:t>
      </w:r>
      <w:r>
        <w:rPr>
          <w:rFonts w:ascii="Arial" w:hAnsi="Arial" w:cs="Arial"/>
          <w:i/>
          <w:iCs/>
          <w:sz w:val="20"/>
          <w:szCs w:val="20"/>
          <w:lang w:val="en"/>
        </w:rPr>
        <w:t>SF3B1</w:t>
      </w:r>
      <w:r>
        <w:rPr>
          <w:rFonts w:ascii="Arial" w:hAnsi="Arial" w:cs="Arial"/>
          <w:sz w:val="20"/>
          <w:szCs w:val="20"/>
          <w:lang w:val="en"/>
        </w:rPr>
        <w:t xml:space="preserve"> mutations and non-biallelic </w:t>
      </w:r>
      <w:r>
        <w:rPr>
          <w:rFonts w:ascii="Arial" w:hAnsi="Arial" w:cs="Arial"/>
          <w:i/>
          <w:iCs/>
          <w:sz w:val="20"/>
          <w:szCs w:val="20"/>
          <w:lang w:val="en"/>
        </w:rPr>
        <w:t>TP53</w:t>
      </w:r>
      <w:r>
        <w:rPr>
          <w:rFonts w:ascii="Arial" w:hAnsi="Arial" w:cs="Arial"/>
          <w:sz w:val="20"/>
          <w:szCs w:val="20"/>
          <w:lang w:val="en"/>
        </w:rPr>
        <w:t xml:space="preserve"> alterations (niTP53) if present. Myelodysplastic neoplasm with low blasts and </w:t>
      </w:r>
      <w:r>
        <w:rPr>
          <w:rFonts w:ascii="Arial" w:hAnsi="Arial" w:cs="Arial"/>
          <w:i/>
          <w:iCs/>
          <w:sz w:val="20"/>
          <w:szCs w:val="20"/>
          <w:lang w:val="en"/>
        </w:rPr>
        <w:t>SF3B1</w:t>
      </w:r>
      <w:r>
        <w:rPr>
          <w:rFonts w:ascii="Arial" w:hAnsi="Arial" w:cs="Arial"/>
          <w:sz w:val="20"/>
          <w:szCs w:val="20"/>
          <w:lang w:val="en"/>
        </w:rPr>
        <w:t xml:space="preserve"> mutation (MDS-</w:t>
      </w:r>
      <w:r>
        <w:rPr>
          <w:rFonts w:ascii="Arial" w:hAnsi="Arial" w:cs="Arial"/>
          <w:i/>
          <w:iCs/>
          <w:sz w:val="20"/>
          <w:szCs w:val="20"/>
          <w:lang w:val="en"/>
        </w:rPr>
        <w:t>SF3B1</w:t>
      </w:r>
      <w:r>
        <w:rPr>
          <w:rFonts w:ascii="Arial" w:hAnsi="Arial" w:cs="Arial"/>
          <w:sz w:val="20"/>
          <w:szCs w:val="20"/>
          <w:lang w:val="en"/>
        </w:rPr>
        <w:t xml:space="preserve">) was introduced to capture the high association between the presence of </w:t>
      </w:r>
      <w:r>
        <w:rPr>
          <w:rFonts w:ascii="Arial" w:hAnsi="Arial" w:cs="Arial"/>
          <w:i/>
          <w:iCs/>
          <w:sz w:val="20"/>
          <w:szCs w:val="20"/>
          <w:lang w:val="en"/>
        </w:rPr>
        <w:t>SF3B1</w:t>
      </w:r>
      <w:r>
        <w:rPr>
          <w:rFonts w:ascii="Arial" w:hAnsi="Arial" w:cs="Arial"/>
          <w:sz w:val="20"/>
          <w:szCs w:val="20"/>
          <w:lang w:val="en"/>
        </w:rPr>
        <w:t xml:space="preserve"> mutation and ring </w:t>
      </w:r>
      <w:proofErr w:type="spellStart"/>
      <w:r>
        <w:rPr>
          <w:rFonts w:ascii="Arial" w:hAnsi="Arial" w:cs="Arial"/>
          <w:sz w:val="20"/>
          <w:szCs w:val="20"/>
          <w:lang w:val="en"/>
        </w:rPr>
        <w:t>sideroblasts</w:t>
      </w:r>
      <w:proofErr w:type="spellEnd"/>
      <w:r>
        <w:rPr>
          <w:rFonts w:ascii="Arial" w:hAnsi="Arial" w:cs="Arial"/>
          <w:sz w:val="20"/>
          <w:szCs w:val="20"/>
          <w:lang w:val="en"/>
        </w:rPr>
        <w:t xml:space="preserve"> (&gt;90% of cases of MDS with ≥5% ring </w:t>
      </w:r>
      <w:proofErr w:type="spellStart"/>
      <w:r>
        <w:rPr>
          <w:rFonts w:ascii="Arial" w:hAnsi="Arial" w:cs="Arial"/>
          <w:sz w:val="20"/>
          <w:szCs w:val="20"/>
          <w:lang w:val="en"/>
        </w:rPr>
        <w:t>sideroblasts</w:t>
      </w:r>
      <w:proofErr w:type="spellEnd"/>
      <w:r>
        <w:rPr>
          <w:rFonts w:ascii="Arial" w:hAnsi="Arial" w:cs="Arial"/>
          <w:sz w:val="20"/>
          <w:szCs w:val="20"/>
          <w:lang w:val="en"/>
        </w:rPr>
        <w:t xml:space="preserve">). If ring </w:t>
      </w:r>
      <w:proofErr w:type="spellStart"/>
      <w:r>
        <w:rPr>
          <w:rFonts w:ascii="Arial" w:hAnsi="Arial" w:cs="Arial"/>
          <w:sz w:val="20"/>
          <w:szCs w:val="20"/>
          <w:lang w:val="en"/>
        </w:rPr>
        <w:t>sideroblasts</w:t>
      </w:r>
      <w:proofErr w:type="spellEnd"/>
      <w:r>
        <w:rPr>
          <w:rFonts w:ascii="Arial" w:hAnsi="Arial" w:cs="Arial"/>
          <w:sz w:val="20"/>
          <w:szCs w:val="20"/>
          <w:lang w:val="en"/>
        </w:rPr>
        <w:t xml:space="preserve"> are identified and </w:t>
      </w:r>
      <w:r>
        <w:rPr>
          <w:rFonts w:ascii="Arial" w:hAnsi="Arial" w:cs="Arial"/>
          <w:i/>
          <w:iCs/>
          <w:sz w:val="20"/>
          <w:szCs w:val="20"/>
          <w:lang w:val="en"/>
        </w:rPr>
        <w:t>SF3B1</w:t>
      </w:r>
      <w:r>
        <w:rPr>
          <w:rFonts w:ascii="Arial" w:hAnsi="Arial" w:cs="Arial"/>
          <w:sz w:val="20"/>
          <w:szCs w:val="20"/>
          <w:lang w:val="en"/>
        </w:rPr>
        <w:t xml:space="preserve"> mutation is absent, after exclusion of secondary causes of ring </w:t>
      </w:r>
      <w:proofErr w:type="spellStart"/>
      <w:r>
        <w:rPr>
          <w:rFonts w:ascii="Arial" w:hAnsi="Arial" w:cs="Arial"/>
          <w:sz w:val="20"/>
          <w:szCs w:val="20"/>
          <w:lang w:val="en"/>
        </w:rPr>
        <w:t>sideroblasts</w:t>
      </w:r>
      <w:proofErr w:type="spellEnd"/>
      <w:r>
        <w:rPr>
          <w:rFonts w:ascii="Arial" w:hAnsi="Arial" w:cs="Arial"/>
          <w:sz w:val="20"/>
          <w:szCs w:val="20"/>
          <w:lang w:val="en"/>
        </w:rPr>
        <w:t xml:space="preserve">, it is </w:t>
      </w:r>
      <w:r>
        <w:rPr>
          <w:rFonts w:ascii="Arial" w:hAnsi="Arial" w:cs="Arial"/>
          <w:sz w:val="20"/>
          <w:szCs w:val="20"/>
          <w:lang w:val="en"/>
        </w:rPr>
        <w:lastRenderedPageBreak/>
        <w:t xml:space="preserve">acceptable to diagnose these cases as MDS with low blasts and ring </w:t>
      </w:r>
      <w:proofErr w:type="spellStart"/>
      <w:r>
        <w:rPr>
          <w:rFonts w:ascii="Arial" w:hAnsi="Arial" w:cs="Arial"/>
          <w:sz w:val="20"/>
          <w:szCs w:val="20"/>
          <w:lang w:val="en"/>
        </w:rPr>
        <w:t>sideroblasts</w:t>
      </w:r>
      <w:proofErr w:type="spellEnd"/>
      <w:r>
        <w:rPr>
          <w:rFonts w:ascii="Arial" w:hAnsi="Arial" w:cs="Arial"/>
          <w:sz w:val="20"/>
          <w:szCs w:val="20"/>
          <w:lang w:val="en"/>
        </w:rPr>
        <w:t xml:space="preserve"> in the narrative report. These can be reported as MDS with low blasts as the diagnostic category and denote the presence of ring </w:t>
      </w:r>
      <w:proofErr w:type="spellStart"/>
      <w:r>
        <w:rPr>
          <w:rFonts w:ascii="Arial" w:hAnsi="Arial" w:cs="Arial"/>
          <w:sz w:val="20"/>
          <w:szCs w:val="20"/>
          <w:lang w:val="en"/>
        </w:rPr>
        <w:t>sideroblasts</w:t>
      </w:r>
      <w:proofErr w:type="spellEnd"/>
      <w:r>
        <w:rPr>
          <w:rFonts w:ascii="Arial" w:hAnsi="Arial" w:cs="Arial"/>
          <w:sz w:val="20"/>
          <w:szCs w:val="20"/>
          <w:lang w:val="en"/>
        </w:rPr>
        <w:t xml:space="preserve">. Biallelic </w:t>
      </w:r>
      <w:r>
        <w:rPr>
          <w:rFonts w:ascii="Arial" w:hAnsi="Arial" w:cs="Arial"/>
          <w:i/>
          <w:iCs/>
          <w:sz w:val="20"/>
          <w:szCs w:val="20"/>
          <w:lang w:val="en"/>
        </w:rPr>
        <w:t>TP53</w:t>
      </w:r>
      <w:r>
        <w:rPr>
          <w:rFonts w:ascii="Arial" w:hAnsi="Arial" w:cs="Arial"/>
          <w:sz w:val="20"/>
          <w:szCs w:val="20"/>
          <w:lang w:val="en"/>
        </w:rPr>
        <w:t xml:space="preserve"> (bi</w:t>
      </w:r>
      <w:r>
        <w:rPr>
          <w:rFonts w:ascii="Arial" w:hAnsi="Arial" w:cs="Arial"/>
          <w:i/>
          <w:iCs/>
          <w:sz w:val="20"/>
          <w:szCs w:val="20"/>
          <w:lang w:val="en"/>
        </w:rPr>
        <w:t>TP53</w:t>
      </w:r>
      <w:r>
        <w:rPr>
          <w:rFonts w:ascii="Arial" w:hAnsi="Arial" w:cs="Arial"/>
          <w:sz w:val="20"/>
          <w:szCs w:val="20"/>
          <w:lang w:val="en"/>
        </w:rPr>
        <w:t xml:space="preserve">) alterations are a poor prognosis category of MDS characterized by alterations in </w:t>
      </w:r>
      <w:r>
        <w:rPr>
          <w:rFonts w:ascii="Arial" w:hAnsi="Arial" w:cs="Arial"/>
          <w:i/>
          <w:iCs/>
          <w:sz w:val="20"/>
          <w:szCs w:val="20"/>
          <w:lang w:val="en"/>
        </w:rPr>
        <w:t>TP53</w:t>
      </w:r>
      <w:r>
        <w:rPr>
          <w:rFonts w:ascii="Arial" w:hAnsi="Arial" w:cs="Arial"/>
          <w:sz w:val="20"/>
          <w:szCs w:val="20"/>
          <w:lang w:val="en"/>
        </w:rPr>
        <w:t xml:space="preserve"> that result in no functional/wild-type </w:t>
      </w:r>
      <w:r>
        <w:rPr>
          <w:rFonts w:ascii="Arial" w:hAnsi="Arial" w:cs="Arial"/>
          <w:i/>
          <w:iCs/>
          <w:sz w:val="20"/>
          <w:szCs w:val="20"/>
          <w:lang w:val="en"/>
        </w:rPr>
        <w:t>TP53</w:t>
      </w:r>
      <w:r>
        <w:rPr>
          <w:rFonts w:ascii="Arial" w:hAnsi="Arial" w:cs="Arial"/>
          <w:sz w:val="20"/>
          <w:szCs w:val="20"/>
          <w:lang w:val="en"/>
        </w:rPr>
        <w:t>.</w:t>
      </w:r>
      <w:hyperlink w:anchor="R69248" w:tgtFrame="_top" w:tooltip="Yoshizato T, Nannya Y, Atsuta Y, Shiozawa Y, Iijima-Yamashita Y, Yoshida K, Shiraishi Y, Suzuki H, Nagata Y, Sato Y, Kakiuchi N, Matsuo K, Onizuka M, Kataoka K, Chiba K, Tanaka H, Ueno H, Nakagawa MM, Przychodzen B, Haferlach C, Kern W, Aoki K, Itonaga H, Kand" w:history="1">
        <w:r>
          <w:rPr>
            <w:rStyle w:val="Hyperlink"/>
            <w:vertAlign w:val="superscript"/>
            <w:lang w:val="en"/>
          </w:rPr>
          <w:t>6</w:t>
        </w:r>
      </w:hyperlink>
      <w:r>
        <w:rPr>
          <w:rFonts w:ascii="Arial" w:hAnsi="Arial" w:cs="Arial"/>
          <w:sz w:val="20"/>
          <w:szCs w:val="20"/>
          <w:lang w:val="en"/>
        </w:rPr>
        <w:t xml:space="preserve"> The presence of one or more </w:t>
      </w:r>
      <w:r>
        <w:rPr>
          <w:rFonts w:ascii="Arial" w:hAnsi="Arial" w:cs="Arial"/>
          <w:i/>
          <w:iCs/>
          <w:sz w:val="20"/>
          <w:szCs w:val="20"/>
          <w:lang w:val="en"/>
        </w:rPr>
        <w:t>TP53</w:t>
      </w:r>
      <w:r>
        <w:rPr>
          <w:rFonts w:ascii="Arial" w:hAnsi="Arial" w:cs="Arial"/>
          <w:sz w:val="20"/>
          <w:szCs w:val="20"/>
          <w:lang w:val="en"/>
        </w:rPr>
        <w:t xml:space="preserve"> mutations with copy number loss or evidence of copy neutral loss of heterozygosity (LOH) are considered sufficient for demonstration of biTP53/loss of wild type </w:t>
      </w:r>
      <w:r>
        <w:rPr>
          <w:rFonts w:ascii="Arial" w:hAnsi="Arial" w:cs="Arial"/>
          <w:i/>
          <w:iCs/>
          <w:sz w:val="20"/>
          <w:szCs w:val="20"/>
          <w:lang w:val="en"/>
        </w:rPr>
        <w:t>TP53</w:t>
      </w:r>
      <w:r>
        <w:rPr>
          <w:rFonts w:ascii="Arial" w:hAnsi="Arial" w:cs="Arial"/>
          <w:sz w:val="20"/>
          <w:szCs w:val="20"/>
          <w:lang w:val="en"/>
        </w:rPr>
        <w:t xml:space="preserve">. </w:t>
      </w:r>
      <w:r>
        <w:rPr>
          <w:rFonts w:ascii="Arial" w:hAnsi="Arial" w:cs="Arial"/>
          <w:i/>
          <w:iCs/>
          <w:sz w:val="20"/>
          <w:szCs w:val="20"/>
          <w:lang w:val="en"/>
        </w:rPr>
        <w:t>TP53</w:t>
      </w:r>
      <w:r>
        <w:rPr>
          <w:rFonts w:ascii="Arial" w:hAnsi="Arial" w:cs="Arial"/>
          <w:sz w:val="20"/>
          <w:szCs w:val="20"/>
          <w:lang w:val="en"/>
        </w:rPr>
        <w:t xml:space="preserve"> with &gt;49% variant allele frequency (VAF) may be regarded as presumptive evidence of allelic loss or copy neutral LOH if a constitutional </w:t>
      </w:r>
      <w:r>
        <w:rPr>
          <w:rFonts w:ascii="Arial" w:hAnsi="Arial" w:cs="Arial"/>
          <w:i/>
          <w:iCs/>
          <w:sz w:val="20"/>
          <w:szCs w:val="20"/>
          <w:lang w:val="en"/>
        </w:rPr>
        <w:t>TP53</w:t>
      </w:r>
      <w:r>
        <w:rPr>
          <w:rFonts w:ascii="Arial" w:hAnsi="Arial" w:cs="Arial"/>
          <w:sz w:val="20"/>
          <w:szCs w:val="20"/>
          <w:lang w:val="en"/>
        </w:rPr>
        <w:t xml:space="preserve"> variant can be excluded.</w:t>
      </w:r>
      <w:hyperlink w:anchor="R69249" w:tgtFrame="_top" w:tooltip="Bernard E, Nannya Y, Hasserjian RP, Devlin SM, Tuechler H, Medina-Martinez JS, Yoshizato T, Shiozawa Y, Saiki R, Malcovati L, Levine MF, Arango JE, Zhou Y, Sol&amp;#233; F, Cargo CA, Haase D, Creignou M, Germing U, Zhang Y, Gundem G, Sarian A, van de Loosdrecht AA" w:history="1">
        <w:r>
          <w:rPr>
            <w:rStyle w:val="Hyperlink"/>
            <w:vertAlign w:val="superscript"/>
            <w:lang w:val="en"/>
          </w:rPr>
          <w:t>7</w:t>
        </w:r>
      </w:hyperlink>
    </w:p>
    <w:p w14:paraId="0C86A8A9" w14:textId="77777777" w:rsidR="001C4891" w:rsidRDefault="001C4891" w:rsidP="00111CD0">
      <w:pPr>
        <w:pStyle w:val="NormalWeb"/>
        <w:spacing w:before="0" w:beforeAutospacing="0" w:after="0" w:afterAutospacing="0" w:line="276" w:lineRule="auto"/>
        <w:divId w:val="287981037"/>
        <w:rPr>
          <w:lang w:val="en"/>
        </w:rPr>
      </w:pPr>
      <w:r>
        <w:rPr>
          <w:lang w:val="en"/>
        </w:rPr>
        <w:t> </w:t>
      </w:r>
    </w:p>
    <w:p w14:paraId="25012354" w14:textId="77777777" w:rsidR="001C4891" w:rsidRDefault="001C4891" w:rsidP="00111CD0">
      <w:pPr>
        <w:pStyle w:val="NormalWeb"/>
        <w:spacing w:before="0" w:beforeAutospacing="0" w:after="0" w:afterAutospacing="0" w:line="276" w:lineRule="auto"/>
        <w:divId w:val="287981037"/>
        <w:rPr>
          <w:lang w:val="en"/>
        </w:rPr>
      </w:pPr>
      <w:r>
        <w:rPr>
          <w:rFonts w:ascii="Arial" w:hAnsi="Arial" w:cs="Arial"/>
          <w:b/>
          <w:bCs/>
          <w:sz w:val="20"/>
          <w:szCs w:val="20"/>
          <w:lang w:val="en"/>
        </w:rPr>
        <w:t>TABLE 5. SUMMARY OF SUBTYPES OF MYELODYSPLASTIC NEOPLASMS WITH DEFINING GENETIC ABNORMALITIES</w:t>
      </w:r>
      <w:hyperlink w:anchor="R69243"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2040"/>
        <w:gridCol w:w="7536"/>
      </w:tblGrid>
      <w:tr w:rsidR="00656A68" w14:paraId="1CFF4550" w14:textId="77777777" w:rsidTr="00111CD0">
        <w:trPr>
          <w:divId w:val="287981037"/>
        </w:trPr>
        <w:tc>
          <w:tcPr>
            <w:tcW w:w="1065"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7B50F61" w14:textId="77777777" w:rsidR="001C4891" w:rsidRDefault="001C4891" w:rsidP="00111CD0">
            <w:pPr>
              <w:pStyle w:val="NormalWeb"/>
              <w:spacing w:before="0" w:beforeAutospacing="0" w:after="0" w:afterAutospacing="0" w:line="276" w:lineRule="auto"/>
            </w:pPr>
            <w:r>
              <w:rPr>
                <w:rFonts w:ascii="Arial" w:hAnsi="Arial" w:cs="Arial"/>
                <w:b/>
                <w:bCs/>
                <w:sz w:val="20"/>
                <w:szCs w:val="20"/>
              </w:rPr>
              <w:t>Subtype</w:t>
            </w:r>
          </w:p>
        </w:tc>
        <w:tc>
          <w:tcPr>
            <w:tcW w:w="3935"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81BC91E" w14:textId="77777777" w:rsidR="001C4891" w:rsidRDefault="001C4891" w:rsidP="00111CD0">
            <w:pPr>
              <w:pStyle w:val="NormalWeb"/>
              <w:spacing w:before="0" w:beforeAutospacing="0" w:after="0" w:afterAutospacing="0" w:line="276" w:lineRule="auto"/>
            </w:pPr>
            <w:r>
              <w:rPr>
                <w:rFonts w:ascii="Arial" w:hAnsi="Arial" w:cs="Arial"/>
                <w:b/>
                <w:bCs/>
                <w:sz w:val="20"/>
                <w:szCs w:val="20"/>
              </w:rPr>
              <w:t>Essential diagnostic criteria</w:t>
            </w:r>
          </w:p>
        </w:tc>
      </w:tr>
      <w:tr w:rsidR="00656A68" w14:paraId="15248E33" w14:textId="77777777" w:rsidTr="00111CD0">
        <w:trPr>
          <w:divId w:val="287981037"/>
        </w:trPr>
        <w:tc>
          <w:tcPr>
            <w:tcW w:w="10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12D77F" w14:textId="77777777" w:rsidR="001C4891" w:rsidRDefault="001C4891" w:rsidP="00111CD0">
            <w:pPr>
              <w:pStyle w:val="NormalWeb"/>
              <w:spacing w:before="0" w:beforeAutospacing="0" w:after="0" w:afterAutospacing="0" w:line="276" w:lineRule="auto"/>
            </w:pPr>
            <w:r>
              <w:rPr>
                <w:rFonts w:ascii="Arial" w:hAnsi="Arial" w:cs="Arial"/>
                <w:sz w:val="20"/>
                <w:szCs w:val="20"/>
              </w:rPr>
              <w:t>Myelodysplastic neoplasm with low blasts and 5q deletion (MDS-5q)</w:t>
            </w:r>
          </w:p>
        </w:tc>
        <w:tc>
          <w:tcPr>
            <w:tcW w:w="39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E1D6E9"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Anemia, with or without other </w:t>
            </w:r>
            <w:proofErr w:type="spellStart"/>
            <w:r>
              <w:rPr>
                <w:rFonts w:ascii="Arial" w:hAnsi="Arial" w:cs="Arial"/>
                <w:sz w:val="20"/>
                <w:szCs w:val="20"/>
              </w:rPr>
              <w:t>cytopenias</w:t>
            </w:r>
            <w:proofErr w:type="spellEnd"/>
            <w:r>
              <w:rPr>
                <w:rFonts w:ascii="Arial" w:hAnsi="Arial" w:cs="Arial"/>
                <w:sz w:val="20"/>
                <w:szCs w:val="20"/>
              </w:rPr>
              <w:t xml:space="preserve"> and/or thrombocytosis</w:t>
            </w:r>
          </w:p>
          <w:p w14:paraId="53FE9630"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Dysplasia involving megakaryocytes, often </w:t>
            </w:r>
            <w:proofErr w:type="spellStart"/>
            <w:r>
              <w:rPr>
                <w:rFonts w:ascii="Arial" w:hAnsi="Arial" w:cs="Arial"/>
                <w:sz w:val="20"/>
                <w:szCs w:val="20"/>
              </w:rPr>
              <w:t>micromegakaryocytes</w:t>
            </w:r>
            <w:proofErr w:type="spellEnd"/>
            <w:r>
              <w:rPr>
                <w:rFonts w:ascii="Arial" w:hAnsi="Arial" w:cs="Arial"/>
                <w:sz w:val="20"/>
                <w:szCs w:val="20"/>
              </w:rPr>
              <w:t xml:space="preserve"> with or without dysplasia involving other lineages</w:t>
            </w:r>
          </w:p>
          <w:p w14:paraId="68D49EB4"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Blasts &lt;5% in the bone marrow and &lt;2% in the blood</w:t>
            </w:r>
          </w:p>
          <w:p w14:paraId="3FD9557A"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Detection of 5q deletion, isolated or with one other cytogenetic aberration other than monosomy 7 or 7q deletion</w:t>
            </w:r>
          </w:p>
          <w:p w14:paraId="0FB10D5A"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Not fulfilling diagnostic criteria of AML, MDS with biallelic </w:t>
            </w:r>
            <w:r>
              <w:rPr>
                <w:rFonts w:ascii="Arial" w:hAnsi="Arial" w:cs="Arial"/>
                <w:i/>
                <w:iCs/>
                <w:sz w:val="20"/>
                <w:szCs w:val="20"/>
              </w:rPr>
              <w:t>TP53</w:t>
            </w:r>
            <w:r>
              <w:rPr>
                <w:rFonts w:ascii="Arial" w:hAnsi="Arial" w:cs="Arial"/>
                <w:sz w:val="20"/>
                <w:szCs w:val="20"/>
              </w:rPr>
              <w:t xml:space="preserve"> inactivation, MDS with increased blasts, or MDS/MPN</w:t>
            </w:r>
          </w:p>
          <w:p w14:paraId="1659FBFB" w14:textId="77777777" w:rsidR="001C4891" w:rsidRDefault="001C4891" w:rsidP="00111CD0">
            <w:pPr>
              <w:pStyle w:val="NormalWeb"/>
              <w:spacing w:before="0" w:beforeAutospacing="0" w:after="0" w:afterAutospacing="0" w:line="276" w:lineRule="auto"/>
              <w:ind w:left="360"/>
            </w:pPr>
            <w:r>
              <w:rPr>
                <w:rFonts w:ascii="Arial" w:hAnsi="Arial" w:cs="Arial"/>
                <w:sz w:val="20"/>
                <w:szCs w:val="20"/>
              </w:rPr>
              <w:t> </w:t>
            </w:r>
          </w:p>
        </w:tc>
      </w:tr>
      <w:tr w:rsidR="00656A68" w14:paraId="461D7C3D" w14:textId="77777777" w:rsidTr="00111CD0">
        <w:trPr>
          <w:divId w:val="287981037"/>
        </w:trPr>
        <w:tc>
          <w:tcPr>
            <w:tcW w:w="10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6FEEFA"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Myelodysplastic neoplasm with low blasts and </w:t>
            </w:r>
            <w:r>
              <w:rPr>
                <w:rFonts w:ascii="Arial" w:hAnsi="Arial" w:cs="Arial"/>
                <w:i/>
                <w:iCs/>
                <w:sz w:val="20"/>
                <w:szCs w:val="20"/>
              </w:rPr>
              <w:t>SF3B1</w:t>
            </w:r>
            <w:r>
              <w:rPr>
                <w:rFonts w:ascii="Arial" w:hAnsi="Arial" w:cs="Arial"/>
                <w:sz w:val="20"/>
                <w:szCs w:val="20"/>
              </w:rPr>
              <w:t xml:space="preserve"> mutation (MDS-</w:t>
            </w:r>
            <w:r>
              <w:rPr>
                <w:rFonts w:ascii="Arial" w:hAnsi="Arial" w:cs="Arial"/>
                <w:i/>
                <w:iCs/>
                <w:sz w:val="20"/>
                <w:szCs w:val="20"/>
              </w:rPr>
              <w:t>SF3B1</w:t>
            </w:r>
            <w:r>
              <w:rPr>
                <w:rFonts w:ascii="Arial" w:hAnsi="Arial" w:cs="Arial"/>
                <w:sz w:val="20"/>
                <w:szCs w:val="20"/>
              </w:rPr>
              <w:t>)</w:t>
            </w:r>
          </w:p>
        </w:tc>
        <w:tc>
          <w:tcPr>
            <w:tcW w:w="39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2FCC5A"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Cytopenia involving one or more lineages, without thrombocytosis</w:t>
            </w:r>
          </w:p>
          <w:p w14:paraId="67BF893C"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Erythroid lineage dysplasia</w:t>
            </w:r>
          </w:p>
          <w:p w14:paraId="3A00BC68"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Blasts &lt;5% in the bone marrow and &lt;2% in the blood</w:t>
            </w:r>
          </w:p>
          <w:p w14:paraId="4948B40D"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Detection of </w:t>
            </w:r>
            <w:r>
              <w:rPr>
                <w:rFonts w:ascii="Arial" w:hAnsi="Arial" w:cs="Arial"/>
                <w:i/>
                <w:iCs/>
                <w:sz w:val="20"/>
                <w:szCs w:val="20"/>
              </w:rPr>
              <w:t>SF3B1</w:t>
            </w:r>
            <w:r>
              <w:rPr>
                <w:rFonts w:ascii="Arial" w:hAnsi="Arial" w:cs="Arial"/>
                <w:sz w:val="20"/>
                <w:szCs w:val="20"/>
              </w:rPr>
              <w:t xml:space="preserve"> mutation. If </w:t>
            </w:r>
            <w:r>
              <w:rPr>
                <w:rFonts w:ascii="Arial" w:hAnsi="Arial" w:cs="Arial"/>
                <w:i/>
                <w:iCs/>
                <w:sz w:val="20"/>
                <w:szCs w:val="20"/>
              </w:rPr>
              <w:t>SF3B1</w:t>
            </w:r>
            <w:r>
              <w:rPr>
                <w:rFonts w:ascii="Arial" w:hAnsi="Arial" w:cs="Arial"/>
                <w:sz w:val="20"/>
                <w:szCs w:val="20"/>
              </w:rPr>
              <w:t xml:space="preserve"> mutation analysis is not available, demonstration of ring </w:t>
            </w:r>
            <w:proofErr w:type="spellStart"/>
            <w:r>
              <w:rPr>
                <w:rFonts w:ascii="Arial" w:hAnsi="Arial" w:cs="Arial"/>
                <w:sz w:val="20"/>
                <w:szCs w:val="20"/>
              </w:rPr>
              <w:t>sideroblasts</w:t>
            </w:r>
            <w:proofErr w:type="spellEnd"/>
            <w:r>
              <w:rPr>
                <w:rFonts w:ascii="Arial" w:hAnsi="Arial" w:cs="Arial"/>
                <w:sz w:val="20"/>
                <w:szCs w:val="20"/>
              </w:rPr>
              <w:t xml:space="preserve"> comprising ≥15% of erythroid precursors</w:t>
            </w:r>
          </w:p>
          <w:p w14:paraId="05304180"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Absence of 5q deletion, monosomy 7/7q deletion, or complex karyotype</w:t>
            </w:r>
          </w:p>
          <w:p w14:paraId="274D78C2"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Not fulfilling diagnostic criteria of AML, MDS with low blasts and 5q deletion, MDS with biallelic </w:t>
            </w:r>
            <w:r>
              <w:rPr>
                <w:rFonts w:ascii="Arial" w:hAnsi="Arial" w:cs="Arial"/>
                <w:i/>
                <w:iCs/>
                <w:sz w:val="20"/>
                <w:szCs w:val="20"/>
              </w:rPr>
              <w:t>TP53</w:t>
            </w:r>
            <w:r>
              <w:rPr>
                <w:rFonts w:ascii="Arial" w:hAnsi="Arial" w:cs="Arial"/>
                <w:sz w:val="20"/>
                <w:szCs w:val="20"/>
              </w:rPr>
              <w:t xml:space="preserve"> inactivation, MDS with increased blasts or any MDS/MPN type</w:t>
            </w:r>
          </w:p>
          <w:p w14:paraId="621E7939" w14:textId="77777777" w:rsidR="001C4891" w:rsidRDefault="001C4891" w:rsidP="00111CD0">
            <w:pPr>
              <w:pStyle w:val="NormalWeb"/>
              <w:spacing w:before="0" w:beforeAutospacing="0" w:after="0" w:afterAutospacing="0" w:line="276" w:lineRule="auto"/>
              <w:ind w:left="360"/>
            </w:pPr>
            <w:r>
              <w:rPr>
                <w:rFonts w:ascii="Arial" w:hAnsi="Arial" w:cs="Arial"/>
                <w:sz w:val="20"/>
                <w:szCs w:val="20"/>
              </w:rPr>
              <w:t> </w:t>
            </w:r>
          </w:p>
        </w:tc>
      </w:tr>
      <w:tr w:rsidR="00656A68" w14:paraId="2E65AD73" w14:textId="77777777" w:rsidTr="00111CD0">
        <w:trPr>
          <w:divId w:val="287981037"/>
        </w:trPr>
        <w:tc>
          <w:tcPr>
            <w:tcW w:w="10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3405A7"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Myelodysplastic neoplasm with biallelic (or multi-hit) </w:t>
            </w:r>
            <w:r>
              <w:rPr>
                <w:rFonts w:ascii="Arial" w:hAnsi="Arial" w:cs="Arial"/>
                <w:i/>
                <w:iCs/>
                <w:sz w:val="20"/>
                <w:szCs w:val="20"/>
              </w:rPr>
              <w:t>TP53</w:t>
            </w:r>
            <w:r>
              <w:rPr>
                <w:rFonts w:ascii="Arial" w:hAnsi="Arial" w:cs="Arial"/>
                <w:sz w:val="20"/>
                <w:szCs w:val="20"/>
              </w:rPr>
              <w:t xml:space="preserve"> alterations (MDS-bi</w:t>
            </w:r>
            <w:r>
              <w:rPr>
                <w:rFonts w:ascii="Arial" w:hAnsi="Arial" w:cs="Arial"/>
                <w:i/>
                <w:iCs/>
                <w:sz w:val="20"/>
                <w:szCs w:val="20"/>
              </w:rPr>
              <w:t>TP53</w:t>
            </w:r>
            <w:r>
              <w:rPr>
                <w:rFonts w:ascii="Arial" w:hAnsi="Arial" w:cs="Arial"/>
                <w:sz w:val="20"/>
                <w:szCs w:val="20"/>
              </w:rPr>
              <w:t>)</w:t>
            </w:r>
          </w:p>
        </w:tc>
        <w:tc>
          <w:tcPr>
            <w:tcW w:w="39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C9BB2D"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Myeloid neoplasm fulfilling diagnostic criteria of MDS</w:t>
            </w:r>
          </w:p>
          <w:p w14:paraId="781E6936"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Detection of one or more </w:t>
            </w:r>
            <w:r>
              <w:rPr>
                <w:rFonts w:ascii="Arial" w:hAnsi="Arial" w:cs="Arial"/>
                <w:i/>
                <w:iCs/>
                <w:sz w:val="20"/>
                <w:szCs w:val="20"/>
              </w:rPr>
              <w:t>TP53</w:t>
            </w:r>
            <w:r>
              <w:rPr>
                <w:rFonts w:ascii="Arial" w:hAnsi="Arial" w:cs="Arial"/>
                <w:sz w:val="20"/>
                <w:szCs w:val="20"/>
              </w:rPr>
              <w:t xml:space="preserve"> mutations</w:t>
            </w:r>
          </w:p>
          <w:p w14:paraId="41B741D7"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In the presence of one </w:t>
            </w:r>
            <w:r>
              <w:rPr>
                <w:rFonts w:ascii="Arial" w:hAnsi="Arial" w:cs="Arial"/>
                <w:i/>
                <w:iCs/>
                <w:sz w:val="20"/>
                <w:szCs w:val="20"/>
              </w:rPr>
              <w:t>TP53</w:t>
            </w:r>
            <w:r>
              <w:rPr>
                <w:rFonts w:ascii="Arial" w:hAnsi="Arial" w:cs="Arial"/>
                <w:sz w:val="20"/>
                <w:szCs w:val="20"/>
              </w:rPr>
              <w:t xml:space="preserve"> mutation, evidence of </w:t>
            </w:r>
            <w:r>
              <w:rPr>
                <w:rFonts w:ascii="Arial" w:hAnsi="Arial" w:cs="Arial"/>
                <w:i/>
                <w:iCs/>
                <w:sz w:val="20"/>
                <w:szCs w:val="20"/>
              </w:rPr>
              <w:t>TP53</w:t>
            </w:r>
            <w:r>
              <w:rPr>
                <w:rFonts w:ascii="Arial" w:hAnsi="Arial" w:cs="Arial"/>
                <w:sz w:val="20"/>
                <w:szCs w:val="20"/>
              </w:rPr>
              <w:t xml:space="preserve"> copy loss or copy neutral LOH</w:t>
            </w:r>
          </w:p>
        </w:tc>
      </w:tr>
    </w:tbl>
    <w:p w14:paraId="0DBBCE2D" w14:textId="77777777" w:rsidR="001C4891" w:rsidRDefault="001C4891" w:rsidP="00111CD0">
      <w:pPr>
        <w:pStyle w:val="NormalWeb"/>
        <w:spacing w:before="0" w:beforeAutospacing="0" w:after="0" w:afterAutospacing="0" w:line="276" w:lineRule="auto"/>
        <w:divId w:val="287981037"/>
        <w:rPr>
          <w:lang w:val="en"/>
        </w:rPr>
      </w:pPr>
      <w:r>
        <w:rPr>
          <w:lang w:val="en"/>
        </w:rPr>
        <w:t> </w:t>
      </w:r>
    </w:p>
    <w:p w14:paraId="78E14D11" w14:textId="77777777" w:rsidR="001C4891" w:rsidRDefault="001C4891" w:rsidP="00111CD0">
      <w:pPr>
        <w:pStyle w:val="NormalWeb"/>
        <w:spacing w:before="0" w:beforeAutospacing="0" w:after="0" w:afterAutospacing="0" w:line="276" w:lineRule="auto"/>
        <w:divId w:val="287981037"/>
        <w:rPr>
          <w:lang w:val="en"/>
        </w:rPr>
      </w:pPr>
      <w:r>
        <w:rPr>
          <w:rFonts w:ascii="Arial" w:hAnsi="Arial" w:cs="Arial"/>
          <w:sz w:val="20"/>
          <w:szCs w:val="20"/>
          <w:lang w:val="en"/>
        </w:rPr>
        <w:t xml:space="preserve">Myelodysplastic neoplasms morphologically defined </w:t>
      </w:r>
      <w:proofErr w:type="gramStart"/>
      <w:r>
        <w:rPr>
          <w:rFonts w:ascii="Arial" w:hAnsi="Arial" w:cs="Arial"/>
          <w:sz w:val="20"/>
          <w:szCs w:val="20"/>
          <w:lang w:val="en"/>
        </w:rPr>
        <w:t>is</w:t>
      </w:r>
      <w:proofErr w:type="gramEnd"/>
      <w:r>
        <w:rPr>
          <w:rFonts w:ascii="Arial" w:hAnsi="Arial" w:cs="Arial"/>
          <w:sz w:val="20"/>
          <w:szCs w:val="20"/>
          <w:lang w:val="en"/>
        </w:rPr>
        <w:t xml:space="preserve"> a new category in the WHO 5</w:t>
      </w:r>
      <w:r>
        <w:rPr>
          <w:rFonts w:ascii="Arial" w:hAnsi="Arial" w:cs="Arial"/>
          <w:sz w:val="20"/>
          <w:szCs w:val="20"/>
          <w:vertAlign w:val="superscript"/>
          <w:lang w:val="en"/>
        </w:rPr>
        <w:t>th</w:t>
      </w:r>
      <w:r>
        <w:rPr>
          <w:rFonts w:ascii="Arial" w:hAnsi="Arial" w:cs="Arial"/>
          <w:sz w:val="20"/>
          <w:szCs w:val="20"/>
          <w:lang w:val="en"/>
        </w:rPr>
        <w:t xml:space="preserve"> edition. The new diagnostic category of hypoplastic myelodysplastic neoplasm (MDS-h) is recognized to capture this distinctive type of MDS characterized by bone marrow hypocellularity, </w:t>
      </w:r>
      <w:proofErr w:type="spellStart"/>
      <w:r>
        <w:rPr>
          <w:rFonts w:ascii="Arial" w:hAnsi="Arial" w:cs="Arial"/>
          <w:sz w:val="20"/>
          <w:szCs w:val="20"/>
          <w:lang w:val="en"/>
        </w:rPr>
        <w:t>cytopenias</w:t>
      </w:r>
      <w:proofErr w:type="spellEnd"/>
      <w:r>
        <w:rPr>
          <w:rFonts w:ascii="Arial" w:hAnsi="Arial" w:cs="Arial"/>
          <w:sz w:val="20"/>
          <w:szCs w:val="20"/>
          <w:lang w:val="en"/>
        </w:rPr>
        <w:t>, and dysplastic changes. It is important to exclude secondary causes of hypocellularity with dysplastic changes such as drug or toxin exposure and exclude aplastic anemia (AA) or paroxysmal nocturnal hemoglobinuria (PNH). In addition, exclusion of a genetic predisposition to bone marrow failure, particularly in younger patients, should be considered.</w:t>
      </w:r>
      <w:r>
        <w:rPr>
          <w:lang w:val="en"/>
        </w:rPr>
        <w:br/>
      </w:r>
      <w:r>
        <w:rPr>
          <w:lang w:val="en"/>
        </w:rPr>
        <w:lastRenderedPageBreak/>
        <w:br/>
      </w:r>
      <w:r>
        <w:rPr>
          <w:rFonts w:ascii="Arial" w:hAnsi="Arial" w:cs="Arial"/>
          <w:sz w:val="20"/>
          <w:szCs w:val="20"/>
          <w:lang w:val="en"/>
        </w:rPr>
        <w:t>The distinction of single- and multilineage dysplasia in the classification of MDS has been removed to reflect the absence of a well-defined category and fluidity of lineage dysplasia over the disease course of MDS. MDS with increased blasts is now the preferred terminology to capture those cases with 5-19% bone marrow or 2-19% blood blasts. For the cancer case summary, select the appropriate subtype of MDS-IB- either MDS-IB-1, MDS-IB-2, or MDS-F based on the criteria shown in Table 6. </w:t>
      </w:r>
      <w:r>
        <w:rPr>
          <w:lang w:val="en"/>
        </w:rPr>
        <w:br/>
      </w:r>
      <w:r>
        <w:rPr>
          <w:lang w:val="en"/>
        </w:rPr>
        <w:br/>
      </w:r>
      <w:r>
        <w:rPr>
          <w:rFonts w:ascii="Arial" w:hAnsi="Arial" w:cs="Arial"/>
          <w:b/>
          <w:bCs/>
          <w:sz w:val="20"/>
          <w:szCs w:val="20"/>
          <w:lang w:val="en"/>
        </w:rPr>
        <w:t>Table 6. SUMMARY OF MYELODYSPLASTIC NEOPLASMS, MORPHOLOGICALLY DEFINED WITH SUBTYPES OF MDS-IB</w:t>
      </w:r>
      <w:hyperlink w:anchor="R69243"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2001"/>
        <w:gridCol w:w="7575"/>
      </w:tblGrid>
      <w:tr w:rsidR="00656A68" w14:paraId="307768FE" w14:textId="77777777" w:rsidTr="00111CD0">
        <w:trPr>
          <w:divId w:val="287981037"/>
        </w:trPr>
        <w:tc>
          <w:tcPr>
            <w:tcW w:w="1045"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6567245" w14:textId="77777777" w:rsidR="001C4891" w:rsidRDefault="001C4891" w:rsidP="00111CD0">
            <w:pPr>
              <w:pStyle w:val="NormalWeb"/>
              <w:spacing w:before="0" w:beforeAutospacing="0" w:after="0" w:afterAutospacing="0" w:line="276" w:lineRule="auto"/>
            </w:pPr>
            <w:r>
              <w:rPr>
                <w:rFonts w:ascii="Arial" w:hAnsi="Arial" w:cs="Arial"/>
                <w:b/>
                <w:bCs/>
                <w:sz w:val="20"/>
                <w:szCs w:val="20"/>
              </w:rPr>
              <w:t>Subtype</w:t>
            </w:r>
          </w:p>
        </w:tc>
        <w:tc>
          <w:tcPr>
            <w:tcW w:w="3955"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D6AACE3" w14:textId="77777777" w:rsidR="001C4891" w:rsidRDefault="001C4891" w:rsidP="00111CD0">
            <w:pPr>
              <w:pStyle w:val="NormalWeb"/>
              <w:spacing w:before="0" w:beforeAutospacing="0" w:after="0" w:afterAutospacing="0" w:line="276" w:lineRule="auto"/>
            </w:pPr>
            <w:r>
              <w:rPr>
                <w:rFonts w:ascii="Arial" w:hAnsi="Arial" w:cs="Arial"/>
                <w:b/>
                <w:bCs/>
                <w:sz w:val="20"/>
                <w:szCs w:val="20"/>
              </w:rPr>
              <w:t>Essential diagnostic criteria</w:t>
            </w:r>
          </w:p>
        </w:tc>
      </w:tr>
      <w:tr w:rsidR="00656A68" w14:paraId="776682A9" w14:textId="77777777" w:rsidTr="00111CD0">
        <w:trPr>
          <w:divId w:val="287981037"/>
        </w:trPr>
        <w:tc>
          <w:tcPr>
            <w:tcW w:w="10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039ABB" w14:textId="77777777" w:rsidR="001C4891" w:rsidRDefault="001C4891" w:rsidP="00111CD0">
            <w:pPr>
              <w:pStyle w:val="NormalWeb"/>
              <w:spacing w:before="0" w:beforeAutospacing="0" w:after="0" w:afterAutospacing="0" w:line="276" w:lineRule="auto"/>
            </w:pPr>
            <w:r>
              <w:rPr>
                <w:rFonts w:ascii="Arial" w:hAnsi="Arial" w:cs="Arial"/>
                <w:sz w:val="20"/>
                <w:szCs w:val="20"/>
              </w:rPr>
              <w:t>Myelodysplastic neoplasm with low blasts (MDS-LB)</w:t>
            </w:r>
          </w:p>
        </w:tc>
        <w:tc>
          <w:tcPr>
            <w:tcW w:w="3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53FC8E"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Cytopenia involving one or more lineages</w:t>
            </w:r>
          </w:p>
          <w:p w14:paraId="120CC0E9"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Dysplastic changes in one or more lineages involving at least 10% of cells</w:t>
            </w:r>
          </w:p>
          <w:p w14:paraId="0E515EA6"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&lt;5% bone marrow blasts and &lt;2% blood blasts</w:t>
            </w:r>
          </w:p>
          <w:p w14:paraId="62A8BC07"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Exclusion of folate and vitamin B12 deficiency</w:t>
            </w:r>
          </w:p>
          <w:p w14:paraId="7E423B72"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No fulfilling diagnostic criteria of MDS with defining genetic alterations or hypoplastic MDS</w:t>
            </w:r>
          </w:p>
          <w:p w14:paraId="4DEF7BA0" w14:textId="77777777" w:rsidR="001C4891" w:rsidRDefault="001C4891" w:rsidP="00111CD0">
            <w:pPr>
              <w:pStyle w:val="NormalWeb"/>
              <w:spacing w:before="0" w:beforeAutospacing="0" w:after="0" w:afterAutospacing="0" w:line="276" w:lineRule="auto"/>
              <w:ind w:left="360"/>
            </w:pPr>
            <w:r>
              <w:rPr>
                <w:rFonts w:ascii="Arial" w:hAnsi="Arial" w:cs="Arial"/>
                <w:sz w:val="20"/>
                <w:szCs w:val="20"/>
              </w:rPr>
              <w:t> </w:t>
            </w:r>
          </w:p>
        </w:tc>
      </w:tr>
      <w:tr w:rsidR="00656A68" w14:paraId="099872E3" w14:textId="77777777" w:rsidTr="00111CD0">
        <w:trPr>
          <w:divId w:val="287981037"/>
        </w:trPr>
        <w:tc>
          <w:tcPr>
            <w:tcW w:w="10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AF8FEC" w14:textId="77777777" w:rsidR="001C4891" w:rsidRDefault="001C4891" w:rsidP="00111CD0">
            <w:pPr>
              <w:pStyle w:val="NormalWeb"/>
              <w:spacing w:before="0" w:beforeAutospacing="0" w:after="0" w:afterAutospacing="0" w:line="276" w:lineRule="auto"/>
            </w:pPr>
            <w:r>
              <w:rPr>
                <w:rFonts w:ascii="Arial" w:hAnsi="Arial" w:cs="Arial"/>
                <w:sz w:val="20"/>
                <w:szCs w:val="20"/>
              </w:rPr>
              <w:t>Hypoplastic MDS (h-MDS)</w:t>
            </w:r>
          </w:p>
        </w:tc>
        <w:tc>
          <w:tcPr>
            <w:tcW w:w="3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311466"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Cytopenia involving one or more lineages</w:t>
            </w:r>
          </w:p>
          <w:p w14:paraId="39E8415B"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Hypocellular bone marrow (assessed on a trephine core biopsy, adjusted for age of the patient) not explained by drug/toxin exposure or pertinent nutritional deficiency</w:t>
            </w:r>
          </w:p>
          <w:p w14:paraId="1E2011A8"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Dysplasia involving myeloid and/or megakaryocytic lineages</w:t>
            </w:r>
          </w:p>
          <w:p w14:paraId="4F522C74"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&lt;5% blasts in bone marrow and &lt;2% blasts in blood</w:t>
            </w:r>
          </w:p>
          <w:p w14:paraId="1E80307D"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Not meeting criteria for MDS with defining genetic abnormalities or MDS with increased blasts</w:t>
            </w:r>
          </w:p>
          <w:p w14:paraId="36D0F6CA" w14:textId="77777777" w:rsidR="001C4891" w:rsidRDefault="001C4891" w:rsidP="00111CD0">
            <w:pPr>
              <w:pStyle w:val="NormalWeb"/>
              <w:spacing w:before="0" w:beforeAutospacing="0" w:after="0" w:afterAutospacing="0" w:line="276" w:lineRule="auto"/>
              <w:ind w:left="360"/>
            </w:pPr>
            <w:r>
              <w:rPr>
                <w:rFonts w:ascii="Arial" w:hAnsi="Arial" w:cs="Arial"/>
                <w:sz w:val="20"/>
                <w:szCs w:val="20"/>
              </w:rPr>
              <w:t> </w:t>
            </w:r>
          </w:p>
        </w:tc>
      </w:tr>
      <w:tr w:rsidR="00656A68" w14:paraId="50658925" w14:textId="77777777" w:rsidTr="00111CD0">
        <w:trPr>
          <w:divId w:val="287981037"/>
        </w:trPr>
        <w:tc>
          <w:tcPr>
            <w:tcW w:w="10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7C173A" w14:textId="77777777" w:rsidR="001C4891" w:rsidRDefault="001C4891" w:rsidP="00111CD0">
            <w:pPr>
              <w:pStyle w:val="NormalWeb"/>
              <w:spacing w:before="0" w:beforeAutospacing="0" w:after="0" w:afterAutospacing="0" w:line="276" w:lineRule="auto"/>
            </w:pPr>
            <w:r>
              <w:rPr>
                <w:rFonts w:ascii="Arial" w:hAnsi="Arial" w:cs="Arial"/>
                <w:sz w:val="20"/>
                <w:szCs w:val="20"/>
              </w:rPr>
              <w:t>Myelodysplastic neoplasm with increased blasts (MDS-IB)</w:t>
            </w:r>
          </w:p>
        </w:tc>
        <w:tc>
          <w:tcPr>
            <w:tcW w:w="3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93DEB8"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Cytopenia involving one or more lineages</w:t>
            </w:r>
          </w:p>
          <w:p w14:paraId="42D3F9BB"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Dysplastic changes in one or more lineages, involving at least 10% of cells</w:t>
            </w:r>
          </w:p>
          <w:p w14:paraId="5920604F"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≥5% blasts in the bone marrow and/or ≥2% blasts in blood</w:t>
            </w:r>
          </w:p>
          <w:p w14:paraId="4A1BADAF"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No fulfilling diagnostic criteria of MDS with biallelic </w:t>
            </w:r>
            <w:r>
              <w:rPr>
                <w:rFonts w:ascii="Arial" w:hAnsi="Arial" w:cs="Arial"/>
                <w:i/>
                <w:iCs/>
                <w:sz w:val="20"/>
                <w:szCs w:val="20"/>
              </w:rPr>
              <w:t>TP53</w:t>
            </w:r>
            <w:r>
              <w:rPr>
                <w:rFonts w:ascii="Arial" w:hAnsi="Arial" w:cs="Arial"/>
                <w:sz w:val="20"/>
                <w:szCs w:val="20"/>
              </w:rPr>
              <w:t xml:space="preserve"> inactivation or AML</w:t>
            </w:r>
          </w:p>
          <w:p w14:paraId="22E2FD80"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p w14:paraId="7923D2B1"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t>Subtypes of MDS-IB</w:t>
            </w:r>
          </w:p>
          <w:p w14:paraId="6E56BD2B"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MDS with increased blasts-1 (MDS-IB1): 5-9% blasts in the bone marrow and/or 2-4% blasts in the blood, without significant reticulin fibrosis  </w:t>
            </w:r>
          </w:p>
          <w:p w14:paraId="10A417FB" w14:textId="77777777" w:rsidR="001C4891" w:rsidRDefault="001C4891" w:rsidP="00111CD0">
            <w:pPr>
              <w:pStyle w:val="NormalWeb"/>
              <w:spacing w:before="0" w:beforeAutospacing="0" w:after="0" w:afterAutospacing="0" w:line="276" w:lineRule="auto"/>
              <w:ind w:left="360"/>
            </w:pPr>
            <w:r>
              <w:rPr>
                <w:rFonts w:ascii="Arial" w:hAnsi="Arial" w:cs="Arial"/>
                <w:sz w:val="20"/>
                <w:szCs w:val="20"/>
              </w:rPr>
              <w:t> </w:t>
            </w:r>
          </w:p>
          <w:p w14:paraId="0238A751"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MDS with increased blasts-2 (MDS-IB2):10-19% blasts in the bone marrow and/or 5-19% blasts in the blood, without significant reticulin fibrosis; or, with presence of Auer rods   </w:t>
            </w:r>
          </w:p>
          <w:p w14:paraId="52778B91" w14:textId="77777777" w:rsidR="001C4891" w:rsidRDefault="001C4891" w:rsidP="00111CD0">
            <w:pPr>
              <w:pStyle w:val="NormalWeb"/>
              <w:spacing w:before="0" w:beforeAutospacing="0" w:after="0" w:afterAutospacing="0" w:line="276" w:lineRule="auto"/>
              <w:ind w:left="360"/>
            </w:pPr>
            <w:r>
              <w:rPr>
                <w:rFonts w:ascii="Arial" w:hAnsi="Arial" w:cs="Arial"/>
                <w:sz w:val="20"/>
                <w:szCs w:val="20"/>
              </w:rPr>
              <w:t> </w:t>
            </w:r>
          </w:p>
          <w:p w14:paraId="4F321BE9"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MDS with increased blasts and fibrosis (MDS-F): 5-19% blasts in the bone marrow and/or 2-19% blasts in the blood, with significant fibrosis (defined as grade 2 or 3)</w:t>
            </w:r>
          </w:p>
        </w:tc>
      </w:tr>
    </w:tbl>
    <w:p w14:paraId="624B1F90" w14:textId="3A79A2B2" w:rsidR="00111CD0" w:rsidRDefault="001C4891" w:rsidP="00111CD0">
      <w:pPr>
        <w:pStyle w:val="NormalWeb"/>
        <w:spacing w:before="0" w:beforeAutospacing="0" w:after="0" w:afterAutospacing="0" w:line="276" w:lineRule="auto"/>
        <w:divId w:val="287981037"/>
        <w:rPr>
          <w:lang w:val="en"/>
        </w:rPr>
      </w:pPr>
      <w:r>
        <w:rPr>
          <w:lang w:val="en"/>
        </w:rPr>
        <w:t> </w:t>
      </w:r>
    </w:p>
    <w:p w14:paraId="67636945" w14:textId="77777777" w:rsidR="00111CD0" w:rsidRDefault="00111CD0">
      <w:pPr>
        <w:rPr>
          <w:rFonts w:ascii="Times New Roman" w:hAnsi="Times New Roman" w:cs="Times New Roman"/>
          <w:sz w:val="24"/>
          <w:szCs w:val="24"/>
          <w:lang w:val="en"/>
        </w:rPr>
      </w:pPr>
      <w:r>
        <w:rPr>
          <w:lang w:val="en"/>
        </w:rPr>
        <w:br w:type="page"/>
      </w:r>
    </w:p>
    <w:p w14:paraId="1102FB91" w14:textId="77777777" w:rsidR="001C4891" w:rsidRDefault="001C4891" w:rsidP="00111CD0">
      <w:pPr>
        <w:pStyle w:val="NormalWeb"/>
        <w:spacing w:before="0" w:beforeAutospacing="0" w:after="0" w:afterAutospacing="0" w:line="276" w:lineRule="auto"/>
        <w:divId w:val="287981037"/>
        <w:rPr>
          <w:lang w:val="en"/>
        </w:rPr>
      </w:pPr>
    </w:p>
    <w:p w14:paraId="7706D052" w14:textId="577D01CB" w:rsidR="001C4891" w:rsidRDefault="001C4891" w:rsidP="00111CD0">
      <w:pPr>
        <w:pStyle w:val="NormalWeb"/>
        <w:spacing w:before="0" w:beforeAutospacing="0" w:after="0" w:afterAutospacing="0" w:line="276" w:lineRule="auto"/>
        <w:divId w:val="287981037"/>
        <w:rPr>
          <w:lang w:val="en"/>
        </w:rPr>
      </w:pPr>
      <w:r>
        <w:rPr>
          <w:rFonts w:ascii="Arial" w:hAnsi="Arial" w:cs="Arial"/>
          <w:b/>
          <w:bCs/>
          <w:sz w:val="20"/>
          <w:szCs w:val="20"/>
          <w:u w:val="single"/>
          <w:lang w:val="en"/>
        </w:rPr>
        <w:t xml:space="preserve">Myelodysplastic </w:t>
      </w:r>
      <w:r w:rsidR="007479FC">
        <w:rPr>
          <w:rFonts w:ascii="Arial" w:hAnsi="Arial" w:cs="Arial"/>
          <w:b/>
          <w:bCs/>
          <w:sz w:val="20"/>
          <w:szCs w:val="20"/>
          <w:u w:val="single"/>
          <w:lang w:val="en"/>
        </w:rPr>
        <w:t>N</w:t>
      </w:r>
      <w:r>
        <w:rPr>
          <w:rFonts w:ascii="Arial" w:hAnsi="Arial" w:cs="Arial"/>
          <w:b/>
          <w:bCs/>
          <w:sz w:val="20"/>
          <w:szCs w:val="20"/>
          <w:u w:val="single"/>
          <w:lang w:val="en"/>
        </w:rPr>
        <w:t xml:space="preserve">eoplasms of </w:t>
      </w:r>
      <w:r w:rsidR="004D23EF">
        <w:rPr>
          <w:rFonts w:ascii="Arial" w:hAnsi="Arial" w:cs="Arial"/>
          <w:b/>
          <w:bCs/>
          <w:sz w:val="20"/>
          <w:szCs w:val="20"/>
          <w:u w:val="single"/>
          <w:lang w:val="en"/>
        </w:rPr>
        <w:t>Childhood</w:t>
      </w:r>
      <w:r>
        <w:rPr>
          <w:lang w:val="en"/>
        </w:rPr>
        <w:br/>
      </w:r>
      <w:r>
        <w:rPr>
          <w:lang w:val="en"/>
        </w:rPr>
        <w:br/>
      </w:r>
      <w:r>
        <w:rPr>
          <w:rFonts w:ascii="Arial" w:hAnsi="Arial" w:cs="Arial"/>
          <w:sz w:val="20"/>
          <w:szCs w:val="20"/>
          <w:lang w:val="en"/>
        </w:rPr>
        <w:t xml:space="preserve">Myelodysplastic neoplasms of childhood are distinct clinicopathologic and biologic syndromes characterized by ineffective hematopoiesis, resultant </w:t>
      </w:r>
      <w:proofErr w:type="spellStart"/>
      <w:r>
        <w:rPr>
          <w:rFonts w:ascii="Arial" w:hAnsi="Arial" w:cs="Arial"/>
          <w:sz w:val="20"/>
          <w:szCs w:val="20"/>
          <w:lang w:val="en"/>
        </w:rPr>
        <w:t>cytopenias</w:t>
      </w:r>
      <w:proofErr w:type="spellEnd"/>
      <w:r>
        <w:rPr>
          <w:rFonts w:ascii="Arial" w:hAnsi="Arial" w:cs="Arial"/>
          <w:sz w:val="20"/>
          <w:szCs w:val="20"/>
          <w:lang w:val="en"/>
        </w:rPr>
        <w:t>, and increased risk of developing acute myeloid leukemia. Like adults, the WHO 5</w:t>
      </w:r>
      <w:r>
        <w:rPr>
          <w:rFonts w:ascii="Arial" w:hAnsi="Arial" w:cs="Arial"/>
          <w:sz w:val="20"/>
          <w:szCs w:val="20"/>
          <w:vertAlign w:val="superscript"/>
          <w:lang w:val="en"/>
        </w:rPr>
        <w:t>th</w:t>
      </w:r>
      <w:r>
        <w:rPr>
          <w:rFonts w:ascii="Arial" w:hAnsi="Arial" w:cs="Arial"/>
          <w:sz w:val="20"/>
          <w:szCs w:val="20"/>
          <w:lang w:val="en"/>
        </w:rPr>
        <w:t xml:space="preserve"> edition divides these into the morphologically defined categories of </w:t>
      </w:r>
      <w:proofErr w:type="spellStart"/>
      <w:r>
        <w:rPr>
          <w:rFonts w:ascii="Arial" w:hAnsi="Arial" w:cs="Arial"/>
          <w:sz w:val="20"/>
          <w:szCs w:val="20"/>
          <w:lang w:val="en"/>
        </w:rPr>
        <w:t>cMDS</w:t>
      </w:r>
      <w:proofErr w:type="spellEnd"/>
      <w:r>
        <w:rPr>
          <w:rFonts w:ascii="Arial" w:hAnsi="Arial" w:cs="Arial"/>
          <w:sz w:val="20"/>
          <w:szCs w:val="20"/>
          <w:lang w:val="en"/>
        </w:rPr>
        <w:t xml:space="preserve"> with low blasts (</w:t>
      </w:r>
      <w:proofErr w:type="spellStart"/>
      <w:r>
        <w:rPr>
          <w:rFonts w:ascii="Arial" w:hAnsi="Arial" w:cs="Arial"/>
          <w:sz w:val="20"/>
          <w:szCs w:val="20"/>
          <w:lang w:val="en"/>
        </w:rPr>
        <w:t>cMDS</w:t>
      </w:r>
      <w:proofErr w:type="spellEnd"/>
      <w:r>
        <w:rPr>
          <w:rFonts w:ascii="Arial" w:hAnsi="Arial" w:cs="Arial"/>
          <w:sz w:val="20"/>
          <w:szCs w:val="20"/>
          <w:lang w:val="en"/>
        </w:rPr>
        <w:t xml:space="preserve">-LB) and </w:t>
      </w:r>
      <w:proofErr w:type="spellStart"/>
      <w:r>
        <w:rPr>
          <w:rFonts w:ascii="Arial" w:hAnsi="Arial" w:cs="Arial"/>
          <w:sz w:val="20"/>
          <w:szCs w:val="20"/>
          <w:lang w:val="en"/>
        </w:rPr>
        <w:t>cMDS</w:t>
      </w:r>
      <w:proofErr w:type="spellEnd"/>
      <w:r>
        <w:rPr>
          <w:rFonts w:ascii="Arial" w:hAnsi="Arial" w:cs="Arial"/>
          <w:sz w:val="20"/>
          <w:szCs w:val="20"/>
          <w:lang w:val="en"/>
        </w:rPr>
        <w:t xml:space="preserve"> with increased blasts (</w:t>
      </w:r>
      <w:proofErr w:type="spellStart"/>
      <w:r>
        <w:rPr>
          <w:rFonts w:ascii="Arial" w:hAnsi="Arial" w:cs="Arial"/>
          <w:sz w:val="20"/>
          <w:szCs w:val="20"/>
          <w:lang w:val="en"/>
        </w:rPr>
        <w:t>cMDS</w:t>
      </w:r>
      <w:proofErr w:type="spellEnd"/>
      <w:r>
        <w:rPr>
          <w:rFonts w:ascii="Arial" w:hAnsi="Arial" w:cs="Arial"/>
          <w:sz w:val="20"/>
          <w:szCs w:val="20"/>
          <w:lang w:val="en"/>
        </w:rPr>
        <w:t xml:space="preserve">-IB). </w:t>
      </w:r>
      <w:proofErr w:type="spellStart"/>
      <w:r>
        <w:rPr>
          <w:rFonts w:ascii="Arial" w:hAnsi="Arial" w:cs="Arial"/>
          <w:sz w:val="20"/>
          <w:szCs w:val="20"/>
          <w:lang w:val="en"/>
        </w:rPr>
        <w:t>cMDS</w:t>
      </w:r>
      <w:proofErr w:type="spellEnd"/>
      <w:r>
        <w:rPr>
          <w:rFonts w:ascii="Arial" w:hAnsi="Arial" w:cs="Arial"/>
          <w:sz w:val="20"/>
          <w:szCs w:val="20"/>
          <w:lang w:val="en"/>
        </w:rPr>
        <w:t>-LB replaces refractory cytopenia of childhood (RCC) from the revised WHO 4</w:t>
      </w:r>
      <w:r>
        <w:rPr>
          <w:rFonts w:ascii="Arial" w:hAnsi="Arial" w:cs="Arial"/>
          <w:sz w:val="20"/>
          <w:szCs w:val="20"/>
          <w:vertAlign w:val="superscript"/>
          <w:lang w:val="en"/>
        </w:rPr>
        <w:t>th</w:t>
      </w:r>
      <w:r>
        <w:rPr>
          <w:rFonts w:ascii="Arial" w:hAnsi="Arial" w:cs="Arial"/>
          <w:sz w:val="20"/>
          <w:szCs w:val="20"/>
          <w:lang w:val="en"/>
        </w:rPr>
        <w:t xml:space="preserve"> edition. Bone marrow hypocellularity is particularly common in </w:t>
      </w:r>
      <w:proofErr w:type="spellStart"/>
      <w:r>
        <w:rPr>
          <w:rFonts w:ascii="Arial" w:hAnsi="Arial" w:cs="Arial"/>
          <w:sz w:val="20"/>
          <w:szCs w:val="20"/>
          <w:lang w:val="en"/>
        </w:rPr>
        <w:t>cMDS</w:t>
      </w:r>
      <w:proofErr w:type="spellEnd"/>
      <w:r>
        <w:rPr>
          <w:rFonts w:ascii="Arial" w:hAnsi="Arial" w:cs="Arial"/>
          <w:sz w:val="20"/>
          <w:szCs w:val="20"/>
          <w:lang w:val="en"/>
        </w:rPr>
        <w:t>-LB, and it is important to exclude secondary causes of hypocellularity (infection, toxin, nutritional deficiency, severe aplastic anemia, PNH).</w:t>
      </w:r>
      <w:hyperlink w:anchor="R69250" w:tgtFrame="_top" w:tooltip="Baumann I, F&amp;#252;hrer M, Behrendt S, Campr V, Csomor J, Furlan I, de Haas V, Kerndrup G, Leguit RJ, De Paepe P, Noellke P, Niemeyer C, Schwarz S. Morphological differentiation of severe aplastic anaemia from hypocellular refractory cytopenia of childhood: rep" w:history="1">
        <w:r>
          <w:rPr>
            <w:rStyle w:val="Hyperlink"/>
            <w:vertAlign w:val="superscript"/>
            <w:lang w:val="en"/>
          </w:rPr>
          <w:t>8</w:t>
        </w:r>
      </w:hyperlink>
      <w:r>
        <w:rPr>
          <w:rFonts w:ascii="Arial" w:hAnsi="Arial" w:cs="Arial"/>
          <w:sz w:val="20"/>
          <w:szCs w:val="20"/>
          <w:lang w:val="en"/>
        </w:rPr>
        <w:t xml:space="preserve"> The diagnostic criteria for </w:t>
      </w:r>
      <w:proofErr w:type="spellStart"/>
      <w:r>
        <w:rPr>
          <w:rFonts w:ascii="Arial" w:hAnsi="Arial" w:cs="Arial"/>
          <w:sz w:val="20"/>
          <w:szCs w:val="20"/>
          <w:lang w:val="en"/>
        </w:rPr>
        <w:t>cMDS</w:t>
      </w:r>
      <w:proofErr w:type="spellEnd"/>
      <w:r>
        <w:rPr>
          <w:rFonts w:ascii="Arial" w:hAnsi="Arial" w:cs="Arial"/>
          <w:sz w:val="20"/>
          <w:szCs w:val="20"/>
          <w:lang w:val="en"/>
        </w:rPr>
        <w:t xml:space="preserve"> are summarized in Table 7. </w:t>
      </w:r>
    </w:p>
    <w:p w14:paraId="5B72C10A" w14:textId="77777777" w:rsidR="001C4891" w:rsidRDefault="001C4891" w:rsidP="00111CD0">
      <w:pPr>
        <w:pStyle w:val="NormalWeb"/>
        <w:spacing w:before="0" w:beforeAutospacing="0" w:after="0" w:afterAutospacing="0" w:line="276" w:lineRule="auto"/>
        <w:divId w:val="287981037"/>
        <w:rPr>
          <w:lang w:val="en"/>
        </w:rPr>
      </w:pPr>
      <w:r>
        <w:rPr>
          <w:lang w:val="en"/>
        </w:rPr>
        <w:t> </w:t>
      </w:r>
    </w:p>
    <w:p w14:paraId="5C648229" w14:textId="77777777" w:rsidR="001C4891" w:rsidRDefault="001C4891" w:rsidP="00111CD0">
      <w:pPr>
        <w:pStyle w:val="NormalWeb"/>
        <w:spacing w:before="0" w:beforeAutospacing="0" w:after="0" w:afterAutospacing="0" w:line="276" w:lineRule="auto"/>
        <w:divId w:val="287981037"/>
        <w:rPr>
          <w:lang w:val="en"/>
        </w:rPr>
      </w:pPr>
      <w:r>
        <w:rPr>
          <w:rFonts w:ascii="Arial" w:hAnsi="Arial" w:cs="Arial"/>
          <w:b/>
          <w:bCs/>
          <w:sz w:val="20"/>
          <w:szCs w:val="20"/>
          <w:lang w:val="en"/>
        </w:rPr>
        <w:t>TABLE 7. SUMMARY OF SUBTYPES OF MYELODYSPLASTIC NEOPLASMS OF CHILDHOOD</w:t>
      </w:r>
      <w:hyperlink w:anchor="R69243"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2396"/>
        <w:gridCol w:w="7180"/>
      </w:tblGrid>
      <w:tr w:rsidR="00656A68" w14:paraId="74EDF398" w14:textId="77777777" w:rsidTr="00111CD0">
        <w:trPr>
          <w:divId w:val="287981037"/>
        </w:trPr>
        <w:tc>
          <w:tcPr>
            <w:tcW w:w="1251"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16E23D75" w14:textId="77777777" w:rsidR="001C4891" w:rsidRDefault="001C4891" w:rsidP="00111CD0">
            <w:pPr>
              <w:pStyle w:val="NormalWeb"/>
              <w:spacing w:before="0" w:beforeAutospacing="0" w:after="0" w:afterAutospacing="0" w:line="276" w:lineRule="auto"/>
            </w:pPr>
            <w:r>
              <w:rPr>
                <w:rFonts w:ascii="Arial" w:hAnsi="Arial" w:cs="Arial"/>
                <w:b/>
                <w:bCs/>
                <w:sz w:val="20"/>
                <w:szCs w:val="20"/>
              </w:rPr>
              <w:t>Subtype</w:t>
            </w:r>
          </w:p>
        </w:tc>
        <w:tc>
          <w:tcPr>
            <w:tcW w:w="3749"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005C6DD3" w14:textId="77777777" w:rsidR="001C4891" w:rsidRDefault="001C4891" w:rsidP="00111CD0">
            <w:pPr>
              <w:pStyle w:val="NormalWeb"/>
              <w:spacing w:before="0" w:beforeAutospacing="0" w:after="0" w:afterAutospacing="0" w:line="276" w:lineRule="auto"/>
            </w:pPr>
            <w:r>
              <w:rPr>
                <w:rFonts w:ascii="Arial" w:hAnsi="Arial" w:cs="Arial"/>
                <w:b/>
                <w:bCs/>
                <w:sz w:val="20"/>
                <w:szCs w:val="20"/>
              </w:rPr>
              <w:t>Essential diagnostic criteria</w:t>
            </w:r>
          </w:p>
        </w:tc>
      </w:tr>
      <w:tr w:rsidR="00656A68" w14:paraId="2F2DC5B6" w14:textId="77777777" w:rsidTr="00111CD0">
        <w:trPr>
          <w:divId w:val="287981037"/>
        </w:trPr>
        <w:tc>
          <w:tcPr>
            <w:tcW w:w="12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A6F40C" w14:textId="77777777" w:rsidR="001C4891" w:rsidRDefault="001C4891" w:rsidP="00111CD0">
            <w:pPr>
              <w:pStyle w:val="NormalWeb"/>
              <w:spacing w:before="0" w:beforeAutospacing="0" w:after="0" w:afterAutospacing="0" w:line="276" w:lineRule="auto"/>
            </w:pPr>
            <w:r>
              <w:rPr>
                <w:rFonts w:ascii="Arial" w:hAnsi="Arial" w:cs="Arial"/>
                <w:sz w:val="20"/>
                <w:szCs w:val="20"/>
              </w:rPr>
              <w:t>Childhood myelodysplastic neoplasm with low blasts (</w:t>
            </w:r>
            <w:proofErr w:type="spellStart"/>
            <w:r>
              <w:rPr>
                <w:rFonts w:ascii="Arial" w:hAnsi="Arial" w:cs="Arial"/>
                <w:sz w:val="20"/>
                <w:szCs w:val="20"/>
              </w:rPr>
              <w:t>cMDS</w:t>
            </w:r>
            <w:proofErr w:type="spellEnd"/>
            <w:r>
              <w:rPr>
                <w:rFonts w:ascii="Arial" w:hAnsi="Arial" w:cs="Arial"/>
                <w:sz w:val="20"/>
                <w:szCs w:val="20"/>
              </w:rPr>
              <w:t>-LB)</w:t>
            </w:r>
          </w:p>
        </w:tc>
        <w:tc>
          <w:tcPr>
            <w:tcW w:w="37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ED52E5"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Cytopenia involving one or more lineages</w:t>
            </w:r>
          </w:p>
          <w:p w14:paraId="4D91C932"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Dysplastic changes in one or more lineages, involving at least 10% of cells</w:t>
            </w:r>
          </w:p>
          <w:p w14:paraId="6CE0713B"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&lt;5% bone marrow blasts and &lt;2</w:t>
            </w:r>
            <w:proofErr w:type="gramStart"/>
            <w:r>
              <w:rPr>
                <w:rFonts w:ascii="Arial" w:hAnsi="Arial" w:cs="Arial"/>
                <w:sz w:val="20"/>
                <w:szCs w:val="20"/>
              </w:rPr>
              <w:t>%  blood</w:t>
            </w:r>
            <w:proofErr w:type="gramEnd"/>
            <w:r>
              <w:rPr>
                <w:rFonts w:ascii="Arial" w:hAnsi="Arial" w:cs="Arial"/>
                <w:sz w:val="20"/>
                <w:szCs w:val="20"/>
              </w:rPr>
              <w:t xml:space="preserve"> blasts</w:t>
            </w:r>
          </w:p>
          <w:p w14:paraId="7964DE1D"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Meeting at least one of the following criteria:</w:t>
            </w:r>
          </w:p>
          <w:p w14:paraId="2DA9FE24" w14:textId="77777777" w:rsidR="001C4891" w:rsidRDefault="001C4891" w:rsidP="00111CD0">
            <w:pPr>
              <w:pStyle w:val="NormalWeb"/>
              <w:spacing w:before="0" w:beforeAutospacing="0" w:after="0" w:afterAutospacing="0" w:line="276" w:lineRule="auto"/>
              <w:ind w:left="900" w:hanging="360"/>
            </w:pPr>
            <w:r>
              <w:rPr>
                <w:rFonts w:ascii="Arial" w:hAnsi="Arial" w:cs="Arial"/>
                <w:sz w:val="20"/>
                <w:szCs w:val="20"/>
              </w:rPr>
              <w:t>1. Detection of clonal cytogenetic and/or molecular abnormality</w:t>
            </w:r>
          </w:p>
          <w:p w14:paraId="6D876B70" w14:textId="77777777" w:rsidR="001C4891" w:rsidRDefault="001C4891" w:rsidP="00111CD0">
            <w:pPr>
              <w:pStyle w:val="NormalWeb"/>
              <w:spacing w:before="0" w:beforeAutospacing="0" w:after="0" w:afterAutospacing="0" w:line="276" w:lineRule="auto"/>
              <w:ind w:left="900" w:hanging="360"/>
            </w:pPr>
            <w:r>
              <w:rPr>
                <w:rFonts w:ascii="Arial" w:hAnsi="Arial" w:cs="Arial"/>
                <w:sz w:val="20"/>
                <w:szCs w:val="20"/>
              </w:rPr>
              <w:t>2. Exclusion of other causes of cytopenia (non-neoplastic and some germline mutations)</w:t>
            </w:r>
          </w:p>
          <w:p w14:paraId="7F31A903" w14:textId="77777777" w:rsidR="001C4891" w:rsidRDefault="001C4891" w:rsidP="00111CD0">
            <w:pPr>
              <w:pStyle w:val="NormalWeb"/>
              <w:spacing w:before="0" w:beforeAutospacing="0" w:after="0" w:afterAutospacing="0" w:line="276" w:lineRule="auto"/>
              <w:ind w:left="360"/>
            </w:pPr>
            <w:r>
              <w:rPr>
                <w:rFonts w:ascii="Arial" w:hAnsi="Arial" w:cs="Arial"/>
                <w:sz w:val="20"/>
                <w:szCs w:val="20"/>
              </w:rPr>
              <w:t> </w:t>
            </w:r>
          </w:p>
        </w:tc>
      </w:tr>
      <w:tr w:rsidR="00656A68" w14:paraId="364D342C" w14:textId="77777777" w:rsidTr="00111CD0">
        <w:trPr>
          <w:divId w:val="287981037"/>
        </w:trPr>
        <w:tc>
          <w:tcPr>
            <w:tcW w:w="12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06A712" w14:textId="77777777" w:rsidR="001C4891" w:rsidRDefault="001C4891" w:rsidP="00111CD0">
            <w:pPr>
              <w:pStyle w:val="NormalWeb"/>
              <w:spacing w:before="0" w:beforeAutospacing="0" w:after="0" w:afterAutospacing="0" w:line="276" w:lineRule="auto"/>
            </w:pPr>
            <w:r>
              <w:rPr>
                <w:rFonts w:ascii="Arial" w:hAnsi="Arial" w:cs="Arial"/>
                <w:sz w:val="20"/>
                <w:szCs w:val="20"/>
              </w:rPr>
              <w:t>Childhood myelodysplastic neoplasm with increased blasts (</w:t>
            </w:r>
            <w:proofErr w:type="spellStart"/>
            <w:r>
              <w:rPr>
                <w:rFonts w:ascii="Arial" w:hAnsi="Arial" w:cs="Arial"/>
                <w:sz w:val="20"/>
                <w:szCs w:val="20"/>
              </w:rPr>
              <w:t>cMDS</w:t>
            </w:r>
            <w:proofErr w:type="spellEnd"/>
            <w:r>
              <w:rPr>
                <w:rFonts w:ascii="Arial" w:hAnsi="Arial" w:cs="Arial"/>
                <w:sz w:val="20"/>
                <w:szCs w:val="20"/>
              </w:rPr>
              <w:t>-IB)</w:t>
            </w:r>
          </w:p>
        </w:tc>
        <w:tc>
          <w:tcPr>
            <w:tcW w:w="37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4409BF"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Cytopenia involving one or more lineages</w:t>
            </w:r>
          </w:p>
          <w:p w14:paraId="1936C4AC"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Dysplastic changes in one or more lineages, involving at least 10% of cells</w:t>
            </w:r>
          </w:p>
          <w:p w14:paraId="6523BD9E"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5-19% bone marrow blasts and/or 2-19% blood blasts</w:t>
            </w:r>
          </w:p>
          <w:p w14:paraId="272E4D03"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Exclusion of Down syndrome, juvenile myelomonocytic leukemia, and AML with defining genetic abnormalities </w:t>
            </w:r>
          </w:p>
        </w:tc>
      </w:tr>
    </w:tbl>
    <w:p w14:paraId="4AD74BC8" w14:textId="77777777" w:rsidR="001C4891" w:rsidRDefault="001C4891" w:rsidP="00111CD0">
      <w:pPr>
        <w:pStyle w:val="NormalWeb"/>
        <w:spacing w:before="0" w:beforeAutospacing="0" w:after="0" w:afterAutospacing="0" w:line="276" w:lineRule="auto"/>
        <w:divId w:val="287981037"/>
        <w:rPr>
          <w:lang w:val="en"/>
        </w:rPr>
      </w:pPr>
      <w:r>
        <w:rPr>
          <w:lang w:val="en"/>
        </w:rPr>
        <w:t> </w:t>
      </w:r>
    </w:p>
    <w:p w14:paraId="408322A7" w14:textId="412D119D" w:rsidR="001C4891" w:rsidRDefault="001C4891" w:rsidP="00111CD0">
      <w:pPr>
        <w:pStyle w:val="NormalWeb"/>
        <w:spacing w:before="0" w:beforeAutospacing="0" w:after="0" w:afterAutospacing="0" w:line="276" w:lineRule="auto"/>
        <w:divId w:val="287981037"/>
        <w:rPr>
          <w:lang w:val="en"/>
        </w:rPr>
      </w:pPr>
      <w:r>
        <w:rPr>
          <w:rFonts w:ascii="Arial" w:hAnsi="Arial" w:cs="Arial"/>
          <w:b/>
          <w:bCs/>
          <w:sz w:val="20"/>
          <w:szCs w:val="20"/>
          <w:u w:val="single"/>
          <w:lang w:val="en"/>
        </w:rPr>
        <w:t>Myelodysplastic/</w:t>
      </w:r>
      <w:r w:rsidR="004D23EF">
        <w:rPr>
          <w:rFonts w:ascii="Arial" w:hAnsi="Arial" w:cs="Arial"/>
          <w:b/>
          <w:bCs/>
          <w:sz w:val="20"/>
          <w:szCs w:val="20"/>
          <w:u w:val="single"/>
          <w:lang w:val="en"/>
        </w:rPr>
        <w:t>M</w:t>
      </w:r>
      <w:r>
        <w:rPr>
          <w:rFonts w:ascii="Arial" w:hAnsi="Arial" w:cs="Arial"/>
          <w:b/>
          <w:bCs/>
          <w:sz w:val="20"/>
          <w:szCs w:val="20"/>
          <w:u w:val="single"/>
          <w:lang w:val="en"/>
        </w:rPr>
        <w:t xml:space="preserve">yeloproliferative </w:t>
      </w:r>
      <w:r w:rsidR="004D23EF">
        <w:rPr>
          <w:rFonts w:ascii="Arial" w:hAnsi="Arial" w:cs="Arial"/>
          <w:b/>
          <w:bCs/>
          <w:sz w:val="20"/>
          <w:szCs w:val="20"/>
          <w:u w:val="single"/>
          <w:lang w:val="en"/>
        </w:rPr>
        <w:t>N</w:t>
      </w:r>
      <w:r>
        <w:rPr>
          <w:rFonts w:ascii="Arial" w:hAnsi="Arial" w:cs="Arial"/>
          <w:b/>
          <w:bCs/>
          <w:sz w:val="20"/>
          <w:szCs w:val="20"/>
          <w:u w:val="single"/>
          <w:lang w:val="en"/>
        </w:rPr>
        <w:t>eoplasms</w:t>
      </w:r>
      <w:r>
        <w:rPr>
          <w:lang w:val="en"/>
        </w:rPr>
        <w:br/>
      </w:r>
      <w:r>
        <w:rPr>
          <w:lang w:val="en"/>
        </w:rPr>
        <w:br/>
      </w:r>
      <w:r>
        <w:rPr>
          <w:rFonts w:ascii="Arial" w:hAnsi="Arial" w:cs="Arial"/>
          <w:sz w:val="20"/>
          <w:szCs w:val="20"/>
          <w:lang w:val="en"/>
        </w:rPr>
        <w:t>The criteria for the diagnosis of chronic myelomonocytic leukemia (CMML) were revised in the WHO 5</w:t>
      </w:r>
      <w:r>
        <w:rPr>
          <w:rFonts w:ascii="Arial" w:hAnsi="Arial" w:cs="Arial"/>
          <w:sz w:val="20"/>
          <w:szCs w:val="20"/>
          <w:vertAlign w:val="superscript"/>
          <w:lang w:val="en"/>
        </w:rPr>
        <w:t>th</w:t>
      </w:r>
      <w:r>
        <w:rPr>
          <w:rFonts w:ascii="Arial" w:hAnsi="Arial" w:cs="Arial"/>
          <w:sz w:val="20"/>
          <w:szCs w:val="20"/>
          <w:lang w:val="en"/>
        </w:rPr>
        <w:t xml:space="preserve"> edition to include prerequisite and supporting criteria. The initial prerequisite criteria include persistent absolute (≥0.5x10</w:t>
      </w:r>
      <w:r>
        <w:rPr>
          <w:rFonts w:ascii="Arial" w:hAnsi="Arial" w:cs="Arial"/>
          <w:sz w:val="20"/>
          <w:szCs w:val="20"/>
          <w:vertAlign w:val="superscript"/>
          <w:lang w:val="en"/>
        </w:rPr>
        <w:t>9</w:t>
      </w:r>
      <w:r>
        <w:rPr>
          <w:rFonts w:ascii="Arial" w:hAnsi="Arial" w:cs="Arial"/>
          <w:sz w:val="20"/>
          <w:szCs w:val="20"/>
          <w:lang w:val="en"/>
        </w:rPr>
        <w:t>/L) and relative monocytosis (≥10%) in the blood. Of note, the absolute monocyte count in the blood was lowered from the 1.0x10</w:t>
      </w:r>
      <w:r>
        <w:rPr>
          <w:rFonts w:ascii="Arial" w:hAnsi="Arial" w:cs="Arial"/>
          <w:sz w:val="20"/>
          <w:szCs w:val="20"/>
          <w:vertAlign w:val="superscript"/>
          <w:lang w:val="en"/>
        </w:rPr>
        <w:t>9</w:t>
      </w:r>
      <w:r>
        <w:rPr>
          <w:rFonts w:ascii="Arial" w:hAnsi="Arial" w:cs="Arial"/>
          <w:sz w:val="20"/>
          <w:szCs w:val="20"/>
          <w:lang w:val="en"/>
        </w:rPr>
        <w:t>/L cutoff in the revised WHO 4</w:t>
      </w:r>
      <w:r>
        <w:rPr>
          <w:rFonts w:ascii="Arial" w:hAnsi="Arial" w:cs="Arial"/>
          <w:sz w:val="20"/>
          <w:szCs w:val="20"/>
          <w:vertAlign w:val="superscript"/>
          <w:lang w:val="en"/>
        </w:rPr>
        <w:t>th</w:t>
      </w:r>
      <w:r>
        <w:rPr>
          <w:rFonts w:ascii="Arial" w:hAnsi="Arial" w:cs="Arial"/>
          <w:sz w:val="20"/>
          <w:szCs w:val="20"/>
          <w:lang w:val="en"/>
        </w:rPr>
        <w:t xml:space="preserve"> edition. Another new criterion introduced was the abnormal partitioning of monocytes (&gt;94%) into classical monocytes CD14+, CD16- compared to those with more variable levels of intensity of CD14 and CD16.</w:t>
      </w:r>
      <w:hyperlink w:anchor="R69251" w:tgtFrame="_top" w:tooltip="Selimoglu-Buet D, Wagner-Ballon O, Saada V, Bardet V, Itzykson R, Bencheikh L, Morabito M, Met E, Debord C, Benayoun E, Nloga AM, Fenaux P, Braun T, Willekens C, Quesnel B, Ad&amp;#232;s L, Fontenay M, Rameau P, Droin N, Koscielny S, Solary E; Francophone Myelodys" w:history="1">
        <w:r>
          <w:rPr>
            <w:rStyle w:val="Hyperlink"/>
            <w:vertAlign w:val="superscript"/>
            <w:lang w:val="en"/>
          </w:rPr>
          <w:t>9</w:t>
        </w:r>
      </w:hyperlink>
      <w:r>
        <w:rPr>
          <w:rFonts w:ascii="Arial" w:hAnsi="Arial" w:cs="Arial"/>
          <w:sz w:val="20"/>
          <w:szCs w:val="20"/>
          <w:lang w:val="en"/>
        </w:rPr>
        <w:t xml:space="preserve"> In addition, the presence of a </w:t>
      </w:r>
      <w:r>
        <w:rPr>
          <w:rFonts w:ascii="Arial" w:hAnsi="Arial" w:cs="Arial"/>
          <w:i/>
          <w:iCs/>
          <w:sz w:val="20"/>
          <w:szCs w:val="20"/>
          <w:lang w:val="en"/>
        </w:rPr>
        <w:t>NPM1</w:t>
      </w:r>
      <w:r>
        <w:rPr>
          <w:rFonts w:ascii="Arial" w:hAnsi="Arial" w:cs="Arial"/>
          <w:sz w:val="20"/>
          <w:szCs w:val="20"/>
          <w:lang w:val="en"/>
        </w:rPr>
        <w:t xml:space="preserve"> mutation supersedes the diagnosis of CMML. In the current WHO 5</w:t>
      </w:r>
      <w:r>
        <w:rPr>
          <w:rFonts w:ascii="Arial" w:hAnsi="Arial" w:cs="Arial"/>
          <w:sz w:val="20"/>
          <w:szCs w:val="20"/>
          <w:vertAlign w:val="superscript"/>
          <w:lang w:val="en"/>
        </w:rPr>
        <w:t>th</w:t>
      </w:r>
      <w:r>
        <w:rPr>
          <w:rFonts w:ascii="Arial" w:hAnsi="Arial" w:cs="Arial"/>
          <w:sz w:val="20"/>
          <w:szCs w:val="20"/>
          <w:lang w:val="en"/>
        </w:rPr>
        <w:t xml:space="preserve"> edition, these cases meet the criteria for AML with </w:t>
      </w:r>
      <w:r>
        <w:rPr>
          <w:rFonts w:ascii="Arial" w:hAnsi="Arial" w:cs="Arial"/>
          <w:i/>
          <w:iCs/>
          <w:sz w:val="20"/>
          <w:szCs w:val="20"/>
          <w:lang w:val="en"/>
        </w:rPr>
        <w:t>NPM1</w:t>
      </w:r>
      <w:r>
        <w:rPr>
          <w:rFonts w:ascii="Arial" w:hAnsi="Arial" w:cs="Arial"/>
          <w:sz w:val="20"/>
          <w:szCs w:val="20"/>
          <w:lang w:val="en"/>
        </w:rPr>
        <w:t xml:space="preserve"> mutation.</w:t>
      </w:r>
      <w:hyperlink w:anchor="R69252" w:tgtFrame="_top" w:tooltip="Peng J, Zuo Z, Fu B, Oki Y, Tang G, Goswami M, Priyanka P, Muzzafar T, Medeiros LJ, Luthra R, Wang SA. Chronic myelomonocytic leukemia with nucleophosmin (NPM1) mutation. &amp;lt;em&amp;gt;Eur J Haematol&amp;lt;/em&amp;gt;. 2016 Jan;96(1):65-71. doi: 10.1111/ejh.12549. Epub 2" w:history="1">
        <w:r>
          <w:rPr>
            <w:rStyle w:val="Hyperlink"/>
            <w:vertAlign w:val="superscript"/>
            <w:lang w:val="en"/>
          </w:rPr>
          <w:t>10</w:t>
        </w:r>
      </w:hyperlink>
    </w:p>
    <w:p w14:paraId="01D54932" w14:textId="77777777" w:rsidR="001C4891" w:rsidRDefault="001C4891" w:rsidP="00111CD0">
      <w:pPr>
        <w:pStyle w:val="NormalWeb"/>
        <w:spacing w:before="0" w:beforeAutospacing="0" w:after="0" w:afterAutospacing="0" w:line="276" w:lineRule="auto"/>
        <w:divId w:val="287981037"/>
        <w:rPr>
          <w:lang w:val="en"/>
        </w:rPr>
      </w:pPr>
      <w:r>
        <w:rPr>
          <w:lang w:val="en"/>
        </w:rPr>
        <w:t> </w:t>
      </w:r>
    </w:p>
    <w:p w14:paraId="6E65C58C" w14:textId="77777777" w:rsidR="001C4891" w:rsidRDefault="001C4891" w:rsidP="00111CD0">
      <w:pPr>
        <w:pStyle w:val="NormalWeb"/>
        <w:spacing w:before="0" w:beforeAutospacing="0" w:after="0" w:afterAutospacing="0" w:line="276" w:lineRule="auto"/>
        <w:divId w:val="287981037"/>
        <w:rPr>
          <w:lang w:val="en"/>
        </w:rPr>
      </w:pPr>
      <w:r>
        <w:rPr>
          <w:rFonts w:ascii="Arial" w:hAnsi="Arial" w:cs="Arial"/>
          <w:sz w:val="20"/>
          <w:szCs w:val="20"/>
          <w:lang w:val="en"/>
        </w:rPr>
        <w:t>Supporting criteria are required after meeting the prerequisite criteria, with a higher absolute monocyte count (&gt;1x10</w:t>
      </w:r>
      <w:r>
        <w:rPr>
          <w:rFonts w:ascii="Arial" w:hAnsi="Arial" w:cs="Arial"/>
          <w:sz w:val="20"/>
          <w:szCs w:val="20"/>
          <w:vertAlign w:val="superscript"/>
          <w:lang w:val="en"/>
        </w:rPr>
        <w:t>9</w:t>
      </w:r>
      <w:r>
        <w:rPr>
          <w:rFonts w:ascii="Arial" w:hAnsi="Arial" w:cs="Arial"/>
          <w:sz w:val="20"/>
          <w:szCs w:val="20"/>
          <w:lang w:val="en"/>
        </w:rPr>
        <w:t>/L) requiring one additional supporting, and lower absolute monocyte count (&gt;0.5x10</w:t>
      </w:r>
      <w:r>
        <w:rPr>
          <w:rFonts w:ascii="Arial" w:hAnsi="Arial" w:cs="Arial"/>
          <w:sz w:val="20"/>
          <w:szCs w:val="20"/>
          <w:vertAlign w:val="superscript"/>
          <w:lang w:val="en"/>
        </w:rPr>
        <w:t>9</w:t>
      </w:r>
      <w:r>
        <w:rPr>
          <w:rFonts w:ascii="Arial" w:hAnsi="Arial" w:cs="Arial"/>
          <w:sz w:val="20"/>
          <w:szCs w:val="20"/>
          <w:lang w:val="en"/>
        </w:rPr>
        <w:t>/L) requiring 2 supporting criteria. CMML is further subtyped into myelodysplastic CMML (WBC &lt;13x10</w:t>
      </w:r>
      <w:r>
        <w:rPr>
          <w:rFonts w:ascii="Arial" w:hAnsi="Arial" w:cs="Arial"/>
          <w:sz w:val="20"/>
          <w:szCs w:val="20"/>
          <w:vertAlign w:val="superscript"/>
          <w:lang w:val="en"/>
        </w:rPr>
        <w:t>9</w:t>
      </w:r>
      <w:r>
        <w:rPr>
          <w:rFonts w:ascii="Arial" w:hAnsi="Arial" w:cs="Arial"/>
          <w:sz w:val="20"/>
          <w:szCs w:val="20"/>
          <w:lang w:val="en"/>
        </w:rPr>
        <w:t>/L) and myeloproliferative CMML (WBC ≥13x10</w:t>
      </w:r>
      <w:r>
        <w:rPr>
          <w:rFonts w:ascii="Arial" w:hAnsi="Arial" w:cs="Arial"/>
          <w:sz w:val="20"/>
          <w:szCs w:val="20"/>
          <w:vertAlign w:val="superscript"/>
          <w:lang w:val="en"/>
        </w:rPr>
        <w:t>9</w:t>
      </w:r>
      <w:r>
        <w:rPr>
          <w:rFonts w:ascii="Arial" w:hAnsi="Arial" w:cs="Arial"/>
          <w:sz w:val="20"/>
          <w:szCs w:val="20"/>
          <w:lang w:val="en"/>
        </w:rPr>
        <w:t xml:space="preserve">/L) based on the white blood cell count (WBC). Furthermore, it is </w:t>
      </w:r>
      <w:proofErr w:type="spellStart"/>
      <w:r>
        <w:rPr>
          <w:rFonts w:ascii="Arial" w:hAnsi="Arial" w:cs="Arial"/>
          <w:sz w:val="20"/>
          <w:szCs w:val="20"/>
          <w:lang w:val="en"/>
        </w:rPr>
        <w:t>subgrouped</w:t>
      </w:r>
      <w:proofErr w:type="spellEnd"/>
      <w:r>
        <w:rPr>
          <w:rFonts w:ascii="Arial" w:hAnsi="Arial" w:cs="Arial"/>
          <w:sz w:val="20"/>
          <w:szCs w:val="20"/>
          <w:lang w:val="en"/>
        </w:rPr>
        <w:t xml:space="preserve"> based on the percentage of blasts and promonocytes in the blood and bone marrow </w:t>
      </w:r>
      <w:r>
        <w:rPr>
          <w:rFonts w:ascii="Arial" w:hAnsi="Arial" w:cs="Arial"/>
          <w:sz w:val="20"/>
          <w:szCs w:val="20"/>
          <w:lang w:val="en"/>
        </w:rPr>
        <w:lastRenderedPageBreak/>
        <w:t>(CMML-1: &lt; 5% blasts and promonocytes in blood and &lt; 10% in bone marrow; CMML-2: 6-19% blasts and promonocytes in blood and 10-19% in bone marrow). The cancer case summary removes choice deprecation and allows for reporting of the four options for the final subtype to make reporting easier and more straightforward.</w:t>
      </w:r>
      <w:r>
        <w:rPr>
          <w:lang w:val="en"/>
        </w:rPr>
        <w:br/>
      </w:r>
      <w:r>
        <w:rPr>
          <w:lang w:val="en"/>
        </w:rPr>
        <w:br/>
      </w:r>
      <w:r>
        <w:rPr>
          <w:rFonts w:ascii="Arial" w:hAnsi="Arial" w:cs="Arial"/>
          <w:sz w:val="20"/>
          <w:szCs w:val="20"/>
          <w:lang w:val="en"/>
        </w:rPr>
        <w:t>Atypical chronic myeloid leukemia was renamed MDS/MPN with neutrophilia in the WHO 5</w:t>
      </w:r>
      <w:r>
        <w:rPr>
          <w:rFonts w:ascii="Arial" w:hAnsi="Arial" w:cs="Arial"/>
          <w:sz w:val="20"/>
          <w:szCs w:val="20"/>
          <w:vertAlign w:val="superscript"/>
          <w:lang w:val="en"/>
        </w:rPr>
        <w:t>th</w:t>
      </w:r>
      <w:r>
        <w:rPr>
          <w:rFonts w:ascii="Arial" w:hAnsi="Arial" w:cs="Arial"/>
          <w:sz w:val="20"/>
          <w:szCs w:val="20"/>
          <w:lang w:val="en"/>
        </w:rPr>
        <w:t xml:space="preserve"> edition to avoid potential confusion with chronic myeloid leukemia (CML); diagnostic criteria are unchanged. A summary of the diagnostic features for myelodysplastic/myeloproliferative neoplasms and subtypes/subgroups of CMML are shown in Table 8.  </w:t>
      </w:r>
      <w:r>
        <w:rPr>
          <w:lang w:val="en"/>
        </w:rPr>
        <w:br/>
      </w:r>
      <w:r>
        <w:rPr>
          <w:lang w:val="en"/>
        </w:rPr>
        <w:br/>
      </w:r>
      <w:r>
        <w:rPr>
          <w:rFonts w:ascii="Arial" w:hAnsi="Arial" w:cs="Arial"/>
          <w:b/>
          <w:bCs/>
          <w:sz w:val="20"/>
          <w:szCs w:val="20"/>
          <w:lang w:val="en"/>
        </w:rPr>
        <w:t>TABLE 8. SUMMARY OF MYELODYSPLASTIC/ MYELOPROLIFERATIVE NEOPLASMS INCLUDING SUBTYPES AND SUBGROUPS OF CHRONIC MYELOMONOCYTIC LEUKEMIA (CMML)</w:t>
      </w:r>
      <w:hyperlink w:anchor="R69243"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3251"/>
        <w:gridCol w:w="3461"/>
        <w:gridCol w:w="2864"/>
      </w:tblGrid>
      <w:tr w:rsidR="00656A68" w14:paraId="19D2CD74" w14:textId="77777777" w:rsidTr="002523CF">
        <w:trPr>
          <w:divId w:val="287981037"/>
        </w:trPr>
        <w:tc>
          <w:tcPr>
            <w:tcW w:w="1697"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51588984" w14:textId="77777777" w:rsidR="001C4891" w:rsidRDefault="001C4891" w:rsidP="00111CD0">
            <w:pPr>
              <w:pStyle w:val="NormalWeb"/>
              <w:spacing w:before="0" w:beforeAutospacing="0" w:after="0" w:afterAutospacing="0" w:line="276" w:lineRule="auto"/>
            </w:pPr>
            <w:r>
              <w:rPr>
                <w:rFonts w:ascii="Arial" w:hAnsi="Arial" w:cs="Arial"/>
                <w:b/>
                <w:bCs/>
                <w:sz w:val="20"/>
                <w:szCs w:val="20"/>
              </w:rPr>
              <w:t>Subtype</w:t>
            </w:r>
          </w:p>
        </w:tc>
        <w:tc>
          <w:tcPr>
            <w:tcW w:w="1807"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4CA06EE2" w14:textId="77777777" w:rsidR="001C4891" w:rsidRDefault="001C4891" w:rsidP="00111CD0">
            <w:pPr>
              <w:pStyle w:val="NormalWeb"/>
              <w:spacing w:before="0" w:beforeAutospacing="0" w:after="0" w:afterAutospacing="0" w:line="276" w:lineRule="auto"/>
            </w:pPr>
            <w:r>
              <w:rPr>
                <w:rFonts w:ascii="Arial" w:hAnsi="Arial" w:cs="Arial"/>
                <w:b/>
                <w:bCs/>
                <w:sz w:val="20"/>
                <w:szCs w:val="20"/>
              </w:rPr>
              <w:t>Essential diagnostic criteria</w:t>
            </w:r>
          </w:p>
        </w:tc>
        <w:tc>
          <w:tcPr>
            <w:tcW w:w="1495"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41CABD73" w14:textId="77777777" w:rsidR="001C4891" w:rsidRDefault="001C4891" w:rsidP="00111CD0">
            <w:pPr>
              <w:pStyle w:val="NormalWeb"/>
              <w:spacing w:before="0" w:beforeAutospacing="0" w:after="0" w:afterAutospacing="0" w:line="276" w:lineRule="auto"/>
            </w:pPr>
            <w:r>
              <w:rPr>
                <w:rFonts w:ascii="Arial" w:hAnsi="Arial" w:cs="Arial"/>
                <w:b/>
                <w:bCs/>
                <w:sz w:val="20"/>
                <w:szCs w:val="20"/>
              </w:rPr>
              <w:t>Desirable diagnostic criteria/Notes</w:t>
            </w:r>
          </w:p>
        </w:tc>
      </w:tr>
      <w:tr w:rsidR="00656A68" w14:paraId="1A9A283F" w14:textId="77777777" w:rsidTr="002523CF">
        <w:trPr>
          <w:divId w:val="287981037"/>
        </w:trPr>
        <w:tc>
          <w:tcPr>
            <w:tcW w:w="16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20AB77" w14:textId="77777777" w:rsidR="001C4891" w:rsidRDefault="001C4891" w:rsidP="00111CD0">
            <w:pPr>
              <w:pStyle w:val="NormalWeb"/>
              <w:spacing w:before="0" w:beforeAutospacing="0" w:after="0" w:afterAutospacing="0" w:line="276" w:lineRule="auto"/>
            </w:pPr>
            <w:r>
              <w:rPr>
                <w:rFonts w:ascii="Arial" w:hAnsi="Arial" w:cs="Arial"/>
                <w:sz w:val="20"/>
                <w:szCs w:val="20"/>
              </w:rPr>
              <w:t>Chronic myelomonocytic leukemia (CMML)</w:t>
            </w:r>
          </w:p>
        </w:tc>
        <w:tc>
          <w:tcPr>
            <w:tcW w:w="1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5EC348"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t>Prerequisite criteria:</w:t>
            </w:r>
          </w:p>
          <w:p w14:paraId="0D766CD6" w14:textId="7C333776" w:rsidR="001C4891" w:rsidRDefault="001C4891" w:rsidP="00111CD0">
            <w:pPr>
              <w:pStyle w:val="NormalWeb"/>
              <w:spacing w:before="0" w:beforeAutospacing="0" w:after="0" w:afterAutospacing="0" w:line="276" w:lineRule="auto"/>
            </w:pPr>
            <w:r>
              <w:rPr>
                <w:rFonts w:ascii="Arial" w:hAnsi="Arial" w:cs="Arial"/>
                <w:sz w:val="20"/>
                <w:szCs w:val="20"/>
              </w:rPr>
              <w:t>1. Persistent absolute (≥0.5 × 10</w:t>
            </w:r>
            <w:r>
              <w:rPr>
                <w:rFonts w:ascii="Arial" w:hAnsi="Arial" w:cs="Arial"/>
                <w:sz w:val="20"/>
                <w:szCs w:val="20"/>
                <w:vertAlign w:val="superscript"/>
              </w:rPr>
              <w:t>9</w:t>
            </w:r>
            <w:r>
              <w:rPr>
                <w:rFonts w:ascii="Arial" w:hAnsi="Arial" w:cs="Arial"/>
                <w:sz w:val="20"/>
                <w:szCs w:val="20"/>
              </w:rPr>
              <w:t>/ L) and relative (≥10</w:t>
            </w:r>
            <w:r w:rsidR="004D23EF">
              <w:rPr>
                <w:rFonts w:ascii="Arial" w:hAnsi="Arial" w:cs="Arial"/>
                <w:sz w:val="20"/>
                <w:szCs w:val="20"/>
              </w:rPr>
              <w:t>%) blood</w:t>
            </w:r>
            <w:r>
              <w:rPr>
                <w:rFonts w:ascii="Arial" w:hAnsi="Arial" w:cs="Arial"/>
                <w:sz w:val="20"/>
                <w:szCs w:val="20"/>
              </w:rPr>
              <w:t xml:space="preserve"> monocytosis</w:t>
            </w:r>
          </w:p>
          <w:p w14:paraId="133A12C1"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p w14:paraId="35EE34C1" w14:textId="643AC638" w:rsidR="001C4891" w:rsidRDefault="001C4891" w:rsidP="00111CD0">
            <w:pPr>
              <w:pStyle w:val="NormalWeb"/>
              <w:spacing w:before="0" w:beforeAutospacing="0" w:after="0" w:afterAutospacing="0" w:line="276" w:lineRule="auto"/>
            </w:pPr>
            <w:r>
              <w:rPr>
                <w:rFonts w:ascii="Arial" w:hAnsi="Arial" w:cs="Arial"/>
                <w:sz w:val="20"/>
                <w:szCs w:val="20"/>
              </w:rPr>
              <w:t xml:space="preserve">2. Blasts and equivalents* constitute &lt;20% of the cells in the blood and bone marrow. (*= myeloblasts, </w:t>
            </w:r>
            <w:proofErr w:type="spellStart"/>
            <w:r w:rsidR="007479FC">
              <w:rPr>
                <w:rFonts w:ascii="Arial" w:hAnsi="Arial" w:cs="Arial"/>
                <w:sz w:val="20"/>
                <w:szCs w:val="20"/>
              </w:rPr>
              <w:t>monoblasts</w:t>
            </w:r>
            <w:proofErr w:type="spellEnd"/>
            <w:r w:rsidR="007479FC">
              <w:rPr>
                <w:rFonts w:ascii="Arial" w:hAnsi="Arial" w:cs="Arial"/>
                <w:sz w:val="20"/>
                <w:szCs w:val="20"/>
              </w:rPr>
              <w:t>, and</w:t>
            </w:r>
            <w:r>
              <w:rPr>
                <w:rFonts w:ascii="Arial" w:hAnsi="Arial" w:cs="Arial"/>
                <w:sz w:val="20"/>
                <w:szCs w:val="20"/>
              </w:rPr>
              <w:t xml:space="preserve"> promonocytes)</w:t>
            </w:r>
          </w:p>
          <w:p w14:paraId="0E6AA443"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p w14:paraId="2C2C5125" w14:textId="77777777" w:rsidR="001C4891" w:rsidRDefault="001C4891" w:rsidP="00111CD0">
            <w:pPr>
              <w:pStyle w:val="NormalWeb"/>
              <w:spacing w:before="0" w:beforeAutospacing="0" w:after="0" w:afterAutospacing="0" w:line="276" w:lineRule="auto"/>
            </w:pPr>
            <w:r>
              <w:rPr>
                <w:rFonts w:ascii="Arial" w:hAnsi="Arial" w:cs="Arial"/>
                <w:sz w:val="20"/>
                <w:szCs w:val="20"/>
              </w:rPr>
              <w:t>3. Not meeting diagnostic criteria of chronic myeloid leukemia or other myeloproliferative neoplasms</w:t>
            </w:r>
          </w:p>
          <w:p w14:paraId="3B31B1C3"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p w14:paraId="7C7D5DF4"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4. Not meeting diagnostic criteria of myeloid/lymphoid neoplasms with eosinophilia and defining gene rearrangements (e.g., </w:t>
            </w:r>
            <w:r>
              <w:rPr>
                <w:rFonts w:ascii="Arial" w:hAnsi="Arial" w:cs="Arial"/>
                <w:i/>
                <w:iCs/>
                <w:sz w:val="20"/>
                <w:szCs w:val="20"/>
              </w:rPr>
              <w:t>PDGFRA</w:t>
            </w:r>
            <w:r>
              <w:rPr>
                <w:rFonts w:ascii="Arial" w:hAnsi="Arial" w:cs="Arial"/>
                <w:sz w:val="20"/>
                <w:szCs w:val="20"/>
              </w:rPr>
              <w:t xml:space="preserve">, </w:t>
            </w:r>
            <w:r>
              <w:rPr>
                <w:rFonts w:ascii="Arial" w:hAnsi="Arial" w:cs="Arial"/>
                <w:i/>
                <w:iCs/>
                <w:sz w:val="20"/>
                <w:szCs w:val="20"/>
              </w:rPr>
              <w:t>PDGFRB</w:t>
            </w:r>
            <w:r>
              <w:rPr>
                <w:rFonts w:ascii="Arial" w:hAnsi="Arial" w:cs="Arial"/>
                <w:sz w:val="20"/>
                <w:szCs w:val="20"/>
              </w:rPr>
              <w:t xml:space="preserve">, FGFR1, or </w:t>
            </w:r>
            <w:r>
              <w:rPr>
                <w:rFonts w:ascii="Arial" w:hAnsi="Arial" w:cs="Arial"/>
                <w:i/>
                <w:iCs/>
                <w:sz w:val="20"/>
                <w:szCs w:val="20"/>
              </w:rPr>
              <w:t>JAK2</w:t>
            </w:r>
            <w:r>
              <w:rPr>
                <w:rFonts w:ascii="Arial" w:hAnsi="Arial" w:cs="Arial"/>
                <w:sz w:val="20"/>
                <w:szCs w:val="20"/>
              </w:rPr>
              <w:t>)</w:t>
            </w:r>
          </w:p>
          <w:p w14:paraId="708A4ADB"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p w14:paraId="04669F16"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t>Pre-requisite criteria must be present in all cases:</w:t>
            </w:r>
          </w:p>
          <w:p w14:paraId="6FF1B547" w14:textId="77777777" w:rsidR="001C4891" w:rsidRDefault="001C4891" w:rsidP="00111CD0">
            <w:pPr>
              <w:pStyle w:val="NormalWeb"/>
              <w:numPr>
                <w:ilvl w:val="0"/>
                <w:numId w:val="7"/>
              </w:numPr>
              <w:spacing w:before="0" w:beforeAutospacing="0" w:after="0" w:afterAutospacing="0" w:line="276" w:lineRule="auto"/>
            </w:pPr>
            <w:r>
              <w:rPr>
                <w:rFonts w:ascii="Arial" w:hAnsi="Arial" w:cs="Arial"/>
                <w:sz w:val="20"/>
                <w:szCs w:val="20"/>
              </w:rPr>
              <w:t>If monocytosis is ≥1 × 10</w:t>
            </w:r>
            <w:r>
              <w:rPr>
                <w:rFonts w:ascii="Arial" w:hAnsi="Arial" w:cs="Arial"/>
                <w:sz w:val="20"/>
                <w:szCs w:val="20"/>
                <w:vertAlign w:val="superscript"/>
              </w:rPr>
              <w:t>9</w:t>
            </w:r>
            <w:r>
              <w:rPr>
                <w:rFonts w:ascii="Arial" w:hAnsi="Arial" w:cs="Arial"/>
                <w:sz w:val="20"/>
                <w:szCs w:val="20"/>
              </w:rPr>
              <w:t>/ L: one or more supporting criteria must be met</w:t>
            </w:r>
          </w:p>
          <w:p w14:paraId="26C45E07" w14:textId="77777777" w:rsidR="001C4891" w:rsidRDefault="001C4891" w:rsidP="00111CD0">
            <w:pPr>
              <w:pStyle w:val="NormalWeb"/>
              <w:numPr>
                <w:ilvl w:val="0"/>
                <w:numId w:val="8"/>
              </w:numPr>
              <w:spacing w:before="0" w:beforeAutospacing="0" w:after="0" w:afterAutospacing="0" w:line="276" w:lineRule="auto"/>
            </w:pPr>
            <w:r>
              <w:rPr>
                <w:rFonts w:ascii="Arial" w:hAnsi="Arial" w:cs="Arial"/>
                <w:sz w:val="20"/>
                <w:szCs w:val="20"/>
              </w:rPr>
              <w:t>If monocytosis is &lt;1 × 10</w:t>
            </w:r>
            <w:r>
              <w:rPr>
                <w:rFonts w:ascii="Arial" w:hAnsi="Arial" w:cs="Arial"/>
                <w:sz w:val="20"/>
                <w:szCs w:val="20"/>
                <w:vertAlign w:val="superscript"/>
              </w:rPr>
              <w:t>9</w:t>
            </w:r>
            <w:r>
              <w:rPr>
                <w:rFonts w:ascii="Arial" w:hAnsi="Arial" w:cs="Arial"/>
                <w:sz w:val="20"/>
                <w:szCs w:val="20"/>
              </w:rPr>
              <w:t>/ L: supporting criteria 1 and 2 must be met</w:t>
            </w:r>
          </w:p>
          <w:p w14:paraId="5658087C"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tc>
        <w:tc>
          <w:tcPr>
            <w:tcW w:w="14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4A6400"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t>Supporting criteria: </w:t>
            </w:r>
          </w:p>
          <w:p w14:paraId="62EB1D81" w14:textId="77777777" w:rsidR="001C4891" w:rsidRDefault="001C4891" w:rsidP="00111CD0">
            <w:pPr>
              <w:pStyle w:val="NormalWeb"/>
              <w:spacing w:before="0" w:beforeAutospacing="0" w:after="0" w:afterAutospacing="0" w:line="276" w:lineRule="auto"/>
            </w:pPr>
            <w:r>
              <w:rPr>
                <w:rFonts w:ascii="Arial" w:hAnsi="Arial" w:cs="Arial"/>
                <w:b/>
                <w:bCs/>
                <w:sz w:val="20"/>
                <w:szCs w:val="20"/>
              </w:rPr>
              <w:t> </w:t>
            </w:r>
          </w:p>
          <w:p w14:paraId="70D7BEF8" w14:textId="77777777" w:rsidR="001C4891" w:rsidRDefault="001C4891" w:rsidP="00111CD0">
            <w:pPr>
              <w:pStyle w:val="NormalWeb"/>
              <w:spacing w:before="0" w:beforeAutospacing="0" w:after="0" w:afterAutospacing="0" w:line="276" w:lineRule="auto"/>
            </w:pPr>
            <w:r>
              <w:rPr>
                <w:rFonts w:ascii="Arial" w:hAnsi="Arial" w:cs="Arial"/>
                <w:sz w:val="20"/>
                <w:szCs w:val="20"/>
              </w:rPr>
              <w:t>1. Dysplasia involving ≥1 myeloid lineage (morphologic dysplasia ≥10% of cells in lineage)</w:t>
            </w:r>
          </w:p>
          <w:p w14:paraId="1FC61985"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p w14:paraId="0DCDCCAD" w14:textId="77777777" w:rsidR="001C4891" w:rsidRDefault="001C4891" w:rsidP="00111CD0">
            <w:pPr>
              <w:pStyle w:val="NormalWeb"/>
              <w:spacing w:before="0" w:beforeAutospacing="0" w:after="0" w:afterAutospacing="0" w:line="276" w:lineRule="auto"/>
            </w:pPr>
            <w:r>
              <w:rPr>
                <w:rFonts w:ascii="Arial" w:hAnsi="Arial" w:cs="Arial"/>
                <w:sz w:val="20"/>
                <w:szCs w:val="20"/>
              </w:rPr>
              <w:t>2. Acquired clonal cytogenetic or molecular abnormality</w:t>
            </w:r>
          </w:p>
          <w:p w14:paraId="2B31B5A8"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p w14:paraId="2D12B956" w14:textId="77777777" w:rsidR="001C4891" w:rsidRDefault="001C4891" w:rsidP="00111CD0">
            <w:pPr>
              <w:pStyle w:val="NormalWeb"/>
              <w:spacing w:before="0" w:beforeAutospacing="0" w:after="0" w:afterAutospacing="0" w:line="276" w:lineRule="auto"/>
            </w:pPr>
            <w:r>
              <w:rPr>
                <w:rFonts w:ascii="Arial" w:hAnsi="Arial" w:cs="Arial"/>
                <w:sz w:val="20"/>
                <w:szCs w:val="20"/>
              </w:rPr>
              <w:t>3. Abnormal partitioning of blood monocyte subsets (Based on detection of increased classical monocytes (&gt;94%) in the absence of known active autoimmune diseases and/or systemic inflammatory syndromes)</w:t>
            </w:r>
          </w:p>
          <w:p w14:paraId="425CE0C6"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p w14:paraId="0027DF2E"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t>Subtyping criteria:</w:t>
            </w:r>
          </w:p>
          <w:p w14:paraId="14A9939F" w14:textId="77777777" w:rsidR="001C4891" w:rsidRDefault="001C4891" w:rsidP="00111CD0">
            <w:pPr>
              <w:pStyle w:val="NormalWeb"/>
              <w:numPr>
                <w:ilvl w:val="0"/>
                <w:numId w:val="9"/>
              </w:numPr>
              <w:spacing w:before="0" w:beforeAutospacing="0" w:after="0" w:afterAutospacing="0" w:line="276" w:lineRule="auto"/>
            </w:pPr>
            <w:r>
              <w:rPr>
                <w:rFonts w:ascii="Arial" w:hAnsi="Arial" w:cs="Arial"/>
                <w:sz w:val="20"/>
                <w:szCs w:val="20"/>
              </w:rPr>
              <w:t>Myelodysplastic CMML (MD-CMML): WBC count &lt;13 × 10</w:t>
            </w:r>
            <w:r>
              <w:rPr>
                <w:rFonts w:ascii="Arial" w:hAnsi="Arial" w:cs="Arial"/>
                <w:sz w:val="20"/>
                <w:szCs w:val="20"/>
                <w:vertAlign w:val="superscript"/>
              </w:rPr>
              <w:t>9</w:t>
            </w:r>
            <w:r>
              <w:rPr>
                <w:rFonts w:ascii="Arial" w:hAnsi="Arial" w:cs="Arial"/>
                <w:sz w:val="20"/>
                <w:szCs w:val="20"/>
              </w:rPr>
              <w:t>/L</w:t>
            </w:r>
          </w:p>
          <w:p w14:paraId="4890FF2C" w14:textId="77777777" w:rsidR="001C4891" w:rsidRDefault="001C4891" w:rsidP="00111CD0">
            <w:pPr>
              <w:pStyle w:val="NormalWeb"/>
              <w:numPr>
                <w:ilvl w:val="0"/>
                <w:numId w:val="10"/>
              </w:numPr>
              <w:spacing w:before="0" w:beforeAutospacing="0" w:after="0" w:afterAutospacing="0" w:line="276" w:lineRule="auto"/>
            </w:pPr>
            <w:r>
              <w:rPr>
                <w:rFonts w:ascii="Arial" w:hAnsi="Arial" w:cs="Arial"/>
                <w:sz w:val="20"/>
                <w:szCs w:val="20"/>
              </w:rPr>
              <w:t>Myeloproliferative CMML (MP-CMML): WBC count ≥13 × 10</w:t>
            </w:r>
            <w:r>
              <w:rPr>
                <w:rFonts w:ascii="Arial" w:hAnsi="Arial" w:cs="Arial"/>
                <w:sz w:val="20"/>
                <w:szCs w:val="20"/>
                <w:vertAlign w:val="superscript"/>
              </w:rPr>
              <w:t>9</w:t>
            </w:r>
            <w:r>
              <w:rPr>
                <w:rFonts w:ascii="Arial" w:hAnsi="Arial" w:cs="Arial"/>
                <w:sz w:val="20"/>
                <w:szCs w:val="20"/>
              </w:rPr>
              <w:t>/L</w:t>
            </w:r>
          </w:p>
          <w:p w14:paraId="7D9A1CF8"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t>Subgrouping criteria:</w:t>
            </w:r>
          </w:p>
          <w:p w14:paraId="1C564E48" w14:textId="77777777" w:rsidR="001C4891" w:rsidRDefault="001C4891" w:rsidP="00111CD0">
            <w:pPr>
              <w:pStyle w:val="NormalWeb"/>
              <w:numPr>
                <w:ilvl w:val="0"/>
                <w:numId w:val="11"/>
              </w:numPr>
              <w:spacing w:before="0" w:beforeAutospacing="0" w:after="0" w:afterAutospacing="0" w:line="276" w:lineRule="auto"/>
            </w:pPr>
            <w:r>
              <w:rPr>
                <w:rFonts w:ascii="Arial" w:hAnsi="Arial" w:cs="Arial"/>
                <w:sz w:val="20"/>
                <w:szCs w:val="20"/>
              </w:rPr>
              <w:lastRenderedPageBreak/>
              <w:t>CMML-1: &lt; 5% blasts and promonocytes in blood and &lt; 10% in bone marrow</w:t>
            </w:r>
          </w:p>
          <w:p w14:paraId="3605E11F" w14:textId="77777777" w:rsidR="001C4891" w:rsidRDefault="001C4891" w:rsidP="00111CD0">
            <w:pPr>
              <w:pStyle w:val="NormalWeb"/>
              <w:numPr>
                <w:ilvl w:val="0"/>
                <w:numId w:val="12"/>
              </w:numPr>
              <w:spacing w:before="0" w:beforeAutospacing="0" w:after="0" w:afterAutospacing="0" w:line="276" w:lineRule="auto"/>
            </w:pPr>
            <w:r>
              <w:rPr>
                <w:rFonts w:ascii="Arial" w:hAnsi="Arial" w:cs="Arial"/>
                <w:sz w:val="20"/>
                <w:szCs w:val="20"/>
              </w:rPr>
              <w:t>CMML-2: 6-19% blasts and promonocytes in blood and 10-19% in bone marrow</w:t>
            </w:r>
          </w:p>
        </w:tc>
      </w:tr>
      <w:tr w:rsidR="00656A68" w14:paraId="5E3B7CDF" w14:textId="77777777" w:rsidTr="002523CF">
        <w:trPr>
          <w:divId w:val="287981037"/>
        </w:trPr>
        <w:tc>
          <w:tcPr>
            <w:tcW w:w="16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06C564" w14:textId="77777777" w:rsidR="001C4891" w:rsidRDefault="001C4891" w:rsidP="00111CD0">
            <w:pPr>
              <w:pStyle w:val="NormalWeb"/>
              <w:spacing w:before="0" w:beforeAutospacing="0" w:after="0" w:afterAutospacing="0" w:line="276" w:lineRule="auto"/>
            </w:pPr>
            <w:r>
              <w:rPr>
                <w:rFonts w:ascii="Arial" w:hAnsi="Arial" w:cs="Arial"/>
                <w:sz w:val="20"/>
                <w:szCs w:val="20"/>
              </w:rPr>
              <w:lastRenderedPageBreak/>
              <w:t>Myelodysplastic/myeloproliferative neoplasm with neutrophilia (MDS/MPN-N)</w:t>
            </w:r>
          </w:p>
        </w:tc>
        <w:tc>
          <w:tcPr>
            <w:tcW w:w="1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CF5243"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Blood leukocytosis ≥13 × 10</w:t>
            </w:r>
            <w:r>
              <w:rPr>
                <w:rFonts w:ascii="Arial" w:hAnsi="Arial" w:cs="Arial"/>
                <w:sz w:val="20"/>
                <w:szCs w:val="20"/>
                <w:vertAlign w:val="superscript"/>
              </w:rPr>
              <w:t>9</w:t>
            </w:r>
            <w:proofErr w:type="gramStart"/>
            <w:r>
              <w:rPr>
                <w:rFonts w:ascii="Arial" w:hAnsi="Arial" w:cs="Arial"/>
                <w:sz w:val="20"/>
                <w:szCs w:val="20"/>
              </w:rPr>
              <w:t>/  L</w:t>
            </w:r>
            <w:proofErr w:type="gramEnd"/>
            <w:r>
              <w:rPr>
                <w:rFonts w:ascii="Arial" w:hAnsi="Arial" w:cs="Arial"/>
                <w:sz w:val="20"/>
                <w:szCs w:val="20"/>
              </w:rPr>
              <w:t>, with neutrophilia and ≥10% circulating immature myeloid cells (promyelocytes, myelocytes and metamyelocytes), as well as neutrophilic dysplasia  </w:t>
            </w:r>
          </w:p>
          <w:p w14:paraId="3193B260"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Hypercellular bone marrow with granulocytic predominance and granulocytic dysplasia, with or without dysplasia in the megakaryocytic and erythroid lineages</w:t>
            </w:r>
          </w:p>
          <w:p w14:paraId="0A2EE525"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&lt;20% blasts in blood and bone marrow</w:t>
            </w:r>
          </w:p>
          <w:p w14:paraId="44196EDE"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Not meeting diagnostic criteria for myeloproliferative neoplasms (specifically, exclusion of </w:t>
            </w:r>
            <w:proofErr w:type="gramStart"/>
            <w:r>
              <w:rPr>
                <w:rFonts w:ascii="Arial" w:hAnsi="Arial" w:cs="Arial"/>
                <w:i/>
                <w:iCs/>
                <w:sz w:val="20"/>
                <w:szCs w:val="20"/>
              </w:rPr>
              <w:t>BCR::</w:t>
            </w:r>
            <w:proofErr w:type="gramEnd"/>
            <w:r>
              <w:rPr>
                <w:rFonts w:ascii="Arial" w:hAnsi="Arial" w:cs="Arial"/>
                <w:i/>
                <w:iCs/>
                <w:sz w:val="20"/>
                <w:szCs w:val="20"/>
              </w:rPr>
              <w:t>ABL1</w:t>
            </w:r>
            <w:r>
              <w:rPr>
                <w:rFonts w:ascii="Arial" w:hAnsi="Arial" w:cs="Arial"/>
                <w:sz w:val="20"/>
                <w:szCs w:val="20"/>
              </w:rPr>
              <w:t xml:space="preserve"> fusion), myeloid neoplasms with eosinophilia and defining gene rearrangement, chronic myelomonocytic leukemia, or myelodysplastic/myeloproliferative neoplasm with </w:t>
            </w:r>
            <w:r>
              <w:rPr>
                <w:rFonts w:ascii="Arial" w:hAnsi="Arial" w:cs="Arial"/>
                <w:i/>
                <w:iCs/>
                <w:sz w:val="20"/>
                <w:szCs w:val="20"/>
              </w:rPr>
              <w:t>SF3B1</w:t>
            </w:r>
            <w:r>
              <w:rPr>
                <w:rFonts w:ascii="Arial" w:hAnsi="Arial" w:cs="Arial"/>
                <w:sz w:val="20"/>
                <w:szCs w:val="20"/>
              </w:rPr>
              <w:t xml:space="preserve"> mutation and thrombocytosis</w:t>
            </w:r>
          </w:p>
          <w:p w14:paraId="1EBF1DDB"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t>
            </w:r>
          </w:p>
        </w:tc>
        <w:tc>
          <w:tcPr>
            <w:tcW w:w="14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E920EB"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Detection of </w:t>
            </w:r>
            <w:r>
              <w:rPr>
                <w:rFonts w:ascii="Arial" w:hAnsi="Arial" w:cs="Arial"/>
                <w:i/>
                <w:iCs/>
                <w:sz w:val="20"/>
                <w:szCs w:val="20"/>
              </w:rPr>
              <w:t>SETBP1</w:t>
            </w:r>
            <w:r>
              <w:rPr>
                <w:rFonts w:ascii="Arial" w:hAnsi="Arial" w:cs="Arial"/>
                <w:sz w:val="20"/>
                <w:szCs w:val="20"/>
              </w:rPr>
              <w:t xml:space="preserve"> and/or </w:t>
            </w:r>
            <w:r>
              <w:rPr>
                <w:rFonts w:ascii="Arial" w:hAnsi="Arial" w:cs="Arial"/>
                <w:i/>
                <w:iCs/>
                <w:sz w:val="20"/>
                <w:szCs w:val="20"/>
              </w:rPr>
              <w:t>ETNK1</w:t>
            </w:r>
            <w:r>
              <w:rPr>
                <w:rFonts w:ascii="Arial" w:hAnsi="Arial" w:cs="Arial"/>
                <w:sz w:val="20"/>
                <w:szCs w:val="20"/>
              </w:rPr>
              <w:t xml:space="preserve"> mutations</w:t>
            </w:r>
          </w:p>
          <w:p w14:paraId="1EA0A05B"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Absence of mutations in </w:t>
            </w:r>
            <w:r>
              <w:rPr>
                <w:rFonts w:ascii="Arial" w:hAnsi="Arial" w:cs="Arial"/>
                <w:i/>
                <w:iCs/>
                <w:sz w:val="20"/>
                <w:szCs w:val="20"/>
              </w:rPr>
              <w:t>JAK2</w:t>
            </w:r>
            <w:r>
              <w:rPr>
                <w:rFonts w:ascii="Arial" w:hAnsi="Arial" w:cs="Arial"/>
                <w:sz w:val="20"/>
                <w:szCs w:val="20"/>
              </w:rPr>
              <w:t xml:space="preserve">, </w:t>
            </w:r>
            <w:r>
              <w:rPr>
                <w:rFonts w:ascii="Arial" w:hAnsi="Arial" w:cs="Arial"/>
                <w:i/>
                <w:iCs/>
                <w:sz w:val="20"/>
                <w:szCs w:val="20"/>
              </w:rPr>
              <w:t>CALR, MPL</w:t>
            </w:r>
            <w:r>
              <w:rPr>
                <w:rFonts w:ascii="Arial" w:hAnsi="Arial" w:cs="Arial"/>
                <w:sz w:val="20"/>
                <w:szCs w:val="20"/>
              </w:rPr>
              <w:t xml:space="preserve">, and </w:t>
            </w:r>
            <w:r>
              <w:rPr>
                <w:rFonts w:ascii="Arial" w:hAnsi="Arial" w:cs="Arial"/>
                <w:i/>
                <w:iCs/>
                <w:sz w:val="20"/>
                <w:szCs w:val="20"/>
              </w:rPr>
              <w:t>CSF3R</w:t>
            </w:r>
          </w:p>
          <w:p w14:paraId="13347364"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Previously referred to as “Atypical CML”</w:t>
            </w:r>
          </w:p>
        </w:tc>
      </w:tr>
      <w:tr w:rsidR="00656A68" w14:paraId="52B1019B" w14:textId="77777777" w:rsidTr="002523CF">
        <w:trPr>
          <w:divId w:val="287981037"/>
        </w:trPr>
        <w:tc>
          <w:tcPr>
            <w:tcW w:w="16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326409"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Myelodysplastic/​myeloproliferative neoplasm with </w:t>
            </w:r>
            <w:r>
              <w:rPr>
                <w:rFonts w:ascii="Arial" w:hAnsi="Arial" w:cs="Arial"/>
                <w:i/>
                <w:iCs/>
                <w:sz w:val="20"/>
                <w:szCs w:val="20"/>
              </w:rPr>
              <w:t>SF3B1</w:t>
            </w:r>
            <w:r>
              <w:rPr>
                <w:rFonts w:ascii="Arial" w:hAnsi="Arial" w:cs="Arial"/>
                <w:sz w:val="20"/>
                <w:szCs w:val="20"/>
              </w:rPr>
              <w:t xml:space="preserve"> mutation and thrombocytosis (MDS/MPN-</w:t>
            </w:r>
            <w:r>
              <w:rPr>
                <w:rFonts w:ascii="Arial" w:hAnsi="Arial" w:cs="Arial"/>
                <w:i/>
                <w:iCs/>
                <w:sz w:val="20"/>
                <w:szCs w:val="20"/>
              </w:rPr>
              <w:t>SF3B1</w:t>
            </w:r>
            <w:r>
              <w:rPr>
                <w:rFonts w:ascii="Arial" w:hAnsi="Arial" w:cs="Arial"/>
                <w:sz w:val="20"/>
                <w:szCs w:val="20"/>
              </w:rPr>
              <w:t>-T)</w:t>
            </w:r>
          </w:p>
        </w:tc>
        <w:tc>
          <w:tcPr>
            <w:tcW w:w="1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346BC2"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Anemia associated with dysplastic erythropoiesis and ≥15% ring </w:t>
            </w:r>
            <w:proofErr w:type="spellStart"/>
            <w:r>
              <w:rPr>
                <w:rFonts w:ascii="Arial" w:hAnsi="Arial" w:cs="Arial"/>
                <w:sz w:val="20"/>
                <w:szCs w:val="20"/>
              </w:rPr>
              <w:t>sideroblasts</w:t>
            </w:r>
            <w:proofErr w:type="spellEnd"/>
            <w:r>
              <w:rPr>
                <w:rFonts w:ascii="Arial" w:hAnsi="Arial" w:cs="Arial"/>
                <w:sz w:val="20"/>
                <w:szCs w:val="20"/>
              </w:rPr>
              <w:t>, with or without dysplasia in the megakaryocytic and erythroid lineages</w:t>
            </w:r>
          </w:p>
          <w:p w14:paraId="4116DE0C"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Persistent thrombocytosis, with platelet count ≥450 × 10</w:t>
            </w:r>
            <w:r>
              <w:rPr>
                <w:rFonts w:ascii="Arial" w:hAnsi="Arial" w:cs="Arial"/>
                <w:sz w:val="20"/>
                <w:szCs w:val="20"/>
                <w:vertAlign w:val="superscript"/>
              </w:rPr>
              <w:t>9</w:t>
            </w:r>
            <w:r>
              <w:rPr>
                <w:rFonts w:ascii="Arial" w:hAnsi="Arial" w:cs="Arial"/>
                <w:sz w:val="20"/>
                <w:szCs w:val="20"/>
              </w:rPr>
              <w:t>/L</w:t>
            </w:r>
          </w:p>
          <w:p w14:paraId="255153C5"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t>
            </w:r>
            <w:r>
              <w:rPr>
                <w:rFonts w:ascii="Arial" w:hAnsi="Arial" w:cs="Arial"/>
                <w:i/>
                <w:iCs/>
                <w:sz w:val="20"/>
                <w:szCs w:val="20"/>
              </w:rPr>
              <w:t>SF3B1</w:t>
            </w:r>
            <w:r>
              <w:rPr>
                <w:rFonts w:ascii="Arial" w:hAnsi="Arial" w:cs="Arial"/>
                <w:sz w:val="20"/>
                <w:szCs w:val="20"/>
              </w:rPr>
              <w:t xml:space="preserve"> mutation and concurrent </w:t>
            </w:r>
            <w:r>
              <w:rPr>
                <w:rFonts w:ascii="Arial" w:hAnsi="Arial" w:cs="Arial"/>
                <w:i/>
                <w:iCs/>
                <w:sz w:val="20"/>
                <w:szCs w:val="20"/>
              </w:rPr>
              <w:lastRenderedPageBreak/>
              <w:t>JAK2</w:t>
            </w:r>
            <w:r>
              <w:rPr>
                <w:rFonts w:ascii="Arial" w:hAnsi="Arial" w:cs="Arial"/>
                <w:sz w:val="20"/>
                <w:szCs w:val="20"/>
              </w:rPr>
              <w:t xml:space="preserve"> </w:t>
            </w:r>
            <w:r>
              <w:rPr>
                <w:rFonts w:ascii="Arial" w:hAnsi="Arial" w:cs="Arial"/>
                <w:i/>
                <w:iCs/>
                <w:sz w:val="20"/>
                <w:szCs w:val="20"/>
              </w:rPr>
              <w:t>p.V617F</w:t>
            </w:r>
            <w:r>
              <w:rPr>
                <w:rFonts w:ascii="Arial" w:hAnsi="Arial" w:cs="Arial"/>
                <w:sz w:val="20"/>
                <w:szCs w:val="20"/>
              </w:rPr>
              <w:t>, or, in the absence of these mutations, concurrent biologically similar mutations involving spliceosome factors and cell signaling (e.g., MPL or CBL)</w:t>
            </w:r>
          </w:p>
          <w:p w14:paraId="3C076523"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Not meeting diagnostic criteria for myelodysplastic neoplasms, myeloproliferative neoplasms, chronic myelomonocytic leukemia, acute myeloid leukemia with </w:t>
            </w:r>
            <w:r>
              <w:rPr>
                <w:rFonts w:ascii="Arial" w:hAnsi="Arial" w:cs="Arial"/>
                <w:i/>
                <w:iCs/>
                <w:sz w:val="20"/>
                <w:szCs w:val="20"/>
              </w:rPr>
              <w:t>MECOM</w:t>
            </w:r>
            <w:r>
              <w:rPr>
                <w:rFonts w:ascii="Arial" w:hAnsi="Arial" w:cs="Arial"/>
                <w:sz w:val="20"/>
                <w:szCs w:val="20"/>
              </w:rPr>
              <w:t xml:space="preserve"> rearrangement, or myeloid/lymphoid neoplasms with eosinophilia</w:t>
            </w:r>
          </w:p>
          <w:p w14:paraId="02BFCEE1"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tc>
        <w:tc>
          <w:tcPr>
            <w:tcW w:w="14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703514" w14:textId="77777777" w:rsidR="001C4891" w:rsidRDefault="001C4891" w:rsidP="00111CD0">
            <w:pPr>
              <w:pStyle w:val="NormalWeb"/>
              <w:spacing w:before="0" w:beforeAutospacing="0" w:after="0" w:afterAutospacing="0" w:line="276" w:lineRule="auto"/>
            </w:pPr>
            <w:r>
              <w:rPr>
                <w:rFonts w:ascii="Arial" w:hAnsi="Arial" w:cs="Arial"/>
                <w:sz w:val="20"/>
                <w:szCs w:val="20"/>
              </w:rPr>
              <w:lastRenderedPageBreak/>
              <w:t> </w:t>
            </w:r>
          </w:p>
        </w:tc>
      </w:tr>
      <w:tr w:rsidR="00656A68" w14:paraId="69830BB3" w14:textId="77777777" w:rsidTr="002523CF">
        <w:trPr>
          <w:divId w:val="287981037"/>
        </w:trPr>
        <w:tc>
          <w:tcPr>
            <w:tcW w:w="16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9770C5" w14:textId="77777777" w:rsidR="001C4891" w:rsidRDefault="001C4891" w:rsidP="00111CD0">
            <w:pPr>
              <w:pStyle w:val="NormalWeb"/>
              <w:spacing w:before="0" w:beforeAutospacing="0" w:after="0" w:afterAutospacing="0" w:line="276" w:lineRule="auto"/>
            </w:pPr>
            <w:r>
              <w:rPr>
                <w:rFonts w:ascii="Arial" w:hAnsi="Arial" w:cs="Arial"/>
                <w:sz w:val="20"/>
                <w:szCs w:val="20"/>
              </w:rPr>
              <w:t>Myelodysplastic/​myeloproliferative neoplasm, NOS (MDS/MPN-NOS)</w:t>
            </w:r>
          </w:p>
        </w:tc>
        <w:tc>
          <w:tcPr>
            <w:tcW w:w="1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CE3120"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Blood with combination of cytopenia(s) and proliferative features</w:t>
            </w:r>
          </w:p>
          <w:p w14:paraId="203F6055"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Bone marrow with both dysplasia and proliferative features</w:t>
            </w:r>
          </w:p>
          <w:p w14:paraId="3A5F7033"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Molecular alterations seen in proliferative and dysplastic myeloid malignancies</w:t>
            </w:r>
          </w:p>
          <w:p w14:paraId="7A602DC4"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Exclusion of: Therapy-related myeloid neoplasms, disease-defining gene fusions, exclusion of other specific MDS/MPN such as CMML, MDS/MPN with neutrophilia (MDS/MPN-N), MDS/MPN with </w:t>
            </w:r>
            <w:r>
              <w:rPr>
                <w:rFonts w:ascii="Arial" w:hAnsi="Arial" w:cs="Arial"/>
                <w:i/>
                <w:iCs/>
                <w:sz w:val="20"/>
                <w:szCs w:val="20"/>
              </w:rPr>
              <w:t>SF3B1</w:t>
            </w:r>
            <w:r>
              <w:rPr>
                <w:rFonts w:ascii="Arial" w:hAnsi="Arial" w:cs="Arial"/>
                <w:sz w:val="20"/>
                <w:szCs w:val="20"/>
              </w:rPr>
              <w:t xml:space="preserve"> mutation and thrombocytosis</w:t>
            </w:r>
          </w:p>
        </w:tc>
        <w:tc>
          <w:tcPr>
            <w:tcW w:w="14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C89EDB"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tc>
      </w:tr>
    </w:tbl>
    <w:p w14:paraId="6364D18E" w14:textId="77777777" w:rsidR="001C4891" w:rsidRDefault="001C4891" w:rsidP="00111CD0">
      <w:pPr>
        <w:pStyle w:val="NormalWeb"/>
        <w:spacing w:before="0" w:beforeAutospacing="0" w:after="0" w:afterAutospacing="0" w:line="276" w:lineRule="auto"/>
        <w:divId w:val="287981037"/>
        <w:rPr>
          <w:lang w:val="en"/>
        </w:rPr>
      </w:pPr>
      <w:r>
        <w:rPr>
          <w:lang w:val="en"/>
        </w:rPr>
        <w:t> </w:t>
      </w:r>
    </w:p>
    <w:p w14:paraId="2DC81445" w14:textId="60704F17" w:rsidR="001C4891" w:rsidRDefault="001C4891" w:rsidP="00111CD0">
      <w:pPr>
        <w:pStyle w:val="NormalWeb"/>
        <w:spacing w:before="0" w:beforeAutospacing="0" w:after="0" w:afterAutospacing="0" w:line="276" w:lineRule="auto"/>
        <w:divId w:val="287981037"/>
        <w:rPr>
          <w:lang w:val="en"/>
        </w:rPr>
      </w:pPr>
      <w:r>
        <w:rPr>
          <w:rFonts w:ascii="Arial" w:hAnsi="Arial" w:cs="Arial"/>
          <w:b/>
          <w:bCs/>
          <w:sz w:val="20"/>
          <w:szCs w:val="20"/>
          <w:u w:val="single"/>
          <w:lang w:val="en"/>
        </w:rPr>
        <w:t xml:space="preserve">Acute </w:t>
      </w:r>
      <w:r w:rsidR="004D23EF">
        <w:rPr>
          <w:rFonts w:ascii="Arial" w:hAnsi="Arial" w:cs="Arial"/>
          <w:b/>
          <w:bCs/>
          <w:sz w:val="20"/>
          <w:szCs w:val="20"/>
          <w:u w:val="single"/>
          <w:lang w:val="en"/>
        </w:rPr>
        <w:t>M</w:t>
      </w:r>
      <w:r>
        <w:rPr>
          <w:rFonts w:ascii="Arial" w:hAnsi="Arial" w:cs="Arial"/>
          <w:b/>
          <w:bCs/>
          <w:sz w:val="20"/>
          <w:szCs w:val="20"/>
          <w:u w:val="single"/>
          <w:lang w:val="en"/>
        </w:rPr>
        <w:t xml:space="preserve">yeloid </w:t>
      </w:r>
      <w:r w:rsidR="004D23EF">
        <w:rPr>
          <w:rFonts w:ascii="Arial" w:hAnsi="Arial" w:cs="Arial"/>
          <w:b/>
          <w:bCs/>
          <w:sz w:val="20"/>
          <w:szCs w:val="20"/>
          <w:u w:val="single"/>
          <w:lang w:val="en"/>
        </w:rPr>
        <w:t>L</w:t>
      </w:r>
      <w:r>
        <w:rPr>
          <w:rFonts w:ascii="Arial" w:hAnsi="Arial" w:cs="Arial"/>
          <w:b/>
          <w:bCs/>
          <w:sz w:val="20"/>
          <w:szCs w:val="20"/>
          <w:u w:val="single"/>
          <w:lang w:val="en"/>
        </w:rPr>
        <w:t>eukemia</w:t>
      </w:r>
    </w:p>
    <w:p w14:paraId="6FBE732E" w14:textId="77777777" w:rsidR="001C4891" w:rsidRDefault="001C4891" w:rsidP="00111CD0">
      <w:pPr>
        <w:pStyle w:val="NormalWeb"/>
        <w:spacing w:before="0" w:beforeAutospacing="0" w:after="0" w:afterAutospacing="0" w:line="276" w:lineRule="auto"/>
        <w:divId w:val="287981037"/>
        <w:rPr>
          <w:lang w:val="en"/>
        </w:rPr>
      </w:pPr>
      <w:r>
        <w:rPr>
          <w:rFonts w:ascii="Arial" w:hAnsi="Arial" w:cs="Arial"/>
          <w:sz w:val="20"/>
          <w:szCs w:val="20"/>
          <w:lang w:val="en"/>
        </w:rPr>
        <w:t xml:space="preserve">The classification of acute myeloid leukemia (AML) was reorganized and made into two major </w:t>
      </w:r>
      <w:proofErr w:type="gramStart"/>
      <w:r>
        <w:rPr>
          <w:rFonts w:ascii="Arial" w:hAnsi="Arial" w:cs="Arial"/>
          <w:sz w:val="20"/>
          <w:szCs w:val="20"/>
          <w:lang w:val="en"/>
        </w:rPr>
        <w:t>categories;</w:t>
      </w:r>
      <w:proofErr w:type="gramEnd"/>
      <w:r>
        <w:rPr>
          <w:rFonts w:ascii="Arial" w:hAnsi="Arial" w:cs="Arial"/>
          <w:sz w:val="20"/>
          <w:szCs w:val="20"/>
          <w:lang w:val="en"/>
        </w:rPr>
        <w:t xml:space="preserve"> those with defining genetic abnormalities and those defined by differentiation. A major change was the elimination of the 20% blast requirement for all AML types with defining genetic abnormalities except for acute myeloid leukemia (AML) with </w:t>
      </w:r>
      <w:r>
        <w:rPr>
          <w:rFonts w:ascii="Arial" w:hAnsi="Arial" w:cs="Arial"/>
          <w:i/>
          <w:iCs/>
          <w:sz w:val="20"/>
          <w:szCs w:val="20"/>
          <w:lang w:val="en"/>
        </w:rPr>
        <w:t>BCR::ABL1</w:t>
      </w:r>
      <w:r>
        <w:rPr>
          <w:rFonts w:ascii="Arial" w:hAnsi="Arial" w:cs="Arial"/>
          <w:sz w:val="20"/>
          <w:szCs w:val="20"/>
          <w:lang w:val="en"/>
        </w:rPr>
        <w:t xml:space="preserve"> fusion and acute myeloid leukemia (AML) with </w:t>
      </w:r>
      <w:r>
        <w:rPr>
          <w:rFonts w:ascii="Arial" w:hAnsi="Arial" w:cs="Arial"/>
          <w:i/>
          <w:iCs/>
          <w:sz w:val="20"/>
          <w:szCs w:val="20"/>
          <w:lang w:val="en"/>
        </w:rPr>
        <w:t>CEBPA</w:t>
      </w:r>
      <w:r>
        <w:rPr>
          <w:rFonts w:ascii="Arial" w:hAnsi="Arial" w:cs="Arial"/>
          <w:sz w:val="20"/>
          <w:szCs w:val="20"/>
          <w:lang w:val="en"/>
        </w:rPr>
        <w:t xml:space="preserve"> mutation.</w:t>
      </w:r>
      <w:r>
        <w:rPr>
          <w:lang w:val="en"/>
        </w:rPr>
        <w:br/>
      </w:r>
      <w:r>
        <w:rPr>
          <w:lang w:val="en"/>
        </w:rPr>
        <w:br/>
      </w:r>
      <w:r>
        <w:rPr>
          <w:rFonts w:ascii="Arial" w:hAnsi="Arial" w:cs="Arial"/>
          <w:sz w:val="20"/>
          <w:szCs w:val="20"/>
          <w:lang w:val="en"/>
        </w:rPr>
        <w:t xml:space="preserve">The entity designated AML with myelodysplasia-related changes in the revised </w:t>
      </w:r>
      <w:r>
        <w:rPr>
          <w:rFonts w:ascii="Arial" w:hAnsi="Arial" w:cs="Arial"/>
          <w:sz w:val="20"/>
          <w:szCs w:val="20"/>
          <w:shd w:val="clear" w:color="auto" w:fill="FFFFFF"/>
          <w:lang w:val="en"/>
        </w:rPr>
        <w:t>WHO 4</w:t>
      </w:r>
      <w:r>
        <w:rPr>
          <w:rFonts w:ascii="Arial" w:hAnsi="Arial" w:cs="Arial"/>
          <w:sz w:val="20"/>
          <w:szCs w:val="20"/>
          <w:shd w:val="clear" w:color="auto" w:fill="FFFFFF"/>
          <w:vertAlign w:val="superscript"/>
          <w:lang w:val="en"/>
        </w:rPr>
        <w:t>th</w:t>
      </w:r>
      <w:r>
        <w:rPr>
          <w:rFonts w:ascii="Arial" w:hAnsi="Arial" w:cs="Arial"/>
          <w:sz w:val="20"/>
          <w:szCs w:val="20"/>
          <w:shd w:val="clear" w:color="auto" w:fill="FFFFFF"/>
          <w:lang w:val="en"/>
        </w:rPr>
        <w:t xml:space="preserve"> edition c</w:t>
      </w:r>
      <w:r>
        <w:rPr>
          <w:rFonts w:ascii="Arial" w:hAnsi="Arial" w:cs="Arial"/>
          <w:sz w:val="20"/>
          <w:szCs w:val="20"/>
          <w:lang w:val="en"/>
        </w:rPr>
        <w:t>lassification has been renamed AML, myelodysplasia-related, and new diagnostic criteria have been implemented. In the WHO 5</w:t>
      </w:r>
      <w:r>
        <w:rPr>
          <w:rFonts w:ascii="Arial" w:hAnsi="Arial" w:cs="Arial"/>
          <w:sz w:val="20"/>
          <w:szCs w:val="20"/>
          <w:vertAlign w:val="superscript"/>
          <w:lang w:val="en"/>
        </w:rPr>
        <w:t>th</w:t>
      </w:r>
      <w:r>
        <w:rPr>
          <w:rFonts w:ascii="Arial" w:hAnsi="Arial" w:cs="Arial"/>
          <w:sz w:val="20"/>
          <w:szCs w:val="20"/>
          <w:lang w:val="en"/>
        </w:rPr>
        <w:t xml:space="preserve"> edition, in addition to the morphologic requirements, both defining cytogenetic criteria and mutational-based criteria have been introduced. See Table 9 for a summary of </w:t>
      </w:r>
      <w:r>
        <w:rPr>
          <w:rFonts w:ascii="Arial" w:hAnsi="Arial" w:cs="Arial"/>
          <w:sz w:val="20"/>
          <w:szCs w:val="20"/>
          <w:lang w:val="en"/>
        </w:rPr>
        <w:lastRenderedPageBreak/>
        <w:t>the diagnostic criteria for AML with defining genetic abnormalities.</w:t>
      </w:r>
      <w:r>
        <w:rPr>
          <w:lang w:val="en"/>
        </w:rPr>
        <w:br/>
      </w:r>
      <w:r>
        <w:rPr>
          <w:lang w:val="en"/>
        </w:rPr>
        <w:br/>
      </w:r>
      <w:r>
        <w:rPr>
          <w:rFonts w:ascii="Arial" w:hAnsi="Arial" w:cs="Arial"/>
          <w:b/>
          <w:bCs/>
          <w:sz w:val="20"/>
          <w:szCs w:val="20"/>
          <w:lang w:val="en"/>
        </w:rPr>
        <w:t>TABLE 9. SUMMARY OF ACUTE MYELOID LEUKEMIA WITH DEFINING GENETIC ABNORMALITIES</w:t>
      </w:r>
      <w:hyperlink w:anchor="R69243"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2024"/>
        <w:gridCol w:w="4650"/>
        <w:gridCol w:w="2902"/>
      </w:tblGrid>
      <w:tr w:rsidR="00656A68" w14:paraId="22B10861" w14:textId="77777777" w:rsidTr="002523CF">
        <w:trPr>
          <w:divId w:val="287981037"/>
        </w:trPr>
        <w:tc>
          <w:tcPr>
            <w:tcW w:w="1057"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8559CED" w14:textId="77777777" w:rsidR="001C4891" w:rsidRDefault="001C4891" w:rsidP="00111CD0">
            <w:pPr>
              <w:pStyle w:val="NormalWeb"/>
              <w:spacing w:before="0" w:beforeAutospacing="0" w:after="0" w:afterAutospacing="0" w:line="276" w:lineRule="auto"/>
            </w:pPr>
            <w:r>
              <w:rPr>
                <w:rFonts w:ascii="Arial" w:hAnsi="Arial" w:cs="Arial"/>
                <w:b/>
                <w:bCs/>
                <w:sz w:val="20"/>
                <w:szCs w:val="20"/>
              </w:rPr>
              <w:t>Subtype</w:t>
            </w:r>
          </w:p>
        </w:tc>
        <w:tc>
          <w:tcPr>
            <w:tcW w:w="2428"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07721BA0" w14:textId="77777777" w:rsidR="001C4891" w:rsidRDefault="001C4891" w:rsidP="00111CD0">
            <w:pPr>
              <w:pStyle w:val="NormalWeb"/>
              <w:spacing w:before="0" w:beforeAutospacing="0" w:after="0" w:afterAutospacing="0" w:line="276" w:lineRule="auto"/>
            </w:pPr>
            <w:r>
              <w:rPr>
                <w:rFonts w:ascii="Arial" w:hAnsi="Arial" w:cs="Arial"/>
                <w:b/>
                <w:bCs/>
                <w:sz w:val="20"/>
                <w:szCs w:val="20"/>
              </w:rPr>
              <w:t>Essential diagnostic criteria</w:t>
            </w:r>
          </w:p>
        </w:tc>
        <w:tc>
          <w:tcPr>
            <w:tcW w:w="1515"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F9A6F6A" w14:textId="77777777" w:rsidR="001C4891" w:rsidRDefault="001C4891" w:rsidP="00111CD0">
            <w:pPr>
              <w:pStyle w:val="NormalWeb"/>
              <w:spacing w:before="0" w:beforeAutospacing="0" w:after="0" w:afterAutospacing="0" w:line="276" w:lineRule="auto"/>
            </w:pPr>
            <w:r>
              <w:rPr>
                <w:rFonts w:ascii="Arial" w:hAnsi="Arial" w:cs="Arial"/>
                <w:b/>
                <w:bCs/>
                <w:sz w:val="20"/>
                <w:szCs w:val="20"/>
              </w:rPr>
              <w:t>Desirable diagnostic criteria/ Notes</w:t>
            </w:r>
          </w:p>
        </w:tc>
      </w:tr>
      <w:tr w:rsidR="00656A68" w14:paraId="3CE7180C" w14:textId="77777777" w:rsidTr="002523CF">
        <w:trPr>
          <w:divId w:val="287981037"/>
        </w:trPr>
        <w:tc>
          <w:tcPr>
            <w:tcW w:w="10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9B4707"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Acute promyelocytic leukemia (APL) with </w:t>
            </w:r>
            <w:proofErr w:type="gramStart"/>
            <w:r>
              <w:rPr>
                <w:rFonts w:ascii="Arial" w:hAnsi="Arial" w:cs="Arial"/>
                <w:i/>
                <w:iCs/>
                <w:sz w:val="20"/>
                <w:szCs w:val="20"/>
              </w:rPr>
              <w:t>PML::</w:t>
            </w:r>
            <w:proofErr w:type="gramEnd"/>
            <w:r>
              <w:rPr>
                <w:rFonts w:ascii="Arial" w:hAnsi="Arial" w:cs="Arial"/>
                <w:i/>
                <w:iCs/>
                <w:sz w:val="20"/>
                <w:szCs w:val="20"/>
              </w:rPr>
              <w:t>RARA</w:t>
            </w:r>
            <w:r>
              <w:rPr>
                <w:rFonts w:ascii="Arial" w:hAnsi="Arial" w:cs="Arial"/>
                <w:sz w:val="20"/>
                <w:szCs w:val="20"/>
              </w:rPr>
              <w:t xml:space="preserve"> fusion</w:t>
            </w:r>
          </w:p>
        </w:tc>
        <w:tc>
          <w:tcPr>
            <w:tcW w:w="24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00D6EB"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Myeloid neoplasm with increased blood and/or bone marrow atypical promyelocytes showing characteristic abnormal </w:t>
            </w:r>
            <w:proofErr w:type="spellStart"/>
            <w:r>
              <w:rPr>
                <w:rFonts w:ascii="Arial" w:hAnsi="Arial" w:cs="Arial"/>
                <w:sz w:val="20"/>
                <w:szCs w:val="20"/>
              </w:rPr>
              <w:t>hypergranular</w:t>
            </w:r>
            <w:proofErr w:type="spellEnd"/>
            <w:r>
              <w:rPr>
                <w:rFonts w:ascii="Arial" w:hAnsi="Arial" w:cs="Arial"/>
                <w:sz w:val="20"/>
                <w:szCs w:val="20"/>
              </w:rPr>
              <w:t xml:space="preserve"> promyelocytes or microgranular blasts (</w:t>
            </w:r>
            <w:proofErr w:type="gramStart"/>
            <w:r>
              <w:rPr>
                <w:rFonts w:ascii="Arial" w:hAnsi="Arial" w:cs="Arial"/>
                <w:sz w:val="20"/>
                <w:szCs w:val="20"/>
              </w:rPr>
              <w:t>may be</w:t>
            </w:r>
            <w:proofErr w:type="gramEnd"/>
            <w:r>
              <w:rPr>
                <w:rFonts w:ascii="Arial" w:hAnsi="Arial" w:cs="Arial"/>
                <w:sz w:val="20"/>
                <w:szCs w:val="20"/>
              </w:rPr>
              <w:t xml:space="preserve"> &lt;20%)</w:t>
            </w:r>
          </w:p>
          <w:p w14:paraId="7741ED7A" w14:textId="77777777" w:rsidR="001C4891" w:rsidRDefault="001C4891" w:rsidP="00111CD0">
            <w:pPr>
              <w:pStyle w:val="NormalWeb"/>
              <w:spacing w:before="0" w:beforeAutospacing="0" w:after="0" w:afterAutospacing="0" w:line="276" w:lineRule="auto"/>
              <w:ind w:left="360" w:hanging="360"/>
            </w:pPr>
            <w:r>
              <w:rPr>
                <w:rFonts w:ascii="Arial" w:hAnsi="Arial" w:cs="Arial"/>
                <w:b/>
                <w:bCs/>
                <w:sz w:val="20"/>
                <w:szCs w:val="20"/>
              </w:rPr>
              <w:t> </w:t>
            </w:r>
          </w:p>
        </w:tc>
        <w:tc>
          <w:tcPr>
            <w:tcW w:w="15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40681E" w14:textId="77777777" w:rsidR="001C4891" w:rsidRDefault="001C4891" w:rsidP="00111CD0">
            <w:pPr>
              <w:pStyle w:val="NormalWeb"/>
              <w:numPr>
                <w:ilvl w:val="0"/>
                <w:numId w:val="13"/>
              </w:numPr>
              <w:spacing w:before="0" w:beforeAutospacing="0" w:after="0" w:afterAutospacing="0" w:line="276" w:lineRule="auto"/>
            </w:pPr>
            <w:r>
              <w:rPr>
                <w:rFonts w:ascii="Arial" w:hAnsi="Arial" w:cs="Arial"/>
                <w:sz w:val="20"/>
                <w:szCs w:val="20"/>
              </w:rPr>
              <w:t>Detection of t(15;</w:t>
            </w:r>
            <w:proofErr w:type="gramStart"/>
            <w:r>
              <w:rPr>
                <w:rFonts w:ascii="Arial" w:hAnsi="Arial" w:cs="Arial"/>
                <w:sz w:val="20"/>
                <w:szCs w:val="20"/>
              </w:rPr>
              <w:t>17)(</w:t>
            </w:r>
            <w:proofErr w:type="gramEnd"/>
            <w:r>
              <w:rPr>
                <w:rFonts w:ascii="Arial" w:hAnsi="Arial" w:cs="Arial"/>
                <w:sz w:val="20"/>
                <w:szCs w:val="20"/>
              </w:rPr>
              <w:t>q</w:t>
            </w:r>
            <w:proofErr w:type="gramStart"/>
            <w:r>
              <w:rPr>
                <w:rFonts w:ascii="Arial" w:hAnsi="Arial" w:cs="Arial"/>
                <w:sz w:val="20"/>
                <w:szCs w:val="20"/>
              </w:rPr>
              <w:t>24;q</w:t>
            </w:r>
            <w:proofErr w:type="gramEnd"/>
            <w:r>
              <w:rPr>
                <w:rFonts w:ascii="Arial" w:hAnsi="Arial" w:cs="Arial"/>
                <w:sz w:val="20"/>
                <w:szCs w:val="20"/>
              </w:rPr>
              <w:t>21)</w:t>
            </w:r>
          </w:p>
        </w:tc>
      </w:tr>
      <w:tr w:rsidR="00656A68" w14:paraId="3AAC3EB9" w14:textId="77777777" w:rsidTr="002523CF">
        <w:trPr>
          <w:divId w:val="287981037"/>
        </w:trPr>
        <w:tc>
          <w:tcPr>
            <w:tcW w:w="10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925356"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Acute myeloid leukemia (AML) with </w:t>
            </w:r>
            <w:r>
              <w:rPr>
                <w:rFonts w:ascii="Arial" w:hAnsi="Arial" w:cs="Arial"/>
                <w:i/>
                <w:iCs/>
                <w:sz w:val="20"/>
                <w:szCs w:val="20"/>
              </w:rPr>
              <w:t>RUNX</w:t>
            </w:r>
            <w:proofErr w:type="gramStart"/>
            <w:r>
              <w:rPr>
                <w:rFonts w:ascii="Arial" w:hAnsi="Arial" w:cs="Arial"/>
                <w:i/>
                <w:iCs/>
                <w:sz w:val="20"/>
                <w:szCs w:val="20"/>
              </w:rPr>
              <w:t>1::</w:t>
            </w:r>
            <w:proofErr w:type="gramEnd"/>
            <w:r>
              <w:rPr>
                <w:rFonts w:ascii="Arial" w:hAnsi="Arial" w:cs="Arial"/>
                <w:i/>
                <w:iCs/>
                <w:sz w:val="20"/>
                <w:szCs w:val="20"/>
              </w:rPr>
              <w:t>RUNX1T1</w:t>
            </w:r>
            <w:r>
              <w:rPr>
                <w:rFonts w:ascii="Arial" w:hAnsi="Arial" w:cs="Arial"/>
                <w:sz w:val="20"/>
                <w:szCs w:val="20"/>
              </w:rPr>
              <w:t xml:space="preserve"> fusion</w:t>
            </w:r>
          </w:p>
        </w:tc>
        <w:tc>
          <w:tcPr>
            <w:tcW w:w="24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93CEF3"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Myeloid neoplasm with increased blood and/or bone marrow blasts (</w:t>
            </w:r>
            <w:proofErr w:type="gramStart"/>
            <w:r>
              <w:rPr>
                <w:rFonts w:ascii="Arial" w:hAnsi="Arial" w:cs="Arial"/>
                <w:sz w:val="20"/>
                <w:szCs w:val="20"/>
              </w:rPr>
              <w:t>may be</w:t>
            </w:r>
            <w:proofErr w:type="gramEnd"/>
            <w:r>
              <w:rPr>
                <w:rFonts w:ascii="Arial" w:hAnsi="Arial" w:cs="Arial"/>
                <w:sz w:val="20"/>
                <w:szCs w:val="20"/>
              </w:rPr>
              <w:t xml:space="preserve"> &lt;20%)</w:t>
            </w:r>
          </w:p>
          <w:p w14:paraId="71772FC5"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Detection of </w:t>
            </w:r>
            <w:r>
              <w:rPr>
                <w:rFonts w:ascii="Arial" w:hAnsi="Arial" w:cs="Arial"/>
                <w:i/>
                <w:iCs/>
                <w:sz w:val="20"/>
                <w:szCs w:val="20"/>
              </w:rPr>
              <w:t>RUNX</w:t>
            </w:r>
            <w:proofErr w:type="gramStart"/>
            <w:r>
              <w:rPr>
                <w:rFonts w:ascii="Arial" w:hAnsi="Arial" w:cs="Arial"/>
                <w:i/>
                <w:iCs/>
                <w:sz w:val="20"/>
                <w:szCs w:val="20"/>
              </w:rPr>
              <w:t>1::</w:t>
            </w:r>
            <w:proofErr w:type="gramEnd"/>
            <w:r>
              <w:rPr>
                <w:rFonts w:ascii="Arial" w:hAnsi="Arial" w:cs="Arial"/>
                <w:i/>
                <w:iCs/>
                <w:sz w:val="20"/>
                <w:szCs w:val="20"/>
              </w:rPr>
              <w:t>RUNX1T1</w:t>
            </w:r>
          </w:p>
          <w:p w14:paraId="04707D33"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Not fulfilling diagnostic criteria for myeloid neoplasm post cytotoxic therapy</w:t>
            </w:r>
          </w:p>
          <w:p w14:paraId="6A7FBEE7"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t>
            </w:r>
          </w:p>
        </w:tc>
        <w:tc>
          <w:tcPr>
            <w:tcW w:w="15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CB98A8" w14:textId="77777777" w:rsidR="001C4891" w:rsidRDefault="001C4891" w:rsidP="00111CD0">
            <w:pPr>
              <w:pStyle w:val="NormalWeb"/>
              <w:numPr>
                <w:ilvl w:val="0"/>
                <w:numId w:val="14"/>
              </w:numPr>
              <w:spacing w:before="0" w:beforeAutospacing="0" w:after="0" w:afterAutospacing="0" w:line="276" w:lineRule="auto"/>
            </w:pPr>
            <w:r>
              <w:rPr>
                <w:rFonts w:ascii="Arial" w:hAnsi="Arial" w:cs="Arial"/>
                <w:sz w:val="20"/>
                <w:szCs w:val="20"/>
              </w:rPr>
              <w:t>Detection of t(8;</w:t>
            </w:r>
            <w:proofErr w:type="gramStart"/>
            <w:r>
              <w:rPr>
                <w:rFonts w:ascii="Arial" w:hAnsi="Arial" w:cs="Arial"/>
                <w:sz w:val="20"/>
                <w:szCs w:val="20"/>
              </w:rPr>
              <w:t>21)(</w:t>
            </w:r>
            <w:proofErr w:type="gramEnd"/>
            <w:r>
              <w:rPr>
                <w:rFonts w:ascii="Arial" w:hAnsi="Arial" w:cs="Arial"/>
                <w:sz w:val="20"/>
                <w:szCs w:val="20"/>
              </w:rPr>
              <w:t>q</w:t>
            </w:r>
            <w:proofErr w:type="gramStart"/>
            <w:r>
              <w:rPr>
                <w:rFonts w:ascii="Arial" w:hAnsi="Arial" w:cs="Arial"/>
                <w:sz w:val="20"/>
                <w:szCs w:val="20"/>
              </w:rPr>
              <w:t>22;q</w:t>
            </w:r>
            <w:proofErr w:type="gramEnd"/>
            <w:r>
              <w:rPr>
                <w:rFonts w:ascii="Arial" w:hAnsi="Arial" w:cs="Arial"/>
                <w:sz w:val="20"/>
                <w:szCs w:val="20"/>
              </w:rPr>
              <w:t>22.1)</w:t>
            </w:r>
          </w:p>
        </w:tc>
      </w:tr>
      <w:tr w:rsidR="00656A68" w14:paraId="6BCBB42A" w14:textId="77777777" w:rsidTr="002523CF">
        <w:trPr>
          <w:divId w:val="287981037"/>
        </w:trPr>
        <w:tc>
          <w:tcPr>
            <w:tcW w:w="10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EF02F0"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Acute myeloid leukemia with </w:t>
            </w:r>
            <w:proofErr w:type="gramStart"/>
            <w:r>
              <w:rPr>
                <w:rFonts w:ascii="Arial" w:hAnsi="Arial" w:cs="Arial"/>
                <w:i/>
                <w:iCs/>
                <w:sz w:val="20"/>
                <w:szCs w:val="20"/>
              </w:rPr>
              <w:t>CBFB::</w:t>
            </w:r>
            <w:proofErr w:type="gramEnd"/>
            <w:r>
              <w:rPr>
                <w:rFonts w:ascii="Arial" w:hAnsi="Arial" w:cs="Arial"/>
                <w:i/>
                <w:iCs/>
                <w:sz w:val="20"/>
                <w:szCs w:val="20"/>
              </w:rPr>
              <w:t>MYH11</w:t>
            </w:r>
            <w:r>
              <w:rPr>
                <w:rFonts w:ascii="Arial" w:hAnsi="Arial" w:cs="Arial"/>
                <w:sz w:val="20"/>
                <w:szCs w:val="20"/>
              </w:rPr>
              <w:t xml:space="preserve"> fusion</w:t>
            </w:r>
          </w:p>
        </w:tc>
        <w:tc>
          <w:tcPr>
            <w:tcW w:w="24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50B92E"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Myeloid neoplasm with increased blood and/or bone marrow blasts (</w:t>
            </w:r>
            <w:proofErr w:type="gramStart"/>
            <w:r>
              <w:rPr>
                <w:rFonts w:ascii="Arial" w:hAnsi="Arial" w:cs="Arial"/>
                <w:sz w:val="20"/>
                <w:szCs w:val="20"/>
              </w:rPr>
              <w:t>may be</w:t>
            </w:r>
            <w:proofErr w:type="gramEnd"/>
            <w:r>
              <w:rPr>
                <w:rFonts w:ascii="Arial" w:hAnsi="Arial" w:cs="Arial"/>
                <w:sz w:val="20"/>
                <w:szCs w:val="20"/>
              </w:rPr>
              <w:t xml:space="preserve"> &lt;20%)</w:t>
            </w:r>
          </w:p>
          <w:p w14:paraId="4BDD0DA0"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Detection of </w:t>
            </w:r>
            <w:proofErr w:type="gramStart"/>
            <w:r>
              <w:rPr>
                <w:rFonts w:ascii="Arial" w:hAnsi="Arial" w:cs="Arial"/>
                <w:i/>
                <w:iCs/>
                <w:sz w:val="20"/>
                <w:szCs w:val="20"/>
              </w:rPr>
              <w:t>CBFB::</w:t>
            </w:r>
            <w:proofErr w:type="gramEnd"/>
            <w:r>
              <w:rPr>
                <w:rFonts w:ascii="Arial" w:hAnsi="Arial" w:cs="Arial"/>
                <w:i/>
                <w:iCs/>
                <w:sz w:val="20"/>
                <w:szCs w:val="20"/>
              </w:rPr>
              <w:t>MYH11</w:t>
            </w:r>
          </w:p>
          <w:p w14:paraId="7A608CF6"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Not fulfilling diagnostic criteria for myeloid neoplasm post cytotoxic therapy</w:t>
            </w:r>
          </w:p>
          <w:p w14:paraId="650CB166"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t>
            </w:r>
          </w:p>
        </w:tc>
        <w:tc>
          <w:tcPr>
            <w:tcW w:w="15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FE95F5" w14:textId="77777777" w:rsidR="001C4891" w:rsidRDefault="001C4891" w:rsidP="00111CD0">
            <w:pPr>
              <w:pStyle w:val="NormalWeb"/>
              <w:numPr>
                <w:ilvl w:val="0"/>
                <w:numId w:val="15"/>
              </w:numPr>
              <w:spacing w:before="0" w:beforeAutospacing="0" w:after="0" w:afterAutospacing="0" w:line="276" w:lineRule="auto"/>
            </w:pPr>
            <w:r>
              <w:rPr>
                <w:rFonts w:ascii="Arial" w:hAnsi="Arial" w:cs="Arial"/>
                <w:sz w:val="20"/>
                <w:szCs w:val="20"/>
              </w:rPr>
              <w:t xml:space="preserve">Detection of </w:t>
            </w:r>
            <w:proofErr w:type="gramStart"/>
            <w:r>
              <w:rPr>
                <w:rFonts w:ascii="Arial" w:hAnsi="Arial" w:cs="Arial"/>
                <w:sz w:val="20"/>
                <w:szCs w:val="20"/>
              </w:rPr>
              <w:t>inv(16)(</w:t>
            </w:r>
            <w:proofErr w:type="gramEnd"/>
            <w:r>
              <w:rPr>
                <w:rFonts w:ascii="Arial" w:hAnsi="Arial" w:cs="Arial"/>
                <w:sz w:val="20"/>
                <w:szCs w:val="20"/>
              </w:rPr>
              <w:t>p13.1q22.1) or t(16;</w:t>
            </w:r>
            <w:proofErr w:type="gramStart"/>
            <w:r>
              <w:rPr>
                <w:rFonts w:ascii="Arial" w:hAnsi="Arial" w:cs="Arial"/>
                <w:sz w:val="20"/>
                <w:szCs w:val="20"/>
              </w:rPr>
              <w:t>16)(p13.1;q</w:t>
            </w:r>
            <w:proofErr w:type="gramEnd"/>
            <w:r>
              <w:rPr>
                <w:rFonts w:ascii="Arial" w:hAnsi="Arial" w:cs="Arial"/>
                <w:sz w:val="20"/>
                <w:szCs w:val="20"/>
              </w:rPr>
              <w:t>22.1)</w:t>
            </w:r>
          </w:p>
        </w:tc>
      </w:tr>
      <w:tr w:rsidR="00656A68" w14:paraId="2B1446D7" w14:textId="77777777" w:rsidTr="002523CF">
        <w:trPr>
          <w:divId w:val="287981037"/>
        </w:trPr>
        <w:tc>
          <w:tcPr>
            <w:tcW w:w="10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CB9923"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Acute myeloid leukemia with </w:t>
            </w:r>
            <w:proofErr w:type="gramStart"/>
            <w:r>
              <w:rPr>
                <w:rFonts w:ascii="Arial" w:hAnsi="Arial" w:cs="Arial"/>
                <w:i/>
                <w:iCs/>
                <w:sz w:val="20"/>
                <w:szCs w:val="20"/>
              </w:rPr>
              <w:t>DEK::</w:t>
            </w:r>
            <w:proofErr w:type="gramEnd"/>
            <w:r>
              <w:rPr>
                <w:rFonts w:ascii="Arial" w:hAnsi="Arial" w:cs="Arial"/>
                <w:i/>
                <w:iCs/>
                <w:sz w:val="20"/>
                <w:szCs w:val="20"/>
              </w:rPr>
              <w:t>NUP214</w:t>
            </w:r>
            <w:r>
              <w:rPr>
                <w:rFonts w:ascii="Arial" w:hAnsi="Arial" w:cs="Arial"/>
                <w:sz w:val="20"/>
                <w:szCs w:val="20"/>
              </w:rPr>
              <w:t xml:space="preserve"> fusion</w:t>
            </w:r>
          </w:p>
        </w:tc>
        <w:tc>
          <w:tcPr>
            <w:tcW w:w="24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BE7A28"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Myeloid neoplasm with increased blood and/or bone marrow blasts (</w:t>
            </w:r>
            <w:proofErr w:type="gramStart"/>
            <w:r>
              <w:rPr>
                <w:rFonts w:ascii="Arial" w:hAnsi="Arial" w:cs="Arial"/>
                <w:sz w:val="20"/>
                <w:szCs w:val="20"/>
              </w:rPr>
              <w:t>may be</w:t>
            </w:r>
            <w:proofErr w:type="gramEnd"/>
            <w:r>
              <w:rPr>
                <w:rFonts w:ascii="Arial" w:hAnsi="Arial" w:cs="Arial"/>
                <w:sz w:val="20"/>
                <w:szCs w:val="20"/>
              </w:rPr>
              <w:t xml:space="preserve"> &lt;20%)</w:t>
            </w:r>
          </w:p>
          <w:p w14:paraId="2F610AFA"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Presence of </w:t>
            </w:r>
            <w:proofErr w:type="gramStart"/>
            <w:r>
              <w:rPr>
                <w:rFonts w:ascii="Arial" w:hAnsi="Arial" w:cs="Arial"/>
                <w:i/>
                <w:iCs/>
                <w:sz w:val="20"/>
                <w:szCs w:val="20"/>
              </w:rPr>
              <w:t>DEK::</w:t>
            </w:r>
            <w:proofErr w:type="gramEnd"/>
            <w:r>
              <w:rPr>
                <w:rFonts w:ascii="Arial" w:hAnsi="Arial" w:cs="Arial"/>
                <w:i/>
                <w:iCs/>
                <w:sz w:val="20"/>
                <w:szCs w:val="20"/>
              </w:rPr>
              <w:t>NUP214</w:t>
            </w:r>
            <w:r>
              <w:rPr>
                <w:rFonts w:ascii="Arial" w:hAnsi="Arial" w:cs="Arial"/>
                <w:sz w:val="20"/>
                <w:szCs w:val="20"/>
              </w:rPr>
              <w:t xml:space="preserve"> fusion</w:t>
            </w:r>
          </w:p>
          <w:p w14:paraId="38EEF1E0"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Not fulfilling diagnostic criteria for myeloid neoplasm post cytotoxic therapy</w:t>
            </w:r>
          </w:p>
          <w:p w14:paraId="41C1E06D"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t>
            </w:r>
          </w:p>
        </w:tc>
        <w:tc>
          <w:tcPr>
            <w:tcW w:w="15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CB80AD" w14:textId="77777777" w:rsidR="001C4891" w:rsidRDefault="001C4891" w:rsidP="00111CD0">
            <w:pPr>
              <w:pStyle w:val="NormalWeb"/>
              <w:numPr>
                <w:ilvl w:val="0"/>
                <w:numId w:val="16"/>
              </w:numPr>
              <w:spacing w:before="0" w:beforeAutospacing="0" w:after="0" w:afterAutospacing="0" w:line="276" w:lineRule="auto"/>
            </w:pPr>
            <w:r>
              <w:rPr>
                <w:rFonts w:ascii="Arial" w:hAnsi="Arial" w:cs="Arial"/>
                <w:sz w:val="20"/>
                <w:szCs w:val="20"/>
              </w:rPr>
              <w:t>Detection of t(6;</w:t>
            </w:r>
            <w:proofErr w:type="gramStart"/>
            <w:r>
              <w:rPr>
                <w:rFonts w:ascii="Arial" w:hAnsi="Arial" w:cs="Arial"/>
                <w:sz w:val="20"/>
                <w:szCs w:val="20"/>
              </w:rPr>
              <w:t>9)(p22.3;q</w:t>
            </w:r>
            <w:proofErr w:type="gramEnd"/>
            <w:r>
              <w:rPr>
                <w:rFonts w:ascii="Arial" w:hAnsi="Arial" w:cs="Arial"/>
                <w:sz w:val="20"/>
                <w:szCs w:val="20"/>
              </w:rPr>
              <w:t>34.1)</w:t>
            </w:r>
          </w:p>
        </w:tc>
      </w:tr>
      <w:tr w:rsidR="00656A68" w14:paraId="49D66FBE" w14:textId="77777777" w:rsidTr="002523CF">
        <w:trPr>
          <w:divId w:val="287981037"/>
        </w:trPr>
        <w:tc>
          <w:tcPr>
            <w:tcW w:w="10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EE5F5A"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Acute myeloid leukemia (AML) with </w:t>
            </w:r>
            <w:r>
              <w:rPr>
                <w:rFonts w:ascii="Arial" w:hAnsi="Arial" w:cs="Arial"/>
                <w:i/>
                <w:iCs/>
                <w:sz w:val="20"/>
                <w:szCs w:val="20"/>
              </w:rPr>
              <w:t>RBM</w:t>
            </w:r>
            <w:proofErr w:type="gramStart"/>
            <w:r>
              <w:rPr>
                <w:rFonts w:ascii="Arial" w:hAnsi="Arial" w:cs="Arial"/>
                <w:i/>
                <w:iCs/>
                <w:sz w:val="20"/>
                <w:szCs w:val="20"/>
              </w:rPr>
              <w:t>15::</w:t>
            </w:r>
            <w:proofErr w:type="gramEnd"/>
            <w:r>
              <w:rPr>
                <w:rFonts w:ascii="Arial" w:hAnsi="Arial" w:cs="Arial"/>
                <w:i/>
                <w:iCs/>
                <w:sz w:val="20"/>
                <w:szCs w:val="20"/>
              </w:rPr>
              <w:t xml:space="preserve">MRTFA </w:t>
            </w:r>
            <w:r>
              <w:rPr>
                <w:rFonts w:ascii="Arial" w:hAnsi="Arial" w:cs="Arial"/>
                <w:sz w:val="20"/>
                <w:szCs w:val="20"/>
              </w:rPr>
              <w:t>fusion</w:t>
            </w:r>
          </w:p>
        </w:tc>
        <w:tc>
          <w:tcPr>
            <w:tcW w:w="24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CCD0D8"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Detection of </w:t>
            </w:r>
            <w:r>
              <w:rPr>
                <w:rFonts w:ascii="Arial" w:hAnsi="Arial" w:cs="Arial"/>
                <w:i/>
                <w:iCs/>
                <w:sz w:val="20"/>
                <w:szCs w:val="20"/>
              </w:rPr>
              <w:t>RBM</w:t>
            </w:r>
            <w:proofErr w:type="gramStart"/>
            <w:r>
              <w:rPr>
                <w:rFonts w:ascii="Arial" w:hAnsi="Arial" w:cs="Arial"/>
                <w:i/>
                <w:iCs/>
                <w:sz w:val="20"/>
                <w:szCs w:val="20"/>
              </w:rPr>
              <w:t>15::</w:t>
            </w:r>
            <w:proofErr w:type="gramEnd"/>
            <w:r>
              <w:rPr>
                <w:rFonts w:ascii="Arial" w:hAnsi="Arial" w:cs="Arial"/>
                <w:i/>
                <w:iCs/>
                <w:sz w:val="20"/>
                <w:szCs w:val="20"/>
              </w:rPr>
              <w:t xml:space="preserve">MRTFA </w:t>
            </w:r>
            <w:r>
              <w:rPr>
                <w:rFonts w:ascii="Arial" w:hAnsi="Arial" w:cs="Arial"/>
                <w:sz w:val="20"/>
                <w:szCs w:val="20"/>
              </w:rPr>
              <w:t>fusion by fluorescence in situ hybridization and/or RT-PCR or similar molecular technique</w:t>
            </w:r>
          </w:p>
          <w:p w14:paraId="0E74BD72"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Myeloid neoplasm with increased blood and/or bone marrow blasts (</w:t>
            </w:r>
            <w:proofErr w:type="gramStart"/>
            <w:r>
              <w:rPr>
                <w:rFonts w:ascii="Arial" w:hAnsi="Arial" w:cs="Arial"/>
                <w:sz w:val="20"/>
                <w:szCs w:val="20"/>
              </w:rPr>
              <w:t>may be</w:t>
            </w:r>
            <w:proofErr w:type="gramEnd"/>
            <w:r>
              <w:rPr>
                <w:rFonts w:ascii="Arial" w:hAnsi="Arial" w:cs="Arial"/>
                <w:sz w:val="20"/>
                <w:szCs w:val="20"/>
              </w:rPr>
              <w:t xml:space="preserve"> &lt;20%)</w:t>
            </w:r>
          </w:p>
        </w:tc>
        <w:tc>
          <w:tcPr>
            <w:tcW w:w="15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948320" w14:textId="77777777" w:rsidR="001C4891" w:rsidRDefault="001C4891" w:rsidP="00111CD0">
            <w:pPr>
              <w:pStyle w:val="NormalWeb"/>
              <w:numPr>
                <w:ilvl w:val="0"/>
                <w:numId w:val="17"/>
              </w:numPr>
              <w:spacing w:before="0" w:beforeAutospacing="0" w:after="0" w:afterAutospacing="0" w:line="276" w:lineRule="auto"/>
            </w:pPr>
            <w:r>
              <w:rPr>
                <w:rFonts w:ascii="Arial" w:hAnsi="Arial" w:cs="Arial"/>
                <w:sz w:val="20"/>
                <w:szCs w:val="20"/>
              </w:rPr>
              <w:t>Detection of t(1;</w:t>
            </w:r>
            <w:proofErr w:type="gramStart"/>
            <w:r>
              <w:rPr>
                <w:rFonts w:ascii="Arial" w:hAnsi="Arial" w:cs="Arial"/>
                <w:sz w:val="20"/>
                <w:szCs w:val="20"/>
              </w:rPr>
              <w:t>22)(p13.3;q</w:t>
            </w:r>
            <w:proofErr w:type="gramEnd"/>
            <w:r>
              <w:rPr>
                <w:rFonts w:ascii="Arial" w:hAnsi="Arial" w:cs="Arial"/>
                <w:sz w:val="20"/>
                <w:szCs w:val="20"/>
              </w:rPr>
              <w:t>13.1) by karyotype analysis</w:t>
            </w:r>
          </w:p>
          <w:p w14:paraId="6F772BC1" w14:textId="77777777" w:rsidR="001C4891" w:rsidRDefault="001C4891" w:rsidP="00111CD0">
            <w:pPr>
              <w:pStyle w:val="NormalWeb"/>
              <w:numPr>
                <w:ilvl w:val="0"/>
                <w:numId w:val="18"/>
              </w:numPr>
              <w:spacing w:before="0" w:beforeAutospacing="0" w:after="0" w:afterAutospacing="0" w:line="276" w:lineRule="auto"/>
            </w:pPr>
            <w:r>
              <w:rPr>
                <w:rFonts w:ascii="Arial" w:hAnsi="Arial" w:cs="Arial"/>
                <w:sz w:val="20"/>
                <w:szCs w:val="20"/>
              </w:rPr>
              <w:t>Demonstration of megakaryocytic differentiation</w:t>
            </w:r>
          </w:p>
        </w:tc>
      </w:tr>
      <w:tr w:rsidR="00656A68" w14:paraId="5393C6A7" w14:textId="77777777" w:rsidTr="002523CF">
        <w:trPr>
          <w:divId w:val="287981037"/>
        </w:trPr>
        <w:tc>
          <w:tcPr>
            <w:tcW w:w="10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89A3C4"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Acute myeloid leukemia (AML) with </w:t>
            </w:r>
            <w:proofErr w:type="gramStart"/>
            <w:r>
              <w:rPr>
                <w:rFonts w:ascii="Arial" w:hAnsi="Arial" w:cs="Arial"/>
                <w:i/>
                <w:iCs/>
                <w:sz w:val="20"/>
                <w:szCs w:val="20"/>
              </w:rPr>
              <w:t>BCR::</w:t>
            </w:r>
            <w:proofErr w:type="gramEnd"/>
            <w:r>
              <w:rPr>
                <w:rFonts w:ascii="Arial" w:hAnsi="Arial" w:cs="Arial"/>
                <w:i/>
                <w:iCs/>
                <w:sz w:val="20"/>
                <w:szCs w:val="20"/>
              </w:rPr>
              <w:t>ABL1</w:t>
            </w:r>
            <w:r>
              <w:rPr>
                <w:rFonts w:ascii="Arial" w:hAnsi="Arial" w:cs="Arial"/>
                <w:sz w:val="20"/>
                <w:szCs w:val="20"/>
              </w:rPr>
              <w:t xml:space="preserve"> fusion</w:t>
            </w:r>
          </w:p>
        </w:tc>
        <w:tc>
          <w:tcPr>
            <w:tcW w:w="24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5C6494"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Myeloid neoplasm with &gt;20% blasts expressing a myeloid immunophenotype in the bone marrow and/or blood</w:t>
            </w:r>
          </w:p>
          <w:p w14:paraId="348B5B75"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Detection of </w:t>
            </w:r>
            <w:proofErr w:type="gramStart"/>
            <w:r>
              <w:rPr>
                <w:rFonts w:ascii="Arial" w:hAnsi="Arial" w:cs="Arial"/>
                <w:i/>
                <w:iCs/>
                <w:sz w:val="20"/>
                <w:szCs w:val="20"/>
              </w:rPr>
              <w:t>BCR::</w:t>
            </w:r>
            <w:proofErr w:type="gramEnd"/>
            <w:r>
              <w:rPr>
                <w:rFonts w:ascii="Arial" w:hAnsi="Arial" w:cs="Arial"/>
                <w:i/>
                <w:iCs/>
                <w:sz w:val="20"/>
                <w:szCs w:val="20"/>
              </w:rPr>
              <w:t>ABL1</w:t>
            </w:r>
            <w:r>
              <w:rPr>
                <w:rFonts w:ascii="Arial" w:hAnsi="Arial" w:cs="Arial"/>
                <w:sz w:val="20"/>
                <w:szCs w:val="20"/>
              </w:rPr>
              <w:t xml:space="preserve"> at initial diagnosis</w:t>
            </w:r>
          </w:p>
          <w:p w14:paraId="61405B3D"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Lack of features of CML prior to or at diagnosis or after therapy</w:t>
            </w:r>
          </w:p>
        </w:tc>
        <w:tc>
          <w:tcPr>
            <w:tcW w:w="15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F914CA" w14:textId="77777777" w:rsidR="001C4891" w:rsidRDefault="001C4891" w:rsidP="00111CD0">
            <w:pPr>
              <w:pStyle w:val="NormalWeb"/>
              <w:numPr>
                <w:ilvl w:val="0"/>
                <w:numId w:val="19"/>
              </w:numPr>
              <w:spacing w:before="0" w:beforeAutospacing="0" w:after="0" w:afterAutospacing="0" w:line="276" w:lineRule="auto"/>
            </w:pPr>
            <w:r>
              <w:rPr>
                <w:rFonts w:ascii="Arial" w:hAnsi="Arial" w:cs="Arial"/>
                <w:sz w:val="20"/>
                <w:szCs w:val="20"/>
              </w:rPr>
              <w:t>Presence of t(9;</w:t>
            </w:r>
            <w:proofErr w:type="gramStart"/>
            <w:r>
              <w:rPr>
                <w:rFonts w:ascii="Arial" w:hAnsi="Arial" w:cs="Arial"/>
                <w:sz w:val="20"/>
                <w:szCs w:val="20"/>
              </w:rPr>
              <w:t>22)(q34.1;q</w:t>
            </w:r>
            <w:proofErr w:type="gramEnd"/>
            <w:r>
              <w:rPr>
                <w:rFonts w:ascii="Arial" w:hAnsi="Arial" w:cs="Arial"/>
                <w:sz w:val="20"/>
                <w:szCs w:val="20"/>
              </w:rPr>
              <w:t>11.2) on conventional karyotyping</w:t>
            </w:r>
          </w:p>
          <w:p w14:paraId="7A9F7D38" w14:textId="77777777" w:rsidR="001C4891" w:rsidRDefault="001C4891" w:rsidP="00111CD0">
            <w:pPr>
              <w:pStyle w:val="NormalWeb"/>
              <w:numPr>
                <w:ilvl w:val="0"/>
                <w:numId w:val="20"/>
              </w:numPr>
              <w:spacing w:before="0" w:beforeAutospacing="0" w:after="0" w:afterAutospacing="0" w:line="276" w:lineRule="auto"/>
            </w:pPr>
            <w:r>
              <w:rPr>
                <w:rFonts w:ascii="Arial" w:hAnsi="Arial" w:cs="Arial"/>
                <w:sz w:val="20"/>
                <w:szCs w:val="20"/>
              </w:rPr>
              <w:t xml:space="preserve">Determination of the </w:t>
            </w:r>
            <w:proofErr w:type="gramStart"/>
            <w:r>
              <w:rPr>
                <w:rFonts w:ascii="Arial" w:hAnsi="Arial" w:cs="Arial"/>
                <w:i/>
                <w:iCs/>
                <w:sz w:val="20"/>
                <w:szCs w:val="20"/>
              </w:rPr>
              <w:t>BCR::</w:t>
            </w:r>
            <w:proofErr w:type="gramEnd"/>
            <w:r>
              <w:rPr>
                <w:rFonts w:ascii="Arial" w:hAnsi="Arial" w:cs="Arial"/>
                <w:i/>
                <w:iCs/>
                <w:sz w:val="20"/>
                <w:szCs w:val="20"/>
              </w:rPr>
              <w:t>ABL1</w:t>
            </w:r>
            <w:r>
              <w:rPr>
                <w:rFonts w:ascii="Arial" w:hAnsi="Arial" w:cs="Arial"/>
                <w:sz w:val="20"/>
                <w:szCs w:val="20"/>
              </w:rPr>
              <w:t xml:space="preserve"> transcript subtype and establishing a baseline level of </w:t>
            </w:r>
            <w:proofErr w:type="gramStart"/>
            <w:r>
              <w:rPr>
                <w:rFonts w:ascii="Arial" w:hAnsi="Arial" w:cs="Arial"/>
                <w:i/>
                <w:iCs/>
                <w:sz w:val="20"/>
                <w:szCs w:val="20"/>
              </w:rPr>
              <w:lastRenderedPageBreak/>
              <w:t>BCR::</w:t>
            </w:r>
            <w:proofErr w:type="gramEnd"/>
            <w:r>
              <w:rPr>
                <w:rFonts w:ascii="Arial" w:hAnsi="Arial" w:cs="Arial"/>
                <w:i/>
                <w:iCs/>
                <w:sz w:val="20"/>
                <w:szCs w:val="20"/>
              </w:rPr>
              <w:t>ABL1</w:t>
            </w:r>
            <w:r>
              <w:rPr>
                <w:rFonts w:ascii="Arial" w:hAnsi="Arial" w:cs="Arial"/>
                <w:sz w:val="20"/>
                <w:szCs w:val="20"/>
              </w:rPr>
              <w:t xml:space="preserve"> transcript for monitoring treatment response</w:t>
            </w:r>
          </w:p>
        </w:tc>
      </w:tr>
      <w:tr w:rsidR="00656A68" w14:paraId="26C640FF" w14:textId="77777777" w:rsidTr="002523CF">
        <w:trPr>
          <w:divId w:val="287981037"/>
        </w:trPr>
        <w:tc>
          <w:tcPr>
            <w:tcW w:w="10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38D181" w14:textId="77777777" w:rsidR="001C4891" w:rsidRDefault="001C4891" w:rsidP="00111CD0">
            <w:pPr>
              <w:pStyle w:val="NormalWeb"/>
              <w:spacing w:before="0" w:beforeAutospacing="0" w:after="0" w:afterAutospacing="0" w:line="276" w:lineRule="auto"/>
            </w:pPr>
            <w:r>
              <w:rPr>
                <w:rFonts w:ascii="Arial" w:hAnsi="Arial" w:cs="Arial"/>
                <w:sz w:val="20"/>
                <w:szCs w:val="20"/>
              </w:rPr>
              <w:lastRenderedPageBreak/>
              <w:t xml:space="preserve">Acute myeloid leukemia with </w:t>
            </w:r>
            <w:r>
              <w:rPr>
                <w:rFonts w:ascii="Arial" w:hAnsi="Arial" w:cs="Arial"/>
                <w:i/>
                <w:iCs/>
                <w:sz w:val="20"/>
                <w:szCs w:val="20"/>
              </w:rPr>
              <w:t xml:space="preserve">KMT2A </w:t>
            </w:r>
            <w:r>
              <w:rPr>
                <w:rFonts w:ascii="Arial" w:hAnsi="Arial" w:cs="Arial"/>
                <w:sz w:val="20"/>
                <w:szCs w:val="20"/>
              </w:rPr>
              <w:t>rearrangement</w:t>
            </w:r>
          </w:p>
        </w:tc>
        <w:tc>
          <w:tcPr>
            <w:tcW w:w="24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CA1DBB"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Myeloid neoplasm with </w:t>
            </w:r>
            <w:proofErr w:type="gramStart"/>
            <w:r>
              <w:rPr>
                <w:rFonts w:ascii="Arial" w:hAnsi="Arial" w:cs="Arial"/>
                <w:sz w:val="20"/>
                <w:szCs w:val="20"/>
              </w:rPr>
              <w:t>increased  blood</w:t>
            </w:r>
            <w:proofErr w:type="gramEnd"/>
            <w:r>
              <w:rPr>
                <w:rFonts w:ascii="Arial" w:hAnsi="Arial" w:cs="Arial"/>
                <w:sz w:val="20"/>
                <w:szCs w:val="20"/>
              </w:rPr>
              <w:t xml:space="preserve"> and/or bone marrow blasts (</w:t>
            </w:r>
            <w:proofErr w:type="gramStart"/>
            <w:r>
              <w:rPr>
                <w:rFonts w:ascii="Arial" w:hAnsi="Arial" w:cs="Arial"/>
                <w:sz w:val="20"/>
                <w:szCs w:val="20"/>
              </w:rPr>
              <w:t>may be</w:t>
            </w:r>
            <w:proofErr w:type="gramEnd"/>
            <w:r>
              <w:rPr>
                <w:rFonts w:ascii="Arial" w:hAnsi="Arial" w:cs="Arial"/>
                <w:sz w:val="20"/>
                <w:szCs w:val="20"/>
              </w:rPr>
              <w:t xml:space="preserve"> &lt;20%), or presence of a myeloid sarcoma</w:t>
            </w:r>
          </w:p>
          <w:p w14:paraId="29E33693"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Blasts express myeloid immunophenotype, not fulfilling immunophenotypic criteria for mixed-phenotype acute leukemia</w:t>
            </w:r>
          </w:p>
          <w:p w14:paraId="0CB15C41"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Presence of a </w:t>
            </w:r>
            <w:r>
              <w:rPr>
                <w:rFonts w:ascii="Arial" w:hAnsi="Arial" w:cs="Arial"/>
                <w:i/>
                <w:iCs/>
                <w:sz w:val="20"/>
                <w:szCs w:val="20"/>
              </w:rPr>
              <w:t xml:space="preserve">KMT2A </w:t>
            </w:r>
            <w:r>
              <w:rPr>
                <w:rFonts w:ascii="Arial" w:hAnsi="Arial" w:cs="Arial"/>
                <w:sz w:val="20"/>
                <w:szCs w:val="20"/>
              </w:rPr>
              <w:t>rearrangement.</w:t>
            </w:r>
          </w:p>
          <w:p w14:paraId="0B2CDB98"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Not fulfilling diagnostic criteria for myeloid neoplasm post cytotoxic therapy</w:t>
            </w:r>
          </w:p>
          <w:p w14:paraId="52F10F9D"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t>
            </w:r>
          </w:p>
        </w:tc>
        <w:tc>
          <w:tcPr>
            <w:tcW w:w="15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F0D920" w14:textId="77777777" w:rsidR="001C4891" w:rsidRDefault="001C4891" w:rsidP="00111CD0">
            <w:pPr>
              <w:pStyle w:val="NormalWeb"/>
              <w:numPr>
                <w:ilvl w:val="0"/>
                <w:numId w:val="21"/>
              </w:numPr>
              <w:spacing w:before="0" w:beforeAutospacing="0" w:after="0" w:afterAutospacing="0" w:line="276" w:lineRule="auto"/>
            </w:pPr>
            <w:r>
              <w:rPr>
                <w:rFonts w:ascii="Arial" w:hAnsi="Arial" w:cs="Arial"/>
                <w:sz w:val="20"/>
                <w:szCs w:val="20"/>
              </w:rPr>
              <w:t xml:space="preserve">Identification of the </w:t>
            </w:r>
            <w:r>
              <w:rPr>
                <w:rFonts w:ascii="Arial" w:hAnsi="Arial" w:cs="Arial"/>
                <w:i/>
                <w:iCs/>
                <w:sz w:val="20"/>
                <w:szCs w:val="20"/>
              </w:rPr>
              <w:t xml:space="preserve">KMT2A </w:t>
            </w:r>
            <w:r>
              <w:rPr>
                <w:rFonts w:ascii="Arial" w:hAnsi="Arial" w:cs="Arial"/>
                <w:sz w:val="20"/>
                <w:szCs w:val="20"/>
              </w:rPr>
              <w:t>fusion partner</w:t>
            </w:r>
          </w:p>
        </w:tc>
      </w:tr>
      <w:tr w:rsidR="00656A68" w14:paraId="34831C39" w14:textId="77777777" w:rsidTr="002523CF">
        <w:trPr>
          <w:divId w:val="287981037"/>
        </w:trPr>
        <w:tc>
          <w:tcPr>
            <w:tcW w:w="10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B83C19"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Acute myeloid leukemia with </w:t>
            </w:r>
            <w:r>
              <w:rPr>
                <w:rFonts w:ascii="Arial" w:hAnsi="Arial" w:cs="Arial"/>
                <w:i/>
                <w:iCs/>
                <w:sz w:val="20"/>
                <w:szCs w:val="20"/>
              </w:rPr>
              <w:t>MECOM</w:t>
            </w:r>
            <w:r>
              <w:rPr>
                <w:rFonts w:ascii="Arial" w:hAnsi="Arial" w:cs="Arial"/>
                <w:sz w:val="20"/>
                <w:szCs w:val="20"/>
              </w:rPr>
              <w:t xml:space="preserve"> rearrangement</w:t>
            </w:r>
          </w:p>
        </w:tc>
        <w:tc>
          <w:tcPr>
            <w:tcW w:w="24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E64D2C"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Myeloid neoplasm with increased blood and/or bone marrow blasts (</w:t>
            </w:r>
            <w:proofErr w:type="gramStart"/>
            <w:r>
              <w:rPr>
                <w:rFonts w:ascii="Arial" w:hAnsi="Arial" w:cs="Arial"/>
                <w:sz w:val="20"/>
                <w:szCs w:val="20"/>
              </w:rPr>
              <w:t>may be</w:t>
            </w:r>
            <w:proofErr w:type="gramEnd"/>
            <w:r>
              <w:rPr>
                <w:rFonts w:ascii="Arial" w:hAnsi="Arial" w:cs="Arial"/>
                <w:sz w:val="20"/>
                <w:szCs w:val="20"/>
              </w:rPr>
              <w:t xml:space="preserve"> &lt;20%)</w:t>
            </w:r>
          </w:p>
          <w:p w14:paraId="4A2B4C67"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Detection of </w:t>
            </w:r>
            <w:r>
              <w:rPr>
                <w:rFonts w:ascii="Arial" w:hAnsi="Arial" w:cs="Arial"/>
                <w:i/>
                <w:iCs/>
                <w:sz w:val="20"/>
                <w:szCs w:val="20"/>
              </w:rPr>
              <w:t>MECOM</w:t>
            </w:r>
            <w:r>
              <w:rPr>
                <w:rFonts w:ascii="Arial" w:hAnsi="Arial" w:cs="Arial"/>
                <w:sz w:val="20"/>
                <w:szCs w:val="20"/>
              </w:rPr>
              <w:t xml:space="preserve"> rearrangement</w:t>
            </w:r>
          </w:p>
          <w:p w14:paraId="7A1EE6D4"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No history of myeloproliferative neoplasm</w:t>
            </w:r>
          </w:p>
          <w:p w14:paraId="0E8A43F0"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Not fulfilling diagnostic criteria for myeloid neoplasm post cytotoxic therapy</w:t>
            </w:r>
          </w:p>
          <w:p w14:paraId="695CF779"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t>
            </w:r>
          </w:p>
        </w:tc>
        <w:tc>
          <w:tcPr>
            <w:tcW w:w="15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8EBA05" w14:textId="77777777" w:rsidR="001C4891" w:rsidRDefault="001C4891" w:rsidP="00111CD0">
            <w:pPr>
              <w:pStyle w:val="NormalWeb"/>
              <w:numPr>
                <w:ilvl w:val="0"/>
                <w:numId w:val="22"/>
              </w:numPr>
              <w:spacing w:before="0" w:beforeAutospacing="0" w:after="0" w:afterAutospacing="0" w:line="276" w:lineRule="auto"/>
            </w:pPr>
            <w:r>
              <w:rPr>
                <w:rFonts w:ascii="Arial" w:hAnsi="Arial" w:cs="Arial"/>
                <w:sz w:val="20"/>
                <w:szCs w:val="20"/>
              </w:rPr>
              <w:t xml:space="preserve">Detection of </w:t>
            </w:r>
            <w:proofErr w:type="gramStart"/>
            <w:r>
              <w:rPr>
                <w:rFonts w:ascii="Arial" w:hAnsi="Arial" w:cs="Arial"/>
                <w:sz w:val="20"/>
                <w:szCs w:val="20"/>
              </w:rPr>
              <w:t>inv(3)(</w:t>
            </w:r>
            <w:proofErr w:type="gramEnd"/>
            <w:r>
              <w:rPr>
                <w:rFonts w:ascii="Arial" w:hAnsi="Arial" w:cs="Arial"/>
                <w:sz w:val="20"/>
                <w:szCs w:val="20"/>
              </w:rPr>
              <w:t>q21.3q26.2), t(3;</w:t>
            </w:r>
            <w:proofErr w:type="gramStart"/>
            <w:r>
              <w:rPr>
                <w:rFonts w:ascii="Arial" w:hAnsi="Arial" w:cs="Arial"/>
                <w:sz w:val="20"/>
                <w:szCs w:val="20"/>
              </w:rPr>
              <w:t>3)(</w:t>
            </w:r>
            <w:proofErr w:type="gramEnd"/>
            <w:r>
              <w:rPr>
                <w:rFonts w:ascii="Arial" w:hAnsi="Arial" w:cs="Arial"/>
                <w:sz w:val="20"/>
                <w:szCs w:val="20"/>
              </w:rPr>
              <w:t>q</w:t>
            </w:r>
            <w:proofErr w:type="gramStart"/>
            <w:r>
              <w:rPr>
                <w:rFonts w:ascii="Arial" w:hAnsi="Arial" w:cs="Arial"/>
                <w:sz w:val="20"/>
                <w:szCs w:val="20"/>
              </w:rPr>
              <w:t>21;q</w:t>
            </w:r>
            <w:proofErr w:type="gramEnd"/>
            <w:r>
              <w:rPr>
                <w:rFonts w:ascii="Arial" w:hAnsi="Arial" w:cs="Arial"/>
                <w:sz w:val="20"/>
                <w:szCs w:val="20"/>
              </w:rPr>
              <w:t>26), t(3;</w:t>
            </w:r>
            <w:proofErr w:type="gramStart"/>
            <w:r>
              <w:rPr>
                <w:rFonts w:ascii="Arial" w:hAnsi="Arial" w:cs="Arial"/>
                <w:sz w:val="20"/>
                <w:szCs w:val="20"/>
              </w:rPr>
              <w:t>21)(q26.2;q</w:t>
            </w:r>
            <w:proofErr w:type="gramEnd"/>
            <w:r>
              <w:rPr>
                <w:rFonts w:ascii="Arial" w:hAnsi="Arial" w:cs="Arial"/>
                <w:sz w:val="20"/>
                <w:szCs w:val="20"/>
              </w:rPr>
              <w:t>22) or t(3;</w:t>
            </w:r>
            <w:proofErr w:type="gramStart"/>
            <w:r>
              <w:rPr>
                <w:rFonts w:ascii="Arial" w:hAnsi="Arial" w:cs="Arial"/>
                <w:sz w:val="20"/>
                <w:szCs w:val="20"/>
              </w:rPr>
              <w:t>12)(q26.2;p</w:t>
            </w:r>
            <w:proofErr w:type="gramEnd"/>
            <w:r>
              <w:rPr>
                <w:rFonts w:ascii="Arial" w:hAnsi="Arial" w:cs="Arial"/>
                <w:sz w:val="20"/>
                <w:szCs w:val="20"/>
              </w:rPr>
              <w:t>13)</w:t>
            </w:r>
          </w:p>
        </w:tc>
      </w:tr>
      <w:tr w:rsidR="00656A68" w14:paraId="63B02BD5" w14:textId="77777777" w:rsidTr="002523CF">
        <w:trPr>
          <w:divId w:val="287981037"/>
        </w:trPr>
        <w:tc>
          <w:tcPr>
            <w:tcW w:w="10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DE7859"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Acute myeloid leukemia (AML) with </w:t>
            </w:r>
            <w:r>
              <w:rPr>
                <w:rFonts w:ascii="Arial" w:hAnsi="Arial" w:cs="Arial"/>
                <w:i/>
                <w:iCs/>
                <w:sz w:val="20"/>
                <w:szCs w:val="20"/>
              </w:rPr>
              <w:t>NUP98</w:t>
            </w:r>
            <w:r>
              <w:rPr>
                <w:rFonts w:ascii="Arial" w:hAnsi="Arial" w:cs="Arial"/>
                <w:sz w:val="20"/>
                <w:szCs w:val="20"/>
              </w:rPr>
              <w:t xml:space="preserve"> rearrangement</w:t>
            </w:r>
          </w:p>
        </w:tc>
        <w:tc>
          <w:tcPr>
            <w:tcW w:w="24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BBA64F"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Myeloid neoplasm with </w:t>
            </w:r>
            <w:proofErr w:type="gramStart"/>
            <w:r>
              <w:rPr>
                <w:rFonts w:ascii="Arial" w:hAnsi="Arial" w:cs="Arial"/>
                <w:sz w:val="20"/>
                <w:szCs w:val="20"/>
              </w:rPr>
              <w:t>increased  blood</w:t>
            </w:r>
            <w:proofErr w:type="gramEnd"/>
            <w:r>
              <w:rPr>
                <w:rFonts w:ascii="Arial" w:hAnsi="Arial" w:cs="Arial"/>
                <w:sz w:val="20"/>
                <w:szCs w:val="20"/>
              </w:rPr>
              <w:t xml:space="preserve"> and/or bone marrow blasts (</w:t>
            </w:r>
            <w:proofErr w:type="gramStart"/>
            <w:r>
              <w:rPr>
                <w:rFonts w:ascii="Arial" w:hAnsi="Arial" w:cs="Arial"/>
                <w:sz w:val="20"/>
                <w:szCs w:val="20"/>
              </w:rPr>
              <w:t>may be</w:t>
            </w:r>
            <w:proofErr w:type="gramEnd"/>
            <w:r>
              <w:rPr>
                <w:rFonts w:ascii="Arial" w:hAnsi="Arial" w:cs="Arial"/>
                <w:sz w:val="20"/>
                <w:szCs w:val="20"/>
              </w:rPr>
              <w:t xml:space="preserve"> &lt;20%)</w:t>
            </w:r>
          </w:p>
          <w:p w14:paraId="0AE7CC1D"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Detection of the </w:t>
            </w:r>
            <w:r>
              <w:rPr>
                <w:rFonts w:ascii="Arial" w:hAnsi="Arial" w:cs="Arial"/>
                <w:i/>
                <w:iCs/>
                <w:sz w:val="20"/>
                <w:szCs w:val="20"/>
              </w:rPr>
              <w:t>NUP98</w:t>
            </w:r>
            <w:r>
              <w:rPr>
                <w:rFonts w:ascii="Arial" w:hAnsi="Arial" w:cs="Arial"/>
                <w:sz w:val="20"/>
                <w:szCs w:val="20"/>
              </w:rPr>
              <w:t xml:space="preserve"> rearrangement and/or specific fusion products such as </w:t>
            </w:r>
            <w:r>
              <w:rPr>
                <w:rFonts w:ascii="Arial" w:hAnsi="Arial" w:cs="Arial"/>
                <w:i/>
                <w:iCs/>
                <w:sz w:val="20"/>
                <w:szCs w:val="20"/>
              </w:rPr>
              <w:t>NUP</w:t>
            </w:r>
            <w:proofErr w:type="gramStart"/>
            <w:r>
              <w:rPr>
                <w:rFonts w:ascii="Arial" w:hAnsi="Arial" w:cs="Arial"/>
                <w:i/>
                <w:iCs/>
                <w:sz w:val="20"/>
                <w:szCs w:val="20"/>
              </w:rPr>
              <w:t>98</w:t>
            </w:r>
            <w:r>
              <w:rPr>
                <w:rFonts w:ascii="Arial" w:hAnsi="Arial" w:cs="Arial"/>
                <w:sz w:val="20"/>
                <w:szCs w:val="20"/>
              </w:rPr>
              <w:t>::</w:t>
            </w:r>
            <w:proofErr w:type="gramEnd"/>
            <w:r>
              <w:rPr>
                <w:rFonts w:ascii="Arial" w:hAnsi="Arial" w:cs="Arial"/>
                <w:i/>
                <w:iCs/>
                <w:sz w:val="20"/>
                <w:szCs w:val="20"/>
              </w:rPr>
              <w:t>NSD1</w:t>
            </w:r>
          </w:p>
          <w:p w14:paraId="798E3CD6"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t>
            </w:r>
          </w:p>
        </w:tc>
        <w:tc>
          <w:tcPr>
            <w:tcW w:w="15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C0E8CF" w14:textId="77777777" w:rsidR="001C4891" w:rsidRDefault="001C4891" w:rsidP="00111CD0">
            <w:pPr>
              <w:pStyle w:val="NormalWeb"/>
              <w:numPr>
                <w:ilvl w:val="0"/>
                <w:numId w:val="23"/>
              </w:numPr>
              <w:spacing w:before="0" w:beforeAutospacing="0" w:after="0" w:afterAutospacing="0" w:line="276" w:lineRule="auto"/>
            </w:pPr>
            <w:r>
              <w:rPr>
                <w:rFonts w:ascii="Arial" w:hAnsi="Arial" w:cs="Arial"/>
                <w:sz w:val="20"/>
                <w:szCs w:val="20"/>
              </w:rPr>
              <w:t xml:space="preserve">Identification of the </w:t>
            </w:r>
            <w:r>
              <w:rPr>
                <w:rFonts w:ascii="Arial" w:hAnsi="Arial" w:cs="Arial"/>
                <w:i/>
                <w:iCs/>
                <w:sz w:val="20"/>
                <w:szCs w:val="20"/>
              </w:rPr>
              <w:t>NUP98</w:t>
            </w:r>
            <w:r>
              <w:rPr>
                <w:rFonts w:ascii="Arial" w:hAnsi="Arial" w:cs="Arial"/>
                <w:sz w:val="20"/>
                <w:szCs w:val="20"/>
              </w:rPr>
              <w:t xml:space="preserve"> fusion partner at diagnosis is desirable to enable PCR-based disease monitoring</w:t>
            </w:r>
          </w:p>
        </w:tc>
      </w:tr>
      <w:tr w:rsidR="00656A68" w14:paraId="106D5250" w14:textId="77777777" w:rsidTr="002523CF">
        <w:trPr>
          <w:divId w:val="287981037"/>
        </w:trPr>
        <w:tc>
          <w:tcPr>
            <w:tcW w:w="10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8E7406"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Acute myeloid leukemia with </w:t>
            </w:r>
            <w:r>
              <w:rPr>
                <w:rFonts w:ascii="Arial" w:hAnsi="Arial" w:cs="Arial"/>
                <w:i/>
                <w:iCs/>
                <w:sz w:val="20"/>
                <w:szCs w:val="20"/>
              </w:rPr>
              <w:t>NPM1</w:t>
            </w:r>
            <w:r>
              <w:rPr>
                <w:rFonts w:ascii="Arial" w:hAnsi="Arial" w:cs="Arial"/>
                <w:sz w:val="20"/>
                <w:szCs w:val="20"/>
              </w:rPr>
              <w:t xml:space="preserve"> mutation</w:t>
            </w:r>
          </w:p>
        </w:tc>
        <w:tc>
          <w:tcPr>
            <w:tcW w:w="24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060EBB"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Myeloid neoplasm with increased blood and/or bone marrow blasts (</w:t>
            </w:r>
            <w:proofErr w:type="gramStart"/>
            <w:r>
              <w:rPr>
                <w:rFonts w:ascii="Arial" w:hAnsi="Arial" w:cs="Arial"/>
                <w:sz w:val="20"/>
                <w:szCs w:val="20"/>
              </w:rPr>
              <w:t>may be</w:t>
            </w:r>
            <w:proofErr w:type="gramEnd"/>
            <w:r>
              <w:rPr>
                <w:rFonts w:ascii="Arial" w:hAnsi="Arial" w:cs="Arial"/>
                <w:sz w:val="20"/>
                <w:szCs w:val="20"/>
              </w:rPr>
              <w:t xml:space="preserve"> &lt;20%)</w:t>
            </w:r>
          </w:p>
          <w:p w14:paraId="5F6FDBD9"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Detection of </w:t>
            </w:r>
            <w:r>
              <w:rPr>
                <w:rFonts w:ascii="Arial" w:hAnsi="Arial" w:cs="Arial"/>
                <w:i/>
                <w:iCs/>
                <w:sz w:val="20"/>
                <w:szCs w:val="20"/>
              </w:rPr>
              <w:t>NPM1</w:t>
            </w:r>
            <w:r>
              <w:rPr>
                <w:rFonts w:ascii="Arial" w:hAnsi="Arial" w:cs="Arial"/>
                <w:sz w:val="20"/>
                <w:szCs w:val="20"/>
              </w:rPr>
              <w:t xml:space="preserve"> mutation</w:t>
            </w:r>
          </w:p>
          <w:p w14:paraId="6151EB59"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No history of exposure to cytotoxic therapy</w:t>
            </w:r>
          </w:p>
        </w:tc>
        <w:tc>
          <w:tcPr>
            <w:tcW w:w="15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BE952B"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tc>
      </w:tr>
      <w:tr w:rsidR="00656A68" w14:paraId="5EC04331" w14:textId="77777777" w:rsidTr="002523CF">
        <w:trPr>
          <w:divId w:val="287981037"/>
        </w:trPr>
        <w:tc>
          <w:tcPr>
            <w:tcW w:w="10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FB89AC"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Acute myeloid leukemia (AML) with </w:t>
            </w:r>
            <w:r>
              <w:rPr>
                <w:rFonts w:ascii="Arial" w:hAnsi="Arial" w:cs="Arial"/>
                <w:i/>
                <w:iCs/>
                <w:sz w:val="20"/>
                <w:szCs w:val="20"/>
              </w:rPr>
              <w:t>CEBPA</w:t>
            </w:r>
            <w:r>
              <w:rPr>
                <w:rFonts w:ascii="Arial" w:hAnsi="Arial" w:cs="Arial"/>
                <w:sz w:val="20"/>
                <w:szCs w:val="20"/>
              </w:rPr>
              <w:t xml:space="preserve"> mutation</w:t>
            </w:r>
          </w:p>
        </w:tc>
        <w:tc>
          <w:tcPr>
            <w:tcW w:w="24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DD77AE"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≥20% blasts with myeloid immunophenotype in bone marrow or blood</w:t>
            </w:r>
          </w:p>
          <w:p w14:paraId="13453324"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Presence of biallelic mutations in </w:t>
            </w:r>
            <w:r>
              <w:rPr>
                <w:rFonts w:ascii="Arial" w:hAnsi="Arial" w:cs="Arial"/>
                <w:i/>
                <w:iCs/>
                <w:sz w:val="20"/>
                <w:szCs w:val="20"/>
              </w:rPr>
              <w:t>CEBPA</w:t>
            </w:r>
            <w:r>
              <w:rPr>
                <w:rFonts w:ascii="Arial" w:hAnsi="Arial" w:cs="Arial"/>
                <w:sz w:val="20"/>
                <w:szCs w:val="20"/>
              </w:rPr>
              <w:t xml:space="preserve">, or a single mutation located in the </w:t>
            </w:r>
            <w:proofErr w:type="spellStart"/>
            <w:r>
              <w:rPr>
                <w:rFonts w:ascii="Arial" w:hAnsi="Arial" w:cs="Arial"/>
                <w:sz w:val="20"/>
                <w:szCs w:val="20"/>
              </w:rPr>
              <w:t>bZIP</w:t>
            </w:r>
            <w:proofErr w:type="spellEnd"/>
            <w:r>
              <w:rPr>
                <w:rFonts w:ascii="Arial" w:hAnsi="Arial" w:cs="Arial"/>
                <w:sz w:val="20"/>
                <w:szCs w:val="20"/>
              </w:rPr>
              <w:t xml:space="preserve"> region</w:t>
            </w:r>
          </w:p>
          <w:p w14:paraId="60C7B941"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Absence of criteria allowing for classification into other AML with defining genetic abnormalities</w:t>
            </w:r>
          </w:p>
          <w:p w14:paraId="691ACFE6"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Not fulfilling diagnostic criteria for myeloid neoplasm post cytotoxic therapy</w:t>
            </w:r>
          </w:p>
          <w:p w14:paraId="44A689DD"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t>
            </w:r>
          </w:p>
        </w:tc>
        <w:tc>
          <w:tcPr>
            <w:tcW w:w="15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03BEEC"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tc>
      </w:tr>
      <w:tr w:rsidR="00656A68" w14:paraId="3635DA65" w14:textId="77777777" w:rsidTr="002523CF">
        <w:trPr>
          <w:divId w:val="287981037"/>
        </w:trPr>
        <w:tc>
          <w:tcPr>
            <w:tcW w:w="10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DE9861" w14:textId="77777777" w:rsidR="001C4891" w:rsidRDefault="001C4891" w:rsidP="00111CD0">
            <w:pPr>
              <w:pStyle w:val="NormalWeb"/>
              <w:spacing w:before="0" w:beforeAutospacing="0" w:after="0" w:afterAutospacing="0" w:line="276" w:lineRule="auto"/>
            </w:pPr>
            <w:r>
              <w:rPr>
                <w:rFonts w:ascii="Arial" w:hAnsi="Arial" w:cs="Arial"/>
                <w:sz w:val="20"/>
                <w:szCs w:val="20"/>
              </w:rPr>
              <w:t>Acute myeloid leukemia, myelodysplasia-related (AML-MR)</w:t>
            </w:r>
          </w:p>
        </w:tc>
        <w:tc>
          <w:tcPr>
            <w:tcW w:w="24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887217"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≥20% blasts with myeloid immunophenotype in bone marrow or blood</w:t>
            </w:r>
          </w:p>
          <w:p w14:paraId="7B8DC6AD"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History of MDS or MDS/MPN and/or detection of one or more chromosomal or molecular aberrations</w:t>
            </w:r>
          </w:p>
          <w:p w14:paraId="090BD163"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lastRenderedPageBreak/>
              <w:t>·     Criteria for other AML types with defined genetic alterations are not met.</w:t>
            </w:r>
          </w:p>
          <w:p w14:paraId="256C843B"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Not fulfilling diagnostic criteria for myeloid neoplasm post cytotoxic therapy</w:t>
            </w:r>
          </w:p>
        </w:tc>
        <w:tc>
          <w:tcPr>
            <w:tcW w:w="15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1986ED"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lastRenderedPageBreak/>
              <w:t>Defining cytogenetic abnormalities:</w:t>
            </w:r>
          </w:p>
          <w:p w14:paraId="215A147B"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Complex karyotype (≥ 3 abnormalities)</w:t>
            </w:r>
          </w:p>
          <w:p w14:paraId="17D0791E"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5q deletion or loss of 5q </w:t>
            </w:r>
            <w:r>
              <w:rPr>
                <w:rFonts w:ascii="Arial" w:hAnsi="Arial" w:cs="Arial"/>
                <w:sz w:val="20"/>
                <w:szCs w:val="20"/>
              </w:rPr>
              <w:lastRenderedPageBreak/>
              <w:t>due to unbalanced translocation</w:t>
            </w:r>
          </w:p>
          <w:p w14:paraId="33C343D9"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Monosomy 7, 7q deletion, or loss of 7q due to unbalanced translocation</w:t>
            </w:r>
          </w:p>
          <w:p w14:paraId="650EAE67"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11q deletion</w:t>
            </w:r>
          </w:p>
          <w:p w14:paraId="7F4585B3"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12p deletion or loss of 12p due to unbalanced translocation</w:t>
            </w:r>
          </w:p>
          <w:p w14:paraId="29270D87"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Monosomy 13 or 13q deletion</w:t>
            </w:r>
          </w:p>
          <w:p w14:paraId="5A3EC44A"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17p deletion or loss of 17p due to unbalanced translocation</w:t>
            </w:r>
          </w:p>
          <w:p w14:paraId="34FD3954"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Isochromosome 17q</w:t>
            </w:r>
          </w:p>
          <w:p w14:paraId="718D1B50"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w:t>
            </w:r>
            <w:proofErr w:type="spellStart"/>
            <w:r>
              <w:rPr>
                <w:rFonts w:ascii="Arial" w:hAnsi="Arial" w:cs="Arial"/>
                <w:sz w:val="20"/>
                <w:szCs w:val="20"/>
              </w:rPr>
              <w:t>idic</w:t>
            </w:r>
            <w:proofErr w:type="spellEnd"/>
            <w:r>
              <w:rPr>
                <w:rFonts w:ascii="Arial" w:hAnsi="Arial" w:cs="Arial"/>
                <w:sz w:val="20"/>
                <w:szCs w:val="20"/>
              </w:rPr>
              <w:t>(X)(q13)</w:t>
            </w:r>
          </w:p>
          <w:p w14:paraId="4D5DB70F"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t>
            </w:r>
          </w:p>
          <w:p w14:paraId="1F44A2FA" w14:textId="77777777" w:rsidR="001C4891" w:rsidRDefault="001C4891" w:rsidP="00111CD0">
            <w:pPr>
              <w:pStyle w:val="NormalWeb"/>
              <w:spacing w:before="0" w:beforeAutospacing="0" w:after="0" w:afterAutospacing="0" w:line="276" w:lineRule="auto"/>
            </w:pPr>
            <w:r>
              <w:rPr>
                <w:rFonts w:ascii="Arial" w:hAnsi="Arial" w:cs="Arial"/>
                <w:sz w:val="20"/>
                <w:szCs w:val="20"/>
              </w:rPr>
              <w:t>Defining somatic mutations:</w:t>
            </w:r>
          </w:p>
          <w:p w14:paraId="272D1335"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t>
            </w:r>
            <w:r>
              <w:rPr>
                <w:rFonts w:ascii="Arial" w:hAnsi="Arial" w:cs="Arial"/>
                <w:i/>
                <w:iCs/>
                <w:sz w:val="20"/>
                <w:szCs w:val="20"/>
              </w:rPr>
              <w:t>ASXL1</w:t>
            </w:r>
          </w:p>
          <w:p w14:paraId="0746AF8D"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t>
            </w:r>
            <w:r>
              <w:rPr>
                <w:rFonts w:ascii="Arial" w:hAnsi="Arial" w:cs="Arial"/>
                <w:i/>
                <w:iCs/>
                <w:sz w:val="20"/>
                <w:szCs w:val="20"/>
              </w:rPr>
              <w:t>BCOR</w:t>
            </w:r>
          </w:p>
          <w:p w14:paraId="3DC958CA"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t>
            </w:r>
            <w:r>
              <w:rPr>
                <w:rFonts w:ascii="Arial" w:hAnsi="Arial" w:cs="Arial"/>
                <w:i/>
                <w:iCs/>
                <w:sz w:val="20"/>
                <w:szCs w:val="20"/>
              </w:rPr>
              <w:t>EZH2</w:t>
            </w:r>
          </w:p>
          <w:p w14:paraId="7060096F"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t>
            </w:r>
            <w:r>
              <w:rPr>
                <w:rFonts w:ascii="Arial" w:hAnsi="Arial" w:cs="Arial"/>
                <w:i/>
                <w:iCs/>
                <w:sz w:val="20"/>
                <w:szCs w:val="20"/>
              </w:rPr>
              <w:t>SF3B1</w:t>
            </w:r>
          </w:p>
          <w:p w14:paraId="2F56CF2D"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t>
            </w:r>
            <w:r>
              <w:rPr>
                <w:rFonts w:ascii="Arial" w:hAnsi="Arial" w:cs="Arial"/>
                <w:i/>
                <w:iCs/>
                <w:sz w:val="20"/>
                <w:szCs w:val="20"/>
              </w:rPr>
              <w:t>SRSF2</w:t>
            </w:r>
          </w:p>
          <w:p w14:paraId="3056C1E6"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t>
            </w:r>
            <w:r>
              <w:rPr>
                <w:rFonts w:ascii="Arial" w:hAnsi="Arial" w:cs="Arial"/>
                <w:i/>
                <w:iCs/>
                <w:sz w:val="20"/>
                <w:szCs w:val="20"/>
              </w:rPr>
              <w:t>STAG2</w:t>
            </w:r>
          </w:p>
          <w:p w14:paraId="0B595226"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t>
            </w:r>
            <w:r>
              <w:rPr>
                <w:rFonts w:ascii="Arial" w:hAnsi="Arial" w:cs="Arial"/>
                <w:i/>
                <w:iCs/>
                <w:sz w:val="20"/>
                <w:szCs w:val="20"/>
              </w:rPr>
              <w:t>U2AF1</w:t>
            </w:r>
          </w:p>
          <w:p w14:paraId="7CB13B1E" w14:textId="77777777" w:rsidR="001C4891" w:rsidRDefault="001C4891" w:rsidP="00111CD0">
            <w:pPr>
              <w:pStyle w:val="NormalWeb"/>
              <w:spacing w:before="0" w:beforeAutospacing="0" w:after="0" w:afterAutospacing="0" w:line="276" w:lineRule="auto"/>
            </w:pPr>
            <w:r>
              <w:rPr>
                <w:rFonts w:ascii="Arial" w:hAnsi="Arial" w:cs="Arial"/>
                <w:sz w:val="20"/>
                <w:szCs w:val="20"/>
              </w:rPr>
              <w:t>·     </w:t>
            </w:r>
            <w:r>
              <w:rPr>
                <w:rFonts w:ascii="Arial" w:hAnsi="Arial" w:cs="Arial"/>
                <w:i/>
                <w:iCs/>
                <w:sz w:val="20"/>
                <w:szCs w:val="20"/>
              </w:rPr>
              <w:t>ZRSR2</w:t>
            </w:r>
          </w:p>
        </w:tc>
      </w:tr>
      <w:tr w:rsidR="00656A68" w14:paraId="7987209C" w14:textId="77777777" w:rsidTr="002523CF">
        <w:trPr>
          <w:divId w:val="287981037"/>
        </w:trPr>
        <w:tc>
          <w:tcPr>
            <w:tcW w:w="10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082F21" w14:textId="77777777" w:rsidR="001C4891" w:rsidRDefault="001C4891" w:rsidP="00111CD0">
            <w:pPr>
              <w:pStyle w:val="NormalWeb"/>
              <w:spacing w:before="0" w:beforeAutospacing="0" w:after="0" w:afterAutospacing="0" w:line="276" w:lineRule="auto"/>
            </w:pPr>
            <w:r>
              <w:rPr>
                <w:rFonts w:ascii="Arial" w:hAnsi="Arial" w:cs="Arial"/>
                <w:sz w:val="20"/>
                <w:szCs w:val="20"/>
              </w:rPr>
              <w:lastRenderedPageBreak/>
              <w:t>Acute myeloid leukemia (AML) with other defined genetic alterations</w:t>
            </w:r>
          </w:p>
        </w:tc>
        <w:tc>
          <w:tcPr>
            <w:tcW w:w="24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04E80C"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≥20% blasts with myeloid immunophenotype in bone marrow and/or blood</w:t>
            </w:r>
          </w:p>
          <w:p w14:paraId="1B46CCC8"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Detection of one or more cytogenetic or molecular aberrations listed in adjacent column</w:t>
            </w:r>
          </w:p>
          <w:p w14:paraId="062AE5E2"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Not fulfilling diagnostic criteria for AML with defining genetic abnormalities, AML-MR, AML-</w:t>
            </w:r>
            <w:proofErr w:type="spellStart"/>
            <w:r>
              <w:rPr>
                <w:rFonts w:ascii="Arial" w:hAnsi="Arial" w:cs="Arial"/>
                <w:sz w:val="20"/>
                <w:szCs w:val="20"/>
              </w:rPr>
              <w:t>pCT</w:t>
            </w:r>
            <w:proofErr w:type="spellEnd"/>
            <w:r>
              <w:rPr>
                <w:rFonts w:ascii="Arial" w:hAnsi="Arial" w:cs="Arial"/>
                <w:sz w:val="20"/>
                <w:szCs w:val="20"/>
              </w:rPr>
              <w:t xml:space="preserve"> or MPAL</w:t>
            </w:r>
          </w:p>
        </w:tc>
        <w:tc>
          <w:tcPr>
            <w:tcW w:w="15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C1BEAF"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t>Other defined genetic alterations:</w:t>
            </w:r>
          </w:p>
          <w:p w14:paraId="41BD002A" w14:textId="77777777" w:rsidR="001C4891" w:rsidRDefault="001C4891" w:rsidP="00111CD0">
            <w:pPr>
              <w:pStyle w:val="NormalWeb"/>
              <w:numPr>
                <w:ilvl w:val="0"/>
                <w:numId w:val="24"/>
              </w:numPr>
              <w:spacing w:before="0" w:beforeAutospacing="0" w:after="0" w:afterAutospacing="0" w:line="276" w:lineRule="auto"/>
            </w:pPr>
            <w:r>
              <w:rPr>
                <w:rFonts w:ascii="Arial" w:hAnsi="Arial" w:cs="Arial"/>
                <w:i/>
                <w:iCs/>
                <w:color w:val="333333"/>
                <w:sz w:val="20"/>
                <w:szCs w:val="20"/>
                <w:shd w:val="clear" w:color="auto" w:fill="FFFFFF"/>
              </w:rPr>
              <w:t>CBFA2T</w:t>
            </w:r>
            <w:proofErr w:type="gramStart"/>
            <w:r>
              <w:rPr>
                <w:rFonts w:ascii="Arial" w:hAnsi="Arial" w:cs="Arial"/>
                <w:i/>
                <w:iCs/>
                <w:color w:val="333333"/>
                <w:sz w:val="20"/>
                <w:szCs w:val="20"/>
                <w:shd w:val="clear" w:color="auto" w:fill="FFFFFF"/>
              </w:rPr>
              <w:t>3::</w:t>
            </w:r>
            <w:proofErr w:type="gramEnd"/>
            <w:r>
              <w:rPr>
                <w:rFonts w:ascii="Arial" w:hAnsi="Arial" w:cs="Arial"/>
                <w:i/>
                <w:iCs/>
                <w:color w:val="333333"/>
                <w:sz w:val="20"/>
                <w:szCs w:val="20"/>
                <w:shd w:val="clear" w:color="auto" w:fill="FFFFFF"/>
              </w:rPr>
              <w:t>GLIS2</w:t>
            </w:r>
          </w:p>
          <w:p w14:paraId="0ABC14C4" w14:textId="77777777" w:rsidR="001C4891" w:rsidRDefault="001C4891" w:rsidP="00111CD0">
            <w:pPr>
              <w:pStyle w:val="NormalWeb"/>
              <w:numPr>
                <w:ilvl w:val="0"/>
                <w:numId w:val="24"/>
              </w:numPr>
              <w:spacing w:before="0" w:beforeAutospacing="0" w:after="0" w:afterAutospacing="0" w:line="276" w:lineRule="auto"/>
            </w:pPr>
            <w:r>
              <w:rPr>
                <w:rFonts w:ascii="Arial" w:hAnsi="Arial" w:cs="Arial"/>
                <w:i/>
                <w:iCs/>
                <w:color w:val="333333"/>
                <w:sz w:val="20"/>
                <w:szCs w:val="20"/>
                <w:shd w:val="clear" w:color="auto" w:fill="FFFFFF"/>
              </w:rPr>
              <w:t>KAT6</w:t>
            </w:r>
            <w:proofErr w:type="gramStart"/>
            <w:r>
              <w:rPr>
                <w:rFonts w:ascii="Arial" w:hAnsi="Arial" w:cs="Arial"/>
                <w:i/>
                <w:iCs/>
                <w:color w:val="333333"/>
                <w:sz w:val="20"/>
                <w:szCs w:val="20"/>
                <w:shd w:val="clear" w:color="auto" w:fill="FFFFFF"/>
              </w:rPr>
              <w:t>A::</w:t>
            </w:r>
            <w:proofErr w:type="gramEnd"/>
            <w:r>
              <w:rPr>
                <w:rFonts w:ascii="Arial" w:hAnsi="Arial" w:cs="Arial"/>
                <w:i/>
                <w:iCs/>
                <w:color w:val="333333"/>
                <w:sz w:val="20"/>
                <w:szCs w:val="20"/>
                <w:shd w:val="clear" w:color="auto" w:fill="FFFFFF"/>
              </w:rPr>
              <w:t>CREBBP</w:t>
            </w:r>
          </w:p>
          <w:p w14:paraId="6C755DF2" w14:textId="77777777" w:rsidR="001C4891" w:rsidRDefault="001C4891" w:rsidP="00111CD0">
            <w:pPr>
              <w:pStyle w:val="NormalWeb"/>
              <w:numPr>
                <w:ilvl w:val="0"/>
                <w:numId w:val="24"/>
              </w:numPr>
              <w:spacing w:before="0" w:beforeAutospacing="0" w:after="0" w:afterAutospacing="0" w:line="276" w:lineRule="auto"/>
            </w:pPr>
            <w:proofErr w:type="gramStart"/>
            <w:r>
              <w:rPr>
                <w:rFonts w:ascii="Arial" w:hAnsi="Arial" w:cs="Arial"/>
                <w:i/>
                <w:iCs/>
                <w:color w:val="333333"/>
                <w:sz w:val="20"/>
                <w:szCs w:val="20"/>
                <w:shd w:val="clear" w:color="auto" w:fill="FFFFFF"/>
              </w:rPr>
              <w:t>FUS::</w:t>
            </w:r>
            <w:proofErr w:type="gramEnd"/>
            <w:r>
              <w:rPr>
                <w:rFonts w:ascii="Arial" w:hAnsi="Arial" w:cs="Arial"/>
                <w:i/>
                <w:iCs/>
                <w:color w:val="333333"/>
                <w:sz w:val="20"/>
                <w:szCs w:val="20"/>
                <w:shd w:val="clear" w:color="auto" w:fill="FFFFFF"/>
              </w:rPr>
              <w:t>ERG</w:t>
            </w:r>
          </w:p>
          <w:p w14:paraId="6DA1F656" w14:textId="77777777" w:rsidR="001C4891" w:rsidRDefault="001C4891" w:rsidP="00111CD0">
            <w:pPr>
              <w:pStyle w:val="NormalWeb"/>
              <w:numPr>
                <w:ilvl w:val="0"/>
                <w:numId w:val="24"/>
              </w:numPr>
              <w:spacing w:before="0" w:beforeAutospacing="0" w:after="0" w:afterAutospacing="0" w:line="276" w:lineRule="auto"/>
            </w:pPr>
            <w:r>
              <w:rPr>
                <w:rFonts w:ascii="Arial" w:hAnsi="Arial" w:cs="Arial"/>
                <w:i/>
                <w:iCs/>
                <w:color w:val="333333"/>
                <w:sz w:val="20"/>
                <w:szCs w:val="20"/>
                <w:shd w:val="clear" w:color="auto" w:fill="FFFFFF"/>
              </w:rPr>
              <w:t>MNX</w:t>
            </w:r>
            <w:proofErr w:type="gramStart"/>
            <w:r>
              <w:rPr>
                <w:rFonts w:ascii="Arial" w:hAnsi="Arial" w:cs="Arial"/>
                <w:i/>
                <w:iCs/>
                <w:color w:val="333333"/>
                <w:sz w:val="20"/>
                <w:szCs w:val="20"/>
                <w:shd w:val="clear" w:color="auto" w:fill="FFFFFF"/>
              </w:rPr>
              <w:t>1::</w:t>
            </w:r>
            <w:proofErr w:type="gramEnd"/>
            <w:r>
              <w:rPr>
                <w:rFonts w:ascii="Arial" w:hAnsi="Arial" w:cs="Arial"/>
                <w:i/>
                <w:iCs/>
                <w:color w:val="333333"/>
                <w:sz w:val="20"/>
                <w:szCs w:val="20"/>
                <w:shd w:val="clear" w:color="auto" w:fill="FFFFFF"/>
              </w:rPr>
              <w:t>ETV6</w:t>
            </w:r>
          </w:p>
          <w:p w14:paraId="797430F5" w14:textId="77777777" w:rsidR="001C4891" w:rsidRDefault="001C4891" w:rsidP="00111CD0">
            <w:pPr>
              <w:pStyle w:val="NormalWeb"/>
              <w:numPr>
                <w:ilvl w:val="0"/>
                <w:numId w:val="24"/>
              </w:numPr>
              <w:spacing w:before="0" w:beforeAutospacing="0" w:after="0" w:afterAutospacing="0" w:line="276" w:lineRule="auto"/>
            </w:pPr>
            <w:r>
              <w:rPr>
                <w:rFonts w:ascii="Arial" w:hAnsi="Arial" w:cs="Arial"/>
                <w:i/>
                <w:iCs/>
                <w:color w:val="333333"/>
                <w:sz w:val="20"/>
                <w:szCs w:val="20"/>
                <w:shd w:val="clear" w:color="auto" w:fill="FFFFFF"/>
              </w:rPr>
              <w:t>NPM</w:t>
            </w:r>
            <w:proofErr w:type="gramStart"/>
            <w:r>
              <w:rPr>
                <w:rFonts w:ascii="Arial" w:hAnsi="Arial" w:cs="Arial"/>
                <w:i/>
                <w:iCs/>
                <w:color w:val="333333"/>
                <w:sz w:val="20"/>
                <w:szCs w:val="20"/>
                <w:shd w:val="clear" w:color="auto" w:fill="FFFFFF"/>
              </w:rPr>
              <w:t>1::</w:t>
            </w:r>
            <w:proofErr w:type="gramEnd"/>
            <w:r>
              <w:rPr>
                <w:rFonts w:ascii="Arial" w:hAnsi="Arial" w:cs="Arial"/>
                <w:i/>
                <w:iCs/>
                <w:color w:val="333333"/>
                <w:sz w:val="20"/>
                <w:szCs w:val="20"/>
                <w:shd w:val="clear" w:color="auto" w:fill="FFFFFF"/>
              </w:rPr>
              <w:t>MLF1</w:t>
            </w:r>
          </w:p>
        </w:tc>
      </w:tr>
    </w:tbl>
    <w:p w14:paraId="4FFAF961" w14:textId="77777777" w:rsidR="001C4891" w:rsidRDefault="001C4891" w:rsidP="00111CD0">
      <w:pPr>
        <w:pStyle w:val="NormalWeb"/>
        <w:spacing w:before="0" w:beforeAutospacing="0" w:after="0" w:afterAutospacing="0" w:line="276" w:lineRule="auto"/>
        <w:divId w:val="287981037"/>
        <w:rPr>
          <w:lang w:val="en"/>
        </w:rPr>
      </w:pPr>
      <w:r>
        <w:rPr>
          <w:lang w:val="en"/>
        </w:rPr>
        <w:t> </w:t>
      </w:r>
    </w:p>
    <w:p w14:paraId="6A3DF00D" w14:textId="77777777" w:rsidR="001C4891" w:rsidRDefault="001C4891" w:rsidP="00111CD0">
      <w:pPr>
        <w:pStyle w:val="NormalWeb"/>
        <w:spacing w:before="0" w:beforeAutospacing="0" w:after="0" w:afterAutospacing="0" w:line="276" w:lineRule="auto"/>
        <w:divId w:val="287981037"/>
        <w:rPr>
          <w:lang w:val="en"/>
        </w:rPr>
      </w:pPr>
      <w:r>
        <w:rPr>
          <w:rFonts w:ascii="Arial" w:hAnsi="Arial" w:cs="Arial"/>
          <w:sz w:val="20"/>
          <w:szCs w:val="20"/>
          <w:lang w:val="en"/>
        </w:rPr>
        <w:t>The WHO 5</w:t>
      </w:r>
      <w:r>
        <w:rPr>
          <w:rFonts w:ascii="Arial" w:hAnsi="Arial" w:cs="Arial"/>
          <w:sz w:val="20"/>
          <w:szCs w:val="20"/>
          <w:vertAlign w:val="superscript"/>
          <w:lang w:val="en"/>
        </w:rPr>
        <w:t>th</w:t>
      </w:r>
      <w:r>
        <w:rPr>
          <w:rFonts w:ascii="Arial" w:hAnsi="Arial" w:cs="Arial"/>
          <w:sz w:val="20"/>
          <w:szCs w:val="20"/>
          <w:lang w:val="en"/>
        </w:rPr>
        <w:t xml:space="preserve"> edition classification maintains the traditional categories of AML defined by differentiation that lack defining genetic abnormalities. As advances in our understanding of AML and improvements in molecular genetic techniques occur, it is likely that the number of cases falling into this category will diminish. Acute erythroid leukemia (AEL) is distinctive in that it requires &gt;30% </w:t>
      </w:r>
      <w:proofErr w:type="spellStart"/>
      <w:r>
        <w:rPr>
          <w:rFonts w:ascii="Arial" w:hAnsi="Arial" w:cs="Arial"/>
          <w:sz w:val="20"/>
          <w:szCs w:val="20"/>
          <w:lang w:val="en"/>
        </w:rPr>
        <w:t>pronormoblasts</w:t>
      </w:r>
      <w:proofErr w:type="spellEnd"/>
      <w:r>
        <w:rPr>
          <w:rFonts w:ascii="Arial" w:hAnsi="Arial" w:cs="Arial"/>
          <w:sz w:val="20"/>
          <w:szCs w:val="20"/>
          <w:lang w:val="en"/>
        </w:rPr>
        <w:t xml:space="preserve"> (proerythroblasts), typically with marked background erythroid predominance (≥80%) and maturation arrest in the erythroid lineage. Biallelic </w:t>
      </w:r>
      <w:r>
        <w:rPr>
          <w:rFonts w:ascii="Arial" w:hAnsi="Arial" w:cs="Arial"/>
          <w:i/>
          <w:iCs/>
          <w:sz w:val="20"/>
          <w:szCs w:val="20"/>
          <w:lang w:val="en"/>
        </w:rPr>
        <w:t>TP53</w:t>
      </w:r>
      <w:r>
        <w:rPr>
          <w:rFonts w:ascii="Arial" w:hAnsi="Arial" w:cs="Arial"/>
          <w:sz w:val="20"/>
          <w:szCs w:val="20"/>
          <w:lang w:val="en"/>
        </w:rPr>
        <w:t xml:space="preserve"> alterations are present in most cases.</w:t>
      </w:r>
      <w:hyperlink w:anchor="R69253" w:tgtFrame="_top" w:tooltip="Montalban-Bravo G, Benton CB, Wang SA, Ravandi F, Kadia T, Cortes J, Daver N, Takahashi K, DiNardo C, Jabbour E, Borthakur G, Konopleva M, Pierce S, Bueso-Ramos C, Patel K, Kornblau S, Kantarjian H, Young KH, Garcia-Manero G, Andreeff M. More than 1 TP53 abnor" w:history="1">
        <w:r>
          <w:rPr>
            <w:rStyle w:val="Hyperlink"/>
            <w:vertAlign w:val="superscript"/>
            <w:lang w:val="en"/>
          </w:rPr>
          <w:t>11</w:t>
        </w:r>
      </w:hyperlink>
      <w:r>
        <w:rPr>
          <w:rFonts w:ascii="Arial" w:hAnsi="Arial" w:cs="Arial"/>
          <w:sz w:val="20"/>
          <w:szCs w:val="20"/>
          <w:lang w:val="en"/>
        </w:rPr>
        <w:t xml:space="preserve"> AEL would supersede the diagnoses of MDS with biallelic </w:t>
      </w:r>
      <w:r>
        <w:rPr>
          <w:rFonts w:ascii="Arial" w:hAnsi="Arial" w:cs="Arial"/>
          <w:i/>
          <w:iCs/>
          <w:sz w:val="20"/>
          <w:szCs w:val="20"/>
          <w:lang w:val="en"/>
        </w:rPr>
        <w:t>TP53</w:t>
      </w:r>
      <w:r>
        <w:rPr>
          <w:rFonts w:ascii="Arial" w:hAnsi="Arial" w:cs="Arial"/>
          <w:sz w:val="20"/>
          <w:szCs w:val="20"/>
          <w:lang w:val="en"/>
        </w:rPr>
        <w:t xml:space="preserve"> alterations due to lake of blasts (</w:t>
      </w:r>
      <w:proofErr w:type="spellStart"/>
      <w:r>
        <w:rPr>
          <w:rFonts w:ascii="Arial" w:hAnsi="Arial" w:cs="Arial"/>
          <w:sz w:val="20"/>
          <w:szCs w:val="20"/>
          <w:lang w:val="en"/>
        </w:rPr>
        <w:t>pronormoblasts</w:t>
      </w:r>
      <w:proofErr w:type="spellEnd"/>
      <w:r>
        <w:rPr>
          <w:rFonts w:ascii="Arial" w:hAnsi="Arial" w:cs="Arial"/>
          <w:sz w:val="20"/>
          <w:szCs w:val="20"/>
          <w:lang w:val="en"/>
        </w:rPr>
        <w:t xml:space="preserve"> and myeloid blasts) and AML, myelodysplasia related due to the lack of sufficient myeloid blasts. Criteria for acute myeloid leukemia (AML), defined by differentiation is shown in Table 10.</w:t>
      </w:r>
    </w:p>
    <w:p w14:paraId="652F1F8D" w14:textId="77777777" w:rsidR="001C4891" w:rsidRDefault="001C4891" w:rsidP="00111CD0">
      <w:pPr>
        <w:pStyle w:val="NormalWeb"/>
        <w:spacing w:before="0" w:beforeAutospacing="0" w:after="0" w:afterAutospacing="0" w:line="276" w:lineRule="auto"/>
        <w:divId w:val="287981037"/>
        <w:rPr>
          <w:lang w:val="en"/>
        </w:rPr>
      </w:pPr>
      <w:r>
        <w:rPr>
          <w:lang w:val="en"/>
        </w:rPr>
        <w:lastRenderedPageBreak/>
        <w:t> </w:t>
      </w:r>
    </w:p>
    <w:p w14:paraId="5BDA5596" w14:textId="75DE9EB5" w:rsidR="001C4891" w:rsidRDefault="001C4891" w:rsidP="00111CD0">
      <w:pPr>
        <w:pStyle w:val="NormalWeb"/>
        <w:spacing w:before="0" w:beforeAutospacing="0" w:after="0" w:afterAutospacing="0" w:line="276" w:lineRule="auto"/>
        <w:divId w:val="287981037"/>
        <w:rPr>
          <w:lang w:val="en"/>
        </w:rPr>
      </w:pPr>
      <w:r>
        <w:rPr>
          <w:rFonts w:ascii="Arial" w:hAnsi="Arial" w:cs="Arial"/>
          <w:sz w:val="20"/>
          <w:szCs w:val="20"/>
          <w:lang w:val="en"/>
        </w:rPr>
        <w:t xml:space="preserve">Myeloid sarcoma describes the presence of a tumor mass arising at a site other than bone marrow (extramedullary) that effaces the tissue architecture and is composed of myeloid blasts or blast equivalents with or without accompanying myeloid maturation. Myeloid sarcoma may occur prior to, coincident with, or following treatment for bone marrow myeloid leukemia. Non-effacing or non-tumor forming extramedullary </w:t>
      </w:r>
      <w:proofErr w:type="spellStart"/>
      <w:r>
        <w:rPr>
          <w:rFonts w:ascii="Arial" w:hAnsi="Arial" w:cs="Arial"/>
          <w:sz w:val="20"/>
          <w:szCs w:val="20"/>
          <w:lang w:val="en"/>
        </w:rPr>
        <w:t>blastic</w:t>
      </w:r>
      <w:proofErr w:type="spellEnd"/>
      <w:r>
        <w:rPr>
          <w:rFonts w:ascii="Arial" w:hAnsi="Arial" w:cs="Arial"/>
          <w:sz w:val="20"/>
          <w:szCs w:val="20"/>
          <w:lang w:val="en"/>
        </w:rPr>
        <w:t xml:space="preserve"> proliferations can occur in AML, MPN, MDS, or MDS/MPN and are not to be diagnosed as myeloid sarcoma.  When selecting myeloid sarcoma on the cancer case summary, specify the associated myeloid neoplasm that it is associated with, if possible. For example:</w:t>
      </w:r>
      <w:r>
        <w:rPr>
          <w:lang w:val="en"/>
        </w:rPr>
        <w:br/>
      </w:r>
      <w:r>
        <w:rPr>
          <w:lang w:val="en"/>
        </w:rPr>
        <w:br/>
      </w:r>
      <w:r>
        <w:rPr>
          <w:rFonts w:ascii="Arial" w:hAnsi="Arial" w:cs="Arial"/>
          <w:b/>
          <w:bCs/>
          <w:sz w:val="20"/>
          <w:szCs w:val="20"/>
          <w:lang w:val="en"/>
        </w:rPr>
        <w:t xml:space="preserve">Myeloid </w:t>
      </w:r>
      <w:r w:rsidR="004D23EF">
        <w:rPr>
          <w:rFonts w:ascii="Arial" w:hAnsi="Arial" w:cs="Arial"/>
          <w:b/>
          <w:bCs/>
          <w:sz w:val="20"/>
          <w:szCs w:val="20"/>
          <w:lang w:val="en"/>
        </w:rPr>
        <w:t>S</w:t>
      </w:r>
      <w:r>
        <w:rPr>
          <w:rFonts w:ascii="Arial" w:hAnsi="Arial" w:cs="Arial"/>
          <w:b/>
          <w:bCs/>
          <w:sz w:val="20"/>
          <w:szCs w:val="20"/>
          <w:lang w:val="en"/>
        </w:rPr>
        <w:t>arcoma</w:t>
      </w:r>
    </w:p>
    <w:p w14:paraId="621254E0" w14:textId="77777777" w:rsidR="001C4891" w:rsidRDefault="001C4891" w:rsidP="00111CD0">
      <w:pPr>
        <w:pStyle w:val="NormalWeb"/>
        <w:spacing w:before="0" w:beforeAutospacing="0" w:after="0" w:afterAutospacing="0" w:line="276" w:lineRule="auto"/>
        <w:divId w:val="287981037"/>
        <w:rPr>
          <w:lang w:val="en"/>
        </w:rPr>
      </w:pPr>
      <w:r>
        <w:rPr>
          <w:rFonts w:ascii="Arial" w:hAnsi="Arial" w:cs="Arial"/>
          <w:sz w:val="20"/>
          <w:szCs w:val="20"/>
          <w:u w:val="single"/>
          <w:lang w:val="en"/>
        </w:rPr>
        <w:t>_X_</w:t>
      </w:r>
      <w:r>
        <w:rPr>
          <w:rFonts w:ascii="Arial" w:hAnsi="Arial" w:cs="Arial"/>
          <w:sz w:val="20"/>
          <w:szCs w:val="20"/>
          <w:lang w:val="en"/>
        </w:rPr>
        <w:t xml:space="preserve"> Myeloid sarcoma, specify myeloid neoplasm: Acute myeloid leukemia (AML) with </w:t>
      </w:r>
      <w:r>
        <w:rPr>
          <w:rFonts w:ascii="Arial" w:hAnsi="Arial" w:cs="Arial"/>
          <w:i/>
          <w:iCs/>
          <w:sz w:val="20"/>
          <w:szCs w:val="20"/>
          <w:lang w:val="en"/>
        </w:rPr>
        <w:t>RUNX</w:t>
      </w:r>
      <w:proofErr w:type="gramStart"/>
      <w:r>
        <w:rPr>
          <w:rFonts w:ascii="Arial" w:hAnsi="Arial" w:cs="Arial"/>
          <w:i/>
          <w:iCs/>
          <w:sz w:val="20"/>
          <w:szCs w:val="20"/>
          <w:lang w:val="en"/>
        </w:rPr>
        <w:t>1::</w:t>
      </w:r>
      <w:proofErr w:type="gramEnd"/>
      <w:r>
        <w:rPr>
          <w:rFonts w:ascii="Arial" w:hAnsi="Arial" w:cs="Arial"/>
          <w:i/>
          <w:iCs/>
          <w:sz w:val="20"/>
          <w:szCs w:val="20"/>
          <w:lang w:val="en"/>
        </w:rPr>
        <w:t xml:space="preserve">RUNX1T1 </w:t>
      </w:r>
      <w:r>
        <w:rPr>
          <w:rFonts w:ascii="Arial" w:hAnsi="Arial" w:cs="Arial"/>
          <w:sz w:val="20"/>
          <w:szCs w:val="20"/>
          <w:lang w:val="en"/>
        </w:rPr>
        <w:t>fusion</w:t>
      </w:r>
    </w:p>
    <w:p w14:paraId="744EF91A" w14:textId="77777777" w:rsidR="001C4891" w:rsidRDefault="001C4891" w:rsidP="00111CD0">
      <w:pPr>
        <w:pStyle w:val="NormalWeb"/>
        <w:spacing w:before="0" w:beforeAutospacing="0" w:after="0" w:afterAutospacing="0" w:line="276" w:lineRule="auto"/>
        <w:divId w:val="287981037"/>
        <w:rPr>
          <w:lang w:val="en"/>
        </w:rPr>
      </w:pPr>
      <w:r>
        <w:rPr>
          <w:lang w:val="en"/>
        </w:rPr>
        <w:t> </w:t>
      </w:r>
    </w:p>
    <w:p w14:paraId="14B75196" w14:textId="77777777" w:rsidR="001C4891" w:rsidRDefault="001C4891" w:rsidP="00111CD0">
      <w:pPr>
        <w:pStyle w:val="NormalWeb"/>
        <w:spacing w:before="0" w:beforeAutospacing="0" w:after="0" w:afterAutospacing="0" w:line="276" w:lineRule="auto"/>
        <w:divId w:val="287981037"/>
        <w:rPr>
          <w:lang w:val="en"/>
        </w:rPr>
      </w:pPr>
      <w:r>
        <w:rPr>
          <w:rFonts w:ascii="Arial" w:hAnsi="Arial" w:cs="Arial"/>
          <w:b/>
          <w:bCs/>
          <w:sz w:val="20"/>
          <w:szCs w:val="20"/>
          <w:lang w:val="en"/>
        </w:rPr>
        <w:t>Table 10. SUMMARY OF DIAGNOSTIC FEATURES OF ACUTE MYELOID LEUKEMIA, DEFINED BY DIFFERENTIATION</w:t>
      </w:r>
      <w:hyperlink w:anchor="R69243"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2040"/>
        <w:gridCol w:w="7536"/>
      </w:tblGrid>
      <w:tr w:rsidR="00656A68" w14:paraId="48E09C17" w14:textId="77777777" w:rsidTr="002523CF">
        <w:trPr>
          <w:divId w:val="287981037"/>
        </w:trPr>
        <w:tc>
          <w:tcPr>
            <w:tcW w:w="1065"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57C193C6" w14:textId="77777777" w:rsidR="001C4891" w:rsidRDefault="001C4891" w:rsidP="00111CD0">
            <w:pPr>
              <w:pStyle w:val="NormalWeb"/>
              <w:spacing w:before="0" w:beforeAutospacing="0" w:after="0" w:afterAutospacing="0" w:line="276" w:lineRule="auto"/>
            </w:pPr>
            <w:r>
              <w:rPr>
                <w:rFonts w:ascii="Arial" w:hAnsi="Arial" w:cs="Arial"/>
                <w:b/>
                <w:bCs/>
                <w:sz w:val="20"/>
                <w:szCs w:val="20"/>
              </w:rPr>
              <w:t>Subtype</w:t>
            </w:r>
          </w:p>
        </w:tc>
        <w:tc>
          <w:tcPr>
            <w:tcW w:w="3935"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84EFA2F" w14:textId="77777777" w:rsidR="001C4891" w:rsidRDefault="001C4891" w:rsidP="00111CD0">
            <w:pPr>
              <w:pStyle w:val="NormalWeb"/>
              <w:spacing w:before="0" w:beforeAutospacing="0" w:after="0" w:afterAutospacing="0" w:line="276" w:lineRule="auto"/>
            </w:pPr>
            <w:r>
              <w:rPr>
                <w:rFonts w:ascii="Arial" w:hAnsi="Arial" w:cs="Arial"/>
                <w:b/>
                <w:bCs/>
                <w:sz w:val="20"/>
                <w:szCs w:val="20"/>
              </w:rPr>
              <w:t>Diagnostic criteria</w:t>
            </w:r>
          </w:p>
        </w:tc>
      </w:tr>
      <w:tr w:rsidR="00656A68" w14:paraId="0822C548" w14:textId="77777777" w:rsidTr="002523CF">
        <w:trPr>
          <w:divId w:val="287981037"/>
        </w:trPr>
        <w:tc>
          <w:tcPr>
            <w:tcW w:w="10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D0EEFA" w14:textId="77777777" w:rsidR="001C4891" w:rsidRDefault="001C4891" w:rsidP="00111CD0">
            <w:pPr>
              <w:pStyle w:val="NormalWeb"/>
              <w:spacing w:before="0" w:beforeAutospacing="0" w:after="0" w:afterAutospacing="0" w:line="276" w:lineRule="auto"/>
            </w:pPr>
            <w:r>
              <w:rPr>
                <w:rFonts w:ascii="Arial" w:hAnsi="Arial" w:cs="Arial"/>
                <w:sz w:val="20"/>
                <w:szCs w:val="20"/>
              </w:rPr>
              <w:t>Acute myeloid leukemia (AML) with minimal differentiation</w:t>
            </w:r>
          </w:p>
        </w:tc>
        <w:tc>
          <w:tcPr>
            <w:tcW w:w="39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6CD7BE"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≥20% blasts in bone marrow and/or blood lacking morphological and cytochemical evidence of myeloid differentiation</w:t>
            </w:r>
          </w:p>
          <w:p w14:paraId="6F9D75A7"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Positive for ≥2 myeloid-associated markers (e.g., CD13, CD33, CD117)</w:t>
            </w:r>
          </w:p>
          <w:p w14:paraId="06B77B83"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Criteria for AML types with defined genetic alterations are not met</w:t>
            </w:r>
          </w:p>
          <w:p w14:paraId="4809FD2C"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Criteria for mixed-phenotype acute leukemia are not met</w:t>
            </w:r>
          </w:p>
          <w:p w14:paraId="42425DBF"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Not fulfilling diagnostic criteria for myeloid neoplasm post cytotoxic therapy</w:t>
            </w:r>
          </w:p>
          <w:p w14:paraId="07133D49"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t>
            </w:r>
          </w:p>
        </w:tc>
      </w:tr>
      <w:tr w:rsidR="00656A68" w14:paraId="688B6C72" w14:textId="77777777" w:rsidTr="002523CF">
        <w:trPr>
          <w:divId w:val="287981037"/>
        </w:trPr>
        <w:tc>
          <w:tcPr>
            <w:tcW w:w="10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F711A1" w14:textId="77777777" w:rsidR="001C4891" w:rsidRDefault="001C4891" w:rsidP="00111CD0">
            <w:pPr>
              <w:pStyle w:val="NormalWeb"/>
              <w:spacing w:before="0" w:beforeAutospacing="0" w:after="0" w:afterAutospacing="0" w:line="276" w:lineRule="auto"/>
            </w:pPr>
            <w:r>
              <w:rPr>
                <w:rFonts w:ascii="Arial" w:hAnsi="Arial" w:cs="Arial"/>
                <w:sz w:val="20"/>
                <w:szCs w:val="20"/>
              </w:rPr>
              <w:t>Acute myeloid leukemia (AML) without maturation</w:t>
            </w:r>
          </w:p>
        </w:tc>
        <w:tc>
          <w:tcPr>
            <w:tcW w:w="39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6C2959"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≥20% blasts in bone marrow and/or blood with cytochemical evidence of myeloid differentiation and limited (&lt;10%) morphologic features of granulocytic maturation</w:t>
            </w:r>
          </w:p>
          <w:p w14:paraId="457B2FB2"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Positive for ≥2 myeloid-associated markers (e.g., myeloperoxidase, CD13, CD33, CD117)</w:t>
            </w:r>
          </w:p>
          <w:p w14:paraId="21E19CF4"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Criteria for AML types with defined genetic alterations are not met.</w:t>
            </w:r>
          </w:p>
          <w:p w14:paraId="674EF596"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Not fulfilling diagnostic criteria for myeloid neoplasm post cytotoxic therapy</w:t>
            </w:r>
          </w:p>
          <w:p w14:paraId="5B305721"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t>
            </w:r>
          </w:p>
        </w:tc>
      </w:tr>
      <w:tr w:rsidR="00656A68" w14:paraId="5752A18E" w14:textId="77777777" w:rsidTr="002523CF">
        <w:trPr>
          <w:divId w:val="287981037"/>
        </w:trPr>
        <w:tc>
          <w:tcPr>
            <w:tcW w:w="10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CC3AFD" w14:textId="77777777" w:rsidR="001C4891" w:rsidRDefault="001C4891" w:rsidP="00111CD0">
            <w:pPr>
              <w:pStyle w:val="NormalWeb"/>
              <w:spacing w:before="0" w:beforeAutospacing="0" w:after="0" w:afterAutospacing="0" w:line="276" w:lineRule="auto"/>
            </w:pPr>
            <w:r>
              <w:rPr>
                <w:rFonts w:ascii="Arial" w:hAnsi="Arial" w:cs="Arial"/>
                <w:sz w:val="20"/>
                <w:szCs w:val="20"/>
              </w:rPr>
              <w:t>Acute myeloid leukemia (AML) with maturation</w:t>
            </w:r>
          </w:p>
        </w:tc>
        <w:tc>
          <w:tcPr>
            <w:tcW w:w="39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FFD322"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≥20% blasts in bone marrow and/or blood with cytochemical evidence of myeloid differentiation and morphologic features of granulocytic maturation in ≥10% of bone marrow cells</w:t>
            </w:r>
          </w:p>
          <w:p w14:paraId="71535CF2"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Positive for ≥2 myeloid-associated markers (e.g., myeloperoxidase, CD13, CD33, CD117)</w:t>
            </w:r>
          </w:p>
          <w:p w14:paraId="2621A674"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Monocyte lineage cells constitute &lt;20% of bone marrow cells</w:t>
            </w:r>
          </w:p>
          <w:p w14:paraId="73FB7CCA"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Criteria for AML types with defined genetic alterations are not met</w:t>
            </w:r>
          </w:p>
          <w:p w14:paraId="11EF4A9F"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Not fulfilling diagnostic criteria for myeloid neoplasm post cytotoxic therapy</w:t>
            </w:r>
          </w:p>
          <w:p w14:paraId="240E6558"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t>
            </w:r>
          </w:p>
        </w:tc>
      </w:tr>
      <w:tr w:rsidR="00656A68" w14:paraId="711681F3" w14:textId="77777777" w:rsidTr="002523CF">
        <w:trPr>
          <w:divId w:val="287981037"/>
        </w:trPr>
        <w:tc>
          <w:tcPr>
            <w:tcW w:w="10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0CB475" w14:textId="77777777" w:rsidR="001C4891" w:rsidRDefault="001C4891" w:rsidP="00111CD0">
            <w:pPr>
              <w:pStyle w:val="NormalWeb"/>
              <w:spacing w:before="0" w:beforeAutospacing="0" w:after="0" w:afterAutospacing="0" w:line="276" w:lineRule="auto"/>
            </w:pPr>
            <w:r>
              <w:rPr>
                <w:rFonts w:ascii="Arial" w:hAnsi="Arial" w:cs="Arial"/>
                <w:sz w:val="20"/>
                <w:szCs w:val="20"/>
              </w:rPr>
              <w:t>Acute basophilic leukemia (ABL)</w:t>
            </w:r>
          </w:p>
        </w:tc>
        <w:tc>
          <w:tcPr>
            <w:tcW w:w="39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73A740"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≥20% of blasts with increased immature and mature basophils</w:t>
            </w:r>
          </w:p>
          <w:p w14:paraId="01E40551"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Blasts/basophils with metachromasia on toluidine blue staining and negative for myeloperoxidase, or SBB, and NSE</w:t>
            </w:r>
          </w:p>
          <w:p w14:paraId="23AC9758"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Blasts positive for ≥2 myeloid-associated markers (e.g., myeloperoxidase, CD13, CD33, CD117)</w:t>
            </w:r>
          </w:p>
          <w:p w14:paraId="2F36D72D"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lastRenderedPageBreak/>
              <w:t>·     Criteria for AML types with defined genetic alterations are not met</w:t>
            </w:r>
          </w:p>
          <w:p w14:paraId="65E99969"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Not fulfilling diagnostic criteria for myeloid neoplasm post cytotoxic therapy</w:t>
            </w:r>
          </w:p>
          <w:p w14:paraId="4DAF3699"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t>
            </w:r>
          </w:p>
          <w:p w14:paraId="55CE632C" w14:textId="77777777" w:rsidR="001C4891" w:rsidRDefault="001C4891" w:rsidP="00111CD0">
            <w:pPr>
              <w:pStyle w:val="NormalWeb"/>
              <w:spacing w:before="0" w:beforeAutospacing="0" w:after="0" w:afterAutospacing="0" w:line="276" w:lineRule="auto"/>
            </w:pPr>
            <w:r>
              <w:rPr>
                <w:rFonts w:ascii="Arial" w:hAnsi="Arial" w:cs="Arial"/>
                <w:sz w:val="20"/>
                <w:szCs w:val="20"/>
              </w:rPr>
              <w:t>Desirable diagnostic criteria: Blasts positive for CD123, CD11b, CD9, and/or CD203c, and negative for HLA-DR.</w:t>
            </w:r>
          </w:p>
          <w:p w14:paraId="69BF75C9"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tc>
      </w:tr>
      <w:tr w:rsidR="00656A68" w14:paraId="2A2AF853" w14:textId="77777777" w:rsidTr="002523CF">
        <w:trPr>
          <w:divId w:val="287981037"/>
        </w:trPr>
        <w:tc>
          <w:tcPr>
            <w:tcW w:w="10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8430A1" w14:textId="77777777" w:rsidR="001C4891" w:rsidRDefault="001C4891" w:rsidP="00111CD0">
            <w:pPr>
              <w:pStyle w:val="NormalWeb"/>
              <w:spacing w:before="0" w:beforeAutospacing="0" w:after="0" w:afterAutospacing="0" w:line="276" w:lineRule="auto"/>
            </w:pPr>
            <w:r>
              <w:rPr>
                <w:rFonts w:ascii="Arial" w:hAnsi="Arial" w:cs="Arial"/>
                <w:sz w:val="20"/>
                <w:szCs w:val="20"/>
              </w:rPr>
              <w:lastRenderedPageBreak/>
              <w:t>Acute myelomonocytic leukemia</w:t>
            </w:r>
          </w:p>
        </w:tc>
        <w:tc>
          <w:tcPr>
            <w:tcW w:w="39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4A52F2"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≥20% blasts and blast equivalents (promonocytes) in bone marrow and/or blood</w:t>
            </w:r>
          </w:p>
          <w:p w14:paraId="3F5D128A"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Positive for myeloid-associated markers (e.g., myeloperoxidase, CD13, CD33, CD117)</w:t>
            </w:r>
          </w:p>
          <w:p w14:paraId="709CFF16"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Maturing granulocytes constitute ≥20% of bone marrow cells</w:t>
            </w:r>
          </w:p>
          <w:p w14:paraId="51F2EFB8"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Monocyte lineage cells constitute ≥20% of bone marrow cells</w:t>
            </w:r>
          </w:p>
          <w:p w14:paraId="6FE34214"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Criteria for AML types with defined genetic alterations are not met</w:t>
            </w:r>
          </w:p>
          <w:p w14:paraId="7C6AEA1B"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No fulfillment of diagnostic criteria for myeloid neoplasm post </w:t>
            </w:r>
            <w:proofErr w:type="gramStart"/>
            <w:r>
              <w:rPr>
                <w:rFonts w:ascii="Arial" w:hAnsi="Arial" w:cs="Arial"/>
                <w:sz w:val="20"/>
                <w:szCs w:val="20"/>
              </w:rPr>
              <w:t>cytotoxic  therapy</w:t>
            </w:r>
            <w:proofErr w:type="gramEnd"/>
          </w:p>
          <w:p w14:paraId="2CA3FCEE"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t>
            </w:r>
          </w:p>
        </w:tc>
      </w:tr>
      <w:tr w:rsidR="00656A68" w14:paraId="41682DB7" w14:textId="77777777" w:rsidTr="002523CF">
        <w:trPr>
          <w:divId w:val="287981037"/>
        </w:trPr>
        <w:tc>
          <w:tcPr>
            <w:tcW w:w="10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855507" w14:textId="77777777" w:rsidR="001C4891" w:rsidRDefault="001C4891" w:rsidP="00111CD0">
            <w:pPr>
              <w:pStyle w:val="NormalWeb"/>
              <w:spacing w:before="0" w:beforeAutospacing="0" w:after="0" w:afterAutospacing="0" w:line="276" w:lineRule="auto"/>
            </w:pPr>
            <w:r>
              <w:rPr>
                <w:rFonts w:ascii="Arial" w:hAnsi="Arial" w:cs="Arial"/>
                <w:sz w:val="20"/>
                <w:szCs w:val="20"/>
              </w:rPr>
              <w:t>Acute monocytic leukemia</w:t>
            </w:r>
          </w:p>
        </w:tc>
        <w:tc>
          <w:tcPr>
            <w:tcW w:w="39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1BD552"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≥20% blasts and blast equivalents (promonocytes) in bone marrow and/or blood</w:t>
            </w:r>
          </w:p>
          <w:p w14:paraId="39D37438"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≥80% of the leukemic cells are monocytes and their precursors, including </w:t>
            </w:r>
            <w:proofErr w:type="spellStart"/>
            <w:r>
              <w:rPr>
                <w:rFonts w:ascii="Arial" w:hAnsi="Arial" w:cs="Arial"/>
                <w:sz w:val="20"/>
                <w:szCs w:val="20"/>
              </w:rPr>
              <w:t>monoblasts</w:t>
            </w:r>
            <w:proofErr w:type="spellEnd"/>
            <w:r>
              <w:rPr>
                <w:rFonts w:ascii="Arial" w:hAnsi="Arial" w:cs="Arial"/>
                <w:sz w:val="20"/>
                <w:szCs w:val="20"/>
              </w:rPr>
              <w:t xml:space="preserve"> and promonocytes</w:t>
            </w:r>
          </w:p>
          <w:p w14:paraId="001E627D"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&lt;20% maturing granulocytic cells</w:t>
            </w:r>
          </w:p>
          <w:p w14:paraId="28B4F63B"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Criteria for AML types with defining genetic abnormalities are not met</w:t>
            </w:r>
          </w:p>
          <w:p w14:paraId="4156FE57"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No fulfillment of diagnostic criteria for myeloid neoplasm post cytotoxic therapy</w:t>
            </w:r>
          </w:p>
        </w:tc>
      </w:tr>
      <w:tr w:rsidR="00656A68" w14:paraId="78847D2E" w14:textId="77777777" w:rsidTr="002523CF">
        <w:trPr>
          <w:divId w:val="287981037"/>
        </w:trPr>
        <w:tc>
          <w:tcPr>
            <w:tcW w:w="10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AEA4B7" w14:textId="77777777" w:rsidR="001C4891" w:rsidRDefault="001C4891" w:rsidP="00111CD0">
            <w:pPr>
              <w:pStyle w:val="NormalWeb"/>
              <w:spacing w:before="0" w:beforeAutospacing="0" w:after="0" w:afterAutospacing="0" w:line="276" w:lineRule="auto"/>
            </w:pPr>
            <w:r>
              <w:rPr>
                <w:rFonts w:ascii="Arial" w:hAnsi="Arial" w:cs="Arial"/>
                <w:sz w:val="20"/>
                <w:szCs w:val="20"/>
              </w:rPr>
              <w:t>Acute erythroid leukemia (AEL)</w:t>
            </w:r>
          </w:p>
        </w:tc>
        <w:tc>
          <w:tcPr>
            <w:tcW w:w="39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F1D526"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Erythroid predominance, usually ≥80% of bone marrow elements, of which ≥30% are erythroblasts.</w:t>
            </w:r>
          </w:p>
          <w:p w14:paraId="3A8AF663"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p w14:paraId="001AF6CE"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Desirable diagnostic criteria: Evidence of </w:t>
            </w:r>
            <w:r>
              <w:rPr>
                <w:rFonts w:ascii="Arial" w:hAnsi="Arial" w:cs="Arial"/>
                <w:i/>
                <w:iCs/>
                <w:sz w:val="20"/>
                <w:szCs w:val="20"/>
              </w:rPr>
              <w:t>TP53</w:t>
            </w:r>
            <w:r>
              <w:rPr>
                <w:rFonts w:ascii="Arial" w:hAnsi="Arial" w:cs="Arial"/>
                <w:sz w:val="20"/>
                <w:szCs w:val="20"/>
              </w:rPr>
              <w:t xml:space="preserve"> mutation</w:t>
            </w:r>
          </w:p>
          <w:p w14:paraId="257AF136"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tc>
      </w:tr>
      <w:tr w:rsidR="00656A68" w14:paraId="33408CE0" w14:textId="77777777" w:rsidTr="002523CF">
        <w:trPr>
          <w:divId w:val="287981037"/>
        </w:trPr>
        <w:tc>
          <w:tcPr>
            <w:tcW w:w="10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C350C4"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Acute </w:t>
            </w:r>
            <w:proofErr w:type="spellStart"/>
            <w:r>
              <w:rPr>
                <w:rFonts w:ascii="Arial" w:hAnsi="Arial" w:cs="Arial"/>
                <w:sz w:val="20"/>
                <w:szCs w:val="20"/>
              </w:rPr>
              <w:t>megakaryoblastic</w:t>
            </w:r>
            <w:proofErr w:type="spellEnd"/>
            <w:r>
              <w:rPr>
                <w:rFonts w:ascii="Arial" w:hAnsi="Arial" w:cs="Arial"/>
                <w:sz w:val="20"/>
                <w:szCs w:val="20"/>
              </w:rPr>
              <w:t xml:space="preserve"> leukemia (AMKL)</w:t>
            </w:r>
          </w:p>
        </w:tc>
        <w:tc>
          <w:tcPr>
            <w:tcW w:w="39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FE16D8"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≥20% blasts with megakaryocytic differentiation in bone marrow and/or blood.</w:t>
            </w:r>
          </w:p>
          <w:p w14:paraId="66BF1350"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Blasts express at least one or more of the platelet glycoproteins: CD41, CD61, or CD42b</w:t>
            </w:r>
          </w:p>
          <w:p w14:paraId="4B54E2C4"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Does not meet criteria for other defined AML types</w:t>
            </w:r>
          </w:p>
          <w:p w14:paraId="128C58F7"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No history of myeloproliferative neoplasm</w:t>
            </w:r>
          </w:p>
          <w:p w14:paraId="2D3DB474"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Recommend evaluation for possible Down syndrome</w:t>
            </w:r>
          </w:p>
        </w:tc>
      </w:tr>
    </w:tbl>
    <w:p w14:paraId="4E6932D5" w14:textId="77777777" w:rsidR="001C4891" w:rsidRDefault="001C4891" w:rsidP="00111CD0">
      <w:pPr>
        <w:pStyle w:val="NormalWeb"/>
        <w:spacing w:before="0" w:beforeAutospacing="0" w:after="0" w:afterAutospacing="0" w:line="276" w:lineRule="auto"/>
        <w:divId w:val="287981037"/>
        <w:rPr>
          <w:lang w:val="en"/>
        </w:rPr>
      </w:pPr>
      <w:r>
        <w:rPr>
          <w:lang w:val="en"/>
        </w:rPr>
        <w:t> </w:t>
      </w:r>
    </w:p>
    <w:p w14:paraId="34CFFDD4" w14:textId="58EBEB8F" w:rsidR="001C4891" w:rsidRDefault="001C4891" w:rsidP="00111CD0">
      <w:pPr>
        <w:pStyle w:val="NormalWeb"/>
        <w:spacing w:before="0" w:beforeAutospacing="0" w:after="0" w:afterAutospacing="0" w:line="276" w:lineRule="auto"/>
        <w:divId w:val="287981037"/>
        <w:rPr>
          <w:lang w:val="en"/>
        </w:rPr>
      </w:pPr>
      <w:r>
        <w:rPr>
          <w:rFonts w:ascii="Arial" w:hAnsi="Arial" w:cs="Arial"/>
          <w:b/>
          <w:bCs/>
          <w:sz w:val="20"/>
          <w:szCs w:val="20"/>
          <w:u w:val="single"/>
          <w:lang w:val="en"/>
        </w:rPr>
        <w:t xml:space="preserve">Myeloid </w:t>
      </w:r>
      <w:r w:rsidR="00BF2B96">
        <w:rPr>
          <w:rFonts w:ascii="Arial" w:hAnsi="Arial" w:cs="Arial"/>
          <w:b/>
          <w:bCs/>
          <w:sz w:val="20"/>
          <w:szCs w:val="20"/>
          <w:u w:val="single"/>
          <w:lang w:val="en"/>
        </w:rPr>
        <w:t>N</w:t>
      </w:r>
      <w:r>
        <w:rPr>
          <w:rFonts w:ascii="Arial" w:hAnsi="Arial" w:cs="Arial"/>
          <w:b/>
          <w:bCs/>
          <w:sz w:val="20"/>
          <w:szCs w:val="20"/>
          <w:u w:val="single"/>
          <w:lang w:val="en"/>
        </w:rPr>
        <w:t xml:space="preserve">eoplasms and </w:t>
      </w:r>
      <w:r w:rsidR="00BF2B96">
        <w:rPr>
          <w:rFonts w:ascii="Arial" w:hAnsi="Arial" w:cs="Arial"/>
          <w:b/>
          <w:bCs/>
          <w:sz w:val="20"/>
          <w:szCs w:val="20"/>
          <w:u w:val="single"/>
          <w:lang w:val="en"/>
        </w:rPr>
        <w:t>P</w:t>
      </w:r>
      <w:r>
        <w:rPr>
          <w:rFonts w:ascii="Arial" w:hAnsi="Arial" w:cs="Arial"/>
          <w:b/>
          <w:bCs/>
          <w:sz w:val="20"/>
          <w:szCs w:val="20"/>
          <w:u w:val="single"/>
          <w:lang w:val="en"/>
        </w:rPr>
        <w:t xml:space="preserve">roliferations associated with </w:t>
      </w:r>
      <w:r w:rsidR="00BF2B96">
        <w:rPr>
          <w:rFonts w:ascii="Arial" w:hAnsi="Arial" w:cs="Arial"/>
          <w:b/>
          <w:bCs/>
          <w:sz w:val="20"/>
          <w:szCs w:val="20"/>
          <w:u w:val="single"/>
          <w:lang w:val="en"/>
        </w:rPr>
        <w:t>A</w:t>
      </w:r>
      <w:r>
        <w:rPr>
          <w:rFonts w:ascii="Arial" w:hAnsi="Arial" w:cs="Arial"/>
          <w:b/>
          <w:bCs/>
          <w:sz w:val="20"/>
          <w:szCs w:val="20"/>
          <w:u w:val="single"/>
          <w:lang w:val="en"/>
        </w:rPr>
        <w:t xml:space="preserve">ntecedent or </w:t>
      </w:r>
      <w:r w:rsidR="00BF2B96">
        <w:rPr>
          <w:rFonts w:ascii="Arial" w:hAnsi="Arial" w:cs="Arial"/>
          <w:b/>
          <w:bCs/>
          <w:sz w:val="20"/>
          <w:szCs w:val="20"/>
          <w:u w:val="single"/>
          <w:lang w:val="en"/>
        </w:rPr>
        <w:t>P</w:t>
      </w:r>
      <w:r>
        <w:rPr>
          <w:rFonts w:ascii="Arial" w:hAnsi="Arial" w:cs="Arial"/>
          <w:b/>
          <w:bCs/>
          <w:sz w:val="20"/>
          <w:szCs w:val="20"/>
          <w:u w:val="single"/>
          <w:lang w:val="en"/>
        </w:rPr>
        <w:t xml:space="preserve">redisposing </w:t>
      </w:r>
      <w:r w:rsidR="00BF2B96">
        <w:rPr>
          <w:rFonts w:ascii="Arial" w:hAnsi="Arial" w:cs="Arial"/>
          <w:b/>
          <w:bCs/>
          <w:sz w:val="20"/>
          <w:szCs w:val="20"/>
          <w:u w:val="single"/>
          <w:lang w:val="en"/>
        </w:rPr>
        <w:t>C</w:t>
      </w:r>
      <w:r>
        <w:rPr>
          <w:rFonts w:ascii="Arial" w:hAnsi="Arial" w:cs="Arial"/>
          <w:b/>
          <w:bCs/>
          <w:sz w:val="20"/>
          <w:szCs w:val="20"/>
          <w:u w:val="single"/>
          <w:lang w:val="en"/>
        </w:rPr>
        <w:t>onditions</w:t>
      </w:r>
      <w:r>
        <w:rPr>
          <w:lang w:val="en"/>
        </w:rPr>
        <w:br/>
      </w:r>
      <w:r>
        <w:rPr>
          <w:lang w:val="en"/>
        </w:rPr>
        <w:br/>
      </w:r>
      <w:r>
        <w:rPr>
          <w:rFonts w:ascii="Arial" w:hAnsi="Arial" w:cs="Arial"/>
          <w:sz w:val="20"/>
          <w:szCs w:val="20"/>
          <w:lang w:val="en"/>
        </w:rPr>
        <w:t>Myeloid neoplasms post cytotoxic therapy (MN-</w:t>
      </w:r>
      <w:proofErr w:type="spellStart"/>
      <w:r>
        <w:rPr>
          <w:rFonts w:ascii="Arial" w:hAnsi="Arial" w:cs="Arial"/>
          <w:sz w:val="20"/>
          <w:szCs w:val="20"/>
          <w:lang w:val="en"/>
        </w:rPr>
        <w:t>pCT</w:t>
      </w:r>
      <w:proofErr w:type="spellEnd"/>
      <w:r>
        <w:rPr>
          <w:rFonts w:ascii="Arial" w:hAnsi="Arial" w:cs="Arial"/>
          <w:sz w:val="20"/>
          <w:szCs w:val="20"/>
          <w:lang w:val="en"/>
        </w:rPr>
        <w:t>) includes AML, MDS, and MDS/MPN that arises in patients with antecedent exposure to cytotoxic/DNA-damaging chemotherapy or large field radiation therapy for an unrelated neoplasm. Recognition of prior cytotoxic therapy is important as the prognosis of matched therapy-related compared to primary/de-novo myeloid neoplasms is worse</w:t>
      </w:r>
      <w:hyperlink w:anchor="R69254" w:tgtFrame="_top" w:tooltip="Kuendgen A, Nomdedeu M, Tuechler H, Garcia-Manero G, Komrokji RS, Sekeres MA, Della Porta MG, Cazzola M, DeZern AE, Roboz GJ, Steensma DP, Van de Loosdrecht AA, Schlenk RF, Grau J, Calvo X, Blum S, Pereira A, Valent P, Costa D, Giagounidis A, Xicoy B, D&amp;#246;h" w:history="1">
        <w:r>
          <w:rPr>
            <w:rStyle w:val="Hyperlink"/>
            <w:vertAlign w:val="superscript"/>
            <w:lang w:val="en"/>
          </w:rPr>
          <w:t>12</w:t>
        </w:r>
      </w:hyperlink>
      <w:r>
        <w:rPr>
          <w:rFonts w:ascii="Arial" w:hAnsi="Arial" w:cs="Arial"/>
          <w:sz w:val="20"/>
          <w:szCs w:val="20"/>
          <w:lang w:val="en"/>
        </w:rPr>
        <w:t>; lists of causative cytotoxic chemotherapy is provided in the WHO 5</w:t>
      </w:r>
      <w:r>
        <w:rPr>
          <w:rFonts w:ascii="Arial" w:hAnsi="Arial" w:cs="Arial"/>
          <w:sz w:val="20"/>
          <w:szCs w:val="20"/>
          <w:vertAlign w:val="superscript"/>
          <w:lang w:val="en"/>
        </w:rPr>
        <w:t>th</w:t>
      </w:r>
      <w:r>
        <w:rPr>
          <w:rFonts w:ascii="Arial" w:hAnsi="Arial" w:cs="Arial"/>
          <w:sz w:val="20"/>
          <w:szCs w:val="20"/>
          <w:lang w:val="en"/>
        </w:rPr>
        <w:t> edition Classification of Tumors of Hematopoietic and Lymphoid Tissue.</w:t>
      </w:r>
      <w:hyperlink w:anchor="R69243"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r>
        <w:rPr>
          <w:rFonts w:ascii="Arial" w:hAnsi="Arial" w:cs="Arial"/>
          <w:sz w:val="20"/>
          <w:szCs w:val="20"/>
          <w:lang w:val="en"/>
        </w:rPr>
        <w:t xml:space="preserve"> The reporting of therapy-related, and predisposing conditions are required to be added as qualifiers to the AML, MDS, and MDS/MPN diagnosis rendered. In the cancer case summary, this is </w:t>
      </w:r>
      <w:r>
        <w:rPr>
          <w:rFonts w:ascii="Arial" w:hAnsi="Arial" w:cs="Arial"/>
          <w:sz w:val="20"/>
          <w:szCs w:val="20"/>
          <w:lang w:val="en"/>
        </w:rPr>
        <w:lastRenderedPageBreak/>
        <w:t>accomplished by selecting the diagnostic category of Myeloid neoplasm, post cytotoxic therapy, or Myeloid neoplasm and further specifying the neoplasm and therapy or germline predisposition. Examples are shown below.</w:t>
      </w:r>
    </w:p>
    <w:p w14:paraId="2A498FCC" w14:textId="77777777" w:rsidR="001C4891" w:rsidRDefault="001C4891" w:rsidP="00111CD0">
      <w:pPr>
        <w:pStyle w:val="NormalWeb"/>
        <w:spacing w:before="0" w:beforeAutospacing="0" w:after="0" w:afterAutospacing="0" w:line="276" w:lineRule="auto"/>
        <w:divId w:val="287981037"/>
        <w:rPr>
          <w:lang w:val="en"/>
        </w:rPr>
      </w:pPr>
      <w:r>
        <w:rPr>
          <w:lang w:val="en"/>
        </w:rPr>
        <w:t> </w:t>
      </w:r>
    </w:p>
    <w:p w14:paraId="631E6085" w14:textId="77777777" w:rsidR="001C4891" w:rsidRDefault="001C4891" w:rsidP="00111CD0">
      <w:pPr>
        <w:pStyle w:val="NormalWeb"/>
        <w:spacing w:before="0" w:beforeAutospacing="0" w:after="0" w:afterAutospacing="0" w:line="276" w:lineRule="auto"/>
        <w:divId w:val="287981037"/>
        <w:rPr>
          <w:lang w:val="en"/>
        </w:rPr>
      </w:pPr>
      <w:r>
        <w:rPr>
          <w:rFonts w:ascii="Arial" w:hAnsi="Arial" w:cs="Arial"/>
          <w:sz w:val="20"/>
          <w:szCs w:val="20"/>
          <w:lang w:val="en"/>
        </w:rPr>
        <w:t>Example of post cytotoxic therapy:</w:t>
      </w:r>
    </w:p>
    <w:p w14:paraId="1F69BF3C" w14:textId="77777777" w:rsidR="001C4891" w:rsidRDefault="001C4891" w:rsidP="00111CD0">
      <w:pPr>
        <w:pStyle w:val="NormalWeb"/>
        <w:spacing w:before="0" w:beforeAutospacing="0" w:after="0" w:afterAutospacing="0" w:line="276" w:lineRule="auto"/>
        <w:divId w:val="287981037"/>
        <w:rPr>
          <w:lang w:val="en"/>
        </w:rPr>
      </w:pPr>
      <w:r>
        <w:rPr>
          <w:rFonts w:ascii="Arial" w:hAnsi="Arial" w:cs="Arial"/>
          <w:sz w:val="20"/>
          <w:szCs w:val="20"/>
          <w:lang w:val="en"/>
        </w:rPr>
        <w:t>Myeloid neoplasms and proliferations associated with antecedent or predisposing conditions</w:t>
      </w:r>
      <w:r>
        <w:rPr>
          <w:lang w:val="en"/>
        </w:rPr>
        <w:br/>
      </w:r>
      <w:r>
        <w:rPr>
          <w:rFonts w:ascii="Arial" w:hAnsi="Arial" w:cs="Arial"/>
          <w:sz w:val="20"/>
          <w:szCs w:val="20"/>
          <w:u w:val="single"/>
          <w:lang w:val="en"/>
        </w:rPr>
        <w:t>_X_</w:t>
      </w:r>
      <w:r>
        <w:rPr>
          <w:rFonts w:ascii="Arial" w:hAnsi="Arial" w:cs="Arial"/>
          <w:sz w:val="20"/>
          <w:szCs w:val="20"/>
          <w:lang w:val="en"/>
        </w:rPr>
        <w:t> Myeloid neoplasm post cytotoxic therapy</w:t>
      </w:r>
      <w:r>
        <w:rPr>
          <w:lang w:val="en"/>
        </w:rPr>
        <w:br/>
      </w:r>
      <w:r>
        <w:rPr>
          <w:rFonts w:ascii="Arial" w:hAnsi="Arial" w:cs="Arial"/>
          <w:sz w:val="20"/>
          <w:szCs w:val="20"/>
          <w:lang w:val="en"/>
        </w:rPr>
        <w:t xml:space="preserve">specify neoplasm: AML with </w:t>
      </w:r>
      <w:r>
        <w:rPr>
          <w:rFonts w:ascii="Arial" w:hAnsi="Arial" w:cs="Arial"/>
          <w:i/>
          <w:iCs/>
          <w:sz w:val="20"/>
          <w:szCs w:val="20"/>
          <w:lang w:val="en"/>
        </w:rPr>
        <w:t>KMT2A</w:t>
      </w:r>
      <w:r>
        <w:rPr>
          <w:rFonts w:ascii="Arial" w:hAnsi="Arial" w:cs="Arial"/>
          <w:sz w:val="20"/>
          <w:szCs w:val="20"/>
          <w:lang w:val="en"/>
        </w:rPr>
        <w:t xml:space="preserve"> rearrangement, post cytotoxic therapy</w:t>
      </w:r>
      <w:r>
        <w:rPr>
          <w:lang w:val="en"/>
        </w:rPr>
        <w:br/>
      </w:r>
      <w:r>
        <w:rPr>
          <w:lang w:val="en"/>
        </w:rPr>
        <w:br/>
      </w:r>
      <w:r>
        <w:rPr>
          <w:rFonts w:ascii="Arial" w:hAnsi="Arial" w:cs="Arial"/>
          <w:sz w:val="20"/>
          <w:szCs w:val="20"/>
          <w:lang w:val="en"/>
        </w:rPr>
        <w:t>Example of post-germline predisposition:</w:t>
      </w:r>
    </w:p>
    <w:p w14:paraId="36DA305F" w14:textId="77777777" w:rsidR="001C4891" w:rsidRDefault="001C4891" w:rsidP="00111CD0">
      <w:pPr>
        <w:pStyle w:val="NormalWeb"/>
        <w:spacing w:before="0" w:beforeAutospacing="0" w:after="0" w:afterAutospacing="0" w:line="276" w:lineRule="auto"/>
        <w:divId w:val="287981037"/>
        <w:rPr>
          <w:lang w:val="en"/>
        </w:rPr>
      </w:pPr>
      <w:r>
        <w:rPr>
          <w:rFonts w:ascii="Arial" w:hAnsi="Arial" w:cs="Arial"/>
          <w:sz w:val="20"/>
          <w:szCs w:val="20"/>
          <w:lang w:val="en"/>
        </w:rPr>
        <w:t>Myeloid neoplasms and proliferations associated with antecedent or predisposing conditions</w:t>
      </w:r>
      <w:r>
        <w:rPr>
          <w:lang w:val="en"/>
        </w:rPr>
        <w:br/>
      </w:r>
      <w:r>
        <w:rPr>
          <w:rFonts w:ascii="Arial" w:hAnsi="Arial" w:cs="Arial"/>
          <w:sz w:val="20"/>
          <w:szCs w:val="20"/>
          <w:u w:val="single"/>
          <w:lang w:val="en"/>
        </w:rPr>
        <w:t>_X_</w:t>
      </w:r>
      <w:r>
        <w:rPr>
          <w:rFonts w:ascii="Arial" w:hAnsi="Arial" w:cs="Arial"/>
          <w:sz w:val="20"/>
          <w:szCs w:val="20"/>
          <w:lang w:val="en"/>
        </w:rPr>
        <w:t> Myeloid neoplasms associated with germline predisposition</w:t>
      </w:r>
      <w:r>
        <w:rPr>
          <w:lang w:val="en"/>
        </w:rPr>
        <w:br/>
      </w:r>
      <w:r>
        <w:rPr>
          <w:rFonts w:ascii="Arial" w:hAnsi="Arial" w:cs="Arial"/>
          <w:sz w:val="20"/>
          <w:szCs w:val="20"/>
          <w:lang w:val="en"/>
        </w:rPr>
        <w:t>specify neoplasm: MDS-LB</w:t>
      </w:r>
      <w:r>
        <w:rPr>
          <w:lang w:val="en"/>
        </w:rPr>
        <w:br/>
      </w:r>
      <w:r>
        <w:rPr>
          <w:rFonts w:ascii="Arial" w:hAnsi="Arial" w:cs="Arial"/>
          <w:sz w:val="20"/>
          <w:szCs w:val="20"/>
          <w:lang w:val="en"/>
        </w:rPr>
        <w:t xml:space="preserve">specify germline predisposition: germline </w:t>
      </w:r>
      <w:r>
        <w:rPr>
          <w:rFonts w:ascii="Arial" w:hAnsi="Arial" w:cs="Arial"/>
          <w:i/>
          <w:iCs/>
          <w:sz w:val="20"/>
          <w:szCs w:val="20"/>
          <w:lang w:val="en"/>
        </w:rPr>
        <w:t>RUNX1</w:t>
      </w:r>
      <w:r>
        <w:rPr>
          <w:rFonts w:ascii="Arial" w:hAnsi="Arial" w:cs="Arial"/>
          <w:sz w:val="20"/>
          <w:szCs w:val="20"/>
          <w:lang w:val="en"/>
        </w:rPr>
        <w:t xml:space="preserve"> variant</w:t>
      </w:r>
      <w:r>
        <w:rPr>
          <w:lang w:val="en"/>
        </w:rPr>
        <w:br/>
      </w:r>
      <w:r>
        <w:rPr>
          <w:lang w:val="en"/>
        </w:rPr>
        <w:br/>
      </w:r>
      <w:r>
        <w:rPr>
          <w:rFonts w:ascii="Arial" w:hAnsi="Arial" w:cs="Arial"/>
          <w:b/>
          <w:bCs/>
          <w:sz w:val="20"/>
          <w:szCs w:val="20"/>
          <w:lang w:val="en"/>
        </w:rPr>
        <w:t>Table 11. SUMMARY OF MYELOID NEOPLASMS AND PROLIFERATIONS ASSOCIATED WITH ANTECEDENT OR PREDISPOSING CONDITIONS</w:t>
      </w:r>
      <w:hyperlink w:anchor="R69243"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2040"/>
        <w:gridCol w:w="4686"/>
        <w:gridCol w:w="2850"/>
      </w:tblGrid>
      <w:tr w:rsidR="00656A68" w14:paraId="17E2814C" w14:textId="77777777" w:rsidTr="002523CF">
        <w:trPr>
          <w:divId w:val="287981037"/>
        </w:trPr>
        <w:tc>
          <w:tcPr>
            <w:tcW w:w="1065"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B7E829A" w14:textId="77777777" w:rsidR="001C4891" w:rsidRDefault="001C4891" w:rsidP="00111CD0">
            <w:pPr>
              <w:pStyle w:val="NormalWeb"/>
              <w:spacing w:before="0" w:beforeAutospacing="0" w:after="0" w:afterAutospacing="0" w:line="276" w:lineRule="auto"/>
            </w:pPr>
            <w:r>
              <w:rPr>
                <w:rFonts w:ascii="Arial" w:hAnsi="Arial" w:cs="Arial"/>
                <w:b/>
                <w:bCs/>
                <w:sz w:val="20"/>
                <w:szCs w:val="20"/>
              </w:rPr>
              <w:t>Subtype</w:t>
            </w:r>
          </w:p>
        </w:tc>
        <w:tc>
          <w:tcPr>
            <w:tcW w:w="2447"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F6542D5" w14:textId="77777777" w:rsidR="001C4891" w:rsidRDefault="001C4891" w:rsidP="00111CD0">
            <w:pPr>
              <w:pStyle w:val="NormalWeb"/>
              <w:spacing w:before="0" w:beforeAutospacing="0" w:after="0" w:afterAutospacing="0" w:line="276" w:lineRule="auto"/>
            </w:pPr>
            <w:r>
              <w:rPr>
                <w:rFonts w:ascii="Arial" w:hAnsi="Arial" w:cs="Arial"/>
                <w:b/>
                <w:bCs/>
                <w:sz w:val="20"/>
                <w:szCs w:val="20"/>
              </w:rPr>
              <w:t>Essential diagnostic criteria</w:t>
            </w:r>
          </w:p>
        </w:tc>
        <w:tc>
          <w:tcPr>
            <w:tcW w:w="1488"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1AC1CD02" w14:textId="77777777" w:rsidR="001C4891" w:rsidRDefault="001C4891" w:rsidP="00111CD0">
            <w:pPr>
              <w:pStyle w:val="NormalWeb"/>
              <w:spacing w:before="0" w:beforeAutospacing="0" w:after="0" w:afterAutospacing="0" w:line="276" w:lineRule="auto"/>
            </w:pPr>
            <w:r>
              <w:rPr>
                <w:rFonts w:ascii="Arial" w:hAnsi="Arial" w:cs="Arial"/>
                <w:b/>
                <w:bCs/>
                <w:sz w:val="20"/>
                <w:szCs w:val="20"/>
              </w:rPr>
              <w:t>Desirable diagnostic criteria/ Notes</w:t>
            </w:r>
          </w:p>
        </w:tc>
      </w:tr>
      <w:tr w:rsidR="00656A68" w14:paraId="39CE8868" w14:textId="77777777" w:rsidTr="002523CF">
        <w:trPr>
          <w:divId w:val="287981037"/>
        </w:trPr>
        <w:tc>
          <w:tcPr>
            <w:tcW w:w="10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870398" w14:textId="77777777" w:rsidR="001C4891" w:rsidRDefault="001C4891" w:rsidP="00111CD0">
            <w:pPr>
              <w:pStyle w:val="NormalWeb"/>
              <w:spacing w:before="0" w:beforeAutospacing="0" w:after="0" w:afterAutospacing="0" w:line="276" w:lineRule="auto"/>
            </w:pPr>
            <w:r>
              <w:rPr>
                <w:rFonts w:ascii="Arial" w:hAnsi="Arial" w:cs="Arial"/>
                <w:sz w:val="20"/>
                <w:szCs w:val="20"/>
              </w:rPr>
              <w:t>Myeloid neoplasms post cytotoxic therapy (MN-</w:t>
            </w:r>
            <w:proofErr w:type="spellStart"/>
            <w:r>
              <w:rPr>
                <w:rFonts w:ascii="Arial" w:hAnsi="Arial" w:cs="Arial"/>
                <w:sz w:val="20"/>
                <w:szCs w:val="20"/>
              </w:rPr>
              <w:t>pCT</w:t>
            </w:r>
            <w:proofErr w:type="spellEnd"/>
            <w:r>
              <w:rPr>
                <w:rFonts w:ascii="Arial" w:hAnsi="Arial" w:cs="Arial"/>
                <w:sz w:val="20"/>
                <w:szCs w:val="20"/>
              </w:rPr>
              <w:t>)</w:t>
            </w:r>
          </w:p>
        </w:tc>
        <w:tc>
          <w:tcPr>
            <w:tcW w:w="24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A1C6E5"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Myeloid neoplasm meeting diagnostic criteria of any myelodysplastic neoplasm, myelodysplastic/myeloproliferative neoplasm, or acute myeloid leukemia</w:t>
            </w:r>
          </w:p>
          <w:p w14:paraId="76580F83"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History of prior exposure to cytotoxic therapy and/or large-field radiation therapy for an unrelated disorder</w:t>
            </w:r>
          </w:p>
          <w:p w14:paraId="2B580A01"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Not meeting diagnostic criteria of myeloproliferative neoplasms</w:t>
            </w:r>
          </w:p>
          <w:p w14:paraId="6B84941D"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t>
            </w:r>
          </w:p>
        </w:tc>
        <w:tc>
          <w:tcPr>
            <w:tcW w:w="1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330EE0"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tc>
      </w:tr>
      <w:tr w:rsidR="00656A68" w14:paraId="37556572" w14:textId="77777777" w:rsidTr="002523CF">
        <w:trPr>
          <w:divId w:val="287981037"/>
        </w:trPr>
        <w:tc>
          <w:tcPr>
            <w:tcW w:w="10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53E03D" w14:textId="77777777" w:rsidR="001C4891" w:rsidRDefault="001C4891" w:rsidP="00111CD0">
            <w:pPr>
              <w:pStyle w:val="NormalWeb"/>
              <w:spacing w:before="0" w:beforeAutospacing="0" w:after="0" w:afterAutospacing="0" w:line="276" w:lineRule="auto"/>
            </w:pPr>
            <w:r>
              <w:rPr>
                <w:rFonts w:ascii="Arial" w:hAnsi="Arial" w:cs="Arial"/>
                <w:sz w:val="20"/>
                <w:szCs w:val="20"/>
              </w:rPr>
              <w:t>Myeloid neoplasms associated with germline predisposition</w:t>
            </w:r>
          </w:p>
        </w:tc>
        <w:tc>
          <w:tcPr>
            <w:tcW w:w="24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CE5191"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Detection of germline mutation</w:t>
            </w:r>
          </w:p>
          <w:p w14:paraId="1D1BCD24"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Changes consistent with myeloid neoplasm with features of MDS, or with ≥20% blasts in blood and/or bone marrow</w:t>
            </w:r>
          </w:p>
        </w:tc>
        <w:tc>
          <w:tcPr>
            <w:tcW w:w="1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99B106" w14:textId="77777777" w:rsidR="001C4891" w:rsidRDefault="001C4891" w:rsidP="00111CD0">
            <w:pPr>
              <w:pStyle w:val="NormalWeb"/>
              <w:numPr>
                <w:ilvl w:val="0"/>
                <w:numId w:val="25"/>
              </w:numPr>
              <w:spacing w:before="0" w:beforeAutospacing="0" w:after="0" w:afterAutospacing="0" w:line="276" w:lineRule="auto"/>
            </w:pPr>
            <w:r>
              <w:rPr>
                <w:rFonts w:ascii="Arial" w:hAnsi="Arial" w:cs="Arial"/>
                <w:sz w:val="20"/>
                <w:szCs w:val="20"/>
              </w:rPr>
              <w:t>Clonal molecular and/or cytogenetic abnormalities in addition to the germline mutation</w:t>
            </w:r>
          </w:p>
          <w:p w14:paraId="79290FF0" w14:textId="77777777" w:rsidR="001C4891" w:rsidRDefault="001C4891" w:rsidP="00111CD0">
            <w:pPr>
              <w:pStyle w:val="NormalWeb"/>
              <w:numPr>
                <w:ilvl w:val="0"/>
                <w:numId w:val="26"/>
              </w:numPr>
              <w:spacing w:before="0" w:beforeAutospacing="0" w:after="0" w:afterAutospacing="0" w:line="276" w:lineRule="auto"/>
            </w:pPr>
            <w:r>
              <w:rPr>
                <w:rFonts w:ascii="Arial" w:hAnsi="Arial" w:cs="Arial"/>
                <w:sz w:val="20"/>
                <w:szCs w:val="20"/>
              </w:rPr>
              <w:t>Positive family history as determined by formal genetic counseling</w:t>
            </w:r>
          </w:p>
        </w:tc>
      </w:tr>
      <w:tr w:rsidR="00656A68" w14:paraId="6CC2B0C0" w14:textId="77777777" w:rsidTr="002523CF">
        <w:trPr>
          <w:divId w:val="287981037"/>
        </w:trPr>
        <w:tc>
          <w:tcPr>
            <w:tcW w:w="10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21989C" w14:textId="77777777" w:rsidR="001C4891" w:rsidRDefault="001C4891" w:rsidP="00111CD0">
            <w:pPr>
              <w:pStyle w:val="NormalWeb"/>
              <w:spacing w:before="0" w:beforeAutospacing="0" w:after="0" w:afterAutospacing="0" w:line="276" w:lineRule="auto"/>
            </w:pPr>
            <w:r>
              <w:rPr>
                <w:rFonts w:ascii="Arial" w:hAnsi="Arial" w:cs="Arial"/>
                <w:sz w:val="20"/>
                <w:szCs w:val="20"/>
              </w:rPr>
              <w:t>Myeloid proliferations associated with Down syndrome (DS)</w:t>
            </w:r>
          </w:p>
        </w:tc>
        <w:tc>
          <w:tcPr>
            <w:tcW w:w="24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E87C7A"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t>Transient abnormal myelopoiesis associated with Down syndrome:</w:t>
            </w:r>
          </w:p>
          <w:p w14:paraId="1AFC2C10"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Confirmation of constitutional trisomy 21</w:t>
            </w:r>
          </w:p>
          <w:p w14:paraId="57333030"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Blood leukocytosis with increased blasts</w:t>
            </w:r>
          </w:p>
          <w:p w14:paraId="61CC7B20"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Detection of exon 2/3 </w:t>
            </w:r>
            <w:r>
              <w:rPr>
                <w:rFonts w:ascii="Arial" w:hAnsi="Arial" w:cs="Arial"/>
                <w:i/>
                <w:iCs/>
                <w:sz w:val="20"/>
                <w:szCs w:val="20"/>
              </w:rPr>
              <w:t>GATA1</w:t>
            </w:r>
            <w:r>
              <w:rPr>
                <w:rFonts w:ascii="Arial" w:hAnsi="Arial" w:cs="Arial"/>
                <w:sz w:val="20"/>
                <w:szCs w:val="20"/>
              </w:rPr>
              <w:t xml:space="preserve"> mutation (</w:t>
            </w:r>
            <w:r>
              <w:rPr>
                <w:rFonts w:ascii="Arial" w:hAnsi="Arial" w:cs="Arial"/>
                <w:i/>
                <w:iCs/>
                <w:sz w:val="20"/>
                <w:szCs w:val="20"/>
              </w:rPr>
              <w:t>GATA1</w:t>
            </w:r>
            <w:r>
              <w:rPr>
                <w:rFonts w:ascii="Arial" w:hAnsi="Arial" w:cs="Arial"/>
                <w:sz w:val="20"/>
                <w:szCs w:val="20"/>
              </w:rPr>
              <w:t xml:space="preserve"> exon 2/3 sequencing should be performed in all cases with blood blasts </w:t>
            </w:r>
            <w:r>
              <w:rPr>
                <w:rFonts w:ascii="Arial" w:hAnsi="Arial" w:cs="Arial"/>
                <w:sz w:val="20"/>
                <w:szCs w:val="20"/>
              </w:rPr>
              <w:lastRenderedPageBreak/>
              <w:t>&gt;10%)</w:t>
            </w:r>
          </w:p>
          <w:p w14:paraId="7C9C64B8"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p w14:paraId="16D0EED7"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t>Myeloid leukemia associated with Down syndrome:</w:t>
            </w:r>
          </w:p>
          <w:p w14:paraId="68677BA7"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Confirmation of constitutional trisomy 21</w:t>
            </w:r>
          </w:p>
          <w:p w14:paraId="64FFB5CB" w14:textId="08F627F4"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Myeloid neoplasm with persistent </w:t>
            </w:r>
            <w:r w:rsidR="00BF2B96">
              <w:rPr>
                <w:rFonts w:ascii="Arial" w:hAnsi="Arial" w:cs="Arial"/>
                <w:sz w:val="20"/>
                <w:szCs w:val="20"/>
              </w:rPr>
              <w:t>increased blood</w:t>
            </w:r>
            <w:r>
              <w:rPr>
                <w:rFonts w:ascii="Arial" w:hAnsi="Arial" w:cs="Arial"/>
                <w:sz w:val="20"/>
                <w:szCs w:val="20"/>
              </w:rPr>
              <w:t xml:space="preserve"> and/or bone marrow blasts (</w:t>
            </w:r>
            <w:proofErr w:type="gramStart"/>
            <w:r>
              <w:rPr>
                <w:rFonts w:ascii="Arial" w:hAnsi="Arial" w:cs="Arial"/>
                <w:sz w:val="20"/>
                <w:szCs w:val="20"/>
              </w:rPr>
              <w:t>may be</w:t>
            </w:r>
            <w:proofErr w:type="gramEnd"/>
            <w:r>
              <w:rPr>
                <w:rFonts w:ascii="Arial" w:hAnsi="Arial" w:cs="Arial"/>
                <w:sz w:val="20"/>
                <w:szCs w:val="20"/>
              </w:rPr>
              <w:t xml:space="preserve"> &lt;20%)</w:t>
            </w:r>
          </w:p>
          <w:p w14:paraId="40EE1DD0"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Detection of exon 2/3 </w:t>
            </w:r>
            <w:r>
              <w:rPr>
                <w:rFonts w:ascii="Arial" w:hAnsi="Arial" w:cs="Arial"/>
                <w:i/>
                <w:iCs/>
                <w:sz w:val="20"/>
                <w:szCs w:val="20"/>
              </w:rPr>
              <w:t>GATA1</w:t>
            </w:r>
            <w:r>
              <w:rPr>
                <w:rFonts w:ascii="Arial" w:hAnsi="Arial" w:cs="Arial"/>
                <w:sz w:val="20"/>
                <w:szCs w:val="20"/>
              </w:rPr>
              <w:t xml:space="preserve"> mutation</w:t>
            </w:r>
          </w:p>
        </w:tc>
        <w:tc>
          <w:tcPr>
            <w:tcW w:w="1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FA9214" w14:textId="77777777" w:rsidR="001C4891" w:rsidRDefault="001C4891" w:rsidP="00111CD0">
            <w:pPr>
              <w:pStyle w:val="NormalWeb"/>
              <w:numPr>
                <w:ilvl w:val="0"/>
                <w:numId w:val="27"/>
              </w:numPr>
              <w:spacing w:before="0" w:beforeAutospacing="0" w:after="0" w:afterAutospacing="0" w:line="276" w:lineRule="auto"/>
            </w:pPr>
            <w:r>
              <w:rPr>
                <w:rFonts w:ascii="Arial" w:hAnsi="Arial" w:cs="Arial"/>
                <w:sz w:val="20"/>
                <w:szCs w:val="20"/>
              </w:rPr>
              <w:lastRenderedPageBreak/>
              <w:t xml:space="preserve">Mutation profiling and detection of mutations in other genes, e.g., </w:t>
            </w:r>
            <w:proofErr w:type="spellStart"/>
            <w:r>
              <w:rPr>
                <w:rFonts w:ascii="Arial" w:hAnsi="Arial" w:cs="Arial"/>
                <w:sz w:val="20"/>
                <w:szCs w:val="20"/>
              </w:rPr>
              <w:t>cohesin</w:t>
            </w:r>
            <w:proofErr w:type="spellEnd"/>
            <w:r>
              <w:rPr>
                <w:rFonts w:ascii="Arial" w:hAnsi="Arial" w:cs="Arial"/>
                <w:sz w:val="20"/>
                <w:szCs w:val="20"/>
              </w:rPr>
              <w:t xml:space="preserve"> complex, </w:t>
            </w:r>
            <w:r>
              <w:rPr>
                <w:rFonts w:ascii="Arial" w:hAnsi="Arial" w:cs="Arial"/>
                <w:i/>
                <w:iCs/>
                <w:sz w:val="20"/>
                <w:szCs w:val="20"/>
              </w:rPr>
              <w:t>EZH2, KANSL1,</w:t>
            </w:r>
            <w:r>
              <w:rPr>
                <w:rFonts w:ascii="Arial" w:hAnsi="Arial" w:cs="Arial"/>
                <w:sz w:val="20"/>
                <w:szCs w:val="20"/>
              </w:rPr>
              <w:t xml:space="preserve"> and/or </w:t>
            </w:r>
            <w:r>
              <w:rPr>
                <w:rFonts w:ascii="Arial" w:hAnsi="Arial" w:cs="Arial"/>
                <w:i/>
                <w:iCs/>
                <w:sz w:val="20"/>
                <w:szCs w:val="20"/>
              </w:rPr>
              <w:t>JAK3</w:t>
            </w:r>
          </w:p>
        </w:tc>
      </w:tr>
    </w:tbl>
    <w:p w14:paraId="0403AB64" w14:textId="77777777" w:rsidR="001C4891" w:rsidRDefault="001C4891" w:rsidP="00111CD0">
      <w:pPr>
        <w:pStyle w:val="NormalWeb"/>
        <w:spacing w:before="0" w:beforeAutospacing="0" w:after="0" w:afterAutospacing="0" w:line="276" w:lineRule="auto"/>
        <w:divId w:val="287981037"/>
        <w:rPr>
          <w:lang w:val="en"/>
        </w:rPr>
      </w:pPr>
      <w:r>
        <w:rPr>
          <w:lang w:val="en"/>
        </w:rPr>
        <w:t> </w:t>
      </w:r>
    </w:p>
    <w:p w14:paraId="1BD2D5B3" w14:textId="4DD230B8" w:rsidR="001C4891" w:rsidRDefault="001C4891" w:rsidP="00111CD0">
      <w:pPr>
        <w:pStyle w:val="NormalWeb"/>
        <w:spacing w:before="0" w:beforeAutospacing="0" w:after="0" w:afterAutospacing="0" w:line="276" w:lineRule="auto"/>
        <w:divId w:val="287981037"/>
        <w:rPr>
          <w:lang w:val="en"/>
        </w:rPr>
      </w:pPr>
      <w:r>
        <w:rPr>
          <w:rFonts w:ascii="Arial" w:hAnsi="Arial" w:cs="Arial"/>
          <w:b/>
          <w:bCs/>
          <w:sz w:val="20"/>
          <w:szCs w:val="20"/>
          <w:u w:val="single"/>
          <w:lang w:val="en"/>
        </w:rPr>
        <w:t>Myeloid/</w:t>
      </w:r>
      <w:r w:rsidR="00BF2B96">
        <w:rPr>
          <w:rFonts w:ascii="Arial" w:hAnsi="Arial" w:cs="Arial"/>
          <w:b/>
          <w:bCs/>
          <w:sz w:val="20"/>
          <w:szCs w:val="20"/>
          <w:u w:val="single"/>
          <w:lang w:val="en"/>
        </w:rPr>
        <w:t>L</w:t>
      </w:r>
      <w:r>
        <w:rPr>
          <w:rFonts w:ascii="Arial" w:hAnsi="Arial" w:cs="Arial"/>
          <w:b/>
          <w:bCs/>
          <w:sz w:val="20"/>
          <w:szCs w:val="20"/>
          <w:u w:val="single"/>
          <w:lang w:val="en"/>
        </w:rPr>
        <w:t xml:space="preserve">ymphoid </w:t>
      </w:r>
      <w:r w:rsidR="00BF2B96">
        <w:rPr>
          <w:rFonts w:ascii="Arial" w:hAnsi="Arial" w:cs="Arial"/>
          <w:b/>
          <w:bCs/>
          <w:sz w:val="20"/>
          <w:szCs w:val="20"/>
          <w:u w:val="single"/>
          <w:lang w:val="en"/>
        </w:rPr>
        <w:t>N</w:t>
      </w:r>
      <w:r>
        <w:rPr>
          <w:rFonts w:ascii="Arial" w:hAnsi="Arial" w:cs="Arial"/>
          <w:b/>
          <w:bCs/>
          <w:sz w:val="20"/>
          <w:szCs w:val="20"/>
          <w:u w:val="single"/>
          <w:lang w:val="en"/>
        </w:rPr>
        <w:t xml:space="preserve">eoplasms with </w:t>
      </w:r>
      <w:r w:rsidR="00BF2B96">
        <w:rPr>
          <w:rFonts w:ascii="Arial" w:hAnsi="Arial" w:cs="Arial"/>
          <w:b/>
          <w:bCs/>
          <w:sz w:val="20"/>
          <w:szCs w:val="20"/>
          <w:u w:val="single"/>
          <w:lang w:val="en"/>
        </w:rPr>
        <w:t>E</w:t>
      </w:r>
      <w:r>
        <w:rPr>
          <w:rFonts w:ascii="Arial" w:hAnsi="Arial" w:cs="Arial"/>
          <w:b/>
          <w:bCs/>
          <w:sz w:val="20"/>
          <w:szCs w:val="20"/>
          <w:u w:val="single"/>
          <w:lang w:val="en"/>
        </w:rPr>
        <w:t xml:space="preserve">osinophilia and </w:t>
      </w:r>
      <w:r w:rsidR="00BF2B96">
        <w:rPr>
          <w:rFonts w:ascii="Arial" w:hAnsi="Arial" w:cs="Arial"/>
          <w:b/>
          <w:bCs/>
          <w:sz w:val="20"/>
          <w:szCs w:val="20"/>
          <w:u w:val="single"/>
          <w:lang w:val="en"/>
        </w:rPr>
        <w:t>D</w:t>
      </w:r>
      <w:r>
        <w:rPr>
          <w:rFonts w:ascii="Arial" w:hAnsi="Arial" w:cs="Arial"/>
          <w:b/>
          <w:bCs/>
          <w:sz w:val="20"/>
          <w:szCs w:val="20"/>
          <w:u w:val="single"/>
          <w:lang w:val="en"/>
        </w:rPr>
        <w:t xml:space="preserve">efining </w:t>
      </w:r>
      <w:r w:rsidR="00BF2B96">
        <w:rPr>
          <w:rFonts w:ascii="Arial" w:hAnsi="Arial" w:cs="Arial"/>
          <w:b/>
          <w:bCs/>
          <w:sz w:val="20"/>
          <w:szCs w:val="20"/>
          <w:u w:val="single"/>
          <w:lang w:val="en"/>
        </w:rPr>
        <w:t>G</w:t>
      </w:r>
      <w:r>
        <w:rPr>
          <w:rFonts w:ascii="Arial" w:hAnsi="Arial" w:cs="Arial"/>
          <w:b/>
          <w:bCs/>
          <w:sz w:val="20"/>
          <w:szCs w:val="20"/>
          <w:u w:val="single"/>
          <w:lang w:val="en"/>
        </w:rPr>
        <w:t xml:space="preserve">ene </w:t>
      </w:r>
      <w:r w:rsidR="00BF2B96">
        <w:rPr>
          <w:rFonts w:ascii="Arial" w:hAnsi="Arial" w:cs="Arial"/>
          <w:b/>
          <w:bCs/>
          <w:sz w:val="20"/>
          <w:szCs w:val="20"/>
          <w:u w:val="single"/>
          <w:lang w:val="en"/>
        </w:rPr>
        <w:t>R</w:t>
      </w:r>
      <w:r>
        <w:rPr>
          <w:rFonts w:ascii="Arial" w:hAnsi="Arial" w:cs="Arial"/>
          <w:b/>
          <w:bCs/>
          <w:sz w:val="20"/>
          <w:szCs w:val="20"/>
          <w:u w:val="single"/>
          <w:lang w:val="en"/>
        </w:rPr>
        <w:t>earrangements</w:t>
      </w:r>
      <w:r>
        <w:rPr>
          <w:lang w:val="en"/>
        </w:rPr>
        <w:br/>
      </w:r>
      <w:r>
        <w:rPr>
          <w:lang w:val="en"/>
        </w:rPr>
        <w:br/>
      </w:r>
      <w:r>
        <w:rPr>
          <w:rFonts w:ascii="Arial" w:hAnsi="Arial" w:cs="Arial"/>
          <w:sz w:val="20"/>
          <w:szCs w:val="20"/>
          <w:lang w:val="en"/>
        </w:rPr>
        <w:t>Myeloid/lymphoid neoplasms with eosinophilia and defining gene rearrangements are myeloid or lymphoid neoplasms that are driven by gene fusions resulting in constitutively active tyrosine kinase domains and resultant cell proliferation and survival. Clinical presentation is similar to myeloproliferative neoplasms with elevated white blood cells counts, bone marrow hypercellularity, and extramedullary involvement being common.</w:t>
      </w:r>
      <w:hyperlink w:anchor="R69255" w:tgtFrame="_top" w:tooltip="Olga Pozdnyakova, MD, PhD, Attilio Orazi, MD, PhD, Katalin Kelemen, MD, PhD, Rebecca King, MD, Kaaren K Reichard, MD, Fiona E Craig, MD, Leticia Quintanilla-Martinez, MD, Lisa Rimsza, MD, Tracy I George, MD, Hans-Peter Horny, MD, Sa A Wang, MD, Myeloid/Lymphoi" w:history="1">
        <w:r>
          <w:rPr>
            <w:rStyle w:val="Hyperlink"/>
            <w:vertAlign w:val="superscript"/>
            <w:lang w:val="en"/>
          </w:rPr>
          <w:t>13</w:t>
        </w:r>
      </w:hyperlink>
      <w:r>
        <w:rPr>
          <w:rFonts w:ascii="Arial" w:hAnsi="Arial" w:cs="Arial"/>
          <w:sz w:val="20"/>
          <w:szCs w:val="20"/>
          <w:lang w:val="en"/>
        </w:rPr>
        <w:t xml:space="preserve"> Unlike many of the AML with defining genetic alterations above, these neoplasms are classified as blast phase/acute myeloid leukemia only when blasts are ≥20% in blood or bone marrow. A summary table of salient diagnostic features is shown in Table 12. Several diagnostic points are worth emphasizing. First, eosinophilia is common in these disorders but not invariably present, so a high index of suspicion is warranted when some, but not all features are present. This is important as the </w:t>
      </w:r>
      <w:r>
        <w:rPr>
          <w:rFonts w:ascii="Arial" w:hAnsi="Arial" w:cs="Arial"/>
          <w:i/>
          <w:iCs/>
          <w:sz w:val="20"/>
          <w:szCs w:val="20"/>
          <w:lang w:val="en"/>
        </w:rPr>
        <w:t>FIP1L</w:t>
      </w:r>
      <w:proofErr w:type="gramStart"/>
      <w:r>
        <w:rPr>
          <w:rFonts w:ascii="Arial" w:hAnsi="Arial" w:cs="Arial"/>
          <w:i/>
          <w:iCs/>
          <w:sz w:val="20"/>
          <w:szCs w:val="20"/>
          <w:lang w:val="en"/>
        </w:rPr>
        <w:t>1::</w:t>
      </w:r>
      <w:proofErr w:type="gramEnd"/>
      <w:r>
        <w:rPr>
          <w:rFonts w:ascii="Arial" w:hAnsi="Arial" w:cs="Arial"/>
          <w:i/>
          <w:iCs/>
          <w:sz w:val="20"/>
          <w:szCs w:val="20"/>
          <w:lang w:val="en"/>
        </w:rPr>
        <w:t>PDGFRA</w:t>
      </w:r>
      <w:r>
        <w:rPr>
          <w:rFonts w:ascii="Arial" w:hAnsi="Arial" w:cs="Arial"/>
          <w:sz w:val="20"/>
          <w:szCs w:val="20"/>
          <w:lang w:val="en"/>
        </w:rPr>
        <w:t xml:space="preserve"> is not detected on routine karyotype and requires FISH or molecular studies to demonstrate the rearrangement. Second, many of the neoplasms in myeloid/lymphoid with eosinophilia and defining gene rearrangements may present with atypical mast cell infiltrates both morphologically (spindled, clustered) and by immunophenotype (CD25+), and therefore these should be excluded when considering the diagnosis of mast cell neoplasms.</w:t>
      </w:r>
      <w:hyperlink w:anchor="R69256" w:tgtFrame="_top" w:tooltip="Klion AD, Noel P, Akin C, Law MA, Gilliland DG, Cools J, Metcalfe DD, Nutman TB. Elevated serum tryptase levels identify a subset of patients with a myeloproliferative variant of idiopathic hypereosinophilic syndrome associated with tissue fibrosis, poor progn" w:history="1">
        <w:r>
          <w:rPr>
            <w:rStyle w:val="Hyperlink"/>
            <w:vertAlign w:val="superscript"/>
            <w:lang w:val="en"/>
          </w:rPr>
          <w:t>14,</w:t>
        </w:r>
      </w:hyperlink>
      <w:hyperlink w:anchor="R69257" w:tgtFrame="_top" w:tooltip="Fang H, Tang G, Loghavi S, Greipp P, Wang W, Verstovsek S, Medeiros LJ, Reichard KK, Miranda RN, Wang SA. Systematic use of fluorescence in-situ hybridisation and clinicopathological features in the screening of PDGFRB rearrangements of patients with myeloid/l" w:history="1">
        <w:r>
          <w:rPr>
            <w:rStyle w:val="Hyperlink"/>
            <w:vertAlign w:val="superscript"/>
            <w:lang w:val="en"/>
          </w:rPr>
          <w:t>15</w:t>
        </w:r>
      </w:hyperlink>
    </w:p>
    <w:p w14:paraId="025CFA9D" w14:textId="77777777" w:rsidR="001C4891" w:rsidRDefault="001C4891" w:rsidP="00111CD0">
      <w:pPr>
        <w:pStyle w:val="NormalWeb"/>
        <w:spacing w:before="0" w:beforeAutospacing="0" w:after="0" w:afterAutospacing="0" w:line="276" w:lineRule="auto"/>
        <w:divId w:val="287981037"/>
        <w:rPr>
          <w:lang w:val="en"/>
        </w:rPr>
      </w:pPr>
      <w:r>
        <w:rPr>
          <w:lang w:val="en"/>
        </w:rPr>
        <w:t> </w:t>
      </w:r>
    </w:p>
    <w:p w14:paraId="4407108F" w14:textId="77777777" w:rsidR="001C4891" w:rsidRDefault="001C4891" w:rsidP="00111CD0">
      <w:pPr>
        <w:pStyle w:val="NormalWeb"/>
        <w:spacing w:before="0" w:beforeAutospacing="0" w:after="0" w:afterAutospacing="0" w:line="276" w:lineRule="auto"/>
        <w:divId w:val="287981037"/>
        <w:rPr>
          <w:lang w:val="en"/>
        </w:rPr>
      </w:pPr>
      <w:r>
        <w:rPr>
          <w:rFonts w:ascii="Arial" w:hAnsi="Arial" w:cs="Arial"/>
          <w:b/>
          <w:bCs/>
          <w:sz w:val="20"/>
          <w:szCs w:val="20"/>
          <w:lang w:val="en"/>
        </w:rPr>
        <w:t>TABLE 12. SUMMARY OF MYELOID/ LYMPHOID NEOPLASMS WITH EOSINOPHILIA AND DEFINING GENE REARRANGEMENT</w:t>
      </w:r>
      <w:hyperlink w:anchor="R69243"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2040"/>
        <w:gridCol w:w="4686"/>
        <w:gridCol w:w="2850"/>
      </w:tblGrid>
      <w:tr w:rsidR="00656A68" w14:paraId="3E5CA502" w14:textId="77777777" w:rsidTr="002523CF">
        <w:trPr>
          <w:divId w:val="287981037"/>
        </w:trPr>
        <w:tc>
          <w:tcPr>
            <w:tcW w:w="1065"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5E130847" w14:textId="77777777" w:rsidR="001C4891" w:rsidRDefault="001C4891" w:rsidP="00111CD0">
            <w:pPr>
              <w:pStyle w:val="NormalWeb"/>
              <w:spacing w:before="0" w:beforeAutospacing="0" w:after="0" w:afterAutospacing="0" w:line="276" w:lineRule="auto"/>
            </w:pPr>
            <w:r>
              <w:rPr>
                <w:rFonts w:ascii="Arial" w:hAnsi="Arial" w:cs="Arial"/>
                <w:b/>
                <w:bCs/>
                <w:sz w:val="20"/>
                <w:szCs w:val="20"/>
              </w:rPr>
              <w:t>Subtype</w:t>
            </w:r>
          </w:p>
        </w:tc>
        <w:tc>
          <w:tcPr>
            <w:tcW w:w="2447"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1B3183D5" w14:textId="77777777" w:rsidR="001C4891" w:rsidRDefault="001C4891" w:rsidP="00111CD0">
            <w:pPr>
              <w:pStyle w:val="NormalWeb"/>
              <w:spacing w:before="0" w:beforeAutospacing="0" w:after="0" w:afterAutospacing="0" w:line="276" w:lineRule="auto"/>
            </w:pPr>
            <w:r>
              <w:rPr>
                <w:rFonts w:ascii="Arial" w:hAnsi="Arial" w:cs="Arial"/>
                <w:b/>
                <w:bCs/>
                <w:sz w:val="20"/>
                <w:szCs w:val="20"/>
              </w:rPr>
              <w:t>Essential diagnostic criteria</w:t>
            </w:r>
          </w:p>
        </w:tc>
        <w:tc>
          <w:tcPr>
            <w:tcW w:w="1488"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559B3567" w14:textId="77777777" w:rsidR="001C4891" w:rsidRDefault="001C4891" w:rsidP="00111CD0">
            <w:pPr>
              <w:pStyle w:val="NormalWeb"/>
              <w:spacing w:before="0" w:beforeAutospacing="0" w:after="0" w:afterAutospacing="0" w:line="276" w:lineRule="auto"/>
            </w:pPr>
            <w:r>
              <w:rPr>
                <w:rFonts w:ascii="Arial" w:hAnsi="Arial" w:cs="Arial"/>
                <w:b/>
                <w:bCs/>
                <w:sz w:val="20"/>
                <w:szCs w:val="20"/>
              </w:rPr>
              <w:t>Desirable diagnostic criteria/ Notes</w:t>
            </w:r>
          </w:p>
        </w:tc>
      </w:tr>
      <w:tr w:rsidR="00656A68" w14:paraId="41DFFC23" w14:textId="77777777" w:rsidTr="002523CF">
        <w:trPr>
          <w:divId w:val="287981037"/>
        </w:trPr>
        <w:tc>
          <w:tcPr>
            <w:tcW w:w="10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33097C"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Myeloid/lymphoid neoplasm with </w:t>
            </w:r>
            <w:r>
              <w:rPr>
                <w:rFonts w:ascii="Arial" w:hAnsi="Arial" w:cs="Arial"/>
                <w:i/>
                <w:iCs/>
                <w:sz w:val="20"/>
                <w:szCs w:val="20"/>
              </w:rPr>
              <w:t>PDGFRA</w:t>
            </w:r>
            <w:r>
              <w:rPr>
                <w:rFonts w:ascii="Arial" w:hAnsi="Arial" w:cs="Arial"/>
                <w:sz w:val="20"/>
                <w:szCs w:val="20"/>
              </w:rPr>
              <w:t xml:space="preserve"> rearrangement</w:t>
            </w:r>
          </w:p>
        </w:tc>
        <w:tc>
          <w:tcPr>
            <w:tcW w:w="24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FF7FA9" w14:textId="1FE114D9"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A myeloid (more frequent) or lymphoid neoplasm, usually with </w:t>
            </w:r>
            <w:r w:rsidR="00BF2B96">
              <w:rPr>
                <w:rFonts w:ascii="Arial" w:hAnsi="Arial" w:cs="Arial"/>
                <w:sz w:val="20"/>
                <w:szCs w:val="20"/>
              </w:rPr>
              <w:t>prominent and</w:t>
            </w:r>
            <w:r>
              <w:rPr>
                <w:rFonts w:ascii="Arial" w:hAnsi="Arial" w:cs="Arial"/>
                <w:sz w:val="20"/>
                <w:szCs w:val="20"/>
              </w:rPr>
              <w:t>/or tissue eosinophilia</w:t>
            </w:r>
          </w:p>
          <w:p w14:paraId="7FD15747"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Presence of a </w:t>
            </w:r>
            <w:r>
              <w:rPr>
                <w:rFonts w:ascii="Arial" w:hAnsi="Arial" w:cs="Arial"/>
                <w:i/>
                <w:iCs/>
                <w:sz w:val="20"/>
                <w:szCs w:val="20"/>
              </w:rPr>
              <w:t>PDGFRA</w:t>
            </w:r>
            <w:r>
              <w:rPr>
                <w:rFonts w:ascii="Arial" w:hAnsi="Arial" w:cs="Arial"/>
                <w:sz w:val="20"/>
                <w:szCs w:val="20"/>
              </w:rPr>
              <w:t xml:space="preserve"> fusion gene, usually with </w:t>
            </w:r>
            <w:r>
              <w:rPr>
                <w:rFonts w:ascii="Arial" w:hAnsi="Arial" w:cs="Arial"/>
                <w:i/>
                <w:iCs/>
                <w:sz w:val="20"/>
                <w:szCs w:val="20"/>
              </w:rPr>
              <w:t>FIP1L1</w:t>
            </w:r>
          </w:p>
        </w:tc>
        <w:tc>
          <w:tcPr>
            <w:tcW w:w="1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0E2A51" w14:textId="77777777" w:rsidR="001C4891" w:rsidRDefault="001C4891" w:rsidP="00111CD0">
            <w:pPr>
              <w:pStyle w:val="NormalWeb"/>
              <w:numPr>
                <w:ilvl w:val="0"/>
                <w:numId w:val="28"/>
              </w:numPr>
              <w:spacing w:before="0" w:beforeAutospacing="0" w:after="0" w:afterAutospacing="0" w:line="276" w:lineRule="auto"/>
            </w:pPr>
            <w:r>
              <w:rPr>
                <w:rFonts w:ascii="Arial" w:hAnsi="Arial" w:cs="Arial"/>
                <w:sz w:val="20"/>
                <w:szCs w:val="20"/>
              </w:rPr>
              <w:t xml:space="preserve">In the absence of molecular demonstration of the fusion gene, the diagnosis should be suspected if there is a </w:t>
            </w:r>
            <w:proofErr w:type="gramStart"/>
            <w:r>
              <w:rPr>
                <w:rFonts w:ascii="Arial" w:hAnsi="Arial" w:cs="Arial"/>
                <w:i/>
                <w:iCs/>
                <w:sz w:val="20"/>
                <w:szCs w:val="20"/>
              </w:rPr>
              <w:t>BCR::</w:t>
            </w:r>
            <w:proofErr w:type="gramEnd"/>
            <w:r>
              <w:rPr>
                <w:rFonts w:ascii="Arial" w:hAnsi="Arial" w:cs="Arial"/>
                <w:i/>
                <w:iCs/>
                <w:sz w:val="20"/>
                <w:szCs w:val="20"/>
              </w:rPr>
              <w:t>ABL1</w:t>
            </w:r>
            <w:r>
              <w:rPr>
                <w:rFonts w:ascii="Arial" w:hAnsi="Arial" w:cs="Arial"/>
                <w:sz w:val="20"/>
                <w:szCs w:val="20"/>
              </w:rPr>
              <w:t xml:space="preserve">-negative myeloproliferative neoplasm with prominent eosinophilia associated with </w:t>
            </w:r>
            <w:r>
              <w:rPr>
                <w:rFonts w:ascii="Arial" w:hAnsi="Arial" w:cs="Arial"/>
                <w:sz w:val="20"/>
                <w:szCs w:val="20"/>
              </w:rPr>
              <w:lastRenderedPageBreak/>
              <w:t>splenomegaly.</w:t>
            </w:r>
          </w:p>
          <w:p w14:paraId="437A3214" w14:textId="77777777" w:rsidR="001C4891" w:rsidRDefault="001C4891" w:rsidP="00111CD0">
            <w:pPr>
              <w:pStyle w:val="NormalWeb"/>
              <w:numPr>
                <w:ilvl w:val="0"/>
                <w:numId w:val="29"/>
              </w:numPr>
              <w:spacing w:before="0" w:beforeAutospacing="0" w:after="0" w:afterAutospacing="0" w:line="276" w:lineRule="auto"/>
            </w:pPr>
            <w:r>
              <w:rPr>
                <w:rFonts w:ascii="Arial" w:hAnsi="Arial" w:cs="Arial"/>
                <w:sz w:val="20"/>
                <w:szCs w:val="20"/>
              </w:rPr>
              <w:t>Marked elevation of serum vitamin B12, increased serum tryptase, and increased bone marrow mast cells</w:t>
            </w:r>
          </w:p>
        </w:tc>
      </w:tr>
      <w:tr w:rsidR="00656A68" w14:paraId="07B67786" w14:textId="77777777" w:rsidTr="002523CF">
        <w:trPr>
          <w:divId w:val="287981037"/>
        </w:trPr>
        <w:tc>
          <w:tcPr>
            <w:tcW w:w="10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D8A082" w14:textId="77777777" w:rsidR="001C4891" w:rsidRDefault="001C4891" w:rsidP="00111CD0">
            <w:pPr>
              <w:pStyle w:val="NormalWeb"/>
              <w:spacing w:before="0" w:beforeAutospacing="0" w:after="0" w:afterAutospacing="0" w:line="276" w:lineRule="auto"/>
            </w:pPr>
            <w:r>
              <w:rPr>
                <w:rFonts w:ascii="Arial" w:hAnsi="Arial" w:cs="Arial"/>
                <w:sz w:val="20"/>
                <w:szCs w:val="20"/>
              </w:rPr>
              <w:lastRenderedPageBreak/>
              <w:t xml:space="preserve">Myeloid/lymphoid neoplasm with </w:t>
            </w:r>
            <w:r>
              <w:rPr>
                <w:rFonts w:ascii="Arial" w:hAnsi="Arial" w:cs="Arial"/>
                <w:i/>
                <w:iCs/>
                <w:sz w:val="20"/>
                <w:szCs w:val="20"/>
              </w:rPr>
              <w:t>PDGFRB</w:t>
            </w:r>
            <w:r>
              <w:rPr>
                <w:rFonts w:ascii="Arial" w:hAnsi="Arial" w:cs="Arial"/>
                <w:sz w:val="20"/>
                <w:szCs w:val="20"/>
              </w:rPr>
              <w:t xml:space="preserve"> rearrangement</w:t>
            </w:r>
          </w:p>
        </w:tc>
        <w:tc>
          <w:tcPr>
            <w:tcW w:w="24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92743E"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A myeloid or lymphoid neoplasm, often with prominent eosinophilia with varying degrees of neutrophilia or monocytosis associated with the formation of a </w:t>
            </w:r>
            <w:r>
              <w:rPr>
                <w:rFonts w:ascii="Arial" w:hAnsi="Arial" w:cs="Arial"/>
                <w:i/>
                <w:iCs/>
                <w:sz w:val="20"/>
                <w:szCs w:val="20"/>
              </w:rPr>
              <w:t>PDGFRB</w:t>
            </w:r>
            <w:r>
              <w:rPr>
                <w:rFonts w:ascii="Arial" w:hAnsi="Arial" w:cs="Arial"/>
                <w:sz w:val="20"/>
                <w:szCs w:val="20"/>
              </w:rPr>
              <w:t xml:space="preserve"> fusion gene</w:t>
            </w:r>
          </w:p>
          <w:p w14:paraId="42824045"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Cases of </w:t>
            </w:r>
            <w:proofErr w:type="gramStart"/>
            <w:r>
              <w:rPr>
                <w:rFonts w:ascii="Arial" w:hAnsi="Arial" w:cs="Arial"/>
                <w:i/>
                <w:iCs/>
                <w:sz w:val="20"/>
                <w:szCs w:val="20"/>
              </w:rPr>
              <w:t>BCR::</w:t>
            </w:r>
            <w:proofErr w:type="gramEnd"/>
            <w:r>
              <w:rPr>
                <w:rFonts w:ascii="Arial" w:hAnsi="Arial" w:cs="Arial"/>
                <w:i/>
                <w:iCs/>
                <w:sz w:val="20"/>
                <w:szCs w:val="20"/>
              </w:rPr>
              <w:t>ABL1</w:t>
            </w:r>
            <w:r>
              <w:rPr>
                <w:rFonts w:ascii="Arial" w:hAnsi="Arial" w:cs="Arial"/>
                <w:sz w:val="20"/>
                <w:szCs w:val="20"/>
              </w:rPr>
              <w:t>-like B-ALL without evidence of an associated myeloid neoplasm are excluded from this category</w:t>
            </w:r>
          </w:p>
          <w:p w14:paraId="19E8776D"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t>
            </w:r>
          </w:p>
        </w:tc>
        <w:tc>
          <w:tcPr>
            <w:tcW w:w="1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3A5AB5" w14:textId="77777777" w:rsidR="001C4891" w:rsidRDefault="001C4891" w:rsidP="00111CD0">
            <w:pPr>
              <w:pStyle w:val="NormalWeb"/>
              <w:numPr>
                <w:ilvl w:val="0"/>
                <w:numId w:val="30"/>
              </w:numPr>
              <w:spacing w:before="0" w:beforeAutospacing="0" w:after="0" w:afterAutospacing="0" w:line="276" w:lineRule="auto"/>
            </w:pPr>
            <w:r>
              <w:rPr>
                <w:rFonts w:ascii="Arial" w:hAnsi="Arial" w:cs="Arial"/>
                <w:sz w:val="20"/>
                <w:szCs w:val="20"/>
              </w:rPr>
              <w:t>Cytogenetic and molecular identification of the partner gene, e.g., t(5;</w:t>
            </w:r>
            <w:proofErr w:type="gramStart"/>
            <w:r>
              <w:rPr>
                <w:rFonts w:ascii="Arial" w:hAnsi="Arial" w:cs="Arial"/>
                <w:sz w:val="20"/>
                <w:szCs w:val="20"/>
              </w:rPr>
              <w:t>12)(</w:t>
            </w:r>
            <w:proofErr w:type="gramEnd"/>
            <w:r>
              <w:rPr>
                <w:rFonts w:ascii="Arial" w:hAnsi="Arial" w:cs="Arial"/>
                <w:sz w:val="20"/>
                <w:szCs w:val="20"/>
              </w:rPr>
              <w:t>q</w:t>
            </w:r>
            <w:proofErr w:type="gramStart"/>
            <w:r>
              <w:rPr>
                <w:rFonts w:ascii="Arial" w:hAnsi="Arial" w:cs="Arial"/>
                <w:sz w:val="20"/>
                <w:szCs w:val="20"/>
              </w:rPr>
              <w:t>32;p</w:t>
            </w:r>
            <w:proofErr w:type="gramEnd"/>
            <w:r>
              <w:rPr>
                <w:rFonts w:ascii="Arial" w:hAnsi="Arial" w:cs="Arial"/>
                <w:sz w:val="20"/>
                <w:szCs w:val="20"/>
              </w:rPr>
              <w:t xml:space="preserve">13.2) with </w:t>
            </w:r>
            <w:r>
              <w:rPr>
                <w:rFonts w:ascii="Arial" w:hAnsi="Arial" w:cs="Arial"/>
                <w:i/>
                <w:iCs/>
                <w:sz w:val="20"/>
                <w:szCs w:val="20"/>
              </w:rPr>
              <w:t>ETV</w:t>
            </w:r>
            <w:proofErr w:type="gramStart"/>
            <w:r>
              <w:rPr>
                <w:rFonts w:ascii="Arial" w:hAnsi="Arial" w:cs="Arial"/>
                <w:i/>
                <w:iCs/>
                <w:sz w:val="20"/>
                <w:szCs w:val="20"/>
              </w:rPr>
              <w:t>6::</w:t>
            </w:r>
            <w:proofErr w:type="gramEnd"/>
            <w:r>
              <w:rPr>
                <w:rFonts w:ascii="Arial" w:hAnsi="Arial" w:cs="Arial"/>
                <w:i/>
                <w:iCs/>
                <w:sz w:val="20"/>
                <w:szCs w:val="20"/>
              </w:rPr>
              <w:t>PDGFRB</w:t>
            </w:r>
            <w:r>
              <w:rPr>
                <w:rFonts w:ascii="Arial" w:hAnsi="Arial" w:cs="Arial"/>
                <w:sz w:val="20"/>
                <w:szCs w:val="20"/>
              </w:rPr>
              <w:t xml:space="preserve"> or other partner genes</w:t>
            </w:r>
          </w:p>
        </w:tc>
      </w:tr>
      <w:tr w:rsidR="00656A68" w14:paraId="7F503F38" w14:textId="77777777" w:rsidTr="002523CF">
        <w:trPr>
          <w:divId w:val="287981037"/>
        </w:trPr>
        <w:tc>
          <w:tcPr>
            <w:tcW w:w="10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13F1C5"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Myeloid/lymphoid neoplasm with </w:t>
            </w:r>
            <w:r>
              <w:rPr>
                <w:rFonts w:ascii="Arial" w:hAnsi="Arial" w:cs="Arial"/>
                <w:i/>
                <w:iCs/>
                <w:sz w:val="20"/>
                <w:szCs w:val="20"/>
              </w:rPr>
              <w:t xml:space="preserve">FGFR1 </w:t>
            </w:r>
            <w:r>
              <w:rPr>
                <w:rFonts w:ascii="Arial" w:hAnsi="Arial" w:cs="Arial"/>
                <w:sz w:val="20"/>
                <w:szCs w:val="20"/>
              </w:rPr>
              <w:t>rearrangement</w:t>
            </w:r>
          </w:p>
        </w:tc>
        <w:tc>
          <w:tcPr>
            <w:tcW w:w="24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2F0535"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Demonstration of t(8;</w:t>
            </w:r>
            <w:proofErr w:type="gramStart"/>
            <w:r>
              <w:rPr>
                <w:rFonts w:ascii="Arial" w:hAnsi="Arial" w:cs="Arial"/>
                <w:sz w:val="20"/>
                <w:szCs w:val="20"/>
              </w:rPr>
              <w:t>13)(p11.2;q</w:t>
            </w:r>
            <w:proofErr w:type="gramEnd"/>
            <w:r>
              <w:rPr>
                <w:rFonts w:ascii="Arial" w:hAnsi="Arial" w:cs="Arial"/>
                <w:sz w:val="20"/>
                <w:szCs w:val="20"/>
              </w:rPr>
              <w:t xml:space="preserve">12.1) or a different translocation leading to formation of an </w:t>
            </w:r>
            <w:r>
              <w:rPr>
                <w:rFonts w:ascii="Arial" w:hAnsi="Arial" w:cs="Arial"/>
                <w:i/>
                <w:iCs/>
                <w:sz w:val="20"/>
                <w:szCs w:val="20"/>
              </w:rPr>
              <w:t>FGFR1</w:t>
            </w:r>
            <w:r>
              <w:rPr>
                <w:rFonts w:ascii="Arial" w:hAnsi="Arial" w:cs="Arial"/>
                <w:sz w:val="20"/>
                <w:szCs w:val="20"/>
              </w:rPr>
              <w:t xml:space="preserve"> fusion gene is required</w:t>
            </w:r>
          </w:p>
          <w:p w14:paraId="4CE798CC"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Phenotypically the disease may present as a myeloproliferative or myelodysplastic/myeloproliferative neoplasm with prominent eosinophilia, +/- neutrophilia or monocytosis or with increased blasts of myeloid, T-cell or B-cell lineage, or mixed phenotype, usually with eosinophilia</w:t>
            </w:r>
          </w:p>
          <w:p w14:paraId="6BDD9C14"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t>
            </w:r>
          </w:p>
        </w:tc>
        <w:tc>
          <w:tcPr>
            <w:tcW w:w="1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B9A088" w14:textId="77777777" w:rsidR="001C4891" w:rsidRDefault="001C4891" w:rsidP="00111CD0">
            <w:pPr>
              <w:pStyle w:val="NormalWeb"/>
              <w:numPr>
                <w:ilvl w:val="0"/>
                <w:numId w:val="31"/>
              </w:numPr>
              <w:spacing w:before="0" w:beforeAutospacing="0" w:after="0" w:afterAutospacing="0" w:line="276" w:lineRule="auto"/>
            </w:pPr>
            <w:r>
              <w:rPr>
                <w:rFonts w:ascii="Arial" w:hAnsi="Arial" w:cs="Arial"/>
                <w:sz w:val="20"/>
                <w:szCs w:val="20"/>
              </w:rPr>
              <w:t xml:space="preserve">Molecular identification of the partner gene of </w:t>
            </w:r>
            <w:r>
              <w:rPr>
                <w:rFonts w:ascii="Arial" w:hAnsi="Arial" w:cs="Arial"/>
                <w:i/>
                <w:iCs/>
                <w:sz w:val="20"/>
                <w:szCs w:val="20"/>
              </w:rPr>
              <w:t>FGFR1</w:t>
            </w:r>
          </w:p>
        </w:tc>
      </w:tr>
      <w:tr w:rsidR="00656A68" w14:paraId="303C4781" w14:textId="77777777" w:rsidTr="002523CF">
        <w:trPr>
          <w:divId w:val="287981037"/>
        </w:trPr>
        <w:tc>
          <w:tcPr>
            <w:tcW w:w="10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9641ED"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Myeloid/lymphoid neoplasm with </w:t>
            </w:r>
            <w:r>
              <w:rPr>
                <w:rFonts w:ascii="Arial" w:hAnsi="Arial" w:cs="Arial"/>
                <w:i/>
                <w:iCs/>
                <w:sz w:val="20"/>
                <w:szCs w:val="20"/>
              </w:rPr>
              <w:t>JAK2</w:t>
            </w:r>
            <w:r>
              <w:rPr>
                <w:rFonts w:ascii="Arial" w:hAnsi="Arial" w:cs="Arial"/>
                <w:sz w:val="20"/>
                <w:szCs w:val="20"/>
              </w:rPr>
              <w:t xml:space="preserve"> rearrangement</w:t>
            </w:r>
          </w:p>
        </w:tc>
        <w:tc>
          <w:tcPr>
            <w:tcW w:w="24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6C013B"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A myeloid or lymphoid neoplasm, often with prominent eosinophilia and the presence of a </w:t>
            </w:r>
            <w:r>
              <w:rPr>
                <w:rFonts w:ascii="Arial" w:hAnsi="Arial" w:cs="Arial"/>
                <w:i/>
                <w:iCs/>
                <w:sz w:val="20"/>
                <w:szCs w:val="20"/>
              </w:rPr>
              <w:t>JAK2</w:t>
            </w:r>
            <w:r>
              <w:rPr>
                <w:rFonts w:ascii="Arial" w:hAnsi="Arial" w:cs="Arial"/>
                <w:sz w:val="20"/>
                <w:szCs w:val="20"/>
              </w:rPr>
              <w:t xml:space="preserve"> fusion gene</w:t>
            </w:r>
          </w:p>
          <w:p w14:paraId="71780FFE"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Cases of </w:t>
            </w:r>
            <w:proofErr w:type="gramStart"/>
            <w:r>
              <w:rPr>
                <w:rFonts w:ascii="Arial" w:hAnsi="Arial" w:cs="Arial"/>
                <w:i/>
                <w:iCs/>
                <w:sz w:val="20"/>
                <w:szCs w:val="20"/>
              </w:rPr>
              <w:t>BCR::</w:t>
            </w:r>
            <w:proofErr w:type="gramEnd"/>
            <w:r>
              <w:rPr>
                <w:rFonts w:ascii="Arial" w:hAnsi="Arial" w:cs="Arial"/>
                <w:i/>
                <w:iCs/>
                <w:sz w:val="20"/>
                <w:szCs w:val="20"/>
              </w:rPr>
              <w:t>ABL1</w:t>
            </w:r>
            <w:r>
              <w:rPr>
                <w:rFonts w:ascii="Arial" w:hAnsi="Arial" w:cs="Arial"/>
                <w:sz w:val="20"/>
                <w:szCs w:val="20"/>
              </w:rPr>
              <w:t>-like B-ALL without evidence of an associated myeloid neoplasm are excluded from this category</w:t>
            </w:r>
          </w:p>
        </w:tc>
        <w:tc>
          <w:tcPr>
            <w:tcW w:w="1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0A8221" w14:textId="77777777" w:rsidR="001C4891" w:rsidRDefault="001C4891" w:rsidP="00111CD0">
            <w:pPr>
              <w:pStyle w:val="NormalWeb"/>
              <w:numPr>
                <w:ilvl w:val="0"/>
                <w:numId w:val="32"/>
              </w:numPr>
              <w:spacing w:before="0" w:beforeAutospacing="0" w:after="0" w:afterAutospacing="0" w:line="276" w:lineRule="auto"/>
            </w:pPr>
            <w:r>
              <w:rPr>
                <w:rFonts w:ascii="Arial" w:hAnsi="Arial" w:cs="Arial"/>
                <w:sz w:val="20"/>
                <w:szCs w:val="20"/>
              </w:rPr>
              <w:t xml:space="preserve">Cytogenetic identification of the translocation. Molecular identification of the fusion gene, e.g., </w:t>
            </w:r>
            <w:r>
              <w:rPr>
                <w:rFonts w:ascii="Arial" w:hAnsi="Arial" w:cs="Arial"/>
                <w:i/>
                <w:iCs/>
                <w:sz w:val="20"/>
                <w:szCs w:val="20"/>
              </w:rPr>
              <w:t>PCM</w:t>
            </w:r>
            <w:proofErr w:type="gramStart"/>
            <w:r>
              <w:rPr>
                <w:rFonts w:ascii="Arial" w:hAnsi="Arial" w:cs="Arial"/>
                <w:i/>
                <w:iCs/>
                <w:sz w:val="20"/>
                <w:szCs w:val="20"/>
              </w:rPr>
              <w:t>1::</w:t>
            </w:r>
            <w:proofErr w:type="gramEnd"/>
            <w:r>
              <w:rPr>
                <w:rFonts w:ascii="Arial" w:hAnsi="Arial" w:cs="Arial"/>
                <w:i/>
                <w:iCs/>
                <w:sz w:val="20"/>
                <w:szCs w:val="20"/>
              </w:rPr>
              <w:t>JAK2</w:t>
            </w:r>
          </w:p>
          <w:p w14:paraId="7C2EF364" w14:textId="77777777" w:rsidR="001C4891" w:rsidRDefault="001C4891" w:rsidP="00111CD0">
            <w:pPr>
              <w:pStyle w:val="NormalWeb"/>
              <w:numPr>
                <w:ilvl w:val="0"/>
                <w:numId w:val="33"/>
              </w:numPr>
              <w:spacing w:before="0" w:beforeAutospacing="0" w:after="0" w:afterAutospacing="0" w:line="276" w:lineRule="auto"/>
            </w:pPr>
            <w:r>
              <w:rPr>
                <w:rFonts w:ascii="Arial" w:hAnsi="Arial" w:cs="Arial"/>
                <w:sz w:val="20"/>
                <w:szCs w:val="20"/>
              </w:rPr>
              <w:t>May have prominent erythroblastic islands in bone marrow and extramedullary locations</w:t>
            </w:r>
          </w:p>
        </w:tc>
      </w:tr>
      <w:tr w:rsidR="00656A68" w14:paraId="325A33F4" w14:textId="77777777" w:rsidTr="002523CF">
        <w:trPr>
          <w:divId w:val="287981037"/>
        </w:trPr>
        <w:tc>
          <w:tcPr>
            <w:tcW w:w="10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8FE33A"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Myeloid/lymphoid neoplasms with </w:t>
            </w:r>
            <w:r>
              <w:rPr>
                <w:rFonts w:ascii="Arial" w:hAnsi="Arial" w:cs="Arial"/>
                <w:i/>
                <w:iCs/>
                <w:sz w:val="20"/>
                <w:szCs w:val="20"/>
              </w:rPr>
              <w:t>FLT3</w:t>
            </w:r>
            <w:r>
              <w:rPr>
                <w:rFonts w:ascii="Arial" w:hAnsi="Arial" w:cs="Arial"/>
                <w:sz w:val="20"/>
                <w:szCs w:val="20"/>
              </w:rPr>
              <w:t xml:space="preserve"> rearrangement</w:t>
            </w:r>
          </w:p>
        </w:tc>
        <w:tc>
          <w:tcPr>
            <w:tcW w:w="24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0CE6DD"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A myeloid or lymphoid neoplasm, with or without associated eosinophilia with chromosomal rearrangements leading to the formation of a </w:t>
            </w:r>
            <w:r>
              <w:rPr>
                <w:rFonts w:ascii="Arial" w:hAnsi="Arial" w:cs="Arial"/>
                <w:i/>
                <w:iCs/>
                <w:sz w:val="20"/>
                <w:szCs w:val="20"/>
              </w:rPr>
              <w:t>FLT3</w:t>
            </w:r>
            <w:r>
              <w:rPr>
                <w:rFonts w:ascii="Arial" w:hAnsi="Arial" w:cs="Arial"/>
                <w:sz w:val="20"/>
                <w:szCs w:val="20"/>
              </w:rPr>
              <w:t xml:space="preserve"> fusion gene</w:t>
            </w:r>
          </w:p>
          <w:p w14:paraId="14016802"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t>
            </w:r>
          </w:p>
        </w:tc>
        <w:tc>
          <w:tcPr>
            <w:tcW w:w="1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FFBF4A"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tc>
      </w:tr>
      <w:tr w:rsidR="00656A68" w14:paraId="44FD6347" w14:textId="77777777" w:rsidTr="002523CF">
        <w:trPr>
          <w:divId w:val="287981037"/>
        </w:trPr>
        <w:tc>
          <w:tcPr>
            <w:tcW w:w="10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87E8B6"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Myeloid/lymphoid neoplasm with </w:t>
            </w:r>
            <w:r>
              <w:rPr>
                <w:rFonts w:ascii="Arial" w:hAnsi="Arial" w:cs="Arial"/>
                <w:i/>
                <w:iCs/>
                <w:sz w:val="20"/>
                <w:szCs w:val="20"/>
              </w:rPr>
              <w:lastRenderedPageBreak/>
              <w:t>ETV</w:t>
            </w:r>
            <w:proofErr w:type="gramStart"/>
            <w:r>
              <w:rPr>
                <w:rFonts w:ascii="Arial" w:hAnsi="Arial" w:cs="Arial"/>
                <w:i/>
                <w:iCs/>
                <w:sz w:val="20"/>
                <w:szCs w:val="20"/>
              </w:rPr>
              <w:t>6::</w:t>
            </w:r>
            <w:proofErr w:type="gramEnd"/>
            <w:r>
              <w:rPr>
                <w:rFonts w:ascii="Arial" w:hAnsi="Arial" w:cs="Arial"/>
                <w:i/>
                <w:iCs/>
                <w:sz w:val="20"/>
                <w:szCs w:val="20"/>
              </w:rPr>
              <w:t>ABL1</w:t>
            </w:r>
            <w:r>
              <w:rPr>
                <w:rFonts w:ascii="Arial" w:hAnsi="Arial" w:cs="Arial"/>
                <w:sz w:val="20"/>
                <w:szCs w:val="20"/>
              </w:rPr>
              <w:t xml:space="preserve"> fusion</w:t>
            </w:r>
          </w:p>
        </w:tc>
        <w:tc>
          <w:tcPr>
            <w:tcW w:w="24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F77C7C"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lastRenderedPageBreak/>
              <w:t xml:space="preserve">·      A hematopoietic (myeloid or lymphoid) neoplasm in chronic phase associated with </w:t>
            </w:r>
            <w:r>
              <w:rPr>
                <w:rFonts w:ascii="Arial" w:hAnsi="Arial" w:cs="Arial"/>
                <w:i/>
                <w:iCs/>
                <w:sz w:val="20"/>
                <w:szCs w:val="20"/>
              </w:rPr>
              <w:lastRenderedPageBreak/>
              <w:t>ETV</w:t>
            </w:r>
            <w:proofErr w:type="gramStart"/>
            <w:r>
              <w:rPr>
                <w:rFonts w:ascii="Arial" w:hAnsi="Arial" w:cs="Arial"/>
                <w:i/>
                <w:iCs/>
                <w:sz w:val="20"/>
                <w:szCs w:val="20"/>
              </w:rPr>
              <w:t>6::</w:t>
            </w:r>
            <w:proofErr w:type="gramEnd"/>
            <w:r>
              <w:rPr>
                <w:rFonts w:ascii="Arial" w:hAnsi="Arial" w:cs="Arial"/>
                <w:i/>
                <w:iCs/>
                <w:sz w:val="20"/>
                <w:szCs w:val="20"/>
              </w:rPr>
              <w:t>ABL1</w:t>
            </w:r>
          </w:p>
        </w:tc>
        <w:tc>
          <w:tcPr>
            <w:tcW w:w="1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6F903E" w14:textId="77777777" w:rsidR="001C4891" w:rsidRDefault="001C4891" w:rsidP="00111CD0">
            <w:pPr>
              <w:pStyle w:val="NormalWeb"/>
              <w:numPr>
                <w:ilvl w:val="0"/>
                <w:numId w:val="34"/>
              </w:numPr>
              <w:spacing w:before="0" w:beforeAutospacing="0" w:after="0" w:afterAutospacing="0" w:line="276" w:lineRule="auto"/>
            </w:pPr>
            <w:r>
              <w:rPr>
                <w:rFonts w:ascii="Arial" w:hAnsi="Arial" w:cs="Arial"/>
                <w:sz w:val="20"/>
                <w:szCs w:val="20"/>
              </w:rPr>
              <w:lastRenderedPageBreak/>
              <w:t>Cytogenetics: t(9;</w:t>
            </w:r>
            <w:proofErr w:type="gramStart"/>
            <w:r>
              <w:rPr>
                <w:rFonts w:ascii="Arial" w:hAnsi="Arial" w:cs="Arial"/>
                <w:sz w:val="20"/>
                <w:szCs w:val="20"/>
              </w:rPr>
              <w:t>12)(</w:t>
            </w:r>
            <w:proofErr w:type="gramEnd"/>
            <w:r>
              <w:rPr>
                <w:rFonts w:ascii="Arial" w:hAnsi="Arial" w:cs="Arial"/>
                <w:sz w:val="20"/>
                <w:szCs w:val="20"/>
              </w:rPr>
              <w:t>q</w:t>
            </w:r>
            <w:proofErr w:type="gramStart"/>
            <w:r>
              <w:rPr>
                <w:rFonts w:ascii="Arial" w:hAnsi="Arial" w:cs="Arial"/>
                <w:sz w:val="20"/>
                <w:szCs w:val="20"/>
              </w:rPr>
              <w:t>34;p</w:t>
            </w:r>
            <w:proofErr w:type="gramEnd"/>
            <w:r>
              <w:rPr>
                <w:rFonts w:ascii="Arial" w:hAnsi="Arial" w:cs="Arial"/>
                <w:sz w:val="20"/>
                <w:szCs w:val="20"/>
              </w:rPr>
              <w:t xml:space="preserve">13) or </w:t>
            </w:r>
            <w:r>
              <w:rPr>
                <w:rFonts w:ascii="Arial" w:hAnsi="Arial" w:cs="Arial"/>
                <w:sz w:val="20"/>
                <w:szCs w:val="20"/>
              </w:rPr>
              <w:lastRenderedPageBreak/>
              <w:t>complex aberrations involving other chromosomes</w:t>
            </w:r>
          </w:p>
        </w:tc>
      </w:tr>
      <w:tr w:rsidR="00656A68" w14:paraId="7333294E" w14:textId="77777777" w:rsidTr="002523CF">
        <w:trPr>
          <w:divId w:val="287981037"/>
        </w:trPr>
        <w:tc>
          <w:tcPr>
            <w:tcW w:w="10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D682F1" w14:textId="77777777" w:rsidR="001C4891" w:rsidRDefault="001C4891" w:rsidP="00111CD0">
            <w:pPr>
              <w:pStyle w:val="NormalWeb"/>
              <w:spacing w:before="0" w:beforeAutospacing="0" w:after="0" w:afterAutospacing="0" w:line="276" w:lineRule="auto"/>
            </w:pPr>
            <w:r>
              <w:rPr>
                <w:rFonts w:ascii="Arial" w:hAnsi="Arial" w:cs="Arial"/>
                <w:sz w:val="20"/>
                <w:szCs w:val="20"/>
              </w:rPr>
              <w:lastRenderedPageBreak/>
              <w:t>Myeloid/lymphoid neoplasms with other tyrosine kinase gene fusions</w:t>
            </w:r>
          </w:p>
        </w:tc>
        <w:tc>
          <w:tcPr>
            <w:tcW w:w="24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6A43D3"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A myeloid and/or lymphoid neoplasm</w:t>
            </w:r>
          </w:p>
          <w:p w14:paraId="06B8BB31"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Detection of a tyrosine kinase fusion gene, other than those specifically defined as distinct entities (i.e., </w:t>
            </w:r>
            <w:r>
              <w:rPr>
                <w:rFonts w:ascii="Arial" w:hAnsi="Arial" w:cs="Arial"/>
                <w:i/>
                <w:iCs/>
                <w:sz w:val="20"/>
                <w:szCs w:val="20"/>
              </w:rPr>
              <w:t>PDGFRA, PDGFRB, FGFR1, JAK2, FLT3, ETV</w:t>
            </w:r>
            <w:proofErr w:type="gramStart"/>
            <w:r>
              <w:rPr>
                <w:rFonts w:ascii="Arial" w:hAnsi="Arial" w:cs="Arial"/>
                <w:i/>
                <w:iCs/>
                <w:sz w:val="20"/>
                <w:szCs w:val="20"/>
              </w:rPr>
              <w:t>6::</w:t>
            </w:r>
            <w:proofErr w:type="gramEnd"/>
            <w:r>
              <w:rPr>
                <w:rFonts w:ascii="Arial" w:hAnsi="Arial" w:cs="Arial"/>
                <w:i/>
                <w:iCs/>
                <w:sz w:val="20"/>
                <w:szCs w:val="20"/>
              </w:rPr>
              <w:t>ABL1,</w:t>
            </w:r>
            <w:r>
              <w:rPr>
                <w:rFonts w:ascii="Arial" w:hAnsi="Arial" w:cs="Arial"/>
                <w:sz w:val="20"/>
                <w:szCs w:val="20"/>
              </w:rPr>
              <w:t xml:space="preserve"> etc.)</w:t>
            </w:r>
          </w:p>
        </w:tc>
        <w:tc>
          <w:tcPr>
            <w:tcW w:w="1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F1E97D" w14:textId="77777777" w:rsidR="001C4891" w:rsidRDefault="001C4891" w:rsidP="00111CD0">
            <w:pPr>
              <w:pStyle w:val="NormalWeb"/>
              <w:numPr>
                <w:ilvl w:val="0"/>
                <w:numId w:val="35"/>
              </w:numPr>
              <w:spacing w:before="0" w:beforeAutospacing="0" w:after="0" w:afterAutospacing="0" w:line="276" w:lineRule="auto"/>
            </w:pPr>
            <w:r>
              <w:rPr>
                <w:rFonts w:ascii="Arial" w:hAnsi="Arial" w:cs="Arial"/>
                <w:sz w:val="20"/>
                <w:szCs w:val="20"/>
              </w:rPr>
              <w:t>Eosinophilia</w:t>
            </w:r>
          </w:p>
          <w:p w14:paraId="16976470" w14:textId="77777777" w:rsidR="001C4891" w:rsidRDefault="001C4891" w:rsidP="00111CD0">
            <w:pPr>
              <w:pStyle w:val="NormalWeb"/>
              <w:numPr>
                <w:ilvl w:val="0"/>
                <w:numId w:val="36"/>
              </w:numPr>
              <w:spacing w:before="0" w:beforeAutospacing="0" w:after="0" w:afterAutospacing="0" w:line="276" w:lineRule="auto"/>
            </w:pPr>
            <w:r>
              <w:rPr>
                <w:rFonts w:ascii="Arial" w:hAnsi="Arial" w:cs="Arial"/>
                <w:sz w:val="20"/>
                <w:szCs w:val="20"/>
              </w:rPr>
              <w:t>Cytogenetic identification of a translocation, suggesting the involvement of a tyrosine kinase gene and prompting the selection of appropriate break apart FISH probes or other molecular investigation</w:t>
            </w:r>
          </w:p>
          <w:p w14:paraId="48F4D243" w14:textId="77777777" w:rsidR="001C4891" w:rsidRDefault="001C4891" w:rsidP="00111CD0">
            <w:pPr>
              <w:pStyle w:val="NormalWeb"/>
              <w:numPr>
                <w:ilvl w:val="0"/>
                <w:numId w:val="37"/>
              </w:numPr>
              <w:spacing w:before="0" w:beforeAutospacing="0" w:after="0" w:afterAutospacing="0" w:line="276" w:lineRule="auto"/>
            </w:pPr>
            <w:r>
              <w:rPr>
                <w:rFonts w:ascii="Arial" w:hAnsi="Arial" w:cs="Arial"/>
                <w:sz w:val="20"/>
                <w:szCs w:val="20"/>
              </w:rPr>
              <w:t xml:space="preserve">Reported alterations include but are not limited to: </w:t>
            </w:r>
            <w:r>
              <w:rPr>
                <w:rFonts w:ascii="Arial" w:hAnsi="Arial" w:cs="Arial"/>
                <w:i/>
                <w:iCs/>
                <w:sz w:val="20"/>
                <w:szCs w:val="20"/>
              </w:rPr>
              <w:t>ETV</w:t>
            </w:r>
            <w:proofErr w:type="gramStart"/>
            <w:r>
              <w:rPr>
                <w:rFonts w:ascii="Arial" w:hAnsi="Arial" w:cs="Arial"/>
                <w:i/>
                <w:iCs/>
                <w:sz w:val="20"/>
                <w:szCs w:val="20"/>
              </w:rPr>
              <w:t>6::</w:t>
            </w:r>
            <w:proofErr w:type="gramEnd"/>
            <w:r>
              <w:rPr>
                <w:rFonts w:ascii="Arial" w:hAnsi="Arial" w:cs="Arial"/>
                <w:i/>
                <w:iCs/>
                <w:sz w:val="20"/>
                <w:szCs w:val="20"/>
              </w:rPr>
              <w:t>FGFR2; ETV</w:t>
            </w:r>
            <w:proofErr w:type="gramStart"/>
            <w:r>
              <w:rPr>
                <w:rFonts w:ascii="Arial" w:hAnsi="Arial" w:cs="Arial"/>
                <w:i/>
                <w:iCs/>
                <w:sz w:val="20"/>
                <w:szCs w:val="20"/>
              </w:rPr>
              <w:t>6::</w:t>
            </w:r>
            <w:proofErr w:type="gramEnd"/>
            <w:r>
              <w:rPr>
                <w:rFonts w:ascii="Arial" w:hAnsi="Arial" w:cs="Arial"/>
                <w:i/>
                <w:iCs/>
                <w:sz w:val="20"/>
                <w:szCs w:val="20"/>
              </w:rPr>
              <w:t>LYN; ETV</w:t>
            </w:r>
            <w:proofErr w:type="gramStart"/>
            <w:r>
              <w:rPr>
                <w:rFonts w:ascii="Arial" w:hAnsi="Arial" w:cs="Arial"/>
                <w:i/>
                <w:iCs/>
                <w:sz w:val="20"/>
                <w:szCs w:val="20"/>
              </w:rPr>
              <w:t>6::</w:t>
            </w:r>
            <w:proofErr w:type="gramEnd"/>
            <w:r>
              <w:rPr>
                <w:rFonts w:ascii="Arial" w:hAnsi="Arial" w:cs="Arial"/>
                <w:i/>
                <w:iCs/>
                <w:sz w:val="20"/>
                <w:szCs w:val="20"/>
              </w:rPr>
              <w:t>NTRK3; RANBP</w:t>
            </w:r>
            <w:proofErr w:type="gramStart"/>
            <w:r>
              <w:rPr>
                <w:rFonts w:ascii="Arial" w:hAnsi="Arial" w:cs="Arial"/>
                <w:i/>
                <w:iCs/>
                <w:sz w:val="20"/>
                <w:szCs w:val="20"/>
              </w:rPr>
              <w:t>2::</w:t>
            </w:r>
            <w:proofErr w:type="gramEnd"/>
            <w:r>
              <w:rPr>
                <w:rFonts w:ascii="Arial" w:hAnsi="Arial" w:cs="Arial"/>
                <w:i/>
                <w:iCs/>
                <w:sz w:val="20"/>
                <w:szCs w:val="20"/>
              </w:rPr>
              <w:t xml:space="preserve">ALK; </w:t>
            </w:r>
            <w:proofErr w:type="gramStart"/>
            <w:r>
              <w:rPr>
                <w:rFonts w:ascii="Arial" w:hAnsi="Arial" w:cs="Arial"/>
                <w:i/>
                <w:iCs/>
                <w:sz w:val="20"/>
                <w:szCs w:val="20"/>
              </w:rPr>
              <w:t>BCR::</w:t>
            </w:r>
            <w:proofErr w:type="gramEnd"/>
            <w:r>
              <w:rPr>
                <w:rFonts w:ascii="Arial" w:hAnsi="Arial" w:cs="Arial"/>
                <w:i/>
                <w:iCs/>
                <w:sz w:val="20"/>
                <w:szCs w:val="20"/>
              </w:rPr>
              <w:t>RET; FGFR1</w:t>
            </w:r>
            <w:proofErr w:type="gramStart"/>
            <w:r>
              <w:rPr>
                <w:rFonts w:ascii="Arial" w:hAnsi="Arial" w:cs="Arial"/>
                <w:i/>
                <w:iCs/>
                <w:sz w:val="20"/>
                <w:szCs w:val="20"/>
              </w:rPr>
              <w:t>OP::</w:t>
            </w:r>
            <w:proofErr w:type="gramEnd"/>
            <w:r>
              <w:rPr>
                <w:rFonts w:ascii="Arial" w:hAnsi="Arial" w:cs="Arial"/>
                <w:i/>
                <w:iCs/>
                <w:sz w:val="20"/>
                <w:szCs w:val="20"/>
              </w:rPr>
              <w:t>RET</w:t>
            </w:r>
          </w:p>
        </w:tc>
      </w:tr>
    </w:tbl>
    <w:p w14:paraId="0CC494CB" w14:textId="77777777" w:rsidR="001C4891" w:rsidRDefault="001C4891" w:rsidP="00111CD0">
      <w:pPr>
        <w:pStyle w:val="NormalWeb"/>
        <w:spacing w:before="0" w:beforeAutospacing="0" w:after="0" w:afterAutospacing="0" w:line="276" w:lineRule="auto"/>
        <w:divId w:val="287981037"/>
        <w:rPr>
          <w:lang w:val="en"/>
        </w:rPr>
      </w:pPr>
      <w:r>
        <w:rPr>
          <w:lang w:val="en"/>
        </w:rPr>
        <w:t> </w:t>
      </w:r>
    </w:p>
    <w:p w14:paraId="6C8CE22C" w14:textId="7EF3A623" w:rsidR="001C4891" w:rsidRDefault="001C4891" w:rsidP="00111CD0">
      <w:pPr>
        <w:pStyle w:val="NormalWeb"/>
        <w:spacing w:before="0" w:beforeAutospacing="0" w:after="0" w:afterAutospacing="0" w:line="276" w:lineRule="auto"/>
        <w:divId w:val="287981037"/>
        <w:rPr>
          <w:lang w:val="en"/>
        </w:rPr>
      </w:pPr>
      <w:r>
        <w:rPr>
          <w:rFonts w:ascii="Arial" w:hAnsi="Arial" w:cs="Arial"/>
          <w:b/>
          <w:bCs/>
          <w:sz w:val="20"/>
          <w:szCs w:val="20"/>
          <w:u w:val="single"/>
          <w:lang w:val="en"/>
        </w:rPr>
        <w:t xml:space="preserve">Acute </w:t>
      </w:r>
      <w:r w:rsidR="00BF2B96">
        <w:rPr>
          <w:rFonts w:ascii="Arial" w:hAnsi="Arial" w:cs="Arial"/>
          <w:b/>
          <w:bCs/>
          <w:sz w:val="20"/>
          <w:szCs w:val="20"/>
          <w:u w:val="single"/>
          <w:lang w:val="en"/>
        </w:rPr>
        <w:t>L</w:t>
      </w:r>
      <w:r>
        <w:rPr>
          <w:rFonts w:ascii="Arial" w:hAnsi="Arial" w:cs="Arial"/>
          <w:b/>
          <w:bCs/>
          <w:sz w:val="20"/>
          <w:szCs w:val="20"/>
          <w:u w:val="single"/>
          <w:lang w:val="en"/>
        </w:rPr>
        <w:t xml:space="preserve">eukemias of </w:t>
      </w:r>
      <w:r w:rsidR="00BF2B96">
        <w:rPr>
          <w:rFonts w:ascii="Arial" w:hAnsi="Arial" w:cs="Arial"/>
          <w:b/>
          <w:bCs/>
          <w:sz w:val="20"/>
          <w:szCs w:val="20"/>
          <w:u w:val="single"/>
          <w:lang w:val="en"/>
        </w:rPr>
        <w:t>M</w:t>
      </w:r>
      <w:r>
        <w:rPr>
          <w:rFonts w:ascii="Arial" w:hAnsi="Arial" w:cs="Arial"/>
          <w:b/>
          <w:bCs/>
          <w:sz w:val="20"/>
          <w:szCs w:val="20"/>
          <w:u w:val="single"/>
          <w:lang w:val="en"/>
        </w:rPr>
        <w:t xml:space="preserve">ixed or </w:t>
      </w:r>
      <w:r w:rsidR="00BF2B96">
        <w:rPr>
          <w:rFonts w:ascii="Arial" w:hAnsi="Arial" w:cs="Arial"/>
          <w:b/>
          <w:bCs/>
          <w:sz w:val="20"/>
          <w:szCs w:val="20"/>
          <w:u w:val="single"/>
          <w:lang w:val="en"/>
        </w:rPr>
        <w:t>A</w:t>
      </w:r>
      <w:r>
        <w:rPr>
          <w:rFonts w:ascii="Arial" w:hAnsi="Arial" w:cs="Arial"/>
          <w:b/>
          <w:bCs/>
          <w:sz w:val="20"/>
          <w:szCs w:val="20"/>
          <w:u w:val="single"/>
          <w:lang w:val="en"/>
        </w:rPr>
        <w:t xml:space="preserve">mbiguous </w:t>
      </w:r>
      <w:r w:rsidR="00BF2B96">
        <w:rPr>
          <w:rFonts w:ascii="Arial" w:hAnsi="Arial" w:cs="Arial"/>
          <w:b/>
          <w:bCs/>
          <w:sz w:val="20"/>
          <w:szCs w:val="20"/>
          <w:u w:val="single"/>
          <w:lang w:val="en"/>
        </w:rPr>
        <w:t>L</w:t>
      </w:r>
      <w:r>
        <w:rPr>
          <w:rFonts w:ascii="Arial" w:hAnsi="Arial" w:cs="Arial"/>
          <w:b/>
          <w:bCs/>
          <w:sz w:val="20"/>
          <w:szCs w:val="20"/>
          <w:u w:val="single"/>
          <w:lang w:val="en"/>
        </w:rPr>
        <w:t>ineage</w:t>
      </w:r>
      <w:r>
        <w:rPr>
          <w:lang w:val="en"/>
        </w:rPr>
        <w:br/>
      </w:r>
      <w:r>
        <w:rPr>
          <w:lang w:val="en"/>
        </w:rPr>
        <w:br/>
      </w:r>
      <w:r>
        <w:rPr>
          <w:rFonts w:ascii="Arial" w:hAnsi="Arial" w:cs="Arial"/>
          <w:sz w:val="20"/>
          <w:szCs w:val="20"/>
          <w:lang w:val="en"/>
        </w:rPr>
        <w:t xml:space="preserve">Acute leukemias of ambiguous lineage are neoplasms composed of ≥20% blasts in the blood or bone marrow that do not show differentiation along a single lineage (mixed phenotype acute leukemia/MPAL) or fail to demonstrate lineage differentiation (acute undifferentiated leukemia/AUL). MPAL may consist of a single, well-defined blast population that expresses lineage-defining antigens </w:t>
      </w:r>
      <w:r>
        <w:rPr>
          <w:rFonts w:ascii="Arial" w:hAnsi="Arial" w:cs="Arial"/>
          <w:sz w:val="20"/>
          <w:szCs w:val="20"/>
          <w:shd w:val="clear" w:color="auto" w:fill="FFFFFF"/>
          <w:lang w:val="en"/>
        </w:rPr>
        <w:t>(see Table 13)</w:t>
      </w:r>
      <w:r>
        <w:rPr>
          <w:rFonts w:ascii="Arial" w:hAnsi="Arial" w:cs="Arial"/>
          <w:sz w:val="20"/>
          <w:szCs w:val="20"/>
          <w:lang w:val="en"/>
        </w:rPr>
        <w:t xml:space="preserve"> of two or more lineages (termed </w:t>
      </w:r>
      <w:proofErr w:type="spellStart"/>
      <w:r>
        <w:rPr>
          <w:rFonts w:ascii="Arial" w:hAnsi="Arial" w:cs="Arial"/>
          <w:sz w:val="20"/>
          <w:szCs w:val="20"/>
          <w:lang w:val="en"/>
        </w:rPr>
        <w:t>biphenotypic</w:t>
      </w:r>
      <w:proofErr w:type="spellEnd"/>
      <w:r>
        <w:rPr>
          <w:rFonts w:ascii="Arial" w:hAnsi="Arial" w:cs="Arial"/>
          <w:sz w:val="20"/>
          <w:szCs w:val="20"/>
          <w:lang w:val="en"/>
        </w:rPr>
        <w:t>), multiple distinct blast populations that each express lineage-defining antigens (</w:t>
      </w:r>
      <w:proofErr w:type="spellStart"/>
      <w:r>
        <w:rPr>
          <w:rFonts w:ascii="Arial" w:hAnsi="Arial" w:cs="Arial"/>
          <w:sz w:val="20"/>
          <w:szCs w:val="20"/>
          <w:lang w:val="en"/>
        </w:rPr>
        <w:t>bilineal</w:t>
      </w:r>
      <w:proofErr w:type="spellEnd"/>
      <w:r>
        <w:rPr>
          <w:rFonts w:ascii="Arial" w:hAnsi="Arial" w:cs="Arial"/>
          <w:sz w:val="20"/>
          <w:szCs w:val="20"/>
          <w:lang w:val="en"/>
        </w:rPr>
        <w:t xml:space="preserve">/ </w:t>
      </w:r>
      <w:proofErr w:type="spellStart"/>
      <w:r>
        <w:rPr>
          <w:rFonts w:ascii="Arial" w:hAnsi="Arial" w:cs="Arial"/>
          <w:sz w:val="20"/>
          <w:szCs w:val="20"/>
          <w:lang w:val="en"/>
        </w:rPr>
        <w:t>bilineage</w:t>
      </w:r>
      <w:proofErr w:type="spellEnd"/>
      <w:r>
        <w:rPr>
          <w:rFonts w:ascii="Arial" w:hAnsi="Arial" w:cs="Arial"/>
          <w:sz w:val="20"/>
          <w:szCs w:val="20"/>
          <w:lang w:val="en"/>
        </w:rPr>
        <w:t xml:space="preserve">) or a combination of these two. To clarify, in cases of </w:t>
      </w:r>
      <w:proofErr w:type="spellStart"/>
      <w:r>
        <w:rPr>
          <w:rFonts w:ascii="Arial" w:hAnsi="Arial" w:cs="Arial"/>
          <w:sz w:val="20"/>
          <w:szCs w:val="20"/>
          <w:lang w:val="en"/>
        </w:rPr>
        <w:t>bilineal</w:t>
      </w:r>
      <w:proofErr w:type="spellEnd"/>
      <w:r>
        <w:rPr>
          <w:rFonts w:ascii="Arial" w:hAnsi="Arial" w:cs="Arial"/>
          <w:sz w:val="20"/>
          <w:szCs w:val="20"/>
          <w:lang w:val="en"/>
        </w:rPr>
        <w:t>/</w:t>
      </w:r>
      <w:proofErr w:type="spellStart"/>
      <w:r>
        <w:rPr>
          <w:rFonts w:ascii="Arial" w:hAnsi="Arial" w:cs="Arial"/>
          <w:sz w:val="20"/>
          <w:szCs w:val="20"/>
          <w:lang w:val="en"/>
        </w:rPr>
        <w:t>bilineage</w:t>
      </w:r>
      <w:proofErr w:type="spellEnd"/>
      <w:r>
        <w:rPr>
          <w:rFonts w:ascii="Arial" w:hAnsi="Arial" w:cs="Arial"/>
          <w:sz w:val="20"/>
          <w:szCs w:val="20"/>
          <w:lang w:val="en"/>
        </w:rPr>
        <w:t xml:space="preserve"> acute leukemia, the aggregate count of the two distinct abnormal blasts populations is used to define the total blast count and meet criteria for ≥20% blasts. </w:t>
      </w:r>
      <w:r>
        <w:rPr>
          <w:lang w:val="en"/>
        </w:rPr>
        <w:br/>
      </w:r>
      <w:r>
        <w:rPr>
          <w:lang w:val="en"/>
        </w:rPr>
        <w:br/>
      </w:r>
      <w:r>
        <w:rPr>
          <w:rFonts w:ascii="Arial" w:hAnsi="Arial" w:cs="Arial"/>
          <w:sz w:val="20"/>
          <w:szCs w:val="20"/>
          <w:lang w:val="en"/>
        </w:rPr>
        <w:t xml:space="preserve">The assessment of antigen expression to determine lineage assignment is best performed by flow cytometry due to its ability to identify discrete populations based on multiparametric analysis and ability to quantify antigen expression. The criteria for the assignment of B-, T-, and myeloid lineage is shown in Table 13. Briefly, B-lineage is defined using CD19 expression coupled with additional antigens based on the intensity of CD19. T-lineage is defined by cytoplasmic or surface CD3 expression. Myeloid lineage by myeloperoxidase expression or expression of more than one marker of monocytic differentiation. Leukemias that have a well-defined single lineage assignment that express antigens associated with another lineage but not lineage-defining should be considered acute leukemia with aberrant antigen </w:t>
      </w:r>
      <w:r>
        <w:rPr>
          <w:rFonts w:ascii="Arial" w:hAnsi="Arial" w:cs="Arial"/>
          <w:sz w:val="20"/>
          <w:szCs w:val="20"/>
          <w:lang w:val="en"/>
        </w:rPr>
        <w:lastRenderedPageBreak/>
        <w:t>expression and not defined as MPAL.</w:t>
      </w:r>
      <w:r>
        <w:rPr>
          <w:lang w:val="en"/>
        </w:rPr>
        <w:br/>
      </w:r>
      <w:r>
        <w:rPr>
          <w:lang w:val="en"/>
        </w:rPr>
        <w:br/>
      </w:r>
      <w:r>
        <w:rPr>
          <w:rFonts w:ascii="Arial" w:hAnsi="Arial" w:cs="Arial"/>
          <w:sz w:val="20"/>
          <w:szCs w:val="20"/>
          <w:lang w:val="en"/>
        </w:rPr>
        <w:t xml:space="preserve">Leukemias that can more accurately be assigned to another well-defined entity but meeting the criteria for MPAL or AUL should be assigned to that category; common examples include acute myeloid leukemia (AML) with </w:t>
      </w:r>
      <w:r>
        <w:rPr>
          <w:rFonts w:ascii="Arial" w:hAnsi="Arial" w:cs="Arial"/>
          <w:i/>
          <w:iCs/>
          <w:sz w:val="20"/>
          <w:szCs w:val="20"/>
          <w:lang w:val="en"/>
        </w:rPr>
        <w:t>RUNX1::RUNX1T1</w:t>
      </w:r>
      <w:r>
        <w:rPr>
          <w:rFonts w:ascii="Arial" w:hAnsi="Arial" w:cs="Arial"/>
          <w:sz w:val="20"/>
          <w:szCs w:val="20"/>
          <w:lang w:val="en"/>
        </w:rPr>
        <w:t xml:space="preserve"> fusion, acute myeloid/lymphoid neoplasms with eosinophilia and blast phase chronic myeloid leukemia. A summary of the diagnostic features of leukemias with ambiguous lineage with defining genetic abnormalities and acute leukemias with ambiguous lineage, immunophenotypically defined as shown in Tables 14 and 15, respectively.</w:t>
      </w:r>
      <w:r>
        <w:rPr>
          <w:lang w:val="en"/>
        </w:rPr>
        <w:br/>
      </w:r>
      <w:r>
        <w:rPr>
          <w:lang w:val="en"/>
        </w:rPr>
        <w:br/>
      </w:r>
      <w:r>
        <w:rPr>
          <w:rFonts w:ascii="Arial" w:hAnsi="Arial" w:cs="Arial"/>
          <w:b/>
          <w:bCs/>
          <w:sz w:val="20"/>
          <w:szCs w:val="20"/>
          <w:lang w:val="en"/>
        </w:rPr>
        <w:t>TABLE 13. LINEAGE ASSIGNMENT CRITERIA FOR MIXED PHENOTYPE ACUTE LEUKEMIA- B-LINEAGE, T-LINEAGE AND MYELOID LINEAGE</w:t>
      </w:r>
      <w:hyperlink w:anchor="R69243"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1270"/>
        <w:gridCol w:w="5872"/>
        <w:gridCol w:w="2434"/>
      </w:tblGrid>
      <w:tr w:rsidR="00656A68" w14:paraId="6D9CD7EF" w14:textId="77777777" w:rsidTr="002523CF">
        <w:trPr>
          <w:divId w:val="287981037"/>
          <w:trHeight w:val="236"/>
        </w:trPr>
        <w:tc>
          <w:tcPr>
            <w:tcW w:w="663"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3CD9530" w14:textId="77777777" w:rsidR="001C4891" w:rsidRDefault="001C4891" w:rsidP="00111CD0">
            <w:pPr>
              <w:pStyle w:val="NormalWeb"/>
              <w:spacing w:before="0" w:beforeAutospacing="0" w:after="0" w:afterAutospacing="0" w:line="276" w:lineRule="auto"/>
            </w:pPr>
            <w:r>
              <w:rPr>
                <w:rFonts w:ascii="Arial" w:hAnsi="Arial" w:cs="Arial"/>
                <w:b/>
                <w:bCs/>
                <w:sz w:val="20"/>
                <w:szCs w:val="20"/>
              </w:rPr>
              <w:t>Lineage</w:t>
            </w:r>
          </w:p>
        </w:tc>
        <w:tc>
          <w:tcPr>
            <w:tcW w:w="3066"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0E13F29" w14:textId="77777777" w:rsidR="001C4891" w:rsidRDefault="001C4891" w:rsidP="00111CD0">
            <w:pPr>
              <w:pStyle w:val="NormalWeb"/>
              <w:spacing w:before="0" w:beforeAutospacing="0" w:after="0" w:afterAutospacing="0" w:line="276" w:lineRule="auto"/>
            </w:pPr>
            <w:r>
              <w:rPr>
                <w:rFonts w:ascii="Arial" w:hAnsi="Arial" w:cs="Arial"/>
                <w:b/>
                <w:bCs/>
                <w:sz w:val="20"/>
                <w:szCs w:val="20"/>
              </w:rPr>
              <w:t>Criterion</w:t>
            </w:r>
          </w:p>
        </w:tc>
        <w:tc>
          <w:tcPr>
            <w:tcW w:w="1271"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4C40D0F3" w14:textId="77777777" w:rsidR="001C4891" w:rsidRDefault="001C4891" w:rsidP="00111CD0">
            <w:pPr>
              <w:pStyle w:val="NormalWeb"/>
              <w:spacing w:before="0" w:beforeAutospacing="0" w:after="0" w:afterAutospacing="0" w:line="276" w:lineRule="auto"/>
            </w:pPr>
            <w:r>
              <w:rPr>
                <w:rFonts w:ascii="Arial" w:hAnsi="Arial" w:cs="Arial"/>
                <w:b/>
                <w:bCs/>
                <w:sz w:val="20"/>
                <w:szCs w:val="20"/>
              </w:rPr>
              <w:t>Notes</w:t>
            </w:r>
          </w:p>
        </w:tc>
      </w:tr>
      <w:tr w:rsidR="00656A68" w14:paraId="66AA0322" w14:textId="77777777" w:rsidTr="002523CF">
        <w:trPr>
          <w:divId w:val="287981037"/>
          <w:trHeight w:val="2192"/>
        </w:trPr>
        <w:tc>
          <w:tcPr>
            <w:tcW w:w="66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14EDFA"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t>B lineage</w:t>
            </w:r>
          </w:p>
        </w:tc>
        <w:tc>
          <w:tcPr>
            <w:tcW w:w="30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FA56EC" w14:textId="77777777" w:rsidR="001C4891" w:rsidRDefault="001C4891" w:rsidP="00111CD0">
            <w:pPr>
              <w:pStyle w:val="NormalWeb"/>
              <w:numPr>
                <w:ilvl w:val="0"/>
                <w:numId w:val="38"/>
              </w:numPr>
              <w:spacing w:before="0" w:beforeAutospacing="0" w:after="0" w:afterAutospacing="0" w:line="276" w:lineRule="auto"/>
            </w:pPr>
            <w:r>
              <w:rPr>
                <w:rFonts w:ascii="Arial" w:hAnsi="Arial" w:cs="Arial"/>
                <w:sz w:val="20"/>
                <w:szCs w:val="20"/>
              </w:rPr>
              <w:t>CD19 strong</w:t>
            </w:r>
          </w:p>
          <w:p w14:paraId="64E5AA65" w14:textId="77777777" w:rsidR="001C4891" w:rsidRDefault="001C4891" w:rsidP="00111CD0">
            <w:pPr>
              <w:pStyle w:val="NormalWeb"/>
              <w:spacing w:before="0" w:beforeAutospacing="0" w:after="0" w:afterAutospacing="0" w:line="276" w:lineRule="auto"/>
            </w:pPr>
            <w:r>
              <w:rPr>
                <w:rFonts w:ascii="Arial" w:hAnsi="Arial" w:cs="Arial"/>
                <w:sz w:val="20"/>
                <w:szCs w:val="20"/>
              </w:rPr>
              <w:t>and</w:t>
            </w:r>
          </w:p>
          <w:p w14:paraId="59C6DEE6" w14:textId="77777777" w:rsidR="001C4891" w:rsidRDefault="001C4891" w:rsidP="00111CD0">
            <w:pPr>
              <w:pStyle w:val="NormalWeb"/>
              <w:numPr>
                <w:ilvl w:val="0"/>
                <w:numId w:val="39"/>
              </w:numPr>
              <w:spacing w:before="0" w:beforeAutospacing="0" w:after="0" w:afterAutospacing="0" w:line="276" w:lineRule="auto"/>
            </w:pPr>
            <w:r>
              <w:rPr>
                <w:rFonts w:ascii="Arial" w:hAnsi="Arial" w:cs="Arial"/>
                <w:sz w:val="20"/>
                <w:szCs w:val="20"/>
              </w:rPr>
              <w:t>1 or more also strongly expressed: CD10, CD22, or CD79a</w:t>
            </w:r>
          </w:p>
        </w:tc>
        <w:tc>
          <w:tcPr>
            <w:tcW w:w="127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620136" w14:textId="77777777" w:rsidR="001C4891" w:rsidRDefault="001C4891" w:rsidP="00111CD0">
            <w:pPr>
              <w:pStyle w:val="NormalWeb"/>
              <w:numPr>
                <w:ilvl w:val="0"/>
                <w:numId w:val="40"/>
              </w:numPr>
              <w:spacing w:before="0" w:beforeAutospacing="0" w:after="0" w:afterAutospacing="0" w:line="276" w:lineRule="auto"/>
            </w:pPr>
            <w:r>
              <w:rPr>
                <w:rFonts w:ascii="Arial" w:hAnsi="Arial" w:cs="Arial"/>
                <w:sz w:val="20"/>
                <w:szCs w:val="20"/>
              </w:rPr>
              <w:t>CD19 strong= intensity in part exceeds 50% of normal B cell progenitor by flow cytometry</w:t>
            </w:r>
          </w:p>
          <w:p w14:paraId="73D53E6B" w14:textId="77777777" w:rsidR="001C4891" w:rsidRDefault="001C4891" w:rsidP="00111CD0">
            <w:pPr>
              <w:pStyle w:val="NormalWeb"/>
              <w:numPr>
                <w:ilvl w:val="0"/>
                <w:numId w:val="40"/>
              </w:numPr>
              <w:spacing w:before="0" w:beforeAutospacing="0" w:after="0" w:afterAutospacing="0" w:line="276" w:lineRule="auto"/>
            </w:pPr>
            <w:r>
              <w:rPr>
                <w:rFonts w:ascii="Arial" w:hAnsi="Arial" w:cs="Arial"/>
                <w:sz w:val="20"/>
                <w:szCs w:val="20"/>
              </w:rPr>
              <w:t>CD19 weak= intensity does not exceed 50% of normal B cell progenitor by flow cytometry</w:t>
            </w:r>
          </w:p>
          <w:p w14:paraId="56C88BDA" w14:textId="77777777" w:rsidR="001C4891" w:rsidRDefault="001C4891" w:rsidP="00111CD0">
            <w:pPr>
              <w:pStyle w:val="NormalWeb"/>
              <w:numPr>
                <w:ilvl w:val="0"/>
                <w:numId w:val="40"/>
              </w:numPr>
              <w:spacing w:before="0" w:beforeAutospacing="0" w:after="0" w:afterAutospacing="0" w:line="276" w:lineRule="auto"/>
            </w:pPr>
            <w:r>
              <w:rPr>
                <w:rFonts w:ascii="Arial" w:hAnsi="Arial" w:cs="Arial"/>
                <w:sz w:val="20"/>
                <w:szCs w:val="20"/>
              </w:rPr>
              <w:t>If mixed T lineage is under consideration, CD79a cannot be used for B lineage assignment</w:t>
            </w:r>
          </w:p>
        </w:tc>
      </w:tr>
      <w:tr w:rsidR="00656A68" w14:paraId="5568BB45" w14:textId="77777777" w:rsidTr="002523CF">
        <w:trPr>
          <w:divId w:val="287981037"/>
          <w:trHeight w:val="2132"/>
        </w:trPr>
        <w:tc>
          <w:tcPr>
            <w:tcW w:w="663" w:type="pct"/>
            <w:vMerge/>
            <w:tcBorders>
              <w:top w:val="single" w:sz="6" w:space="0" w:color="000000"/>
              <w:left w:val="single" w:sz="6" w:space="0" w:color="000000"/>
              <w:bottom w:val="single" w:sz="6" w:space="0" w:color="000000"/>
              <w:right w:val="single" w:sz="6" w:space="0" w:color="000000"/>
            </w:tcBorders>
            <w:vAlign w:val="center"/>
            <w:hideMark/>
          </w:tcPr>
          <w:p w14:paraId="2347207F" w14:textId="77777777" w:rsidR="001C4891" w:rsidRDefault="001C4891" w:rsidP="00111CD0">
            <w:pPr>
              <w:spacing w:after="0" w:line="276" w:lineRule="auto"/>
              <w:rPr>
                <w:sz w:val="24"/>
                <w:szCs w:val="24"/>
              </w:rPr>
            </w:pPr>
          </w:p>
        </w:tc>
        <w:tc>
          <w:tcPr>
            <w:tcW w:w="30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B66640" w14:textId="77777777" w:rsidR="001C4891" w:rsidRDefault="001C4891" w:rsidP="00111CD0">
            <w:pPr>
              <w:pStyle w:val="NormalWeb"/>
              <w:numPr>
                <w:ilvl w:val="0"/>
                <w:numId w:val="41"/>
              </w:numPr>
              <w:spacing w:before="0" w:beforeAutospacing="0" w:after="0" w:afterAutospacing="0" w:line="276" w:lineRule="auto"/>
            </w:pPr>
            <w:r>
              <w:rPr>
                <w:rFonts w:ascii="Arial" w:hAnsi="Arial" w:cs="Arial"/>
                <w:sz w:val="20"/>
                <w:szCs w:val="20"/>
              </w:rPr>
              <w:t>CD19 weak</w:t>
            </w:r>
          </w:p>
          <w:p w14:paraId="427D9558"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t>and</w:t>
            </w:r>
          </w:p>
          <w:p w14:paraId="66D7209E" w14:textId="77777777" w:rsidR="001C4891" w:rsidRDefault="001C4891" w:rsidP="00111CD0">
            <w:pPr>
              <w:pStyle w:val="NormalWeb"/>
              <w:numPr>
                <w:ilvl w:val="0"/>
                <w:numId w:val="42"/>
              </w:numPr>
              <w:spacing w:before="0" w:beforeAutospacing="0" w:after="0" w:afterAutospacing="0" w:line="276" w:lineRule="auto"/>
            </w:pPr>
            <w:r>
              <w:rPr>
                <w:rFonts w:ascii="Arial" w:hAnsi="Arial" w:cs="Arial"/>
                <w:sz w:val="20"/>
                <w:szCs w:val="20"/>
              </w:rPr>
              <w:t>2 or more also strongly expressed: CD10, CD22, or CD79a</w:t>
            </w:r>
          </w:p>
        </w:tc>
        <w:tc>
          <w:tcPr>
            <w:tcW w:w="1271" w:type="pct"/>
            <w:vMerge/>
            <w:tcBorders>
              <w:top w:val="single" w:sz="6" w:space="0" w:color="000000"/>
              <w:left w:val="single" w:sz="6" w:space="0" w:color="000000"/>
              <w:bottom w:val="single" w:sz="6" w:space="0" w:color="000000"/>
              <w:right w:val="single" w:sz="6" w:space="0" w:color="000000"/>
            </w:tcBorders>
            <w:vAlign w:val="center"/>
            <w:hideMark/>
          </w:tcPr>
          <w:p w14:paraId="660B2A75" w14:textId="77777777" w:rsidR="001C4891" w:rsidRDefault="001C4891" w:rsidP="00111CD0">
            <w:pPr>
              <w:spacing w:after="0" w:line="276" w:lineRule="auto"/>
              <w:rPr>
                <w:sz w:val="24"/>
                <w:szCs w:val="24"/>
              </w:rPr>
            </w:pPr>
          </w:p>
        </w:tc>
      </w:tr>
      <w:tr w:rsidR="00656A68" w14:paraId="22F98319" w14:textId="77777777" w:rsidTr="002523CF">
        <w:trPr>
          <w:divId w:val="287981037"/>
          <w:trHeight w:val="2081"/>
        </w:trPr>
        <w:tc>
          <w:tcPr>
            <w:tcW w:w="6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E52E11"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t>T lineage</w:t>
            </w:r>
          </w:p>
        </w:tc>
        <w:tc>
          <w:tcPr>
            <w:tcW w:w="30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252083" w14:textId="77777777" w:rsidR="001C4891" w:rsidRDefault="001C4891" w:rsidP="00111CD0">
            <w:pPr>
              <w:pStyle w:val="NormalWeb"/>
              <w:numPr>
                <w:ilvl w:val="0"/>
                <w:numId w:val="43"/>
              </w:numPr>
              <w:spacing w:before="0" w:beforeAutospacing="0" w:after="0" w:afterAutospacing="0" w:line="276" w:lineRule="auto"/>
            </w:pPr>
            <w:r>
              <w:rPr>
                <w:rFonts w:ascii="Arial" w:hAnsi="Arial" w:cs="Arial"/>
                <w:sz w:val="20"/>
                <w:szCs w:val="20"/>
              </w:rPr>
              <w:t>Cytoplasmic CD3 or surface             </w:t>
            </w:r>
          </w:p>
          <w:p w14:paraId="475D0F5E" w14:textId="77777777" w:rsidR="001C4891" w:rsidRDefault="001C4891" w:rsidP="00111CD0">
            <w:pPr>
              <w:pStyle w:val="NormalWeb"/>
              <w:numPr>
                <w:ilvl w:val="0"/>
                <w:numId w:val="44"/>
              </w:numPr>
              <w:spacing w:before="0" w:beforeAutospacing="0" w:after="0" w:afterAutospacing="0" w:line="276" w:lineRule="auto"/>
            </w:pPr>
            <w:r>
              <w:rPr>
                <w:rFonts w:ascii="Arial" w:hAnsi="Arial" w:cs="Arial"/>
                <w:sz w:val="20"/>
                <w:szCs w:val="20"/>
              </w:rPr>
              <w:t>Cytoplasmic CD3 or surface expression flow cytometry (CD3 epsilon chain antibodies); intensity exceeds 50% of mature T cells by flow cytometry</w:t>
            </w:r>
          </w:p>
          <w:p w14:paraId="58235174" w14:textId="77777777" w:rsidR="001C4891" w:rsidRDefault="001C4891" w:rsidP="00111CD0">
            <w:pPr>
              <w:pStyle w:val="NormalWeb"/>
              <w:numPr>
                <w:ilvl w:val="0"/>
                <w:numId w:val="45"/>
              </w:numPr>
              <w:spacing w:before="0" w:beforeAutospacing="0" w:after="0" w:afterAutospacing="0" w:line="276" w:lineRule="auto"/>
            </w:pPr>
            <w:r>
              <w:rPr>
                <w:rFonts w:ascii="Arial" w:hAnsi="Arial" w:cs="Arial"/>
                <w:sz w:val="20"/>
                <w:szCs w:val="20"/>
              </w:rPr>
              <w:t>Cytoplasmic CD3 by immunohistochemistry using non-zeta chain antibody</w:t>
            </w:r>
          </w:p>
        </w:tc>
        <w:tc>
          <w:tcPr>
            <w:tcW w:w="12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F8B3D8"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p w14:paraId="2918441B" w14:textId="77777777" w:rsidR="001C4891" w:rsidRDefault="001C4891" w:rsidP="00111CD0">
            <w:pPr>
              <w:pStyle w:val="NormalWeb"/>
              <w:numPr>
                <w:ilvl w:val="0"/>
                <w:numId w:val="46"/>
              </w:numPr>
              <w:spacing w:before="0" w:beforeAutospacing="0" w:after="0" w:afterAutospacing="0" w:line="276" w:lineRule="auto"/>
            </w:pPr>
            <w:r>
              <w:rPr>
                <w:rFonts w:ascii="Arial" w:hAnsi="Arial" w:cs="Arial"/>
                <w:sz w:val="20"/>
                <w:szCs w:val="20"/>
              </w:rPr>
              <w:t>Surface CD3 expression rare in mixed phenotype/ ambiguous acute leukemia</w:t>
            </w:r>
          </w:p>
        </w:tc>
      </w:tr>
      <w:tr w:rsidR="00656A68" w14:paraId="7FDC70D8" w14:textId="77777777" w:rsidTr="002523CF">
        <w:trPr>
          <w:divId w:val="287981037"/>
          <w:trHeight w:val="1231"/>
        </w:trPr>
        <w:tc>
          <w:tcPr>
            <w:tcW w:w="66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270DE7" w14:textId="77777777" w:rsidR="001C4891" w:rsidRDefault="001C4891" w:rsidP="00111CD0">
            <w:pPr>
              <w:pStyle w:val="NormalWeb"/>
              <w:shd w:val="clear" w:color="auto" w:fill="FFFFFF"/>
              <w:spacing w:before="0" w:beforeAutospacing="0" w:after="0" w:afterAutospacing="0" w:line="276" w:lineRule="auto"/>
            </w:pPr>
            <w:r>
              <w:rPr>
                <w:rFonts w:ascii="Arial" w:hAnsi="Arial" w:cs="Arial"/>
                <w:sz w:val="20"/>
                <w:szCs w:val="20"/>
              </w:rPr>
              <w:t>Myeloid lineage</w:t>
            </w:r>
          </w:p>
        </w:tc>
        <w:tc>
          <w:tcPr>
            <w:tcW w:w="30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4D3D1F" w14:textId="77777777" w:rsidR="001C4891" w:rsidRDefault="001C4891" w:rsidP="00111CD0">
            <w:pPr>
              <w:pStyle w:val="NormalWeb"/>
              <w:numPr>
                <w:ilvl w:val="0"/>
                <w:numId w:val="47"/>
              </w:numPr>
              <w:spacing w:before="0" w:beforeAutospacing="0" w:after="0" w:afterAutospacing="0" w:line="276" w:lineRule="auto"/>
            </w:pPr>
            <w:r>
              <w:rPr>
                <w:rFonts w:ascii="Arial" w:hAnsi="Arial" w:cs="Arial"/>
                <w:sz w:val="20"/>
                <w:szCs w:val="20"/>
              </w:rPr>
              <w:t>Myeloperoxidase (MPO)                   </w:t>
            </w:r>
          </w:p>
          <w:p w14:paraId="102E9ED0" w14:textId="77777777" w:rsidR="001C4891" w:rsidRDefault="001C4891" w:rsidP="00111CD0">
            <w:pPr>
              <w:pStyle w:val="NormalWeb"/>
              <w:numPr>
                <w:ilvl w:val="0"/>
                <w:numId w:val="48"/>
              </w:numPr>
              <w:spacing w:before="0" w:beforeAutospacing="0" w:after="0" w:afterAutospacing="0" w:line="276" w:lineRule="auto"/>
            </w:pPr>
            <w:r>
              <w:rPr>
                <w:rFonts w:ascii="Arial" w:hAnsi="Arial" w:cs="Arial"/>
                <w:sz w:val="20"/>
                <w:szCs w:val="20"/>
              </w:rPr>
              <w:t>Intensity in population of interest exceeds 50% of mature neutrophil level</w:t>
            </w:r>
          </w:p>
        </w:tc>
        <w:tc>
          <w:tcPr>
            <w:tcW w:w="127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8F4F27"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tc>
      </w:tr>
      <w:tr w:rsidR="00656A68" w14:paraId="6F0C3B12" w14:textId="77777777" w:rsidTr="002523CF">
        <w:trPr>
          <w:divId w:val="287981037"/>
          <w:trHeight w:val="889"/>
        </w:trPr>
        <w:tc>
          <w:tcPr>
            <w:tcW w:w="663" w:type="pct"/>
            <w:vMerge/>
            <w:tcBorders>
              <w:top w:val="single" w:sz="6" w:space="0" w:color="000000"/>
              <w:left w:val="single" w:sz="6" w:space="0" w:color="000000"/>
              <w:bottom w:val="single" w:sz="6" w:space="0" w:color="000000"/>
              <w:right w:val="single" w:sz="6" w:space="0" w:color="000000"/>
            </w:tcBorders>
            <w:vAlign w:val="center"/>
            <w:hideMark/>
          </w:tcPr>
          <w:p w14:paraId="46E1FAF7" w14:textId="77777777" w:rsidR="001C4891" w:rsidRDefault="001C4891" w:rsidP="00111CD0">
            <w:pPr>
              <w:spacing w:after="0" w:line="276" w:lineRule="auto"/>
              <w:rPr>
                <w:sz w:val="24"/>
                <w:szCs w:val="24"/>
              </w:rPr>
            </w:pPr>
          </w:p>
        </w:tc>
        <w:tc>
          <w:tcPr>
            <w:tcW w:w="30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65B02B" w14:textId="77777777" w:rsidR="001C4891" w:rsidRDefault="001C4891" w:rsidP="00111CD0">
            <w:pPr>
              <w:pStyle w:val="NormalWeb"/>
              <w:numPr>
                <w:ilvl w:val="0"/>
                <w:numId w:val="49"/>
              </w:numPr>
              <w:spacing w:before="0" w:beforeAutospacing="0" w:after="0" w:afterAutospacing="0" w:line="276" w:lineRule="auto"/>
            </w:pPr>
            <w:r>
              <w:rPr>
                <w:rFonts w:ascii="Arial" w:hAnsi="Arial" w:cs="Arial"/>
                <w:sz w:val="20"/>
                <w:szCs w:val="20"/>
              </w:rPr>
              <w:t>Monocytic differentiation                   </w:t>
            </w:r>
          </w:p>
          <w:p w14:paraId="662444AD" w14:textId="692B6EBA" w:rsidR="001C4891" w:rsidRDefault="001C4891" w:rsidP="00111CD0">
            <w:pPr>
              <w:pStyle w:val="NormalWeb"/>
              <w:numPr>
                <w:ilvl w:val="0"/>
                <w:numId w:val="50"/>
              </w:numPr>
              <w:spacing w:before="0" w:beforeAutospacing="0" w:after="0" w:afterAutospacing="0" w:line="276" w:lineRule="auto"/>
            </w:pPr>
            <w:r>
              <w:rPr>
                <w:rFonts w:ascii="Arial" w:hAnsi="Arial" w:cs="Arial"/>
                <w:sz w:val="20"/>
                <w:szCs w:val="20"/>
              </w:rPr>
              <w:t>2 or more expressed:</w:t>
            </w:r>
            <w:r w:rsidR="00F7669B">
              <w:rPr>
                <w:rFonts w:ascii="Arial" w:hAnsi="Arial" w:cs="Arial"/>
                <w:sz w:val="20"/>
                <w:szCs w:val="20"/>
              </w:rPr>
              <w:t xml:space="preserve"> </w:t>
            </w:r>
            <w:r>
              <w:rPr>
                <w:rFonts w:ascii="Arial" w:hAnsi="Arial" w:cs="Arial"/>
                <w:sz w:val="20"/>
                <w:szCs w:val="20"/>
              </w:rPr>
              <w:t>CD11c, CD14, CD36, CD64, diffuse non-specific esterase, lysozyme</w:t>
            </w:r>
          </w:p>
        </w:tc>
        <w:tc>
          <w:tcPr>
            <w:tcW w:w="1271" w:type="pct"/>
            <w:vMerge/>
            <w:tcBorders>
              <w:top w:val="single" w:sz="6" w:space="0" w:color="000000"/>
              <w:left w:val="single" w:sz="6" w:space="0" w:color="000000"/>
              <w:bottom w:val="single" w:sz="6" w:space="0" w:color="000000"/>
              <w:right w:val="single" w:sz="6" w:space="0" w:color="000000"/>
            </w:tcBorders>
            <w:vAlign w:val="center"/>
            <w:hideMark/>
          </w:tcPr>
          <w:p w14:paraId="186B7FA2" w14:textId="77777777" w:rsidR="001C4891" w:rsidRDefault="001C4891" w:rsidP="00111CD0">
            <w:pPr>
              <w:spacing w:after="0" w:line="276" w:lineRule="auto"/>
              <w:rPr>
                <w:sz w:val="24"/>
                <w:szCs w:val="24"/>
              </w:rPr>
            </w:pPr>
          </w:p>
        </w:tc>
      </w:tr>
    </w:tbl>
    <w:p w14:paraId="43431DD8" w14:textId="77777777" w:rsidR="001C4891" w:rsidRDefault="001C4891" w:rsidP="00111CD0">
      <w:pPr>
        <w:pStyle w:val="NormalWeb"/>
        <w:spacing w:before="0" w:beforeAutospacing="0" w:after="0" w:afterAutospacing="0" w:line="276" w:lineRule="auto"/>
        <w:divId w:val="287981037"/>
        <w:rPr>
          <w:lang w:val="en"/>
        </w:rPr>
      </w:pPr>
      <w:r>
        <w:rPr>
          <w:lang w:val="en"/>
        </w:rPr>
        <w:t> </w:t>
      </w:r>
    </w:p>
    <w:p w14:paraId="00DCCE80" w14:textId="77777777" w:rsidR="001C4891" w:rsidRDefault="001C4891" w:rsidP="00111CD0">
      <w:pPr>
        <w:pStyle w:val="NormalWeb"/>
        <w:spacing w:before="0" w:beforeAutospacing="0" w:after="0" w:afterAutospacing="0" w:line="276" w:lineRule="auto"/>
        <w:divId w:val="287981037"/>
        <w:rPr>
          <w:lang w:val="en"/>
        </w:rPr>
      </w:pPr>
      <w:r>
        <w:rPr>
          <w:rFonts w:ascii="Arial" w:hAnsi="Arial" w:cs="Arial"/>
          <w:b/>
          <w:bCs/>
          <w:sz w:val="20"/>
          <w:szCs w:val="20"/>
          <w:lang w:val="en"/>
        </w:rPr>
        <w:t>TABLE 14. SUMMARY OF ACUTE LEUKEMIA OF AMBIGOUS LINEAGE WITH DEFINING GENETIC ABNORMALITIES</w:t>
      </w:r>
      <w:hyperlink w:anchor="R69243"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2040"/>
        <w:gridCol w:w="4686"/>
        <w:gridCol w:w="2850"/>
      </w:tblGrid>
      <w:tr w:rsidR="00656A68" w14:paraId="70023648" w14:textId="77777777" w:rsidTr="002523CF">
        <w:trPr>
          <w:divId w:val="287981037"/>
        </w:trPr>
        <w:tc>
          <w:tcPr>
            <w:tcW w:w="1065"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1EAAE9C" w14:textId="77777777" w:rsidR="001C4891" w:rsidRDefault="001C4891" w:rsidP="00111CD0">
            <w:pPr>
              <w:pStyle w:val="NormalWeb"/>
              <w:spacing w:before="0" w:beforeAutospacing="0" w:after="0" w:afterAutospacing="0" w:line="276" w:lineRule="auto"/>
            </w:pPr>
            <w:r>
              <w:rPr>
                <w:rFonts w:ascii="Arial" w:hAnsi="Arial" w:cs="Arial"/>
                <w:b/>
                <w:bCs/>
                <w:sz w:val="20"/>
                <w:szCs w:val="20"/>
              </w:rPr>
              <w:t>Subtype</w:t>
            </w:r>
          </w:p>
        </w:tc>
        <w:tc>
          <w:tcPr>
            <w:tcW w:w="2447"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133973AA" w14:textId="77777777" w:rsidR="001C4891" w:rsidRDefault="001C4891" w:rsidP="00111CD0">
            <w:pPr>
              <w:pStyle w:val="NormalWeb"/>
              <w:spacing w:before="0" w:beforeAutospacing="0" w:after="0" w:afterAutospacing="0" w:line="276" w:lineRule="auto"/>
            </w:pPr>
            <w:r>
              <w:rPr>
                <w:rFonts w:ascii="Arial" w:hAnsi="Arial" w:cs="Arial"/>
                <w:b/>
                <w:bCs/>
                <w:sz w:val="20"/>
                <w:szCs w:val="20"/>
              </w:rPr>
              <w:t>Essential diagnostic criteria</w:t>
            </w:r>
          </w:p>
        </w:tc>
        <w:tc>
          <w:tcPr>
            <w:tcW w:w="1488"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1E16E955" w14:textId="77777777" w:rsidR="001C4891" w:rsidRDefault="001C4891" w:rsidP="00111CD0">
            <w:pPr>
              <w:pStyle w:val="NormalWeb"/>
              <w:spacing w:before="0" w:beforeAutospacing="0" w:after="0" w:afterAutospacing="0" w:line="276" w:lineRule="auto"/>
            </w:pPr>
            <w:r>
              <w:rPr>
                <w:rFonts w:ascii="Arial" w:hAnsi="Arial" w:cs="Arial"/>
                <w:b/>
                <w:bCs/>
                <w:sz w:val="20"/>
                <w:szCs w:val="20"/>
              </w:rPr>
              <w:t>Desirable diagnostic criteria/ Notes</w:t>
            </w:r>
          </w:p>
        </w:tc>
      </w:tr>
      <w:tr w:rsidR="00656A68" w14:paraId="27552F15" w14:textId="77777777" w:rsidTr="002523CF">
        <w:trPr>
          <w:divId w:val="287981037"/>
        </w:trPr>
        <w:tc>
          <w:tcPr>
            <w:tcW w:w="10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E96CE5"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Mixed-phenotype acute leukemia with </w:t>
            </w:r>
            <w:proofErr w:type="gramStart"/>
            <w:r>
              <w:rPr>
                <w:rFonts w:ascii="Arial" w:hAnsi="Arial" w:cs="Arial"/>
                <w:i/>
                <w:iCs/>
                <w:sz w:val="20"/>
                <w:szCs w:val="20"/>
              </w:rPr>
              <w:t>BCR::</w:t>
            </w:r>
            <w:proofErr w:type="gramEnd"/>
            <w:r>
              <w:rPr>
                <w:rFonts w:ascii="Arial" w:hAnsi="Arial" w:cs="Arial"/>
                <w:i/>
                <w:iCs/>
                <w:sz w:val="20"/>
                <w:szCs w:val="20"/>
              </w:rPr>
              <w:t>ABL1</w:t>
            </w:r>
            <w:r>
              <w:rPr>
                <w:rFonts w:ascii="Arial" w:hAnsi="Arial" w:cs="Arial"/>
                <w:sz w:val="20"/>
                <w:szCs w:val="20"/>
              </w:rPr>
              <w:t xml:space="preserve"> fusion</w:t>
            </w:r>
          </w:p>
        </w:tc>
        <w:tc>
          <w:tcPr>
            <w:tcW w:w="24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034B4E"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≥20% blasts in bone marrow and/or blood with an immunophenotype that meets the diagnostic criteria for MPAL</w:t>
            </w:r>
          </w:p>
          <w:p w14:paraId="6E6CDF6D"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t>
            </w:r>
            <w:proofErr w:type="gramStart"/>
            <w:r>
              <w:rPr>
                <w:rFonts w:ascii="Arial" w:hAnsi="Arial" w:cs="Arial"/>
                <w:i/>
                <w:iCs/>
                <w:sz w:val="20"/>
                <w:szCs w:val="20"/>
              </w:rPr>
              <w:t>BCR::</w:t>
            </w:r>
            <w:proofErr w:type="gramEnd"/>
            <w:r>
              <w:rPr>
                <w:rFonts w:ascii="Arial" w:hAnsi="Arial" w:cs="Arial"/>
                <w:i/>
                <w:iCs/>
                <w:sz w:val="20"/>
                <w:szCs w:val="20"/>
              </w:rPr>
              <w:t>ABL1 </w:t>
            </w:r>
            <w:r>
              <w:rPr>
                <w:rFonts w:ascii="Arial" w:hAnsi="Arial" w:cs="Arial"/>
                <w:sz w:val="20"/>
                <w:szCs w:val="20"/>
              </w:rPr>
              <w:t>and/or t(9;</w:t>
            </w:r>
            <w:proofErr w:type="gramStart"/>
            <w:r>
              <w:rPr>
                <w:rFonts w:ascii="Arial" w:hAnsi="Arial" w:cs="Arial"/>
                <w:sz w:val="20"/>
                <w:szCs w:val="20"/>
              </w:rPr>
              <w:t>22)(</w:t>
            </w:r>
            <w:proofErr w:type="gramEnd"/>
            <w:r>
              <w:rPr>
                <w:rFonts w:ascii="Arial" w:hAnsi="Arial" w:cs="Arial"/>
                <w:sz w:val="20"/>
                <w:szCs w:val="20"/>
              </w:rPr>
              <w:t>q</w:t>
            </w:r>
            <w:proofErr w:type="gramStart"/>
            <w:r>
              <w:rPr>
                <w:rFonts w:ascii="Arial" w:hAnsi="Arial" w:cs="Arial"/>
                <w:sz w:val="20"/>
                <w:szCs w:val="20"/>
              </w:rPr>
              <w:t>34;q</w:t>
            </w:r>
            <w:proofErr w:type="gramEnd"/>
            <w:r>
              <w:rPr>
                <w:rFonts w:ascii="Arial" w:hAnsi="Arial" w:cs="Arial"/>
                <w:sz w:val="20"/>
                <w:szCs w:val="20"/>
              </w:rPr>
              <w:t>11.2) detected at initial diagnosis</w:t>
            </w:r>
          </w:p>
          <w:p w14:paraId="61C44E9C"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No prior or subsequent evidence of chronic myeloid leukemia</w:t>
            </w:r>
          </w:p>
          <w:p w14:paraId="430893CF"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No history of exposure to cytotoxic therapy</w:t>
            </w:r>
          </w:p>
          <w:p w14:paraId="3B1B3D92"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w:t>
            </w:r>
          </w:p>
        </w:tc>
        <w:tc>
          <w:tcPr>
            <w:tcW w:w="1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15EDEC"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Determination of the </w:t>
            </w:r>
            <w:proofErr w:type="gramStart"/>
            <w:r>
              <w:rPr>
                <w:rFonts w:ascii="Arial" w:hAnsi="Arial" w:cs="Arial"/>
                <w:i/>
                <w:iCs/>
                <w:sz w:val="20"/>
                <w:szCs w:val="20"/>
              </w:rPr>
              <w:t>BCR::</w:t>
            </w:r>
            <w:proofErr w:type="gramEnd"/>
            <w:r>
              <w:rPr>
                <w:rFonts w:ascii="Arial" w:hAnsi="Arial" w:cs="Arial"/>
                <w:i/>
                <w:iCs/>
                <w:sz w:val="20"/>
                <w:szCs w:val="20"/>
              </w:rPr>
              <w:t>ABL1</w:t>
            </w:r>
            <w:r>
              <w:rPr>
                <w:rFonts w:ascii="Arial" w:hAnsi="Arial" w:cs="Arial"/>
                <w:sz w:val="20"/>
                <w:szCs w:val="20"/>
              </w:rPr>
              <w:t xml:space="preserve"> transcript subtype and establishment of a quantitative baseline for monitoring treatment response</w:t>
            </w:r>
          </w:p>
        </w:tc>
      </w:tr>
      <w:tr w:rsidR="00656A68" w14:paraId="2BEE35D7" w14:textId="77777777" w:rsidTr="002523CF">
        <w:trPr>
          <w:divId w:val="287981037"/>
        </w:trPr>
        <w:tc>
          <w:tcPr>
            <w:tcW w:w="10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FC02E3"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Mixed-phenotype acute leukemia (MPAL) with </w:t>
            </w:r>
            <w:r>
              <w:rPr>
                <w:rFonts w:ascii="Arial" w:hAnsi="Arial" w:cs="Arial"/>
                <w:i/>
                <w:iCs/>
                <w:sz w:val="20"/>
                <w:szCs w:val="20"/>
              </w:rPr>
              <w:t xml:space="preserve">KMT2A </w:t>
            </w:r>
            <w:r>
              <w:rPr>
                <w:rFonts w:ascii="Arial" w:hAnsi="Arial" w:cs="Arial"/>
                <w:sz w:val="20"/>
                <w:szCs w:val="20"/>
              </w:rPr>
              <w:t>rearrangement</w:t>
            </w:r>
          </w:p>
        </w:tc>
        <w:tc>
          <w:tcPr>
            <w:tcW w:w="24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07722B"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≥20% blasts in bone marrow and/or blood with an immunophenotype that meets the diagnostic criteria for MPAL</w:t>
            </w:r>
          </w:p>
          <w:p w14:paraId="4CB39BD6"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Presence of a </w:t>
            </w:r>
            <w:r>
              <w:rPr>
                <w:rFonts w:ascii="Arial" w:hAnsi="Arial" w:cs="Arial"/>
                <w:i/>
                <w:iCs/>
                <w:sz w:val="20"/>
                <w:szCs w:val="20"/>
              </w:rPr>
              <w:t xml:space="preserve">KMT2A </w:t>
            </w:r>
            <w:r>
              <w:rPr>
                <w:rFonts w:ascii="Arial" w:hAnsi="Arial" w:cs="Arial"/>
                <w:sz w:val="20"/>
                <w:szCs w:val="20"/>
              </w:rPr>
              <w:t>rearrangement</w:t>
            </w:r>
          </w:p>
          <w:p w14:paraId="216E2DC5"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No history of exposure to cytotoxic therapy</w:t>
            </w:r>
          </w:p>
          <w:p w14:paraId="1ADEADEB" w14:textId="77777777" w:rsidR="001C4891" w:rsidRDefault="001C4891" w:rsidP="00111CD0">
            <w:pPr>
              <w:pStyle w:val="NormalWeb"/>
              <w:spacing w:before="0" w:beforeAutospacing="0" w:after="0" w:afterAutospacing="0" w:line="276" w:lineRule="auto"/>
            </w:pPr>
          </w:p>
        </w:tc>
        <w:tc>
          <w:tcPr>
            <w:tcW w:w="1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C2D18E" w14:textId="77777777" w:rsidR="001C4891" w:rsidRDefault="001C4891" w:rsidP="00111CD0">
            <w:pPr>
              <w:pStyle w:val="NormalWeb"/>
              <w:spacing w:before="0" w:beforeAutospacing="0" w:after="0" w:afterAutospacing="0" w:line="276" w:lineRule="auto"/>
            </w:pPr>
            <w:r>
              <w:rPr>
                <w:rFonts w:ascii="Arial" w:hAnsi="Arial" w:cs="Arial"/>
                <w:sz w:val="20"/>
                <w:szCs w:val="20"/>
              </w:rPr>
              <w:t xml:space="preserve">Identification of the </w:t>
            </w:r>
            <w:r>
              <w:rPr>
                <w:rFonts w:ascii="Arial" w:hAnsi="Arial" w:cs="Arial"/>
                <w:i/>
                <w:iCs/>
                <w:sz w:val="20"/>
                <w:szCs w:val="20"/>
              </w:rPr>
              <w:t xml:space="preserve">KMT2A </w:t>
            </w:r>
            <w:r>
              <w:rPr>
                <w:rFonts w:ascii="Arial" w:hAnsi="Arial" w:cs="Arial"/>
                <w:sz w:val="20"/>
                <w:szCs w:val="20"/>
              </w:rPr>
              <w:t>fusion partner</w:t>
            </w:r>
          </w:p>
        </w:tc>
      </w:tr>
      <w:tr w:rsidR="00656A68" w14:paraId="1F2BAC13" w14:textId="77777777" w:rsidTr="002523CF">
        <w:trPr>
          <w:divId w:val="287981037"/>
        </w:trPr>
        <w:tc>
          <w:tcPr>
            <w:tcW w:w="10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943951" w14:textId="77777777" w:rsidR="001C4891" w:rsidRDefault="001C4891" w:rsidP="00111CD0">
            <w:pPr>
              <w:pStyle w:val="NormalWeb"/>
              <w:spacing w:before="0" w:beforeAutospacing="0" w:after="0" w:afterAutospacing="0" w:line="276" w:lineRule="auto"/>
            </w:pPr>
            <w:r>
              <w:rPr>
                <w:rFonts w:ascii="Arial" w:hAnsi="Arial" w:cs="Arial"/>
                <w:sz w:val="20"/>
                <w:szCs w:val="20"/>
              </w:rPr>
              <w:t>Acute leukemia of ambiguous lineage with other defined genetic alterations</w:t>
            </w:r>
          </w:p>
        </w:tc>
        <w:tc>
          <w:tcPr>
            <w:tcW w:w="24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67CBD2"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≥20% blasts in bone marrow and/or blood expressing mixed-lineage or ambiguous immunophenotype.</w:t>
            </w:r>
          </w:p>
          <w:p w14:paraId="6202E046"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xml:space="preserve">·      Detection of </w:t>
            </w:r>
            <w:r>
              <w:rPr>
                <w:rFonts w:ascii="Arial" w:hAnsi="Arial" w:cs="Arial"/>
                <w:i/>
                <w:iCs/>
                <w:sz w:val="20"/>
                <w:szCs w:val="20"/>
              </w:rPr>
              <w:t xml:space="preserve">ZNF386 </w:t>
            </w:r>
            <w:r>
              <w:rPr>
                <w:rFonts w:ascii="Arial" w:hAnsi="Arial" w:cs="Arial"/>
                <w:sz w:val="20"/>
                <w:szCs w:val="20"/>
              </w:rPr>
              <w:t>or </w:t>
            </w:r>
            <w:r>
              <w:rPr>
                <w:rFonts w:ascii="Arial" w:hAnsi="Arial" w:cs="Arial"/>
                <w:i/>
                <w:iCs/>
                <w:sz w:val="20"/>
                <w:szCs w:val="20"/>
              </w:rPr>
              <w:t>BCL11B </w:t>
            </w:r>
            <w:r>
              <w:rPr>
                <w:rFonts w:ascii="Arial" w:hAnsi="Arial" w:cs="Arial"/>
                <w:sz w:val="20"/>
                <w:szCs w:val="20"/>
              </w:rPr>
              <w:t>rearrangement </w:t>
            </w:r>
          </w:p>
        </w:tc>
        <w:tc>
          <w:tcPr>
            <w:tcW w:w="1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62C4FC"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tc>
      </w:tr>
    </w:tbl>
    <w:p w14:paraId="6975150A" w14:textId="77777777" w:rsidR="001C4891" w:rsidRDefault="001C4891" w:rsidP="00111CD0">
      <w:pPr>
        <w:pStyle w:val="NormalWeb"/>
        <w:spacing w:before="0" w:beforeAutospacing="0" w:after="0" w:afterAutospacing="0" w:line="276" w:lineRule="auto"/>
        <w:divId w:val="287981037"/>
        <w:rPr>
          <w:lang w:val="en"/>
        </w:rPr>
      </w:pPr>
      <w:r>
        <w:rPr>
          <w:lang w:val="en"/>
        </w:rPr>
        <w:t> </w:t>
      </w:r>
    </w:p>
    <w:p w14:paraId="4BB50D0E" w14:textId="77777777" w:rsidR="001C4891" w:rsidRDefault="001C4891" w:rsidP="00111CD0">
      <w:pPr>
        <w:pStyle w:val="NormalWeb"/>
        <w:spacing w:before="0" w:beforeAutospacing="0" w:after="0" w:afterAutospacing="0" w:line="276" w:lineRule="auto"/>
        <w:divId w:val="287981037"/>
        <w:rPr>
          <w:lang w:val="en"/>
        </w:rPr>
      </w:pPr>
      <w:r>
        <w:rPr>
          <w:rFonts w:ascii="Arial" w:hAnsi="Arial" w:cs="Arial"/>
          <w:b/>
          <w:bCs/>
          <w:sz w:val="20"/>
          <w:szCs w:val="20"/>
          <w:lang w:val="en"/>
        </w:rPr>
        <w:t>TABLE 15. SUMMARY OF ACUTE LEUKEMIA WITH AMBIGUOUS LINEAGE, IMMUNOPHENOTYPICALLY DEFINED</w:t>
      </w:r>
      <w:hyperlink w:anchor="R69243"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2040"/>
        <w:gridCol w:w="4686"/>
        <w:gridCol w:w="2850"/>
      </w:tblGrid>
      <w:tr w:rsidR="00656A68" w14:paraId="0F4EFDF1" w14:textId="77777777" w:rsidTr="002523CF">
        <w:trPr>
          <w:divId w:val="287981037"/>
        </w:trPr>
        <w:tc>
          <w:tcPr>
            <w:tcW w:w="1065"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BC2A58D" w14:textId="77777777" w:rsidR="001C4891" w:rsidRDefault="001C4891" w:rsidP="00111CD0">
            <w:pPr>
              <w:pStyle w:val="NormalWeb"/>
              <w:spacing w:before="0" w:beforeAutospacing="0" w:after="0" w:afterAutospacing="0" w:line="276" w:lineRule="auto"/>
            </w:pPr>
            <w:r>
              <w:rPr>
                <w:rFonts w:ascii="Arial" w:hAnsi="Arial" w:cs="Arial"/>
                <w:b/>
                <w:bCs/>
                <w:sz w:val="20"/>
                <w:szCs w:val="20"/>
              </w:rPr>
              <w:t>Subtype</w:t>
            </w:r>
          </w:p>
        </w:tc>
        <w:tc>
          <w:tcPr>
            <w:tcW w:w="2447"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5561FC2" w14:textId="77777777" w:rsidR="001C4891" w:rsidRDefault="001C4891" w:rsidP="00111CD0">
            <w:pPr>
              <w:pStyle w:val="NormalWeb"/>
              <w:spacing w:before="0" w:beforeAutospacing="0" w:after="0" w:afterAutospacing="0" w:line="276" w:lineRule="auto"/>
            </w:pPr>
            <w:r>
              <w:rPr>
                <w:rFonts w:ascii="Arial" w:hAnsi="Arial" w:cs="Arial"/>
                <w:b/>
                <w:bCs/>
                <w:sz w:val="20"/>
                <w:szCs w:val="20"/>
              </w:rPr>
              <w:t>Essential diagnostic criteria</w:t>
            </w:r>
          </w:p>
        </w:tc>
        <w:tc>
          <w:tcPr>
            <w:tcW w:w="1488"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040D5A54" w14:textId="77777777" w:rsidR="001C4891" w:rsidRDefault="001C4891" w:rsidP="00111CD0">
            <w:pPr>
              <w:pStyle w:val="NormalWeb"/>
              <w:spacing w:before="0" w:beforeAutospacing="0" w:after="0" w:afterAutospacing="0" w:line="276" w:lineRule="auto"/>
            </w:pPr>
            <w:r>
              <w:rPr>
                <w:rFonts w:ascii="Arial" w:hAnsi="Arial" w:cs="Arial"/>
                <w:b/>
                <w:bCs/>
                <w:sz w:val="20"/>
                <w:szCs w:val="20"/>
              </w:rPr>
              <w:t>Desirable diagnostic criteria/ Notes</w:t>
            </w:r>
          </w:p>
        </w:tc>
      </w:tr>
      <w:tr w:rsidR="00656A68" w14:paraId="2A598811" w14:textId="77777777" w:rsidTr="002523CF">
        <w:trPr>
          <w:divId w:val="287981037"/>
        </w:trPr>
        <w:tc>
          <w:tcPr>
            <w:tcW w:w="10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70CD95" w14:textId="77777777" w:rsidR="001C4891" w:rsidRDefault="001C4891" w:rsidP="00111CD0">
            <w:pPr>
              <w:pStyle w:val="NormalWeb"/>
              <w:spacing w:before="0" w:beforeAutospacing="0" w:after="0" w:afterAutospacing="0" w:line="276" w:lineRule="auto"/>
            </w:pPr>
            <w:r>
              <w:rPr>
                <w:rFonts w:ascii="Arial" w:hAnsi="Arial" w:cs="Arial"/>
                <w:sz w:val="20"/>
                <w:szCs w:val="20"/>
              </w:rPr>
              <w:t>Mixed phenotype acute leukemia, B/Myeloid (MPAL-B/M)</w:t>
            </w:r>
          </w:p>
        </w:tc>
        <w:tc>
          <w:tcPr>
            <w:tcW w:w="24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8BAE76"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≥20% blasts in bone marrow and/or blood expressing B lineage and myeloid lineage antigens</w:t>
            </w:r>
          </w:p>
          <w:p w14:paraId="47B0BCD5"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Not fulfilling diagnostic criteria of MPAL with defined genetic alterations</w:t>
            </w:r>
          </w:p>
          <w:p w14:paraId="62491AA8"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No history of exposure to cytotoxic therapy </w:t>
            </w:r>
          </w:p>
        </w:tc>
        <w:tc>
          <w:tcPr>
            <w:tcW w:w="1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9092B9"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tc>
      </w:tr>
      <w:tr w:rsidR="00656A68" w14:paraId="26B6F32C" w14:textId="77777777" w:rsidTr="002523CF">
        <w:trPr>
          <w:divId w:val="287981037"/>
        </w:trPr>
        <w:tc>
          <w:tcPr>
            <w:tcW w:w="10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C5CB3E" w14:textId="77777777" w:rsidR="001C4891" w:rsidRDefault="001C4891" w:rsidP="00111CD0">
            <w:pPr>
              <w:pStyle w:val="NormalWeb"/>
              <w:spacing w:before="0" w:beforeAutospacing="0" w:after="0" w:afterAutospacing="0" w:line="276" w:lineRule="auto"/>
            </w:pPr>
            <w:r>
              <w:rPr>
                <w:rFonts w:ascii="Arial" w:hAnsi="Arial" w:cs="Arial"/>
                <w:sz w:val="20"/>
                <w:szCs w:val="20"/>
              </w:rPr>
              <w:t>Mixed phenotype acute leukemia, T/Myeloid (MPAL-T/M)</w:t>
            </w:r>
          </w:p>
        </w:tc>
        <w:tc>
          <w:tcPr>
            <w:tcW w:w="24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12E5EA"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≥20% blasts in bone marrow and/or blood expressing T lineage and myeloid lineage antigens</w:t>
            </w:r>
          </w:p>
          <w:p w14:paraId="120AF410"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Not fulfilling diagnostic criteria of MPAL with defined genetic alterations  </w:t>
            </w:r>
          </w:p>
          <w:p w14:paraId="4941CA2D"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lastRenderedPageBreak/>
              <w:t>·     No history of exposure to cytotoxic therapy</w:t>
            </w:r>
          </w:p>
        </w:tc>
        <w:tc>
          <w:tcPr>
            <w:tcW w:w="1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F5FB4F" w14:textId="77777777" w:rsidR="001C4891" w:rsidRDefault="001C4891" w:rsidP="00111CD0">
            <w:pPr>
              <w:pStyle w:val="NormalWeb"/>
              <w:spacing w:before="0" w:beforeAutospacing="0" w:after="0" w:afterAutospacing="0" w:line="276" w:lineRule="auto"/>
            </w:pPr>
            <w:r>
              <w:rPr>
                <w:rFonts w:ascii="Arial" w:hAnsi="Arial" w:cs="Arial"/>
                <w:sz w:val="20"/>
                <w:szCs w:val="20"/>
              </w:rPr>
              <w:lastRenderedPageBreak/>
              <w:t> </w:t>
            </w:r>
          </w:p>
        </w:tc>
      </w:tr>
      <w:tr w:rsidR="00656A68" w14:paraId="06FA6257" w14:textId="77777777" w:rsidTr="002523CF">
        <w:trPr>
          <w:divId w:val="287981037"/>
        </w:trPr>
        <w:tc>
          <w:tcPr>
            <w:tcW w:w="10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9BA0FF" w14:textId="77777777" w:rsidR="001C4891" w:rsidRDefault="001C4891" w:rsidP="00111CD0">
            <w:pPr>
              <w:pStyle w:val="NormalWeb"/>
              <w:spacing w:before="0" w:beforeAutospacing="0" w:after="0" w:afterAutospacing="0" w:line="276" w:lineRule="auto"/>
            </w:pPr>
            <w:r>
              <w:rPr>
                <w:rFonts w:ascii="Arial" w:hAnsi="Arial" w:cs="Arial"/>
                <w:sz w:val="20"/>
                <w:szCs w:val="20"/>
              </w:rPr>
              <w:t>Mixed-phenotype acute leukemia (MPAL), rare types</w:t>
            </w:r>
          </w:p>
        </w:tc>
        <w:tc>
          <w:tcPr>
            <w:tcW w:w="24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7C3174"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≥20% blasts in bone marrow and/or blood expressing combinations of B, T, myeloid and megakaryocytic (Mk) lineage markers</w:t>
            </w:r>
          </w:p>
          <w:p w14:paraId="7B81E84F"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Not fulfilling diagnostic criteria of MPAL with defined genetic alterations, MPAL B/Myeloid, or MPAL T/Myeloid</w:t>
            </w:r>
          </w:p>
          <w:p w14:paraId="41BA0F3E"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No history of exposure to cytotoxic therapy</w:t>
            </w:r>
          </w:p>
          <w:p w14:paraId="19E790C5"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No history of myeloid neoplasms</w:t>
            </w:r>
          </w:p>
        </w:tc>
        <w:tc>
          <w:tcPr>
            <w:tcW w:w="1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A9A7D6" w14:textId="77777777" w:rsidR="001C4891" w:rsidRDefault="001C4891" w:rsidP="00111CD0">
            <w:pPr>
              <w:pStyle w:val="NormalWeb"/>
              <w:spacing w:before="0" w:beforeAutospacing="0" w:after="0" w:afterAutospacing="0" w:line="276" w:lineRule="auto"/>
            </w:pPr>
            <w:r>
              <w:rPr>
                <w:rFonts w:ascii="Arial" w:hAnsi="Arial" w:cs="Arial"/>
                <w:sz w:val="20"/>
                <w:szCs w:val="20"/>
              </w:rPr>
              <w:t>Subtypes:</w:t>
            </w:r>
          </w:p>
          <w:p w14:paraId="7E98A783" w14:textId="77777777" w:rsidR="001C4891" w:rsidRDefault="001C4891" w:rsidP="00111CD0">
            <w:pPr>
              <w:pStyle w:val="NormalWeb"/>
              <w:numPr>
                <w:ilvl w:val="0"/>
                <w:numId w:val="51"/>
              </w:numPr>
              <w:spacing w:before="0" w:beforeAutospacing="0" w:after="0" w:afterAutospacing="0" w:line="276" w:lineRule="auto"/>
            </w:pPr>
            <w:r>
              <w:rPr>
                <w:rFonts w:ascii="Arial" w:hAnsi="Arial" w:cs="Arial"/>
                <w:sz w:val="20"/>
                <w:szCs w:val="20"/>
              </w:rPr>
              <w:t>Mixed-phenotype acute leukemia, B/T (MPAL-B/T)</w:t>
            </w:r>
          </w:p>
          <w:p w14:paraId="415F4693" w14:textId="77777777" w:rsidR="001C4891" w:rsidRDefault="001C4891" w:rsidP="00111CD0">
            <w:pPr>
              <w:pStyle w:val="NormalWeb"/>
              <w:numPr>
                <w:ilvl w:val="0"/>
                <w:numId w:val="51"/>
              </w:numPr>
              <w:spacing w:before="0" w:beforeAutospacing="0" w:after="0" w:afterAutospacing="0" w:line="276" w:lineRule="auto"/>
            </w:pPr>
            <w:r>
              <w:rPr>
                <w:rFonts w:ascii="Arial" w:hAnsi="Arial" w:cs="Arial"/>
                <w:sz w:val="20"/>
                <w:szCs w:val="20"/>
              </w:rPr>
              <w:t>Mixed-phenotype acute leukemia, B/T/Myeloid (MPAL-B/T/M)</w:t>
            </w:r>
          </w:p>
          <w:p w14:paraId="7F234426" w14:textId="77777777" w:rsidR="001C4891" w:rsidRDefault="001C4891" w:rsidP="00111CD0">
            <w:pPr>
              <w:pStyle w:val="NormalWeb"/>
              <w:numPr>
                <w:ilvl w:val="0"/>
                <w:numId w:val="51"/>
              </w:numPr>
              <w:spacing w:before="0" w:beforeAutospacing="0" w:after="0" w:afterAutospacing="0" w:line="276" w:lineRule="auto"/>
            </w:pPr>
            <w:r>
              <w:rPr>
                <w:rFonts w:ascii="Arial" w:hAnsi="Arial" w:cs="Arial"/>
                <w:sz w:val="20"/>
                <w:szCs w:val="20"/>
              </w:rPr>
              <w:t>Mixed-phenotype acute leukemia, T/Megakaryocytic (MPAL-T/Mk)</w:t>
            </w:r>
          </w:p>
        </w:tc>
      </w:tr>
      <w:tr w:rsidR="00656A68" w14:paraId="3F20BD2E" w14:textId="77777777" w:rsidTr="002523CF">
        <w:trPr>
          <w:divId w:val="287981037"/>
        </w:trPr>
        <w:tc>
          <w:tcPr>
            <w:tcW w:w="10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9B52E2" w14:textId="77777777" w:rsidR="001C4891" w:rsidRDefault="001C4891" w:rsidP="00111CD0">
            <w:pPr>
              <w:pStyle w:val="NormalWeb"/>
              <w:spacing w:before="0" w:beforeAutospacing="0" w:after="0" w:afterAutospacing="0" w:line="276" w:lineRule="auto"/>
            </w:pPr>
            <w:r>
              <w:rPr>
                <w:rFonts w:ascii="Arial" w:hAnsi="Arial" w:cs="Arial"/>
                <w:sz w:val="20"/>
                <w:szCs w:val="20"/>
              </w:rPr>
              <w:t>Acute leukemia of ambiguous lineage, not otherwise specified (ALAL-NOS)</w:t>
            </w:r>
          </w:p>
        </w:tc>
        <w:tc>
          <w:tcPr>
            <w:tcW w:w="24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C7998B"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≥20% blasts in bone marrow and/or blood expressing combinations of immunophenotypic lineage markers that do not permit definitive lineage assignments</w:t>
            </w:r>
          </w:p>
          <w:p w14:paraId="7F5A437B" w14:textId="77777777" w:rsidR="001C4891" w:rsidRDefault="001C4891" w:rsidP="00111CD0">
            <w:pPr>
              <w:pStyle w:val="NormalWeb"/>
              <w:spacing w:before="0" w:beforeAutospacing="0" w:after="0" w:afterAutospacing="0" w:line="276" w:lineRule="auto"/>
              <w:ind w:left="360" w:hanging="360"/>
            </w:pPr>
            <w:r>
              <w:rPr>
                <w:rFonts w:ascii="Arial" w:hAnsi="Arial" w:cs="Arial"/>
                <w:sz w:val="20"/>
                <w:szCs w:val="20"/>
              </w:rPr>
              <w:t>·      Not fulfilling diagnostic criteria of MPAL with defined genetic alterations </w:t>
            </w:r>
          </w:p>
        </w:tc>
        <w:tc>
          <w:tcPr>
            <w:tcW w:w="1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DBCBA8" w14:textId="77777777" w:rsidR="001C4891" w:rsidRDefault="001C4891" w:rsidP="00111CD0">
            <w:pPr>
              <w:pStyle w:val="NormalWeb"/>
              <w:spacing w:before="0" w:beforeAutospacing="0" w:after="0" w:afterAutospacing="0" w:line="276" w:lineRule="auto"/>
            </w:pPr>
            <w:r>
              <w:rPr>
                <w:rFonts w:ascii="Arial" w:hAnsi="Arial" w:cs="Arial"/>
                <w:sz w:val="20"/>
                <w:szCs w:val="20"/>
              </w:rPr>
              <w:t> </w:t>
            </w:r>
          </w:p>
        </w:tc>
      </w:tr>
    </w:tbl>
    <w:p w14:paraId="66065CAF" w14:textId="77777777" w:rsidR="001C4891" w:rsidRDefault="001C4891" w:rsidP="00111CD0">
      <w:pPr>
        <w:pStyle w:val="NormalWeb"/>
        <w:spacing w:before="0" w:beforeAutospacing="0" w:after="0" w:afterAutospacing="0" w:line="276" w:lineRule="auto"/>
        <w:divId w:val="287981037"/>
        <w:rPr>
          <w:lang w:val="en"/>
        </w:rPr>
      </w:pPr>
      <w:r>
        <w:rPr>
          <w:lang w:val="en"/>
        </w:rPr>
        <w:t> </w:t>
      </w:r>
    </w:p>
    <w:p w14:paraId="1D1E90A6" w14:textId="3817F29A" w:rsidR="001C4891" w:rsidRDefault="001C4891" w:rsidP="00111CD0">
      <w:pPr>
        <w:pStyle w:val="NormalWeb"/>
        <w:spacing w:before="0" w:beforeAutospacing="0" w:after="0" w:afterAutospacing="0" w:line="276" w:lineRule="auto"/>
        <w:divId w:val="287981037"/>
        <w:rPr>
          <w:lang w:val="en"/>
        </w:rPr>
      </w:pPr>
      <w:proofErr w:type="spellStart"/>
      <w:r>
        <w:rPr>
          <w:rFonts w:ascii="Arial" w:hAnsi="Arial" w:cs="Arial"/>
          <w:b/>
          <w:bCs/>
          <w:sz w:val="20"/>
          <w:szCs w:val="20"/>
          <w:u w:val="single"/>
          <w:lang w:val="en"/>
        </w:rPr>
        <w:t>Blastic</w:t>
      </w:r>
      <w:proofErr w:type="spellEnd"/>
      <w:r>
        <w:rPr>
          <w:rFonts w:ascii="Arial" w:hAnsi="Arial" w:cs="Arial"/>
          <w:b/>
          <w:bCs/>
          <w:sz w:val="20"/>
          <w:szCs w:val="20"/>
          <w:u w:val="single"/>
          <w:lang w:val="en"/>
        </w:rPr>
        <w:t xml:space="preserve"> </w:t>
      </w:r>
      <w:r w:rsidR="00F7669B">
        <w:rPr>
          <w:rFonts w:ascii="Arial" w:hAnsi="Arial" w:cs="Arial"/>
          <w:b/>
          <w:bCs/>
          <w:sz w:val="20"/>
          <w:szCs w:val="20"/>
          <w:u w:val="single"/>
          <w:lang w:val="en"/>
        </w:rPr>
        <w:t>P</w:t>
      </w:r>
      <w:r>
        <w:rPr>
          <w:rFonts w:ascii="Arial" w:hAnsi="Arial" w:cs="Arial"/>
          <w:b/>
          <w:bCs/>
          <w:sz w:val="20"/>
          <w:szCs w:val="20"/>
          <w:u w:val="single"/>
          <w:lang w:val="en"/>
        </w:rPr>
        <w:t xml:space="preserve">lasmacytoid </w:t>
      </w:r>
      <w:r w:rsidR="00F7669B">
        <w:rPr>
          <w:rFonts w:ascii="Arial" w:hAnsi="Arial" w:cs="Arial"/>
          <w:b/>
          <w:bCs/>
          <w:sz w:val="20"/>
          <w:szCs w:val="20"/>
          <w:u w:val="single"/>
          <w:lang w:val="en"/>
        </w:rPr>
        <w:t>D</w:t>
      </w:r>
      <w:r>
        <w:rPr>
          <w:rFonts w:ascii="Arial" w:hAnsi="Arial" w:cs="Arial"/>
          <w:b/>
          <w:bCs/>
          <w:sz w:val="20"/>
          <w:szCs w:val="20"/>
          <w:u w:val="single"/>
          <w:lang w:val="en"/>
        </w:rPr>
        <w:t xml:space="preserve">endritic </w:t>
      </w:r>
      <w:r w:rsidR="00F7669B">
        <w:rPr>
          <w:rFonts w:ascii="Arial" w:hAnsi="Arial" w:cs="Arial"/>
          <w:b/>
          <w:bCs/>
          <w:sz w:val="20"/>
          <w:szCs w:val="20"/>
          <w:u w:val="single"/>
          <w:lang w:val="en"/>
        </w:rPr>
        <w:t>C</w:t>
      </w:r>
      <w:r>
        <w:rPr>
          <w:rFonts w:ascii="Arial" w:hAnsi="Arial" w:cs="Arial"/>
          <w:b/>
          <w:bCs/>
          <w:sz w:val="20"/>
          <w:szCs w:val="20"/>
          <w:u w:val="single"/>
          <w:lang w:val="en"/>
        </w:rPr>
        <w:t xml:space="preserve">ell </w:t>
      </w:r>
      <w:r w:rsidR="00F7669B">
        <w:rPr>
          <w:rFonts w:ascii="Arial" w:hAnsi="Arial" w:cs="Arial"/>
          <w:b/>
          <w:bCs/>
          <w:sz w:val="20"/>
          <w:szCs w:val="20"/>
          <w:u w:val="single"/>
          <w:lang w:val="en"/>
        </w:rPr>
        <w:t>N</w:t>
      </w:r>
      <w:r>
        <w:rPr>
          <w:rFonts w:ascii="Arial" w:hAnsi="Arial" w:cs="Arial"/>
          <w:b/>
          <w:bCs/>
          <w:sz w:val="20"/>
          <w:szCs w:val="20"/>
          <w:u w:val="single"/>
          <w:lang w:val="en"/>
        </w:rPr>
        <w:t>eoplasm</w:t>
      </w:r>
      <w:r>
        <w:rPr>
          <w:lang w:val="en"/>
        </w:rPr>
        <w:br/>
      </w:r>
      <w:r>
        <w:rPr>
          <w:lang w:val="en"/>
        </w:rPr>
        <w:br/>
      </w:r>
      <w:proofErr w:type="spellStart"/>
      <w:r>
        <w:rPr>
          <w:rFonts w:ascii="Arial" w:hAnsi="Arial" w:cs="Arial"/>
          <w:sz w:val="20"/>
          <w:szCs w:val="20"/>
          <w:lang w:val="en"/>
        </w:rPr>
        <w:t>Blastic</w:t>
      </w:r>
      <w:proofErr w:type="spellEnd"/>
      <w:r>
        <w:rPr>
          <w:rFonts w:ascii="Arial" w:hAnsi="Arial" w:cs="Arial"/>
          <w:sz w:val="20"/>
          <w:szCs w:val="20"/>
          <w:lang w:val="en"/>
        </w:rPr>
        <w:t xml:space="preserve"> plasmacytoid dendritic cell neoplasm (BPDCN) is a hematological neoplasm consisting of immature cells with plasmacytoid dendritic cell differentiation. While plasmacytoid dendritic cells can be derived from both myeloid and lymphoid cells, the predominant cell of origin is myeloid.</w:t>
      </w:r>
      <w:hyperlink w:anchor="R69258" w:tgtFrame="_top" w:tooltip="Musumeci A, Lutz K, Winheim E and Krug AB (2019) What Makes a pDC: Recent Advances in Understanding Plasmacytoid DC Development and Heterogeneity. Front. &amp;lt;em&amp;gt;Immunol. &amp;lt;/em&amp;gt;10:1222. doi: 10.3389/fimmu.2019.01222." w:history="1">
        <w:r>
          <w:rPr>
            <w:rStyle w:val="Hyperlink"/>
            <w:vertAlign w:val="superscript"/>
            <w:lang w:val="en"/>
          </w:rPr>
          <w:t>16</w:t>
        </w:r>
      </w:hyperlink>
      <w:r>
        <w:rPr>
          <w:rFonts w:ascii="Arial" w:hAnsi="Arial" w:cs="Arial"/>
          <w:sz w:val="20"/>
          <w:szCs w:val="20"/>
          <w:lang w:val="en"/>
        </w:rPr>
        <w:t xml:space="preserve"> In addition, the frequent leukemic presentation and possible </w:t>
      </w:r>
      <w:proofErr w:type="spellStart"/>
      <w:r>
        <w:rPr>
          <w:rFonts w:ascii="Arial" w:hAnsi="Arial" w:cs="Arial"/>
          <w:sz w:val="20"/>
          <w:szCs w:val="20"/>
          <w:lang w:val="en"/>
        </w:rPr>
        <w:t>blastic</w:t>
      </w:r>
      <w:proofErr w:type="spellEnd"/>
      <w:r>
        <w:rPr>
          <w:rFonts w:ascii="Arial" w:hAnsi="Arial" w:cs="Arial"/>
          <w:sz w:val="20"/>
          <w:szCs w:val="20"/>
          <w:lang w:val="en"/>
        </w:rPr>
        <w:t xml:space="preserve"> transformation event of underlying myeloid neoplasm, typically MDS or MDS/MPN in 20-30% of cases make inclusion in this cancer case summary more apt. Diagnostic characteristics include immature cells with blast/</w:t>
      </w:r>
      <w:proofErr w:type="spellStart"/>
      <w:r>
        <w:rPr>
          <w:rFonts w:ascii="Arial" w:hAnsi="Arial" w:cs="Arial"/>
          <w:sz w:val="20"/>
          <w:szCs w:val="20"/>
          <w:lang w:val="en"/>
        </w:rPr>
        <w:t>blastoid</w:t>
      </w:r>
      <w:proofErr w:type="spellEnd"/>
      <w:r>
        <w:rPr>
          <w:rFonts w:ascii="Arial" w:hAnsi="Arial" w:cs="Arial"/>
          <w:sz w:val="20"/>
          <w:szCs w:val="20"/>
          <w:lang w:val="en"/>
        </w:rPr>
        <w:t xml:space="preserve"> features and immunophenotypic evidence of plasmacytoid dendritic cell differentiation including the expected expression of CD123, CD4, CD56, TCF4, TCL1, CD303, CD304 with typical absence of expression of other antigens such as CD3, CD14, CD19, CD34, Lysozyme, Myeloperoxidase.</w:t>
      </w:r>
      <w:hyperlink w:anchor="R69259" w:tgtFrame="_top" w:tooltip="Francine Garnache-Ottou, Chrystelle Vidal, Sabeha Biichl&amp;#233;, Florian Renosi, Eve Poret, Ma&amp;#239;der Pagadoy, Maxime Desmarets, Anne Roggy, Estelle Seilles, Lou Soret, Fran&amp;#231;oise Schillinger, Sandrine Puyraimond, Tony Petrella, Claude Preudhomme, Christo" w:history="1">
        <w:r>
          <w:rPr>
            <w:rStyle w:val="Hyperlink"/>
            <w:vertAlign w:val="superscript"/>
            <w:lang w:val="en"/>
          </w:rPr>
          <w:t>17</w:t>
        </w:r>
      </w:hyperlink>
    </w:p>
    <w:p w14:paraId="389FF96F" w14:textId="77777777" w:rsidR="001C4891" w:rsidRDefault="001C4891" w:rsidP="00111CD0">
      <w:pPr>
        <w:pStyle w:val="NormalWeb"/>
        <w:spacing w:before="0" w:beforeAutospacing="0" w:after="0" w:afterAutospacing="0" w:line="276" w:lineRule="auto"/>
        <w:divId w:val="287981037"/>
        <w:rPr>
          <w:lang w:val="en"/>
        </w:rPr>
      </w:pPr>
      <w:r>
        <w:rPr>
          <w:lang w:val="en"/>
        </w:rPr>
        <w:t> </w:t>
      </w:r>
    </w:p>
    <w:p w14:paraId="6C30FBF3" w14:textId="77777777" w:rsidR="001C4891" w:rsidRDefault="001C4891" w:rsidP="00111CD0">
      <w:pPr>
        <w:pStyle w:val="NormalWeb"/>
        <w:spacing w:before="0" w:beforeAutospacing="0" w:after="0" w:afterAutospacing="0" w:line="276" w:lineRule="auto"/>
        <w:divId w:val="287981037"/>
        <w:rPr>
          <w:lang w:val="en"/>
        </w:rPr>
      </w:pPr>
      <w:r>
        <w:rPr>
          <w:rFonts w:ascii="Arial" w:hAnsi="Arial" w:cs="Arial"/>
          <w:b/>
          <w:bCs/>
          <w:sz w:val="20"/>
          <w:szCs w:val="20"/>
          <w:u w:val="single"/>
          <w:lang w:val="en"/>
        </w:rPr>
        <w:t>Dysplasia</w:t>
      </w:r>
      <w:r>
        <w:rPr>
          <w:lang w:val="en"/>
        </w:rPr>
        <w:br/>
      </w:r>
      <w:r>
        <w:rPr>
          <w:lang w:val="en"/>
        </w:rPr>
        <w:br/>
      </w:r>
      <w:r>
        <w:rPr>
          <w:rFonts w:ascii="Arial" w:hAnsi="Arial" w:cs="Arial"/>
          <w:sz w:val="20"/>
          <w:szCs w:val="20"/>
          <w:lang w:val="en"/>
        </w:rPr>
        <w:t xml:space="preserve">The presence or absence of significant dysplasia (defined as 10% or greater of cells in each lineage) should be noted for each of the major cell lineages present in the sample- erythroid, myeloid, and megakaryocytes. If dysplasia cannot reliably be assessed due to the nature of the </w:t>
      </w:r>
      <w:proofErr w:type="gramStart"/>
      <w:r>
        <w:rPr>
          <w:rFonts w:ascii="Arial" w:hAnsi="Arial" w:cs="Arial"/>
          <w:sz w:val="20"/>
          <w:szCs w:val="20"/>
          <w:lang w:val="en"/>
        </w:rPr>
        <w:t>sample</w:t>
      </w:r>
      <w:proofErr w:type="gramEnd"/>
      <w:r>
        <w:rPr>
          <w:rFonts w:ascii="Arial" w:hAnsi="Arial" w:cs="Arial"/>
          <w:sz w:val="20"/>
          <w:szCs w:val="20"/>
          <w:lang w:val="en"/>
        </w:rPr>
        <w:t xml:space="preserve"> select- Cannot be determined and specify the reason. For blood, report dysplasia that you can evaluate- typically granulocytic. If dysplasia is not applicable, for example in myeloid sarcoma or </w:t>
      </w:r>
      <w:proofErr w:type="spellStart"/>
      <w:r>
        <w:rPr>
          <w:rFonts w:ascii="Arial" w:hAnsi="Arial" w:cs="Arial"/>
          <w:sz w:val="20"/>
          <w:szCs w:val="20"/>
          <w:lang w:val="en"/>
        </w:rPr>
        <w:t>blastic</w:t>
      </w:r>
      <w:proofErr w:type="spellEnd"/>
      <w:r>
        <w:rPr>
          <w:rFonts w:ascii="Arial" w:hAnsi="Arial" w:cs="Arial"/>
          <w:sz w:val="20"/>
          <w:szCs w:val="20"/>
          <w:lang w:val="en"/>
        </w:rPr>
        <w:t xml:space="preserve"> plasmacytoid dendritic cell neoplasm, report as not applicable. </w:t>
      </w:r>
    </w:p>
    <w:p w14:paraId="2E3E974F" w14:textId="77777777" w:rsidR="001C4891" w:rsidRDefault="001C4891" w:rsidP="00111CD0">
      <w:pPr>
        <w:pStyle w:val="NormalWeb"/>
        <w:spacing w:before="0" w:beforeAutospacing="0" w:after="0" w:afterAutospacing="0" w:line="276" w:lineRule="auto"/>
        <w:divId w:val="287981037"/>
        <w:rPr>
          <w:lang w:val="en"/>
        </w:rPr>
      </w:pPr>
      <w:r>
        <w:rPr>
          <w:lang w:val="en"/>
        </w:rPr>
        <w:t> </w:t>
      </w:r>
    </w:p>
    <w:p w14:paraId="323F7942" w14:textId="77777777" w:rsidR="001C4891" w:rsidRDefault="001C4891" w:rsidP="00111CD0">
      <w:pPr>
        <w:spacing w:after="0" w:line="276" w:lineRule="auto"/>
        <w:divId w:val="1462963577"/>
        <w:rPr>
          <w:rFonts w:ascii="Arial" w:eastAsia="Times New Roman" w:hAnsi="Arial" w:cs="Arial"/>
          <w:sz w:val="20"/>
          <w:szCs w:val="20"/>
          <w:lang w:val="en"/>
        </w:rPr>
      </w:pPr>
      <w:r>
        <w:rPr>
          <w:rFonts w:ascii="Arial" w:eastAsia="Times New Roman" w:hAnsi="Arial" w:cs="Arial"/>
          <w:sz w:val="20"/>
          <w:szCs w:val="20"/>
          <w:lang w:val="en"/>
        </w:rPr>
        <w:t>References</w:t>
      </w:r>
    </w:p>
    <w:p w14:paraId="481B9E5C" w14:textId="77777777" w:rsidR="001C4891" w:rsidRDefault="001C4891" w:rsidP="00111CD0">
      <w:pPr>
        <w:numPr>
          <w:ilvl w:val="0"/>
          <w:numId w:val="52"/>
        </w:numPr>
        <w:spacing w:after="0" w:line="276" w:lineRule="auto"/>
        <w:divId w:val="2046562483"/>
        <w:rPr>
          <w:rFonts w:ascii="Arial" w:eastAsia="Times New Roman" w:hAnsi="Arial" w:cs="Arial"/>
          <w:sz w:val="20"/>
          <w:szCs w:val="20"/>
          <w:lang w:val="en"/>
        </w:rPr>
      </w:pPr>
      <w:bookmarkStart w:id="3" w:name="R69243"/>
      <w:r>
        <w:rPr>
          <w:rFonts w:ascii="Arial" w:eastAsia="Times New Roman" w:hAnsi="Arial" w:cs="Arial"/>
          <w:sz w:val="20"/>
          <w:szCs w:val="20"/>
          <w:lang w:val="en"/>
        </w:rPr>
        <w:lastRenderedPageBreak/>
        <w:t xml:space="preserve">WHO Classification of </w:t>
      </w:r>
      <w:proofErr w:type="spellStart"/>
      <w:r>
        <w:rPr>
          <w:rFonts w:ascii="Arial" w:eastAsia="Times New Roman" w:hAnsi="Arial" w:cs="Arial"/>
          <w:sz w:val="20"/>
          <w:szCs w:val="20"/>
          <w:lang w:val="en"/>
        </w:rPr>
        <w:t>Tumours</w:t>
      </w:r>
      <w:proofErr w:type="spellEnd"/>
      <w:r>
        <w:rPr>
          <w:rFonts w:ascii="Arial" w:eastAsia="Times New Roman" w:hAnsi="Arial" w:cs="Arial"/>
          <w:sz w:val="20"/>
          <w:szCs w:val="20"/>
          <w:lang w:val="en"/>
        </w:rPr>
        <w:t xml:space="preserve"> Editorial Board. </w:t>
      </w:r>
      <w:proofErr w:type="spellStart"/>
      <w:r>
        <w:rPr>
          <w:rStyle w:val="Emphasis"/>
          <w:rFonts w:ascii="Arial" w:eastAsia="Times New Roman" w:hAnsi="Arial" w:cs="Arial"/>
          <w:sz w:val="20"/>
          <w:szCs w:val="20"/>
          <w:lang w:val="en"/>
        </w:rPr>
        <w:t>Haematolymphoid</w:t>
      </w:r>
      <w:proofErr w:type="spellEnd"/>
      <w:r>
        <w:rPr>
          <w:rStyle w:val="Emphasis"/>
          <w:rFonts w:ascii="Arial" w:eastAsia="Times New Roman" w:hAnsi="Arial" w:cs="Arial"/>
          <w:sz w:val="20"/>
          <w:szCs w:val="20"/>
          <w:lang w:val="en"/>
        </w:rPr>
        <w:t xml:space="preserve"> </w:t>
      </w:r>
      <w:proofErr w:type="spellStart"/>
      <w:r>
        <w:rPr>
          <w:rStyle w:val="Emphasis"/>
          <w:rFonts w:ascii="Arial" w:eastAsia="Times New Roman" w:hAnsi="Arial" w:cs="Arial"/>
          <w:sz w:val="20"/>
          <w:szCs w:val="20"/>
          <w:lang w:val="en"/>
        </w:rPr>
        <w:t>tumours</w:t>
      </w:r>
      <w:proofErr w:type="spellEnd"/>
      <w:r>
        <w:rPr>
          <w:rFonts w:ascii="Arial" w:eastAsia="Times New Roman" w:hAnsi="Arial" w:cs="Arial"/>
          <w:sz w:val="20"/>
          <w:szCs w:val="20"/>
          <w:lang w:val="en"/>
        </w:rPr>
        <w:t xml:space="preserve">. Lyon (France): International Agency for Research on Cancer; forthcoming. (WHO classification of </w:t>
      </w:r>
      <w:proofErr w:type="spellStart"/>
      <w:r>
        <w:rPr>
          <w:rFonts w:ascii="Arial" w:eastAsia="Times New Roman" w:hAnsi="Arial" w:cs="Arial"/>
          <w:sz w:val="20"/>
          <w:szCs w:val="20"/>
          <w:lang w:val="en"/>
        </w:rPr>
        <w:t>tumours</w:t>
      </w:r>
      <w:proofErr w:type="spellEnd"/>
      <w:r>
        <w:rPr>
          <w:rFonts w:ascii="Arial" w:eastAsia="Times New Roman" w:hAnsi="Arial" w:cs="Arial"/>
          <w:sz w:val="20"/>
          <w:szCs w:val="20"/>
          <w:lang w:val="en"/>
        </w:rPr>
        <w:t xml:space="preserve"> series, 5th ed.; vol. 11). https://publications.iarc.fr.</w:t>
      </w:r>
      <w:bookmarkEnd w:id="3"/>
    </w:p>
    <w:p w14:paraId="669710E7" w14:textId="50FC2B80" w:rsidR="001C4891" w:rsidRDefault="001C4891" w:rsidP="00111CD0">
      <w:pPr>
        <w:numPr>
          <w:ilvl w:val="0"/>
          <w:numId w:val="52"/>
        </w:numPr>
        <w:spacing w:after="0" w:line="276" w:lineRule="auto"/>
        <w:divId w:val="2046562483"/>
        <w:rPr>
          <w:rFonts w:ascii="Arial" w:eastAsia="Times New Roman" w:hAnsi="Arial" w:cs="Arial"/>
          <w:sz w:val="20"/>
          <w:szCs w:val="20"/>
          <w:lang w:val="en"/>
        </w:rPr>
      </w:pPr>
      <w:bookmarkStart w:id="4" w:name="R69244"/>
      <w:r>
        <w:rPr>
          <w:rFonts w:ascii="Arial" w:eastAsia="Times New Roman" w:hAnsi="Arial" w:cs="Arial"/>
          <w:sz w:val="20"/>
          <w:szCs w:val="20"/>
          <w:lang w:val="en"/>
        </w:rPr>
        <w:t xml:space="preserve">Wang W, Cortes JE, Tang G, Khoury JD, Wang S, Bueso-Ramos CE, et al. Risk stratification of chromosomal abnormalities in chronic myelogenous leukemia in the era of tyrosine kinase inhibitor therapy. </w:t>
      </w:r>
      <w:r>
        <w:rPr>
          <w:rStyle w:val="Emphasis"/>
          <w:rFonts w:ascii="Arial" w:eastAsia="Times New Roman" w:hAnsi="Arial" w:cs="Arial"/>
          <w:sz w:val="20"/>
          <w:szCs w:val="20"/>
          <w:lang w:val="en"/>
        </w:rPr>
        <w:t>Blood.</w:t>
      </w:r>
      <w:r>
        <w:rPr>
          <w:rFonts w:ascii="Arial" w:eastAsia="Times New Roman" w:hAnsi="Arial" w:cs="Arial"/>
          <w:sz w:val="20"/>
          <w:szCs w:val="20"/>
          <w:lang w:val="en"/>
        </w:rPr>
        <w:t xml:space="preserve"> </w:t>
      </w:r>
      <w:r w:rsidR="00F7669B">
        <w:rPr>
          <w:rFonts w:ascii="Arial" w:eastAsia="Times New Roman" w:hAnsi="Arial" w:cs="Arial"/>
          <w:sz w:val="20"/>
          <w:szCs w:val="20"/>
          <w:lang w:val="en"/>
        </w:rPr>
        <w:t>2016; 127:2742</w:t>
      </w:r>
      <w:r>
        <w:rPr>
          <w:rFonts w:ascii="Arial" w:eastAsia="Times New Roman" w:hAnsi="Arial" w:cs="Arial"/>
          <w:sz w:val="20"/>
          <w:szCs w:val="20"/>
          <w:lang w:val="en"/>
        </w:rPr>
        <w:t>–50.</w:t>
      </w:r>
      <w:bookmarkEnd w:id="4"/>
    </w:p>
    <w:p w14:paraId="4C7053D2" w14:textId="77777777" w:rsidR="001C4891" w:rsidRDefault="001C4891" w:rsidP="00111CD0">
      <w:pPr>
        <w:numPr>
          <w:ilvl w:val="0"/>
          <w:numId w:val="52"/>
        </w:numPr>
        <w:spacing w:after="0" w:line="276" w:lineRule="auto"/>
        <w:divId w:val="2046562483"/>
        <w:rPr>
          <w:rFonts w:ascii="Arial" w:eastAsia="Times New Roman" w:hAnsi="Arial" w:cs="Arial"/>
          <w:sz w:val="20"/>
          <w:szCs w:val="20"/>
          <w:lang w:val="en"/>
        </w:rPr>
      </w:pPr>
      <w:bookmarkStart w:id="5" w:name="R69245"/>
      <w:r>
        <w:rPr>
          <w:rFonts w:ascii="Arial" w:eastAsia="Times New Roman" w:hAnsi="Arial" w:cs="Arial"/>
          <w:sz w:val="20"/>
          <w:szCs w:val="20"/>
          <w:lang w:val="en"/>
        </w:rPr>
        <w:t xml:space="preserve">Álvarez-Twose I, Jara-Acevedo M, Morgado JM, García-Montero A, Sánchez-Muñoz L, Teodósio C, </w:t>
      </w:r>
      <w:proofErr w:type="spellStart"/>
      <w:r>
        <w:rPr>
          <w:rFonts w:ascii="Arial" w:eastAsia="Times New Roman" w:hAnsi="Arial" w:cs="Arial"/>
          <w:sz w:val="20"/>
          <w:szCs w:val="20"/>
          <w:lang w:val="en"/>
        </w:rPr>
        <w:t>Matito</w:t>
      </w:r>
      <w:proofErr w:type="spellEnd"/>
      <w:r>
        <w:rPr>
          <w:rFonts w:ascii="Arial" w:eastAsia="Times New Roman" w:hAnsi="Arial" w:cs="Arial"/>
          <w:sz w:val="20"/>
          <w:szCs w:val="20"/>
          <w:lang w:val="en"/>
        </w:rPr>
        <w:t xml:space="preserve"> A, </w:t>
      </w:r>
      <w:proofErr w:type="spellStart"/>
      <w:r>
        <w:rPr>
          <w:rFonts w:ascii="Arial" w:eastAsia="Times New Roman" w:hAnsi="Arial" w:cs="Arial"/>
          <w:sz w:val="20"/>
          <w:szCs w:val="20"/>
          <w:lang w:val="en"/>
        </w:rPr>
        <w:t>Mayado</w:t>
      </w:r>
      <w:proofErr w:type="spellEnd"/>
      <w:r>
        <w:rPr>
          <w:rFonts w:ascii="Arial" w:eastAsia="Times New Roman" w:hAnsi="Arial" w:cs="Arial"/>
          <w:sz w:val="20"/>
          <w:szCs w:val="20"/>
          <w:lang w:val="en"/>
        </w:rPr>
        <w:t xml:space="preserve"> A, Caldas C, </w:t>
      </w:r>
      <w:proofErr w:type="spellStart"/>
      <w:r>
        <w:rPr>
          <w:rFonts w:ascii="Arial" w:eastAsia="Times New Roman" w:hAnsi="Arial" w:cs="Arial"/>
          <w:sz w:val="20"/>
          <w:szCs w:val="20"/>
          <w:lang w:val="en"/>
        </w:rPr>
        <w:t>Mollejo</w:t>
      </w:r>
      <w:proofErr w:type="spellEnd"/>
      <w:r>
        <w:rPr>
          <w:rFonts w:ascii="Arial" w:eastAsia="Times New Roman" w:hAnsi="Arial" w:cs="Arial"/>
          <w:sz w:val="20"/>
          <w:szCs w:val="20"/>
          <w:lang w:val="en"/>
        </w:rPr>
        <w:t xml:space="preserve"> M, </w:t>
      </w:r>
      <w:proofErr w:type="spellStart"/>
      <w:r>
        <w:rPr>
          <w:rFonts w:ascii="Arial" w:eastAsia="Times New Roman" w:hAnsi="Arial" w:cs="Arial"/>
          <w:sz w:val="20"/>
          <w:szCs w:val="20"/>
          <w:lang w:val="en"/>
        </w:rPr>
        <w:t>Orfao</w:t>
      </w:r>
      <w:proofErr w:type="spellEnd"/>
      <w:r>
        <w:rPr>
          <w:rFonts w:ascii="Arial" w:eastAsia="Times New Roman" w:hAnsi="Arial" w:cs="Arial"/>
          <w:sz w:val="20"/>
          <w:szCs w:val="20"/>
          <w:lang w:val="en"/>
        </w:rPr>
        <w:t xml:space="preserve"> A, Escribano L. Clinical, immunophenotypic, and molecular characteristics of well-differentiated systemic </w:t>
      </w:r>
      <w:proofErr w:type="spellStart"/>
      <w:r>
        <w:rPr>
          <w:rFonts w:ascii="Arial" w:eastAsia="Times New Roman" w:hAnsi="Arial" w:cs="Arial"/>
          <w:sz w:val="20"/>
          <w:szCs w:val="20"/>
          <w:lang w:val="en"/>
        </w:rPr>
        <w:t>mastocytosis</w:t>
      </w:r>
      <w:proofErr w:type="spellEnd"/>
      <w:r>
        <w:rPr>
          <w:rFonts w:ascii="Arial" w:eastAsia="Times New Roman" w:hAnsi="Arial" w:cs="Arial"/>
          <w:sz w:val="20"/>
          <w:szCs w:val="20"/>
          <w:lang w:val="en"/>
        </w:rPr>
        <w:t xml:space="preserve">. </w:t>
      </w:r>
      <w:r>
        <w:rPr>
          <w:rStyle w:val="Emphasis"/>
          <w:rFonts w:ascii="Arial" w:eastAsia="Times New Roman" w:hAnsi="Arial" w:cs="Arial"/>
          <w:sz w:val="20"/>
          <w:szCs w:val="20"/>
          <w:lang w:val="en"/>
        </w:rPr>
        <w:t>J Allergy Clin Immunol.</w:t>
      </w:r>
      <w:r>
        <w:rPr>
          <w:rFonts w:ascii="Arial" w:eastAsia="Times New Roman" w:hAnsi="Arial" w:cs="Arial"/>
          <w:sz w:val="20"/>
          <w:szCs w:val="20"/>
          <w:lang w:val="en"/>
        </w:rPr>
        <w:t xml:space="preserve"> 2016 Jan;137(1):168-178.e1.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xml:space="preserve">: 10.1016/j.jaci.2015.05.008. </w:t>
      </w:r>
      <w:proofErr w:type="spellStart"/>
      <w:r>
        <w:rPr>
          <w:rFonts w:ascii="Arial" w:eastAsia="Times New Roman" w:hAnsi="Arial" w:cs="Arial"/>
          <w:sz w:val="20"/>
          <w:szCs w:val="20"/>
          <w:lang w:val="en"/>
        </w:rPr>
        <w:t>Epub</w:t>
      </w:r>
      <w:proofErr w:type="spellEnd"/>
      <w:r>
        <w:rPr>
          <w:rFonts w:ascii="Arial" w:eastAsia="Times New Roman" w:hAnsi="Arial" w:cs="Arial"/>
          <w:sz w:val="20"/>
          <w:szCs w:val="20"/>
          <w:lang w:val="en"/>
        </w:rPr>
        <w:t xml:space="preserve"> 2015 Jun 19. PMID: 26100086.</w:t>
      </w:r>
      <w:bookmarkEnd w:id="5"/>
    </w:p>
    <w:p w14:paraId="0C4C7A55" w14:textId="77777777" w:rsidR="001C4891" w:rsidRDefault="001C4891" w:rsidP="00111CD0">
      <w:pPr>
        <w:numPr>
          <w:ilvl w:val="0"/>
          <w:numId w:val="52"/>
        </w:numPr>
        <w:spacing w:after="0" w:line="276" w:lineRule="auto"/>
        <w:divId w:val="2046562483"/>
        <w:rPr>
          <w:rFonts w:ascii="Arial" w:eastAsia="Times New Roman" w:hAnsi="Arial" w:cs="Arial"/>
          <w:sz w:val="20"/>
          <w:szCs w:val="20"/>
          <w:lang w:val="en"/>
        </w:rPr>
      </w:pPr>
      <w:bookmarkStart w:id="6" w:name="R69246"/>
      <w:r>
        <w:rPr>
          <w:rFonts w:ascii="Arial" w:eastAsia="Times New Roman" w:hAnsi="Arial" w:cs="Arial"/>
          <w:sz w:val="20"/>
          <w:szCs w:val="20"/>
          <w:lang w:val="en"/>
        </w:rPr>
        <w:t xml:space="preserve">Raymond LM, Funk T, Braziel RM, Fan G, Gatter K, Loriaux M, Dunlap J, Raess PW. Mast cell sarcoma with concurrent mast cell </w:t>
      </w:r>
      <w:proofErr w:type="spellStart"/>
      <w:r>
        <w:rPr>
          <w:rFonts w:ascii="Arial" w:eastAsia="Times New Roman" w:hAnsi="Arial" w:cs="Arial"/>
          <w:sz w:val="20"/>
          <w:szCs w:val="20"/>
          <w:lang w:val="en"/>
        </w:rPr>
        <w:t>leukaemia</w:t>
      </w:r>
      <w:proofErr w:type="spellEnd"/>
      <w:r>
        <w:rPr>
          <w:rFonts w:ascii="Arial" w:eastAsia="Times New Roman" w:hAnsi="Arial" w:cs="Arial"/>
          <w:sz w:val="20"/>
          <w:szCs w:val="20"/>
          <w:lang w:val="en"/>
        </w:rPr>
        <w:t xml:space="preserve">. </w:t>
      </w:r>
      <w:r>
        <w:rPr>
          <w:rStyle w:val="Emphasis"/>
          <w:rFonts w:ascii="Arial" w:eastAsia="Times New Roman" w:hAnsi="Arial" w:cs="Arial"/>
          <w:sz w:val="20"/>
          <w:szCs w:val="20"/>
          <w:lang w:val="en"/>
        </w:rPr>
        <w:t xml:space="preserve">Br J </w:t>
      </w:r>
      <w:proofErr w:type="spellStart"/>
      <w:r>
        <w:rPr>
          <w:rStyle w:val="Emphasis"/>
          <w:rFonts w:ascii="Arial" w:eastAsia="Times New Roman" w:hAnsi="Arial" w:cs="Arial"/>
          <w:sz w:val="20"/>
          <w:szCs w:val="20"/>
          <w:lang w:val="en"/>
        </w:rPr>
        <w:t>Haematol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2020 May;189(4</w:t>
      </w:r>
      <w:proofErr w:type="gramStart"/>
      <w:r>
        <w:rPr>
          <w:rFonts w:ascii="Arial" w:eastAsia="Times New Roman" w:hAnsi="Arial" w:cs="Arial"/>
          <w:sz w:val="20"/>
          <w:szCs w:val="20"/>
          <w:lang w:val="en"/>
        </w:rPr>
        <w:t>):e</w:t>
      </w:r>
      <w:proofErr w:type="gramEnd"/>
      <w:r>
        <w:rPr>
          <w:rFonts w:ascii="Arial" w:eastAsia="Times New Roman" w:hAnsi="Arial" w:cs="Arial"/>
          <w:sz w:val="20"/>
          <w:szCs w:val="20"/>
          <w:lang w:val="en"/>
        </w:rPr>
        <w:t xml:space="preserve">160-e164.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xml:space="preserve">: 10.1111/bjh.16581. </w:t>
      </w:r>
      <w:proofErr w:type="spellStart"/>
      <w:r>
        <w:rPr>
          <w:rFonts w:ascii="Arial" w:eastAsia="Times New Roman" w:hAnsi="Arial" w:cs="Arial"/>
          <w:sz w:val="20"/>
          <w:szCs w:val="20"/>
          <w:lang w:val="en"/>
        </w:rPr>
        <w:t>Epub</w:t>
      </w:r>
      <w:proofErr w:type="spellEnd"/>
      <w:r>
        <w:rPr>
          <w:rFonts w:ascii="Arial" w:eastAsia="Times New Roman" w:hAnsi="Arial" w:cs="Arial"/>
          <w:sz w:val="20"/>
          <w:szCs w:val="20"/>
          <w:lang w:val="en"/>
        </w:rPr>
        <w:t xml:space="preserve"> 2020 Apr 3. PMID: 32242922.</w:t>
      </w:r>
      <w:bookmarkEnd w:id="6"/>
    </w:p>
    <w:p w14:paraId="6CFDB697" w14:textId="7CA7B452" w:rsidR="001C4891" w:rsidRDefault="001C4891" w:rsidP="00111CD0">
      <w:pPr>
        <w:numPr>
          <w:ilvl w:val="0"/>
          <w:numId w:val="52"/>
        </w:numPr>
        <w:spacing w:after="0" w:line="276" w:lineRule="auto"/>
        <w:divId w:val="2046562483"/>
        <w:rPr>
          <w:rFonts w:ascii="Arial" w:eastAsia="Times New Roman" w:hAnsi="Arial" w:cs="Arial"/>
          <w:sz w:val="20"/>
          <w:szCs w:val="20"/>
          <w:lang w:val="en"/>
        </w:rPr>
      </w:pPr>
      <w:bookmarkStart w:id="7" w:name="R69247"/>
      <w:r>
        <w:rPr>
          <w:rFonts w:ascii="Arial" w:eastAsia="Times New Roman" w:hAnsi="Arial" w:cs="Arial"/>
          <w:sz w:val="20"/>
          <w:szCs w:val="20"/>
          <w:lang w:val="en"/>
        </w:rPr>
        <w:t xml:space="preserve">Valent P, Akin C, Hartmann K, Alvarez-Twose I, Brockow K, Hermine O, </w:t>
      </w:r>
      <w:proofErr w:type="spellStart"/>
      <w:r>
        <w:rPr>
          <w:rFonts w:ascii="Arial" w:eastAsia="Times New Roman" w:hAnsi="Arial" w:cs="Arial"/>
          <w:sz w:val="20"/>
          <w:szCs w:val="20"/>
          <w:lang w:val="en"/>
        </w:rPr>
        <w:t>Niedoszytko</w:t>
      </w:r>
      <w:proofErr w:type="spellEnd"/>
      <w:r>
        <w:rPr>
          <w:rFonts w:ascii="Arial" w:eastAsia="Times New Roman" w:hAnsi="Arial" w:cs="Arial"/>
          <w:sz w:val="20"/>
          <w:szCs w:val="20"/>
          <w:lang w:val="en"/>
        </w:rPr>
        <w:t xml:space="preserve"> M, Schwaab J, Lyons JJ, Carter MC, </w:t>
      </w:r>
      <w:proofErr w:type="spellStart"/>
      <w:r>
        <w:rPr>
          <w:rFonts w:ascii="Arial" w:eastAsia="Times New Roman" w:hAnsi="Arial" w:cs="Arial"/>
          <w:sz w:val="20"/>
          <w:szCs w:val="20"/>
          <w:lang w:val="en"/>
        </w:rPr>
        <w:t>Elberink</w:t>
      </w:r>
      <w:proofErr w:type="spellEnd"/>
      <w:r>
        <w:rPr>
          <w:rFonts w:ascii="Arial" w:eastAsia="Times New Roman" w:hAnsi="Arial" w:cs="Arial"/>
          <w:sz w:val="20"/>
          <w:szCs w:val="20"/>
          <w:lang w:val="en"/>
        </w:rPr>
        <w:t xml:space="preserve"> HO, Butterfield JH, George TI, Greiner G, </w:t>
      </w:r>
      <w:proofErr w:type="spellStart"/>
      <w:r>
        <w:rPr>
          <w:rFonts w:ascii="Arial" w:eastAsia="Times New Roman" w:hAnsi="Arial" w:cs="Arial"/>
          <w:sz w:val="20"/>
          <w:szCs w:val="20"/>
          <w:lang w:val="en"/>
        </w:rPr>
        <w:t>Ustun</w:t>
      </w:r>
      <w:proofErr w:type="spellEnd"/>
      <w:r>
        <w:rPr>
          <w:rFonts w:ascii="Arial" w:eastAsia="Times New Roman" w:hAnsi="Arial" w:cs="Arial"/>
          <w:sz w:val="20"/>
          <w:szCs w:val="20"/>
          <w:lang w:val="en"/>
        </w:rPr>
        <w:t xml:space="preserve"> C, Bonadonna P, Sotlar K, Nilsson G, Jawhar M, Siebenhaar F, Broesby-Olsen S, Yavuz S, Zanotti R, Lange M, </w:t>
      </w:r>
      <w:proofErr w:type="spellStart"/>
      <w:r>
        <w:rPr>
          <w:rFonts w:ascii="Arial" w:eastAsia="Times New Roman" w:hAnsi="Arial" w:cs="Arial"/>
          <w:sz w:val="20"/>
          <w:szCs w:val="20"/>
          <w:lang w:val="en"/>
        </w:rPr>
        <w:t>Nedoszytko</w:t>
      </w:r>
      <w:proofErr w:type="spellEnd"/>
      <w:r>
        <w:rPr>
          <w:rFonts w:ascii="Arial" w:eastAsia="Times New Roman" w:hAnsi="Arial" w:cs="Arial"/>
          <w:sz w:val="20"/>
          <w:szCs w:val="20"/>
          <w:lang w:val="en"/>
        </w:rPr>
        <w:t xml:space="preserve"> B, Hoermann G, Castells M, Radia DH, Muñoz-Gonzalez JI, Sperr WR, </w:t>
      </w:r>
      <w:proofErr w:type="spellStart"/>
      <w:r>
        <w:rPr>
          <w:rFonts w:ascii="Arial" w:eastAsia="Times New Roman" w:hAnsi="Arial" w:cs="Arial"/>
          <w:sz w:val="20"/>
          <w:szCs w:val="20"/>
          <w:lang w:val="en"/>
        </w:rPr>
        <w:t>Triggiani</w:t>
      </w:r>
      <w:proofErr w:type="spellEnd"/>
      <w:r>
        <w:rPr>
          <w:rFonts w:ascii="Arial" w:eastAsia="Times New Roman" w:hAnsi="Arial" w:cs="Arial"/>
          <w:sz w:val="20"/>
          <w:szCs w:val="20"/>
          <w:lang w:val="en"/>
        </w:rPr>
        <w:t xml:space="preserve"> M, </w:t>
      </w:r>
      <w:proofErr w:type="spellStart"/>
      <w:r>
        <w:rPr>
          <w:rFonts w:ascii="Arial" w:eastAsia="Times New Roman" w:hAnsi="Arial" w:cs="Arial"/>
          <w:sz w:val="20"/>
          <w:szCs w:val="20"/>
          <w:lang w:val="en"/>
        </w:rPr>
        <w:t>Kluin-Nelemans</w:t>
      </w:r>
      <w:proofErr w:type="spellEnd"/>
      <w:r>
        <w:rPr>
          <w:rFonts w:ascii="Arial" w:eastAsia="Times New Roman" w:hAnsi="Arial" w:cs="Arial"/>
          <w:sz w:val="20"/>
          <w:szCs w:val="20"/>
          <w:lang w:val="en"/>
        </w:rPr>
        <w:t xml:space="preserve"> HC, Galli SJ, Schwartz LB, Reiter A, </w:t>
      </w:r>
      <w:proofErr w:type="spellStart"/>
      <w:r>
        <w:rPr>
          <w:rFonts w:ascii="Arial" w:eastAsia="Times New Roman" w:hAnsi="Arial" w:cs="Arial"/>
          <w:sz w:val="20"/>
          <w:szCs w:val="20"/>
          <w:lang w:val="en"/>
        </w:rPr>
        <w:t>Orfao</w:t>
      </w:r>
      <w:proofErr w:type="spellEnd"/>
      <w:r>
        <w:rPr>
          <w:rFonts w:ascii="Arial" w:eastAsia="Times New Roman" w:hAnsi="Arial" w:cs="Arial"/>
          <w:sz w:val="20"/>
          <w:szCs w:val="20"/>
          <w:lang w:val="en"/>
        </w:rPr>
        <w:t xml:space="preserve"> A, Gotlib J, </w:t>
      </w:r>
      <w:proofErr w:type="spellStart"/>
      <w:r>
        <w:rPr>
          <w:rFonts w:ascii="Arial" w:eastAsia="Times New Roman" w:hAnsi="Arial" w:cs="Arial"/>
          <w:sz w:val="20"/>
          <w:szCs w:val="20"/>
          <w:lang w:val="en"/>
        </w:rPr>
        <w:t>Arock</w:t>
      </w:r>
      <w:proofErr w:type="spellEnd"/>
      <w:r>
        <w:rPr>
          <w:rFonts w:ascii="Arial" w:eastAsia="Times New Roman" w:hAnsi="Arial" w:cs="Arial"/>
          <w:sz w:val="20"/>
          <w:szCs w:val="20"/>
          <w:lang w:val="en"/>
        </w:rPr>
        <w:t xml:space="preserve"> M, Horny HP, Metcalfe DD. Updated Diagnostic Criteria and Classification of Mast Cell Disorders: A Consensus Proposal. </w:t>
      </w:r>
      <w:proofErr w:type="spellStart"/>
      <w:r>
        <w:rPr>
          <w:rStyle w:val="Emphasis"/>
          <w:rFonts w:ascii="Arial" w:eastAsia="Times New Roman" w:hAnsi="Arial" w:cs="Arial"/>
          <w:sz w:val="20"/>
          <w:szCs w:val="20"/>
          <w:lang w:val="en"/>
        </w:rPr>
        <w:t>Hemsphere</w:t>
      </w:r>
      <w:proofErr w:type="spellEnd"/>
      <w:r>
        <w:rPr>
          <w:rFonts w:ascii="Arial" w:eastAsia="Times New Roman" w:hAnsi="Arial" w:cs="Arial"/>
          <w:sz w:val="20"/>
          <w:szCs w:val="20"/>
          <w:lang w:val="en"/>
        </w:rPr>
        <w:t>. 2021 Oct 13;5(11</w:t>
      </w:r>
      <w:r w:rsidR="00F7669B">
        <w:rPr>
          <w:rFonts w:ascii="Arial" w:eastAsia="Times New Roman" w:hAnsi="Arial" w:cs="Arial"/>
          <w:sz w:val="20"/>
          <w:szCs w:val="20"/>
          <w:lang w:val="en"/>
        </w:rPr>
        <w:t>): e</w:t>
      </w:r>
      <w:r>
        <w:rPr>
          <w:rFonts w:ascii="Arial" w:eastAsia="Times New Roman" w:hAnsi="Arial" w:cs="Arial"/>
          <w:sz w:val="20"/>
          <w:szCs w:val="20"/>
          <w:lang w:val="en"/>
        </w:rPr>
        <w:t xml:space="preserve">646.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10.1097/HS9.0000000000000646. PMID: 34901755; PMCID: PMC8659997.</w:t>
      </w:r>
      <w:bookmarkEnd w:id="7"/>
    </w:p>
    <w:p w14:paraId="5C52A308" w14:textId="77777777" w:rsidR="001C4891" w:rsidRDefault="001C4891" w:rsidP="00111CD0">
      <w:pPr>
        <w:numPr>
          <w:ilvl w:val="0"/>
          <w:numId w:val="52"/>
        </w:numPr>
        <w:spacing w:after="0" w:line="276" w:lineRule="auto"/>
        <w:divId w:val="2046562483"/>
        <w:rPr>
          <w:rFonts w:ascii="Arial" w:eastAsia="Times New Roman" w:hAnsi="Arial" w:cs="Arial"/>
          <w:sz w:val="20"/>
          <w:szCs w:val="20"/>
          <w:lang w:val="en"/>
        </w:rPr>
      </w:pPr>
      <w:bookmarkStart w:id="8" w:name="R69248"/>
      <w:proofErr w:type="spellStart"/>
      <w:r>
        <w:rPr>
          <w:rFonts w:ascii="Arial" w:eastAsia="Times New Roman" w:hAnsi="Arial" w:cs="Arial"/>
          <w:sz w:val="20"/>
          <w:szCs w:val="20"/>
          <w:lang w:val="en"/>
        </w:rPr>
        <w:t>Yoshizato</w:t>
      </w:r>
      <w:proofErr w:type="spellEnd"/>
      <w:r>
        <w:rPr>
          <w:rFonts w:ascii="Arial" w:eastAsia="Times New Roman" w:hAnsi="Arial" w:cs="Arial"/>
          <w:sz w:val="20"/>
          <w:szCs w:val="20"/>
          <w:lang w:val="en"/>
        </w:rPr>
        <w:t xml:space="preserve"> T, </w:t>
      </w:r>
      <w:proofErr w:type="spellStart"/>
      <w:r>
        <w:rPr>
          <w:rFonts w:ascii="Arial" w:eastAsia="Times New Roman" w:hAnsi="Arial" w:cs="Arial"/>
          <w:sz w:val="20"/>
          <w:szCs w:val="20"/>
          <w:lang w:val="en"/>
        </w:rPr>
        <w:t>Nannya</w:t>
      </w:r>
      <w:proofErr w:type="spellEnd"/>
      <w:r>
        <w:rPr>
          <w:rFonts w:ascii="Arial" w:eastAsia="Times New Roman" w:hAnsi="Arial" w:cs="Arial"/>
          <w:sz w:val="20"/>
          <w:szCs w:val="20"/>
          <w:lang w:val="en"/>
        </w:rPr>
        <w:t xml:space="preserve"> Y, Atsuta Y, Shiozawa Y, Iijima-Yamashita Y, Yoshida K, Shiraishi Y, Suzuki H, Nagata Y, Sato Y, </w:t>
      </w:r>
      <w:proofErr w:type="spellStart"/>
      <w:r>
        <w:rPr>
          <w:rFonts w:ascii="Arial" w:eastAsia="Times New Roman" w:hAnsi="Arial" w:cs="Arial"/>
          <w:sz w:val="20"/>
          <w:szCs w:val="20"/>
          <w:lang w:val="en"/>
        </w:rPr>
        <w:t>Kakiuchi</w:t>
      </w:r>
      <w:proofErr w:type="spellEnd"/>
      <w:r>
        <w:rPr>
          <w:rFonts w:ascii="Arial" w:eastAsia="Times New Roman" w:hAnsi="Arial" w:cs="Arial"/>
          <w:sz w:val="20"/>
          <w:szCs w:val="20"/>
          <w:lang w:val="en"/>
        </w:rPr>
        <w:t xml:space="preserve"> N, Matsuo K, Onizuka M, Kataoka K, Chiba K, Tanaka H, Ueno H, Nakagawa MM, </w:t>
      </w:r>
      <w:proofErr w:type="spellStart"/>
      <w:r>
        <w:rPr>
          <w:rFonts w:ascii="Arial" w:eastAsia="Times New Roman" w:hAnsi="Arial" w:cs="Arial"/>
          <w:sz w:val="20"/>
          <w:szCs w:val="20"/>
          <w:lang w:val="en"/>
        </w:rPr>
        <w:t>Przychodzen</w:t>
      </w:r>
      <w:proofErr w:type="spellEnd"/>
      <w:r>
        <w:rPr>
          <w:rFonts w:ascii="Arial" w:eastAsia="Times New Roman" w:hAnsi="Arial" w:cs="Arial"/>
          <w:sz w:val="20"/>
          <w:szCs w:val="20"/>
          <w:lang w:val="en"/>
        </w:rPr>
        <w:t xml:space="preserve"> B, </w:t>
      </w:r>
      <w:proofErr w:type="spellStart"/>
      <w:r>
        <w:rPr>
          <w:rFonts w:ascii="Arial" w:eastAsia="Times New Roman" w:hAnsi="Arial" w:cs="Arial"/>
          <w:sz w:val="20"/>
          <w:szCs w:val="20"/>
          <w:lang w:val="en"/>
        </w:rPr>
        <w:t>Haferlach</w:t>
      </w:r>
      <w:proofErr w:type="spellEnd"/>
      <w:r>
        <w:rPr>
          <w:rFonts w:ascii="Arial" w:eastAsia="Times New Roman" w:hAnsi="Arial" w:cs="Arial"/>
          <w:sz w:val="20"/>
          <w:szCs w:val="20"/>
          <w:lang w:val="en"/>
        </w:rPr>
        <w:t xml:space="preserve"> C, Kern W, Aoki K, </w:t>
      </w:r>
      <w:proofErr w:type="spellStart"/>
      <w:r>
        <w:rPr>
          <w:rFonts w:ascii="Arial" w:eastAsia="Times New Roman" w:hAnsi="Arial" w:cs="Arial"/>
          <w:sz w:val="20"/>
          <w:szCs w:val="20"/>
          <w:lang w:val="en"/>
        </w:rPr>
        <w:t>Itonaga</w:t>
      </w:r>
      <w:proofErr w:type="spellEnd"/>
      <w:r>
        <w:rPr>
          <w:rFonts w:ascii="Arial" w:eastAsia="Times New Roman" w:hAnsi="Arial" w:cs="Arial"/>
          <w:sz w:val="20"/>
          <w:szCs w:val="20"/>
          <w:lang w:val="en"/>
        </w:rPr>
        <w:t xml:space="preserve"> H, Kanda Y, Sekeres MA, Maciejewski JP, </w:t>
      </w:r>
      <w:proofErr w:type="spellStart"/>
      <w:r>
        <w:rPr>
          <w:rFonts w:ascii="Arial" w:eastAsia="Times New Roman" w:hAnsi="Arial" w:cs="Arial"/>
          <w:sz w:val="20"/>
          <w:szCs w:val="20"/>
          <w:lang w:val="en"/>
        </w:rPr>
        <w:t>Haferlach</w:t>
      </w:r>
      <w:proofErr w:type="spellEnd"/>
      <w:r>
        <w:rPr>
          <w:rFonts w:ascii="Arial" w:eastAsia="Times New Roman" w:hAnsi="Arial" w:cs="Arial"/>
          <w:sz w:val="20"/>
          <w:szCs w:val="20"/>
          <w:lang w:val="en"/>
        </w:rPr>
        <w:t xml:space="preserve"> T, Miyazaki Y, Horibe K, Sanada M, Miyano S, Makishima H, Ogawa S. Genetic abnormalities in myelodysplasia and secondary acute myeloid leukemia: impact on outcome of stem cell transplantation. </w:t>
      </w:r>
      <w:r>
        <w:rPr>
          <w:rStyle w:val="Emphasis"/>
          <w:rFonts w:ascii="Arial" w:eastAsia="Times New Roman" w:hAnsi="Arial" w:cs="Arial"/>
          <w:sz w:val="20"/>
          <w:szCs w:val="20"/>
          <w:lang w:val="en"/>
        </w:rPr>
        <w:t>Blood</w:t>
      </w:r>
      <w:r>
        <w:rPr>
          <w:rFonts w:ascii="Arial" w:eastAsia="Times New Roman" w:hAnsi="Arial" w:cs="Arial"/>
          <w:sz w:val="20"/>
          <w:szCs w:val="20"/>
          <w:lang w:val="en"/>
        </w:rPr>
        <w:t xml:space="preserve">. 2017 Apr 27;129(17):2347-2358.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xml:space="preserve">: 10.1182/blood-2016-12-754796. </w:t>
      </w:r>
      <w:proofErr w:type="spellStart"/>
      <w:r>
        <w:rPr>
          <w:rFonts w:ascii="Arial" w:eastAsia="Times New Roman" w:hAnsi="Arial" w:cs="Arial"/>
          <w:sz w:val="20"/>
          <w:szCs w:val="20"/>
          <w:lang w:val="en"/>
        </w:rPr>
        <w:t>Epub</w:t>
      </w:r>
      <w:proofErr w:type="spellEnd"/>
      <w:r>
        <w:rPr>
          <w:rFonts w:ascii="Arial" w:eastAsia="Times New Roman" w:hAnsi="Arial" w:cs="Arial"/>
          <w:sz w:val="20"/>
          <w:szCs w:val="20"/>
          <w:lang w:val="en"/>
        </w:rPr>
        <w:t xml:space="preserve"> 2017 Feb 21. PMID: 28223278; PMCID: PMC5409449.</w:t>
      </w:r>
      <w:bookmarkEnd w:id="8"/>
    </w:p>
    <w:p w14:paraId="69456490" w14:textId="77777777" w:rsidR="001C4891" w:rsidRDefault="001C4891" w:rsidP="00111CD0">
      <w:pPr>
        <w:numPr>
          <w:ilvl w:val="0"/>
          <w:numId w:val="52"/>
        </w:numPr>
        <w:spacing w:after="0" w:line="276" w:lineRule="auto"/>
        <w:divId w:val="2046562483"/>
        <w:rPr>
          <w:rFonts w:ascii="Arial" w:eastAsia="Times New Roman" w:hAnsi="Arial" w:cs="Arial"/>
          <w:sz w:val="20"/>
          <w:szCs w:val="20"/>
          <w:lang w:val="en"/>
        </w:rPr>
      </w:pPr>
      <w:bookmarkStart w:id="9" w:name="R69249"/>
      <w:r>
        <w:rPr>
          <w:rFonts w:ascii="Arial" w:eastAsia="Times New Roman" w:hAnsi="Arial" w:cs="Arial"/>
          <w:sz w:val="20"/>
          <w:szCs w:val="20"/>
          <w:lang w:val="en"/>
        </w:rPr>
        <w:t xml:space="preserve">Bernard E, </w:t>
      </w:r>
      <w:proofErr w:type="spellStart"/>
      <w:r>
        <w:rPr>
          <w:rFonts w:ascii="Arial" w:eastAsia="Times New Roman" w:hAnsi="Arial" w:cs="Arial"/>
          <w:sz w:val="20"/>
          <w:szCs w:val="20"/>
          <w:lang w:val="en"/>
        </w:rPr>
        <w:t>Nannya</w:t>
      </w:r>
      <w:proofErr w:type="spellEnd"/>
      <w:r>
        <w:rPr>
          <w:rFonts w:ascii="Arial" w:eastAsia="Times New Roman" w:hAnsi="Arial" w:cs="Arial"/>
          <w:sz w:val="20"/>
          <w:szCs w:val="20"/>
          <w:lang w:val="en"/>
        </w:rPr>
        <w:t xml:space="preserve"> Y, </w:t>
      </w:r>
      <w:proofErr w:type="spellStart"/>
      <w:r>
        <w:rPr>
          <w:rFonts w:ascii="Arial" w:eastAsia="Times New Roman" w:hAnsi="Arial" w:cs="Arial"/>
          <w:sz w:val="20"/>
          <w:szCs w:val="20"/>
          <w:lang w:val="en"/>
        </w:rPr>
        <w:t>Hasserjian</w:t>
      </w:r>
      <w:proofErr w:type="spellEnd"/>
      <w:r>
        <w:rPr>
          <w:rFonts w:ascii="Arial" w:eastAsia="Times New Roman" w:hAnsi="Arial" w:cs="Arial"/>
          <w:sz w:val="20"/>
          <w:szCs w:val="20"/>
          <w:lang w:val="en"/>
        </w:rPr>
        <w:t xml:space="preserve"> RP, Devlin SM, </w:t>
      </w:r>
      <w:proofErr w:type="spellStart"/>
      <w:r>
        <w:rPr>
          <w:rFonts w:ascii="Arial" w:eastAsia="Times New Roman" w:hAnsi="Arial" w:cs="Arial"/>
          <w:sz w:val="20"/>
          <w:szCs w:val="20"/>
          <w:lang w:val="en"/>
        </w:rPr>
        <w:t>Tuechler</w:t>
      </w:r>
      <w:proofErr w:type="spellEnd"/>
      <w:r>
        <w:rPr>
          <w:rFonts w:ascii="Arial" w:eastAsia="Times New Roman" w:hAnsi="Arial" w:cs="Arial"/>
          <w:sz w:val="20"/>
          <w:szCs w:val="20"/>
          <w:lang w:val="en"/>
        </w:rPr>
        <w:t xml:space="preserve"> H, Medina-Martinez JS, </w:t>
      </w:r>
      <w:proofErr w:type="spellStart"/>
      <w:r>
        <w:rPr>
          <w:rFonts w:ascii="Arial" w:eastAsia="Times New Roman" w:hAnsi="Arial" w:cs="Arial"/>
          <w:sz w:val="20"/>
          <w:szCs w:val="20"/>
          <w:lang w:val="en"/>
        </w:rPr>
        <w:t>Yoshizato</w:t>
      </w:r>
      <w:proofErr w:type="spellEnd"/>
      <w:r>
        <w:rPr>
          <w:rFonts w:ascii="Arial" w:eastAsia="Times New Roman" w:hAnsi="Arial" w:cs="Arial"/>
          <w:sz w:val="20"/>
          <w:szCs w:val="20"/>
          <w:lang w:val="en"/>
        </w:rPr>
        <w:t xml:space="preserve"> T, Shiozawa Y, Saiki R, </w:t>
      </w:r>
      <w:proofErr w:type="spellStart"/>
      <w:r>
        <w:rPr>
          <w:rFonts w:ascii="Arial" w:eastAsia="Times New Roman" w:hAnsi="Arial" w:cs="Arial"/>
          <w:sz w:val="20"/>
          <w:szCs w:val="20"/>
          <w:lang w:val="en"/>
        </w:rPr>
        <w:t>Malcovati</w:t>
      </w:r>
      <w:proofErr w:type="spellEnd"/>
      <w:r>
        <w:rPr>
          <w:rFonts w:ascii="Arial" w:eastAsia="Times New Roman" w:hAnsi="Arial" w:cs="Arial"/>
          <w:sz w:val="20"/>
          <w:szCs w:val="20"/>
          <w:lang w:val="en"/>
        </w:rPr>
        <w:t xml:space="preserve"> L, Levine MF, Arango JE, Zhou Y, Solé F, Cargo CA, Haase D, </w:t>
      </w:r>
      <w:proofErr w:type="spellStart"/>
      <w:r>
        <w:rPr>
          <w:rFonts w:ascii="Arial" w:eastAsia="Times New Roman" w:hAnsi="Arial" w:cs="Arial"/>
          <w:sz w:val="20"/>
          <w:szCs w:val="20"/>
          <w:lang w:val="en"/>
        </w:rPr>
        <w:t>Creignou</w:t>
      </w:r>
      <w:proofErr w:type="spellEnd"/>
      <w:r>
        <w:rPr>
          <w:rFonts w:ascii="Arial" w:eastAsia="Times New Roman" w:hAnsi="Arial" w:cs="Arial"/>
          <w:sz w:val="20"/>
          <w:szCs w:val="20"/>
          <w:lang w:val="en"/>
        </w:rPr>
        <w:t xml:space="preserve"> M, </w:t>
      </w:r>
      <w:proofErr w:type="spellStart"/>
      <w:r>
        <w:rPr>
          <w:rFonts w:ascii="Arial" w:eastAsia="Times New Roman" w:hAnsi="Arial" w:cs="Arial"/>
          <w:sz w:val="20"/>
          <w:szCs w:val="20"/>
          <w:lang w:val="en"/>
        </w:rPr>
        <w:t>Germing</w:t>
      </w:r>
      <w:proofErr w:type="spellEnd"/>
      <w:r>
        <w:rPr>
          <w:rFonts w:ascii="Arial" w:eastAsia="Times New Roman" w:hAnsi="Arial" w:cs="Arial"/>
          <w:sz w:val="20"/>
          <w:szCs w:val="20"/>
          <w:lang w:val="en"/>
        </w:rPr>
        <w:t xml:space="preserve"> U, Zhang Y, </w:t>
      </w:r>
      <w:proofErr w:type="spellStart"/>
      <w:r>
        <w:rPr>
          <w:rFonts w:ascii="Arial" w:eastAsia="Times New Roman" w:hAnsi="Arial" w:cs="Arial"/>
          <w:sz w:val="20"/>
          <w:szCs w:val="20"/>
          <w:lang w:val="en"/>
        </w:rPr>
        <w:t>Gundem</w:t>
      </w:r>
      <w:proofErr w:type="spellEnd"/>
      <w:r>
        <w:rPr>
          <w:rFonts w:ascii="Arial" w:eastAsia="Times New Roman" w:hAnsi="Arial" w:cs="Arial"/>
          <w:sz w:val="20"/>
          <w:szCs w:val="20"/>
          <w:lang w:val="en"/>
        </w:rPr>
        <w:t xml:space="preserve"> G, Sarian A, van de </w:t>
      </w:r>
      <w:proofErr w:type="spellStart"/>
      <w:r>
        <w:rPr>
          <w:rFonts w:ascii="Arial" w:eastAsia="Times New Roman" w:hAnsi="Arial" w:cs="Arial"/>
          <w:sz w:val="20"/>
          <w:szCs w:val="20"/>
          <w:lang w:val="en"/>
        </w:rPr>
        <w:t>Loosdrecht</w:t>
      </w:r>
      <w:proofErr w:type="spellEnd"/>
      <w:r>
        <w:rPr>
          <w:rFonts w:ascii="Arial" w:eastAsia="Times New Roman" w:hAnsi="Arial" w:cs="Arial"/>
          <w:sz w:val="20"/>
          <w:szCs w:val="20"/>
          <w:lang w:val="en"/>
        </w:rPr>
        <w:t xml:space="preserve"> AA, </w:t>
      </w:r>
      <w:proofErr w:type="spellStart"/>
      <w:r>
        <w:rPr>
          <w:rFonts w:ascii="Arial" w:eastAsia="Times New Roman" w:hAnsi="Arial" w:cs="Arial"/>
          <w:sz w:val="20"/>
          <w:szCs w:val="20"/>
          <w:lang w:val="en"/>
        </w:rPr>
        <w:t>Jädersten</w:t>
      </w:r>
      <w:proofErr w:type="spellEnd"/>
      <w:r>
        <w:rPr>
          <w:rFonts w:ascii="Arial" w:eastAsia="Times New Roman" w:hAnsi="Arial" w:cs="Arial"/>
          <w:sz w:val="20"/>
          <w:szCs w:val="20"/>
          <w:lang w:val="en"/>
        </w:rPr>
        <w:t xml:space="preserve"> M, Tobiasson M, Kosmider O, Follo MY, Thol F, Pinheiro RF, Santini V, </w:t>
      </w:r>
      <w:proofErr w:type="spellStart"/>
      <w:r>
        <w:rPr>
          <w:rFonts w:ascii="Arial" w:eastAsia="Times New Roman" w:hAnsi="Arial" w:cs="Arial"/>
          <w:sz w:val="20"/>
          <w:szCs w:val="20"/>
          <w:lang w:val="en"/>
        </w:rPr>
        <w:t>Kotsianidis</w:t>
      </w:r>
      <w:proofErr w:type="spellEnd"/>
      <w:r>
        <w:rPr>
          <w:rFonts w:ascii="Arial" w:eastAsia="Times New Roman" w:hAnsi="Arial" w:cs="Arial"/>
          <w:sz w:val="20"/>
          <w:szCs w:val="20"/>
          <w:lang w:val="en"/>
        </w:rPr>
        <w:t xml:space="preserve"> I, </w:t>
      </w:r>
      <w:proofErr w:type="spellStart"/>
      <w:r>
        <w:rPr>
          <w:rFonts w:ascii="Arial" w:eastAsia="Times New Roman" w:hAnsi="Arial" w:cs="Arial"/>
          <w:sz w:val="20"/>
          <w:szCs w:val="20"/>
          <w:lang w:val="en"/>
        </w:rPr>
        <w:t>Boultwood</w:t>
      </w:r>
      <w:proofErr w:type="spellEnd"/>
      <w:r>
        <w:rPr>
          <w:rFonts w:ascii="Arial" w:eastAsia="Times New Roman" w:hAnsi="Arial" w:cs="Arial"/>
          <w:sz w:val="20"/>
          <w:szCs w:val="20"/>
          <w:lang w:val="en"/>
        </w:rPr>
        <w:t xml:space="preserve"> J, Santos FPS, Schanz J, Kasahara S, Ishikawa T, Tsurumi H, </w:t>
      </w:r>
      <w:proofErr w:type="spellStart"/>
      <w:r>
        <w:rPr>
          <w:rFonts w:ascii="Arial" w:eastAsia="Times New Roman" w:hAnsi="Arial" w:cs="Arial"/>
          <w:sz w:val="20"/>
          <w:szCs w:val="20"/>
          <w:lang w:val="en"/>
        </w:rPr>
        <w:t>Takaori</w:t>
      </w:r>
      <w:proofErr w:type="spellEnd"/>
      <w:r>
        <w:rPr>
          <w:rFonts w:ascii="Arial" w:eastAsia="Times New Roman" w:hAnsi="Arial" w:cs="Arial"/>
          <w:sz w:val="20"/>
          <w:szCs w:val="20"/>
          <w:lang w:val="en"/>
        </w:rPr>
        <w:t xml:space="preserve">-Kondo A, </w:t>
      </w:r>
      <w:proofErr w:type="spellStart"/>
      <w:r>
        <w:rPr>
          <w:rFonts w:ascii="Arial" w:eastAsia="Times New Roman" w:hAnsi="Arial" w:cs="Arial"/>
          <w:sz w:val="20"/>
          <w:szCs w:val="20"/>
          <w:lang w:val="en"/>
        </w:rPr>
        <w:t>Kiguchi</w:t>
      </w:r>
      <w:proofErr w:type="spellEnd"/>
      <w:r>
        <w:rPr>
          <w:rFonts w:ascii="Arial" w:eastAsia="Times New Roman" w:hAnsi="Arial" w:cs="Arial"/>
          <w:sz w:val="20"/>
          <w:szCs w:val="20"/>
          <w:lang w:val="en"/>
        </w:rPr>
        <w:t xml:space="preserve"> T, </w:t>
      </w:r>
      <w:proofErr w:type="spellStart"/>
      <w:r>
        <w:rPr>
          <w:rFonts w:ascii="Arial" w:eastAsia="Times New Roman" w:hAnsi="Arial" w:cs="Arial"/>
          <w:sz w:val="20"/>
          <w:szCs w:val="20"/>
          <w:lang w:val="en"/>
        </w:rPr>
        <w:t>Polprasert</w:t>
      </w:r>
      <w:proofErr w:type="spellEnd"/>
      <w:r>
        <w:rPr>
          <w:rFonts w:ascii="Arial" w:eastAsia="Times New Roman" w:hAnsi="Arial" w:cs="Arial"/>
          <w:sz w:val="20"/>
          <w:szCs w:val="20"/>
          <w:lang w:val="en"/>
        </w:rPr>
        <w:t xml:space="preserve"> C, Bennett JM, Klimek VM, Savona MR, </w:t>
      </w:r>
      <w:proofErr w:type="spellStart"/>
      <w:r>
        <w:rPr>
          <w:rFonts w:ascii="Arial" w:eastAsia="Times New Roman" w:hAnsi="Arial" w:cs="Arial"/>
          <w:sz w:val="20"/>
          <w:szCs w:val="20"/>
          <w:lang w:val="en"/>
        </w:rPr>
        <w:t>Belickova</w:t>
      </w:r>
      <w:proofErr w:type="spellEnd"/>
      <w:r>
        <w:rPr>
          <w:rFonts w:ascii="Arial" w:eastAsia="Times New Roman" w:hAnsi="Arial" w:cs="Arial"/>
          <w:sz w:val="20"/>
          <w:szCs w:val="20"/>
          <w:lang w:val="en"/>
        </w:rPr>
        <w:t xml:space="preserve"> M, Ganster C, Palomo L, Sanz G, Ades L, Della Porta MG, Elias HK, Smith AG, Werner Y, Patel M, Viale A, Vanness K, Neuberg DS, Stevenson KE, </w:t>
      </w:r>
      <w:proofErr w:type="spellStart"/>
      <w:r>
        <w:rPr>
          <w:rFonts w:ascii="Arial" w:eastAsia="Times New Roman" w:hAnsi="Arial" w:cs="Arial"/>
          <w:sz w:val="20"/>
          <w:szCs w:val="20"/>
          <w:lang w:val="en"/>
        </w:rPr>
        <w:t>Menghrajani</w:t>
      </w:r>
      <w:proofErr w:type="spellEnd"/>
      <w:r>
        <w:rPr>
          <w:rFonts w:ascii="Arial" w:eastAsia="Times New Roman" w:hAnsi="Arial" w:cs="Arial"/>
          <w:sz w:val="20"/>
          <w:szCs w:val="20"/>
          <w:lang w:val="en"/>
        </w:rPr>
        <w:t xml:space="preserve"> K, Bolton KL, </w:t>
      </w:r>
      <w:proofErr w:type="spellStart"/>
      <w:r>
        <w:rPr>
          <w:rFonts w:ascii="Arial" w:eastAsia="Times New Roman" w:hAnsi="Arial" w:cs="Arial"/>
          <w:sz w:val="20"/>
          <w:szCs w:val="20"/>
          <w:lang w:val="en"/>
        </w:rPr>
        <w:t>Fenaux</w:t>
      </w:r>
      <w:proofErr w:type="spellEnd"/>
      <w:r>
        <w:rPr>
          <w:rFonts w:ascii="Arial" w:eastAsia="Times New Roman" w:hAnsi="Arial" w:cs="Arial"/>
          <w:sz w:val="20"/>
          <w:szCs w:val="20"/>
          <w:lang w:val="en"/>
        </w:rPr>
        <w:t xml:space="preserve"> P, </w:t>
      </w:r>
      <w:proofErr w:type="spellStart"/>
      <w:r>
        <w:rPr>
          <w:rFonts w:ascii="Arial" w:eastAsia="Times New Roman" w:hAnsi="Arial" w:cs="Arial"/>
          <w:sz w:val="20"/>
          <w:szCs w:val="20"/>
          <w:lang w:val="en"/>
        </w:rPr>
        <w:t>Pellagatti</w:t>
      </w:r>
      <w:proofErr w:type="spellEnd"/>
      <w:r>
        <w:rPr>
          <w:rFonts w:ascii="Arial" w:eastAsia="Times New Roman" w:hAnsi="Arial" w:cs="Arial"/>
          <w:sz w:val="20"/>
          <w:szCs w:val="20"/>
          <w:lang w:val="en"/>
        </w:rPr>
        <w:t xml:space="preserve"> A, </w:t>
      </w:r>
      <w:proofErr w:type="spellStart"/>
      <w:r>
        <w:rPr>
          <w:rFonts w:ascii="Arial" w:eastAsia="Times New Roman" w:hAnsi="Arial" w:cs="Arial"/>
          <w:sz w:val="20"/>
          <w:szCs w:val="20"/>
          <w:lang w:val="en"/>
        </w:rPr>
        <w:t>Platzbecker</w:t>
      </w:r>
      <w:proofErr w:type="spellEnd"/>
      <w:r>
        <w:rPr>
          <w:rFonts w:ascii="Arial" w:eastAsia="Times New Roman" w:hAnsi="Arial" w:cs="Arial"/>
          <w:sz w:val="20"/>
          <w:szCs w:val="20"/>
          <w:lang w:val="en"/>
        </w:rPr>
        <w:t xml:space="preserve"> U, Heuser M, Valent P, Chiba S, Miyazaki Y, Finelli C, </w:t>
      </w:r>
      <w:proofErr w:type="spellStart"/>
      <w:r>
        <w:rPr>
          <w:rFonts w:ascii="Arial" w:eastAsia="Times New Roman" w:hAnsi="Arial" w:cs="Arial"/>
          <w:sz w:val="20"/>
          <w:szCs w:val="20"/>
          <w:lang w:val="en"/>
        </w:rPr>
        <w:t>Voso</w:t>
      </w:r>
      <w:proofErr w:type="spellEnd"/>
      <w:r>
        <w:rPr>
          <w:rFonts w:ascii="Arial" w:eastAsia="Times New Roman" w:hAnsi="Arial" w:cs="Arial"/>
          <w:sz w:val="20"/>
          <w:szCs w:val="20"/>
          <w:lang w:val="en"/>
        </w:rPr>
        <w:t xml:space="preserve"> MT, Shih LY, Fontenay M, Jansen JH, Cervera J, Atsuta Y, Gattermann N, Ebert BL, Bejar R, Greenberg PL, Cazzola M, Hellström-Lindberg E, Ogawa S, </w:t>
      </w:r>
      <w:proofErr w:type="spellStart"/>
      <w:r>
        <w:rPr>
          <w:rFonts w:ascii="Arial" w:eastAsia="Times New Roman" w:hAnsi="Arial" w:cs="Arial"/>
          <w:sz w:val="20"/>
          <w:szCs w:val="20"/>
          <w:lang w:val="en"/>
        </w:rPr>
        <w:t>Papaemmanuil</w:t>
      </w:r>
      <w:proofErr w:type="spellEnd"/>
      <w:r>
        <w:rPr>
          <w:rFonts w:ascii="Arial" w:eastAsia="Times New Roman" w:hAnsi="Arial" w:cs="Arial"/>
          <w:sz w:val="20"/>
          <w:szCs w:val="20"/>
          <w:lang w:val="en"/>
        </w:rPr>
        <w:t xml:space="preserve"> E. Implications of TP53 allelic state for genome stability, clinical presentation and outcomes in myelodysplastic syndromes. </w:t>
      </w:r>
      <w:r>
        <w:rPr>
          <w:rStyle w:val="Emphasis"/>
          <w:rFonts w:ascii="Arial" w:eastAsia="Times New Roman" w:hAnsi="Arial" w:cs="Arial"/>
          <w:sz w:val="20"/>
          <w:szCs w:val="20"/>
          <w:lang w:val="en"/>
        </w:rPr>
        <w:t>Nat Med</w:t>
      </w:r>
      <w:r>
        <w:rPr>
          <w:rFonts w:ascii="Arial" w:eastAsia="Times New Roman" w:hAnsi="Arial" w:cs="Arial"/>
          <w:sz w:val="20"/>
          <w:szCs w:val="20"/>
          <w:lang w:val="en"/>
        </w:rPr>
        <w:t xml:space="preserve">. 2020 Oct;26(10):1549-1556.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xml:space="preserve">: 10.1038/s41591-020-1008-z. </w:t>
      </w:r>
      <w:proofErr w:type="spellStart"/>
      <w:r>
        <w:rPr>
          <w:rFonts w:ascii="Arial" w:eastAsia="Times New Roman" w:hAnsi="Arial" w:cs="Arial"/>
          <w:sz w:val="20"/>
          <w:szCs w:val="20"/>
          <w:lang w:val="en"/>
        </w:rPr>
        <w:t>Epub</w:t>
      </w:r>
      <w:proofErr w:type="spellEnd"/>
      <w:r>
        <w:rPr>
          <w:rFonts w:ascii="Arial" w:eastAsia="Times New Roman" w:hAnsi="Arial" w:cs="Arial"/>
          <w:sz w:val="20"/>
          <w:szCs w:val="20"/>
          <w:lang w:val="en"/>
        </w:rPr>
        <w:t xml:space="preserve"> 2020 Aug 3. Erratum in: </w:t>
      </w:r>
      <w:r>
        <w:rPr>
          <w:rStyle w:val="Emphasis"/>
          <w:rFonts w:ascii="Arial" w:eastAsia="Times New Roman" w:hAnsi="Arial" w:cs="Arial"/>
          <w:sz w:val="20"/>
          <w:szCs w:val="20"/>
          <w:lang w:val="en"/>
        </w:rPr>
        <w:t>Nat Med.</w:t>
      </w:r>
      <w:r>
        <w:rPr>
          <w:rFonts w:ascii="Arial" w:eastAsia="Times New Roman" w:hAnsi="Arial" w:cs="Arial"/>
          <w:sz w:val="20"/>
          <w:szCs w:val="20"/>
          <w:lang w:val="en"/>
        </w:rPr>
        <w:t xml:space="preserve"> 2021 Mar;27(3):562. Erratum in: </w:t>
      </w:r>
      <w:r>
        <w:rPr>
          <w:rStyle w:val="Emphasis"/>
          <w:rFonts w:ascii="Arial" w:eastAsia="Times New Roman" w:hAnsi="Arial" w:cs="Arial"/>
          <w:sz w:val="20"/>
          <w:szCs w:val="20"/>
          <w:lang w:val="en"/>
        </w:rPr>
        <w:t>Nat Med.</w:t>
      </w:r>
      <w:r>
        <w:rPr>
          <w:rFonts w:ascii="Arial" w:eastAsia="Times New Roman" w:hAnsi="Arial" w:cs="Arial"/>
          <w:sz w:val="20"/>
          <w:szCs w:val="20"/>
          <w:lang w:val="en"/>
        </w:rPr>
        <w:t xml:space="preserve"> 2021 May;27(5):927. PMID: 32747829; PMCID: PMC8381722.</w:t>
      </w:r>
      <w:bookmarkEnd w:id="9"/>
    </w:p>
    <w:p w14:paraId="262FCF6A" w14:textId="5221AA13" w:rsidR="001C4891" w:rsidRDefault="001C4891" w:rsidP="00111CD0">
      <w:pPr>
        <w:numPr>
          <w:ilvl w:val="0"/>
          <w:numId w:val="52"/>
        </w:numPr>
        <w:spacing w:after="0" w:line="276" w:lineRule="auto"/>
        <w:divId w:val="2046562483"/>
        <w:rPr>
          <w:rFonts w:ascii="Arial" w:eastAsia="Times New Roman" w:hAnsi="Arial" w:cs="Arial"/>
          <w:sz w:val="20"/>
          <w:szCs w:val="20"/>
          <w:lang w:val="en"/>
        </w:rPr>
      </w:pPr>
      <w:bookmarkStart w:id="10" w:name="R69250"/>
      <w:r>
        <w:rPr>
          <w:rFonts w:ascii="Arial" w:eastAsia="Times New Roman" w:hAnsi="Arial" w:cs="Arial"/>
          <w:sz w:val="20"/>
          <w:szCs w:val="20"/>
          <w:lang w:val="en"/>
        </w:rPr>
        <w:t xml:space="preserve">Baumann I, Führer M, Behrendt S, </w:t>
      </w:r>
      <w:proofErr w:type="spellStart"/>
      <w:r>
        <w:rPr>
          <w:rFonts w:ascii="Arial" w:eastAsia="Times New Roman" w:hAnsi="Arial" w:cs="Arial"/>
          <w:sz w:val="20"/>
          <w:szCs w:val="20"/>
          <w:lang w:val="en"/>
        </w:rPr>
        <w:t>Campr</w:t>
      </w:r>
      <w:proofErr w:type="spellEnd"/>
      <w:r>
        <w:rPr>
          <w:rFonts w:ascii="Arial" w:eastAsia="Times New Roman" w:hAnsi="Arial" w:cs="Arial"/>
          <w:sz w:val="20"/>
          <w:szCs w:val="20"/>
          <w:lang w:val="en"/>
        </w:rPr>
        <w:t xml:space="preserve"> V, Csomor J, Furlan I, de Haas V, Kerndrup G, </w:t>
      </w:r>
      <w:proofErr w:type="spellStart"/>
      <w:r>
        <w:rPr>
          <w:rFonts w:ascii="Arial" w:eastAsia="Times New Roman" w:hAnsi="Arial" w:cs="Arial"/>
          <w:sz w:val="20"/>
          <w:szCs w:val="20"/>
          <w:lang w:val="en"/>
        </w:rPr>
        <w:t>Leguit</w:t>
      </w:r>
      <w:proofErr w:type="spellEnd"/>
      <w:r>
        <w:rPr>
          <w:rFonts w:ascii="Arial" w:eastAsia="Times New Roman" w:hAnsi="Arial" w:cs="Arial"/>
          <w:sz w:val="20"/>
          <w:szCs w:val="20"/>
          <w:lang w:val="en"/>
        </w:rPr>
        <w:t xml:space="preserve"> RJ, De Paepe P, </w:t>
      </w:r>
      <w:proofErr w:type="spellStart"/>
      <w:r>
        <w:rPr>
          <w:rFonts w:ascii="Arial" w:eastAsia="Times New Roman" w:hAnsi="Arial" w:cs="Arial"/>
          <w:sz w:val="20"/>
          <w:szCs w:val="20"/>
          <w:lang w:val="en"/>
        </w:rPr>
        <w:t>Noellke</w:t>
      </w:r>
      <w:proofErr w:type="spellEnd"/>
      <w:r>
        <w:rPr>
          <w:rFonts w:ascii="Arial" w:eastAsia="Times New Roman" w:hAnsi="Arial" w:cs="Arial"/>
          <w:sz w:val="20"/>
          <w:szCs w:val="20"/>
          <w:lang w:val="en"/>
        </w:rPr>
        <w:t xml:space="preserve"> P, Niemeyer C, Schwarz S. Morphological differentiation of severe </w:t>
      </w:r>
      <w:r>
        <w:rPr>
          <w:rFonts w:ascii="Arial" w:eastAsia="Times New Roman" w:hAnsi="Arial" w:cs="Arial"/>
          <w:sz w:val="20"/>
          <w:szCs w:val="20"/>
          <w:lang w:val="en"/>
        </w:rPr>
        <w:lastRenderedPageBreak/>
        <w:t xml:space="preserve">aplastic </w:t>
      </w:r>
      <w:proofErr w:type="spellStart"/>
      <w:r>
        <w:rPr>
          <w:rFonts w:ascii="Arial" w:eastAsia="Times New Roman" w:hAnsi="Arial" w:cs="Arial"/>
          <w:sz w:val="20"/>
          <w:szCs w:val="20"/>
          <w:lang w:val="en"/>
        </w:rPr>
        <w:t>anaemia</w:t>
      </w:r>
      <w:proofErr w:type="spellEnd"/>
      <w:r>
        <w:rPr>
          <w:rFonts w:ascii="Arial" w:eastAsia="Times New Roman" w:hAnsi="Arial" w:cs="Arial"/>
          <w:sz w:val="20"/>
          <w:szCs w:val="20"/>
          <w:lang w:val="en"/>
        </w:rPr>
        <w:t xml:space="preserve"> from hypocellular refractory cytopenia of childhood: reproducibility of histopathological diagnostic criteria. </w:t>
      </w:r>
      <w:r>
        <w:rPr>
          <w:rStyle w:val="Emphasis"/>
          <w:rFonts w:ascii="Arial" w:eastAsia="Times New Roman" w:hAnsi="Arial" w:cs="Arial"/>
          <w:sz w:val="20"/>
          <w:szCs w:val="20"/>
          <w:lang w:val="en"/>
        </w:rPr>
        <w:t>Histopathology.</w:t>
      </w:r>
      <w:r>
        <w:rPr>
          <w:rFonts w:ascii="Arial" w:eastAsia="Times New Roman" w:hAnsi="Arial" w:cs="Arial"/>
          <w:sz w:val="20"/>
          <w:szCs w:val="20"/>
          <w:lang w:val="en"/>
        </w:rPr>
        <w:t xml:space="preserve"> 2012 Jul;61(1):10-7.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10.1111/j.1365-2559.2011.</w:t>
      </w:r>
      <w:r w:rsidR="00F7669B">
        <w:rPr>
          <w:rFonts w:ascii="Arial" w:eastAsia="Times New Roman" w:hAnsi="Arial" w:cs="Arial"/>
          <w:sz w:val="20"/>
          <w:szCs w:val="20"/>
          <w:lang w:val="en"/>
        </w:rPr>
        <w:t>04156. x.</w:t>
      </w:r>
      <w:r>
        <w:rPr>
          <w:rFonts w:ascii="Arial" w:eastAsia="Times New Roman" w:hAnsi="Arial" w:cs="Arial"/>
          <w:sz w:val="20"/>
          <w:szCs w:val="20"/>
          <w:lang w:val="en"/>
        </w:rPr>
        <w:t xml:space="preserve"> </w:t>
      </w:r>
      <w:proofErr w:type="spellStart"/>
      <w:r>
        <w:rPr>
          <w:rFonts w:ascii="Arial" w:eastAsia="Times New Roman" w:hAnsi="Arial" w:cs="Arial"/>
          <w:sz w:val="20"/>
          <w:szCs w:val="20"/>
          <w:lang w:val="en"/>
        </w:rPr>
        <w:t>Epub</w:t>
      </w:r>
      <w:proofErr w:type="spellEnd"/>
      <w:r>
        <w:rPr>
          <w:rFonts w:ascii="Arial" w:eastAsia="Times New Roman" w:hAnsi="Arial" w:cs="Arial"/>
          <w:sz w:val="20"/>
          <w:szCs w:val="20"/>
          <w:lang w:val="en"/>
        </w:rPr>
        <w:t xml:space="preserve"> 2012 Mar 28. PMID: 22458667.</w:t>
      </w:r>
      <w:bookmarkEnd w:id="10"/>
    </w:p>
    <w:p w14:paraId="1334ECF4" w14:textId="77777777" w:rsidR="001C4891" w:rsidRDefault="001C4891" w:rsidP="00111CD0">
      <w:pPr>
        <w:numPr>
          <w:ilvl w:val="0"/>
          <w:numId w:val="52"/>
        </w:numPr>
        <w:spacing w:after="0" w:line="276" w:lineRule="auto"/>
        <w:divId w:val="2046562483"/>
        <w:rPr>
          <w:rFonts w:ascii="Arial" w:eastAsia="Times New Roman" w:hAnsi="Arial" w:cs="Arial"/>
          <w:sz w:val="20"/>
          <w:szCs w:val="20"/>
          <w:lang w:val="en"/>
        </w:rPr>
      </w:pPr>
      <w:bookmarkStart w:id="11" w:name="R69251"/>
      <w:proofErr w:type="spellStart"/>
      <w:r>
        <w:rPr>
          <w:rFonts w:ascii="Arial" w:eastAsia="Times New Roman" w:hAnsi="Arial" w:cs="Arial"/>
          <w:sz w:val="20"/>
          <w:szCs w:val="20"/>
          <w:lang w:val="en"/>
        </w:rPr>
        <w:t>Selimoglu-Buet</w:t>
      </w:r>
      <w:proofErr w:type="spellEnd"/>
      <w:r>
        <w:rPr>
          <w:rFonts w:ascii="Arial" w:eastAsia="Times New Roman" w:hAnsi="Arial" w:cs="Arial"/>
          <w:sz w:val="20"/>
          <w:szCs w:val="20"/>
          <w:lang w:val="en"/>
        </w:rPr>
        <w:t xml:space="preserve"> D, Wagner-Ballon O, Saada V, Bardet V, </w:t>
      </w:r>
      <w:proofErr w:type="spellStart"/>
      <w:r>
        <w:rPr>
          <w:rFonts w:ascii="Arial" w:eastAsia="Times New Roman" w:hAnsi="Arial" w:cs="Arial"/>
          <w:sz w:val="20"/>
          <w:szCs w:val="20"/>
          <w:lang w:val="en"/>
        </w:rPr>
        <w:t>Itzykson</w:t>
      </w:r>
      <w:proofErr w:type="spellEnd"/>
      <w:r>
        <w:rPr>
          <w:rFonts w:ascii="Arial" w:eastAsia="Times New Roman" w:hAnsi="Arial" w:cs="Arial"/>
          <w:sz w:val="20"/>
          <w:szCs w:val="20"/>
          <w:lang w:val="en"/>
        </w:rPr>
        <w:t xml:space="preserve"> R, Bencheikh L, Morabito M, Met E, Debord C, Benayoun E, </w:t>
      </w:r>
      <w:proofErr w:type="spellStart"/>
      <w:r>
        <w:rPr>
          <w:rFonts w:ascii="Arial" w:eastAsia="Times New Roman" w:hAnsi="Arial" w:cs="Arial"/>
          <w:sz w:val="20"/>
          <w:szCs w:val="20"/>
          <w:lang w:val="en"/>
        </w:rPr>
        <w:t>Nloga</w:t>
      </w:r>
      <w:proofErr w:type="spellEnd"/>
      <w:r>
        <w:rPr>
          <w:rFonts w:ascii="Arial" w:eastAsia="Times New Roman" w:hAnsi="Arial" w:cs="Arial"/>
          <w:sz w:val="20"/>
          <w:szCs w:val="20"/>
          <w:lang w:val="en"/>
        </w:rPr>
        <w:t xml:space="preserve"> AM, </w:t>
      </w:r>
      <w:proofErr w:type="spellStart"/>
      <w:r>
        <w:rPr>
          <w:rFonts w:ascii="Arial" w:eastAsia="Times New Roman" w:hAnsi="Arial" w:cs="Arial"/>
          <w:sz w:val="20"/>
          <w:szCs w:val="20"/>
          <w:lang w:val="en"/>
        </w:rPr>
        <w:t>Fenaux</w:t>
      </w:r>
      <w:proofErr w:type="spellEnd"/>
      <w:r>
        <w:rPr>
          <w:rFonts w:ascii="Arial" w:eastAsia="Times New Roman" w:hAnsi="Arial" w:cs="Arial"/>
          <w:sz w:val="20"/>
          <w:szCs w:val="20"/>
          <w:lang w:val="en"/>
        </w:rPr>
        <w:t xml:space="preserve"> P, Braun T, </w:t>
      </w:r>
      <w:proofErr w:type="spellStart"/>
      <w:r>
        <w:rPr>
          <w:rFonts w:ascii="Arial" w:eastAsia="Times New Roman" w:hAnsi="Arial" w:cs="Arial"/>
          <w:sz w:val="20"/>
          <w:szCs w:val="20"/>
          <w:lang w:val="en"/>
        </w:rPr>
        <w:t>Willekens</w:t>
      </w:r>
      <w:proofErr w:type="spellEnd"/>
      <w:r>
        <w:rPr>
          <w:rFonts w:ascii="Arial" w:eastAsia="Times New Roman" w:hAnsi="Arial" w:cs="Arial"/>
          <w:sz w:val="20"/>
          <w:szCs w:val="20"/>
          <w:lang w:val="en"/>
        </w:rPr>
        <w:t xml:space="preserve"> C, Quesnel B, </w:t>
      </w:r>
      <w:proofErr w:type="spellStart"/>
      <w:r>
        <w:rPr>
          <w:rFonts w:ascii="Arial" w:eastAsia="Times New Roman" w:hAnsi="Arial" w:cs="Arial"/>
          <w:sz w:val="20"/>
          <w:szCs w:val="20"/>
          <w:lang w:val="en"/>
        </w:rPr>
        <w:t>Adès</w:t>
      </w:r>
      <w:proofErr w:type="spellEnd"/>
      <w:r>
        <w:rPr>
          <w:rFonts w:ascii="Arial" w:eastAsia="Times New Roman" w:hAnsi="Arial" w:cs="Arial"/>
          <w:sz w:val="20"/>
          <w:szCs w:val="20"/>
          <w:lang w:val="en"/>
        </w:rPr>
        <w:t xml:space="preserve"> L, Fontenay M, Rameau P, </w:t>
      </w:r>
      <w:proofErr w:type="spellStart"/>
      <w:r>
        <w:rPr>
          <w:rFonts w:ascii="Arial" w:eastAsia="Times New Roman" w:hAnsi="Arial" w:cs="Arial"/>
          <w:sz w:val="20"/>
          <w:szCs w:val="20"/>
          <w:lang w:val="en"/>
        </w:rPr>
        <w:t>Droin</w:t>
      </w:r>
      <w:proofErr w:type="spellEnd"/>
      <w:r>
        <w:rPr>
          <w:rFonts w:ascii="Arial" w:eastAsia="Times New Roman" w:hAnsi="Arial" w:cs="Arial"/>
          <w:sz w:val="20"/>
          <w:szCs w:val="20"/>
          <w:lang w:val="en"/>
        </w:rPr>
        <w:t xml:space="preserve"> N, Koscielny S, </w:t>
      </w:r>
      <w:proofErr w:type="spellStart"/>
      <w:r>
        <w:rPr>
          <w:rFonts w:ascii="Arial" w:eastAsia="Times New Roman" w:hAnsi="Arial" w:cs="Arial"/>
          <w:sz w:val="20"/>
          <w:szCs w:val="20"/>
          <w:lang w:val="en"/>
        </w:rPr>
        <w:t>Solary</w:t>
      </w:r>
      <w:proofErr w:type="spellEnd"/>
      <w:r>
        <w:rPr>
          <w:rFonts w:ascii="Arial" w:eastAsia="Times New Roman" w:hAnsi="Arial" w:cs="Arial"/>
          <w:sz w:val="20"/>
          <w:szCs w:val="20"/>
          <w:lang w:val="en"/>
        </w:rPr>
        <w:t xml:space="preserve"> </w:t>
      </w:r>
      <w:proofErr w:type="gramStart"/>
      <w:r>
        <w:rPr>
          <w:rFonts w:ascii="Arial" w:eastAsia="Times New Roman" w:hAnsi="Arial" w:cs="Arial"/>
          <w:sz w:val="20"/>
          <w:szCs w:val="20"/>
          <w:lang w:val="en"/>
        </w:rPr>
        <w:t>E;</w:t>
      </w:r>
      <w:proofErr w:type="gramEnd"/>
      <w:r>
        <w:rPr>
          <w:rFonts w:ascii="Arial" w:eastAsia="Times New Roman" w:hAnsi="Arial" w:cs="Arial"/>
          <w:sz w:val="20"/>
          <w:szCs w:val="20"/>
          <w:lang w:val="en"/>
        </w:rPr>
        <w:t xml:space="preserve"> Francophone Myelodysplasia Group. Characteristic repartition of monocyte subsets as a diagnostic signature of chronic myelomonocytic leukemia. </w:t>
      </w:r>
      <w:r>
        <w:rPr>
          <w:rStyle w:val="Emphasis"/>
          <w:rFonts w:ascii="Arial" w:eastAsia="Times New Roman" w:hAnsi="Arial" w:cs="Arial"/>
          <w:sz w:val="20"/>
          <w:szCs w:val="20"/>
          <w:lang w:val="en"/>
        </w:rPr>
        <w:t>Blood</w:t>
      </w:r>
      <w:r>
        <w:rPr>
          <w:rFonts w:ascii="Arial" w:eastAsia="Times New Roman" w:hAnsi="Arial" w:cs="Arial"/>
          <w:sz w:val="20"/>
          <w:szCs w:val="20"/>
          <w:lang w:val="en"/>
        </w:rPr>
        <w:t xml:space="preserve">. 2015 Jun 4;125(23):3618-26.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xml:space="preserve">: 10.1182/blood-2015-01-620781. </w:t>
      </w:r>
      <w:proofErr w:type="spellStart"/>
      <w:r>
        <w:rPr>
          <w:rFonts w:ascii="Arial" w:eastAsia="Times New Roman" w:hAnsi="Arial" w:cs="Arial"/>
          <w:sz w:val="20"/>
          <w:szCs w:val="20"/>
          <w:lang w:val="en"/>
        </w:rPr>
        <w:t>Epub</w:t>
      </w:r>
      <w:proofErr w:type="spellEnd"/>
      <w:r>
        <w:rPr>
          <w:rFonts w:ascii="Arial" w:eastAsia="Times New Roman" w:hAnsi="Arial" w:cs="Arial"/>
          <w:sz w:val="20"/>
          <w:szCs w:val="20"/>
          <w:lang w:val="en"/>
        </w:rPr>
        <w:t xml:space="preserve"> 2015 Apr 7. PMID: 25852055; PMCID: PMC4497970.</w:t>
      </w:r>
      <w:bookmarkEnd w:id="11"/>
    </w:p>
    <w:p w14:paraId="7072FF24" w14:textId="77777777" w:rsidR="001C4891" w:rsidRDefault="001C4891" w:rsidP="00111CD0">
      <w:pPr>
        <w:numPr>
          <w:ilvl w:val="0"/>
          <w:numId w:val="52"/>
        </w:numPr>
        <w:spacing w:after="0" w:line="276" w:lineRule="auto"/>
        <w:divId w:val="2046562483"/>
        <w:rPr>
          <w:rFonts w:ascii="Arial" w:eastAsia="Times New Roman" w:hAnsi="Arial" w:cs="Arial"/>
          <w:sz w:val="20"/>
          <w:szCs w:val="20"/>
          <w:lang w:val="en"/>
        </w:rPr>
      </w:pPr>
      <w:bookmarkStart w:id="12" w:name="R69252"/>
      <w:r>
        <w:rPr>
          <w:rFonts w:ascii="Arial" w:eastAsia="Times New Roman" w:hAnsi="Arial" w:cs="Arial"/>
          <w:sz w:val="20"/>
          <w:szCs w:val="20"/>
          <w:lang w:val="en"/>
        </w:rPr>
        <w:t xml:space="preserve">Peng J, Zuo Z, Fu B, Oki Y, Tang G, Goswami M, Priyanka P, </w:t>
      </w:r>
      <w:proofErr w:type="spellStart"/>
      <w:r>
        <w:rPr>
          <w:rFonts w:ascii="Arial" w:eastAsia="Times New Roman" w:hAnsi="Arial" w:cs="Arial"/>
          <w:sz w:val="20"/>
          <w:szCs w:val="20"/>
          <w:lang w:val="en"/>
        </w:rPr>
        <w:t>Muzzafar</w:t>
      </w:r>
      <w:proofErr w:type="spellEnd"/>
      <w:r>
        <w:rPr>
          <w:rFonts w:ascii="Arial" w:eastAsia="Times New Roman" w:hAnsi="Arial" w:cs="Arial"/>
          <w:sz w:val="20"/>
          <w:szCs w:val="20"/>
          <w:lang w:val="en"/>
        </w:rPr>
        <w:t xml:space="preserve"> T, Medeiros LJ, Luthra R, Wang SA. Chronic myelomonocytic leukemia with </w:t>
      </w:r>
      <w:proofErr w:type="spellStart"/>
      <w:r>
        <w:rPr>
          <w:rFonts w:ascii="Arial" w:eastAsia="Times New Roman" w:hAnsi="Arial" w:cs="Arial"/>
          <w:sz w:val="20"/>
          <w:szCs w:val="20"/>
          <w:lang w:val="en"/>
        </w:rPr>
        <w:t>nucleophosmin</w:t>
      </w:r>
      <w:proofErr w:type="spellEnd"/>
      <w:r>
        <w:rPr>
          <w:rFonts w:ascii="Arial" w:eastAsia="Times New Roman" w:hAnsi="Arial" w:cs="Arial"/>
          <w:sz w:val="20"/>
          <w:szCs w:val="20"/>
          <w:lang w:val="en"/>
        </w:rPr>
        <w:t xml:space="preserve"> (NPM1) mutation. </w:t>
      </w:r>
      <w:proofErr w:type="spellStart"/>
      <w:r>
        <w:rPr>
          <w:rStyle w:val="Emphasis"/>
          <w:rFonts w:ascii="Arial" w:eastAsia="Times New Roman" w:hAnsi="Arial" w:cs="Arial"/>
          <w:sz w:val="20"/>
          <w:szCs w:val="20"/>
          <w:lang w:val="en"/>
        </w:rPr>
        <w:t>Eur</w:t>
      </w:r>
      <w:proofErr w:type="spellEnd"/>
      <w:r>
        <w:rPr>
          <w:rStyle w:val="Emphasis"/>
          <w:rFonts w:ascii="Arial" w:eastAsia="Times New Roman" w:hAnsi="Arial" w:cs="Arial"/>
          <w:sz w:val="20"/>
          <w:szCs w:val="20"/>
          <w:lang w:val="en"/>
        </w:rPr>
        <w:t xml:space="preserve"> J </w:t>
      </w:r>
      <w:proofErr w:type="spellStart"/>
      <w:r>
        <w:rPr>
          <w:rStyle w:val="Emphasis"/>
          <w:rFonts w:ascii="Arial" w:eastAsia="Times New Roman" w:hAnsi="Arial" w:cs="Arial"/>
          <w:sz w:val="20"/>
          <w:szCs w:val="20"/>
          <w:lang w:val="en"/>
        </w:rPr>
        <w:t>Haematol</w:t>
      </w:r>
      <w:proofErr w:type="spellEnd"/>
      <w:r>
        <w:rPr>
          <w:rFonts w:ascii="Arial" w:eastAsia="Times New Roman" w:hAnsi="Arial" w:cs="Arial"/>
          <w:sz w:val="20"/>
          <w:szCs w:val="20"/>
          <w:lang w:val="en"/>
        </w:rPr>
        <w:t xml:space="preserve">. 2016 Jan;96(1):65-71.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xml:space="preserve">: 10.1111/ejh.12549. </w:t>
      </w:r>
      <w:proofErr w:type="spellStart"/>
      <w:r>
        <w:rPr>
          <w:rFonts w:ascii="Arial" w:eastAsia="Times New Roman" w:hAnsi="Arial" w:cs="Arial"/>
          <w:sz w:val="20"/>
          <w:szCs w:val="20"/>
          <w:lang w:val="en"/>
        </w:rPr>
        <w:t>Epub</w:t>
      </w:r>
      <w:proofErr w:type="spellEnd"/>
      <w:r>
        <w:rPr>
          <w:rFonts w:ascii="Arial" w:eastAsia="Times New Roman" w:hAnsi="Arial" w:cs="Arial"/>
          <w:sz w:val="20"/>
          <w:szCs w:val="20"/>
          <w:lang w:val="en"/>
        </w:rPr>
        <w:t xml:space="preserve"> 2015 Apr 21. PMID: 25809997.</w:t>
      </w:r>
      <w:bookmarkEnd w:id="12"/>
    </w:p>
    <w:p w14:paraId="06B2F241" w14:textId="77777777" w:rsidR="001C4891" w:rsidRDefault="001C4891" w:rsidP="00111CD0">
      <w:pPr>
        <w:numPr>
          <w:ilvl w:val="0"/>
          <w:numId w:val="52"/>
        </w:numPr>
        <w:spacing w:after="0" w:line="276" w:lineRule="auto"/>
        <w:divId w:val="2046562483"/>
        <w:rPr>
          <w:rFonts w:ascii="Arial" w:eastAsia="Times New Roman" w:hAnsi="Arial" w:cs="Arial"/>
          <w:sz w:val="20"/>
          <w:szCs w:val="20"/>
          <w:lang w:val="en"/>
        </w:rPr>
      </w:pPr>
      <w:bookmarkStart w:id="13" w:name="R69253"/>
      <w:r>
        <w:rPr>
          <w:rFonts w:ascii="Arial" w:eastAsia="Times New Roman" w:hAnsi="Arial" w:cs="Arial"/>
          <w:sz w:val="20"/>
          <w:szCs w:val="20"/>
          <w:lang w:val="en"/>
        </w:rPr>
        <w:t xml:space="preserve">Montalban-Bravo G, Benton CB, Wang SA, </w:t>
      </w:r>
      <w:proofErr w:type="spellStart"/>
      <w:r>
        <w:rPr>
          <w:rFonts w:ascii="Arial" w:eastAsia="Times New Roman" w:hAnsi="Arial" w:cs="Arial"/>
          <w:sz w:val="20"/>
          <w:szCs w:val="20"/>
          <w:lang w:val="en"/>
        </w:rPr>
        <w:t>Ravandi</w:t>
      </w:r>
      <w:proofErr w:type="spellEnd"/>
      <w:r>
        <w:rPr>
          <w:rFonts w:ascii="Arial" w:eastAsia="Times New Roman" w:hAnsi="Arial" w:cs="Arial"/>
          <w:sz w:val="20"/>
          <w:szCs w:val="20"/>
          <w:lang w:val="en"/>
        </w:rPr>
        <w:t xml:space="preserve"> F, Kadia T, Cortes J, Daver N, Takahashi K, DiNardo C, Jabbour E, Borthakur G, </w:t>
      </w:r>
      <w:proofErr w:type="spellStart"/>
      <w:r>
        <w:rPr>
          <w:rFonts w:ascii="Arial" w:eastAsia="Times New Roman" w:hAnsi="Arial" w:cs="Arial"/>
          <w:sz w:val="20"/>
          <w:szCs w:val="20"/>
          <w:lang w:val="en"/>
        </w:rPr>
        <w:t>Konopleva</w:t>
      </w:r>
      <w:proofErr w:type="spellEnd"/>
      <w:r>
        <w:rPr>
          <w:rFonts w:ascii="Arial" w:eastAsia="Times New Roman" w:hAnsi="Arial" w:cs="Arial"/>
          <w:sz w:val="20"/>
          <w:szCs w:val="20"/>
          <w:lang w:val="en"/>
        </w:rPr>
        <w:t xml:space="preserve"> M, Pierce S, Bueso-Ramos C, Patel K, Kornblau S, Kantarjian H, Young KH, Garcia-Manero G, </w:t>
      </w:r>
      <w:proofErr w:type="spellStart"/>
      <w:r>
        <w:rPr>
          <w:rFonts w:ascii="Arial" w:eastAsia="Times New Roman" w:hAnsi="Arial" w:cs="Arial"/>
          <w:sz w:val="20"/>
          <w:szCs w:val="20"/>
          <w:lang w:val="en"/>
        </w:rPr>
        <w:t>Andreeff</w:t>
      </w:r>
      <w:proofErr w:type="spellEnd"/>
      <w:r>
        <w:rPr>
          <w:rFonts w:ascii="Arial" w:eastAsia="Times New Roman" w:hAnsi="Arial" w:cs="Arial"/>
          <w:sz w:val="20"/>
          <w:szCs w:val="20"/>
          <w:lang w:val="en"/>
        </w:rPr>
        <w:t xml:space="preserve"> M. More than 1 TP53 abnormality is a dominant characteristic of pure erythroid leukemia. </w:t>
      </w:r>
      <w:r>
        <w:rPr>
          <w:rStyle w:val="Emphasis"/>
          <w:rFonts w:ascii="Arial" w:eastAsia="Times New Roman" w:hAnsi="Arial" w:cs="Arial"/>
          <w:sz w:val="20"/>
          <w:szCs w:val="20"/>
          <w:lang w:val="en"/>
        </w:rPr>
        <w:t xml:space="preserve">Blood. </w:t>
      </w:r>
      <w:r>
        <w:rPr>
          <w:rFonts w:ascii="Arial" w:eastAsia="Times New Roman" w:hAnsi="Arial" w:cs="Arial"/>
          <w:sz w:val="20"/>
          <w:szCs w:val="20"/>
          <w:lang w:val="en"/>
        </w:rPr>
        <w:t xml:space="preserve">2017 May 4;129(18):2584-2587.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xml:space="preserve">: 10.1182/blood-2016-11-749903. </w:t>
      </w:r>
      <w:proofErr w:type="spellStart"/>
      <w:r>
        <w:rPr>
          <w:rFonts w:ascii="Arial" w:eastAsia="Times New Roman" w:hAnsi="Arial" w:cs="Arial"/>
          <w:sz w:val="20"/>
          <w:szCs w:val="20"/>
          <w:lang w:val="en"/>
        </w:rPr>
        <w:t>Epub</w:t>
      </w:r>
      <w:proofErr w:type="spellEnd"/>
      <w:r>
        <w:rPr>
          <w:rFonts w:ascii="Arial" w:eastAsia="Times New Roman" w:hAnsi="Arial" w:cs="Arial"/>
          <w:sz w:val="20"/>
          <w:szCs w:val="20"/>
          <w:lang w:val="en"/>
        </w:rPr>
        <w:t xml:space="preserve"> 2017 Feb 28. PMID: 28246192; PMCID: PMC5418636.</w:t>
      </w:r>
      <w:bookmarkEnd w:id="13"/>
    </w:p>
    <w:p w14:paraId="1A0469ED" w14:textId="77777777" w:rsidR="001C4891" w:rsidRDefault="001C4891" w:rsidP="00111CD0">
      <w:pPr>
        <w:numPr>
          <w:ilvl w:val="0"/>
          <w:numId w:val="52"/>
        </w:numPr>
        <w:spacing w:after="0" w:line="276" w:lineRule="auto"/>
        <w:divId w:val="2046562483"/>
        <w:rPr>
          <w:rFonts w:ascii="Arial" w:eastAsia="Times New Roman" w:hAnsi="Arial" w:cs="Arial"/>
          <w:sz w:val="20"/>
          <w:szCs w:val="20"/>
          <w:lang w:val="en"/>
        </w:rPr>
      </w:pPr>
      <w:bookmarkStart w:id="14" w:name="R69254"/>
      <w:proofErr w:type="spellStart"/>
      <w:r>
        <w:rPr>
          <w:rFonts w:ascii="Arial" w:eastAsia="Times New Roman" w:hAnsi="Arial" w:cs="Arial"/>
          <w:sz w:val="20"/>
          <w:szCs w:val="20"/>
          <w:lang w:val="en"/>
        </w:rPr>
        <w:t>Kuendgen</w:t>
      </w:r>
      <w:proofErr w:type="spellEnd"/>
      <w:r>
        <w:rPr>
          <w:rFonts w:ascii="Arial" w:eastAsia="Times New Roman" w:hAnsi="Arial" w:cs="Arial"/>
          <w:sz w:val="20"/>
          <w:szCs w:val="20"/>
          <w:lang w:val="en"/>
        </w:rPr>
        <w:t xml:space="preserve"> A, Nomdedeu M, </w:t>
      </w:r>
      <w:proofErr w:type="spellStart"/>
      <w:r>
        <w:rPr>
          <w:rFonts w:ascii="Arial" w:eastAsia="Times New Roman" w:hAnsi="Arial" w:cs="Arial"/>
          <w:sz w:val="20"/>
          <w:szCs w:val="20"/>
          <w:lang w:val="en"/>
        </w:rPr>
        <w:t>Tuechler</w:t>
      </w:r>
      <w:proofErr w:type="spellEnd"/>
      <w:r>
        <w:rPr>
          <w:rFonts w:ascii="Arial" w:eastAsia="Times New Roman" w:hAnsi="Arial" w:cs="Arial"/>
          <w:sz w:val="20"/>
          <w:szCs w:val="20"/>
          <w:lang w:val="en"/>
        </w:rPr>
        <w:t xml:space="preserve"> H, Garcia-Manero G, </w:t>
      </w:r>
      <w:proofErr w:type="spellStart"/>
      <w:r>
        <w:rPr>
          <w:rFonts w:ascii="Arial" w:eastAsia="Times New Roman" w:hAnsi="Arial" w:cs="Arial"/>
          <w:sz w:val="20"/>
          <w:szCs w:val="20"/>
          <w:lang w:val="en"/>
        </w:rPr>
        <w:t>Komrokji</w:t>
      </w:r>
      <w:proofErr w:type="spellEnd"/>
      <w:r>
        <w:rPr>
          <w:rFonts w:ascii="Arial" w:eastAsia="Times New Roman" w:hAnsi="Arial" w:cs="Arial"/>
          <w:sz w:val="20"/>
          <w:szCs w:val="20"/>
          <w:lang w:val="en"/>
        </w:rPr>
        <w:t xml:space="preserve"> RS, Sekeres MA, Della Porta MG, Cazzola M, DeZern AE, Roboz GJ, Steensma DP, Van de </w:t>
      </w:r>
      <w:proofErr w:type="spellStart"/>
      <w:r>
        <w:rPr>
          <w:rFonts w:ascii="Arial" w:eastAsia="Times New Roman" w:hAnsi="Arial" w:cs="Arial"/>
          <w:sz w:val="20"/>
          <w:szCs w:val="20"/>
          <w:lang w:val="en"/>
        </w:rPr>
        <w:t>Loosdrecht</w:t>
      </w:r>
      <w:proofErr w:type="spellEnd"/>
      <w:r>
        <w:rPr>
          <w:rFonts w:ascii="Arial" w:eastAsia="Times New Roman" w:hAnsi="Arial" w:cs="Arial"/>
          <w:sz w:val="20"/>
          <w:szCs w:val="20"/>
          <w:lang w:val="en"/>
        </w:rPr>
        <w:t xml:space="preserve"> AA, Schlenk RF, Grau J, Calvo X, Blum S, Pereira A, Valent P, Costa D, </w:t>
      </w:r>
      <w:proofErr w:type="spellStart"/>
      <w:r>
        <w:rPr>
          <w:rFonts w:ascii="Arial" w:eastAsia="Times New Roman" w:hAnsi="Arial" w:cs="Arial"/>
          <w:sz w:val="20"/>
          <w:szCs w:val="20"/>
          <w:lang w:val="en"/>
        </w:rPr>
        <w:t>Giagounidis</w:t>
      </w:r>
      <w:proofErr w:type="spellEnd"/>
      <w:r>
        <w:rPr>
          <w:rFonts w:ascii="Arial" w:eastAsia="Times New Roman" w:hAnsi="Arial" w:cs="Arial"/>
          <w:sz w:val="20"/>
          <w:szCs w:val="20"/>
          <w:lang w:val="en"/>
        </w:rPr>
        <w:t xml:space="preserve"> A, </w:t>
      </w:r>
      <w:proofErr w:type="spellStart"/>
      <w:r>
        <w:rPr>
          <w:rFonts w:ascii="Arial" w:eastAsia="Times New Roman" w:hAnsi="Arial" w:cs="Arial"/>
          <w:sz w:val="20"/>
          <w:szCs w:val="20"/>
          <w:lang w:val="en"/>
        </w:rPr>
        <w:t>Xicoy</w:t>
      </w:r>
      <w:proofErr w:type="spellEnd"/>
      <w:r>
        <w:rPr>
          <w:rFonts w:ascii="Arial" w:eastAsia="Times New Roman" w:hAnsi="Arial" w:cs="Arial"/>
          <w:sz w:val="20"/>
          <w:szCs w:val="20"/>
          <w:lang w:val="en"/>
        </w:rPr>
        <w:t xml:space="preserve"> B, </w:t>
      </w:r>
      <w:proofErr w:type="spellStart"/>
      <w:r>
        <w:rPr>
          <w:rFonts w:ascii="Arial" w:eastAsia="Times New Roman" w:hAnsi="Arial" w:cs="Arial"/>
          <w:sz w:val="20"/>
          <w:szCs w:val="20"/>
          <w:lang w:val="en"/>
        </w:rPr>
        <w:t>Döhner</w:t>
      </w:r>
      <w:proofErr w:type="spellEnd"/>
      <w:r>
        <w:rPr>
          <w:rFonts w:ascii="Arial" w:eastAsia="Times New Roman" w:hAnsi="Arial" w:cs="Arial"/>
          <w:sz w:val="20"/>
          <w:szCs w:val="20"/>
          <w:lang w:val="en"/>
        </w:rPr>
        <w:t xml:space="preserve"> H, </w:t>
      </w:r>
      <w:proofErr w:type="spellStart"/>
      <w:r>
        <w:rPr>
          <w:rFonts w:ascii="Arial" w:eastAsia="Times New Roman" w:hAnsi="Arial" w:cs="Arial"/>
          <w:sz w:val="20"/>
          <w:szCs w:val="20"/>
          <w:lang w:val="en"/>
        </w:rPr>
        <w:t>Platzbecker</w:t>
      </w:r>
      <w:proofErr w:type="spellEnd"/>
      <w:r>
        <w:rPr>
          <w:rFonts w:ascii="Arial" w:eastAsia="Times New Roman" w:hAnsi="Arial" w:cs="Arial"/>
          <w:sz w:val="20"/>
          <w:szCs w:val="20"/>
          <w:lang w:val="en"/>
        </w:rPr>
        <w:t xml:space="preserve"> U, Pedro C, </w:t>
      </w:r>
      <w:proofErr w:type="spellStart"/>
      <w:r>
        <w:rPr>
          <w:rFonts w:ascii="Arial" w:eastAsia="Times New Roman" w:hAnsi="Arial" w:cs="Arial"/>
          <w:sz w:val="20"/>
          <w:szCs w:val="20"/>
          <w:lang w:val="en"/>
        </w:rPr>
        <w:t>Lübbert</w:t>
      </w:r>
      <w:proofErr w:type="spellEnd"/>
      <w:r>
        <w:rPr>
          <w:rFonts w:ascii="Arial" w:eastAsia="Times New Roman" w:hAnsi="Arial" w:cs="Arial"/>
          <w:sz w:val="20"/>
          <w:szCs w:val="20"/>
          <w:lang w:val="en"/>
        </w:rPr>
        <w:t xml:space="preserve"> M, </w:t>
      </w:r>
      <w:proofErr w:type="spellStart"/>
      <w:r>
        <w:rPr>
          <w:rFonts w:ascii="Arial" w:eastAsia="Times New Roman" w:hAnsi="Arial" w:cs="Arial"/>
          <w:sz w:val="20"/>
          <w:szCs w:val="20"/>
          <w:lang w:val="en"/>
        </w:rPr>
        <w:t>Oiartzabal</w:t>
      </w:r>
      <w:proofErr w:type="spellEnd"/>
      <w:r>
        <w:rPr>
          <w:rFonts w:ascii="Arial" w:eastAsia="Times New Roman" w:hAnsi="Arial" w:cs="Arial"/>
          <w:sz w:val="20"/>
          <w:szCs w:val="20"/>
          <w:lang w:val="en"/>
        </w:rPr>
        <w:t xml:space="preserve"> I, Díez-Campelo M, Cedena MT, </w:t>
      </w:r>
      <w:proofErr w:type="spellStart"/>
      <w:r>
        <w:rPr>
          <w:rFonts w:ascii="Arial" w:eastAsia="Times New Roman" w:hAnsi="Arial" w:cs="Arial"/>
          <w:sz w:val="20"/>
          <w:szCs w:val="20"/>
          <w:lang w:val="en"/>
        </w:rPr>
        <w:t>Machherndl-Spandl</w:t>
      </w:r>
      <w:proofErr w:type="spellEnd"/>
      <w:r>
        <w:rPr>
          <w:rFonts w:ascii="Arial" w:eastAsia="Times New Roman" w:hAnsi="Arial" w:cs="Arial"/>
          <w:sz w:val="20"/>
          <w:szCs w:val="20"/>
          <w:lang w:val="en"/>
        </w:rPr>
        <w:t xml:space="preserve"> S, López-Pavía M, Baldus CD, Martinez-de-Sola M, Stauder R, Merchan B, List A, Ganster C, Schroeder T, </w:t>
      </w:r>
      <w:proofErr w:type="spellStart"/>
      <w:r>
        <w:rPr>
          <w:rFonts w:ascii="Arial" w:eastAsia="Times New Roman" w:hAnsi="Arial" w:cs="Arial"/>
          <w:sz w:val="20"/>
          <w:szCs w:val="20"/>
          <w:lang w:val="en"/>
        </w:rPr>
        <w:t>Voso</w:t>
      </w:r>
      <w:proofErr w:type="spellEnd"/>
      <w:r>
        <w:rPr>
          <w:rFonts w:ascii="Arial" w:eastAsia="Times New Roman" w:hAnsi="Arial" w:cs="Arial"/>
          <w:sz w:val="20"/>
          <w:szCs w:val="20"/>
          <w:lang w:val="en"/>
        </w:rPr>
        <w:t xml:space="preserve"> MT, </w:t>
      </w:r>
      <w:proofErr w:type="spellStart"/>
      <w:r>
        <w:rPr>
          <w:rFonts w:ascii="Arial" w:eastAsia="Times New Roman" w:hAnsi="Arial" w:cs="Arial"/>
          <w:sz w:val="20"/>
          <w:szCs w:val="20"/>
          <w:lang w:val="en"/>
        </w:rPr>
        <w:t>Pfeilstöcker</w:t>
      </w:r>
      <w:proofErr w:type="spellEnd"/>
      <w:r>
        <w:rPr>
          <w:rFonts w:ascii="Arial" w:eastAsia="Times New Roman" w:hAnsi="Arial" w:cs="Arial"/>
          <w:sz w:val="20"/>
          <w:szCs w:val="20"/>
          <w:lang w:val="en"/>
        </w:rPr>
        <w:t xml:space="preserve"> M, Sill H, Hildebrandt B, Esteve J, Nomdedeu B, Cobo F, Haas R, Sole F, </w:t>
      </w:r>
      <w:proofErr w:type="spellStart"/>
      <w:r>
        <w:rPr>
          <w:rFonts w:ascii="Arial" w:eastAsia="Times New Roman" w:hAnsi="Arial" w:cs="Arial"/>
          <w:sz w:val="20"/>
          <w:szCs w:val="20"/>
          <w:lang w:val="en"/>
        </w:rPr>
        <w:t>Germing</w:t>
      </w:r>
      <w:proofErr w:type="spellEnd"/>
      <w:r>
        <w:rPr>
          <w:rFonts w:ascii="Arial" w:eastAsia="Times New Roman" w:hAnsi="Arial" w:cs="Arial"/>
          <w:sz w:val="20"/>
          <w:szCs w:val="20"/>
          <w:lang w:val="en"/>
        </w:rPr>
        <w:t xml:space="preserve"> U, Greenberg PL, Haase D, Sanz G. Therapy-related myelodysplastic syndromes deserve specific diagnostic sub-classification and risk-stratification-an approach to classification of patients with t-MDS. </w:t>
      </w:r>
      <w:r>
        <w:rPr>
          <w:rStyle w:val="Emphasis"/>
          <w:rFonts w:ascii="Arial" w:eastAsia="Times New Roman" w:hAnsi="Arial" w:cs="Arial"/>
          <w:sz w:val="20"/>
          <w:szCs w:val="20"/>
          <w:lang w:val="en"/>
        </w:rPr>
        <w:t>Leukemia.</w:t>
      </w:r>
      <w:r>
        <w:rPr>
          <w:rFonts w:ascii="Arial" w:eastAsia="Times New Roman" w:hAnsi="Arial" w:cs="Arial"/>
          <w:sz w:val="20"/>
          <w:szCs w:val="20"/>
          <w:lang w:val="en"/>
        </w:rPr>
        <w:t xml:space="preserve"> 2021 Mar;35(3):835-849.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xml:space="preserve">: 10.1038/s41375-020-0917-7. </w:t>
      </w:r>
      <w:proofErr w:type="spellStart"/>
      <w:r>
        <w:rPr>
          <w:rFonts w:ascii="Arial" w:eastAsia="Times New Roman" w:hAnsi="Arial" w:cs="Arial"/>
          <w:sz w:val="20"/>
          <w:szCs w:val="20"/>
          <w:lang w:val="en"/>
        </w:rPr>
        <w:t>Epub</w:t>
      </w:r>
      <w:proofErr w:type="spellEnd"/>
      <w:r>
        <w:rPr>
          <w:rFonts w:ascii="Arial" w:eastAsia="Times New Roman" w:hAnsi="Arial" w:cs="Arial"/>
          <w:sz w:val="20"/>
          <w:szCs w:val="20"/>
          <w:lang w:val="en"/>
        </w:rPr>
        <w:t xml:space="preserve"> 2020 Jun 29. PMID: 32595214; PMCID: PMC7932916.</w:t>
      </w:r>
      <w:bookmarkEnd w:id="14"/>
    </w:p>
    <w:p w14:paraId="3660796C" w14:textId="77777777" w:rsidR="001C4891" w:rsidRDefault="001C4891" w:rsidP="00111CD0">
      <w:pPr>
        <w:numPr>
          <w:ilvl w:val="0"/>
          <w:numId w:val="52"/>
        </w:numPr>
        <w:spacing w:after="0" w:line="276" w:lineRule="auto"/>
        <w:divId w:val="2046562483"/>
        <w:rPr>
          <w:rFonts w:ascii="Arial" w:eastAsia="Times New Roman" w:hAnsi="Arial" w:cs="Arial"/>
          <w:sz w:val="20"/>
          <w:szCs w:val="20"/>
          <w:lang w:val="en"/>
        </w:rPr>
      </w:pPr>
      <w:bookmarkStart w:id="15" w:name="R69255"/>
      <w:r>
        <w:rPr>
          <w:rFonts w:ascii="Arial" w:eastAsia="Times New Roman" w:hAnsi="Arial" w:cs="Arial"/>
          <w:sz w:val="20"/>
          <w:szCs w:val="20"/>
          <w:lang w:val="en"/>
        </w:rPr>
        <w:t xml:space="preserve">Olga Pozdnyakova, MD, PhD, Attilio Orazi, MD, PhD, Katalin Kelemen, MD, PhD, Rebecca King, MD, Kaaren K Reichard, MD, Fiona E Craig, MD, Leticia Quintanilla-Martinez, MD, Lisa </w:t>
      </w:r>
      <w:proofErr w:type="spellStart"/>
      <w:r>
        <w:rPr>
          <w:rFonts w:ascii="Arial" w:eastAsia="Times New Roman" w:hAnsi="Arial" w:cs="Arial"/>
          <w:sz w:val="20"/>
          <w:szCs w:val="20"/>
          <w:lang w:val="en"/>
        </w:rPr>
        <w:t>Rimsza</w:t>
      </w:r>
      <w:proofErr w:type="spellEnd"/>
      <w:r>
        <w:rPr>
          <w:rFonts w:ascii="Arial" w:eastAsia="Times New Roman" w:hAnsi="Arial" w:cs="Arial"/>
          <w:sz w:val="20"/>
          <w:szCs w:val="20"/>
          <w:lang w:val="en"/>
        </w:rPr>
        <w:t xml:space="preserve">, MD, Tracy I George, MD, Hans-Peter Horny, MD, Sa A Wang, MD, Myeloid/Lymphoid Neoplasms Associated With Eosinophilia and Rearrangements of PDGFRA, PDGFRB, or FGFR1 or With PCM1-JAK2, </w:t>
      </w:r>
      <w:r>
        <w:rPr>
          <w:rStyle w:val="Emphasis"/>
          <w:rFonts w:ascii="Arial" w:eastAsia="Times New Roman" w:hAnsi="Arial" w:cs="Arial"/>
          <w:sz w:val="20"/>
          <w:szCs w:val="20"/>
          <w:lang w:val="en"/>
        </w:rPr>
        <w:t>American Journal of Clinical Pathology</w:t>
      </w:r>
      <w:r>
        <w:rPr>
          <w:rFonts w:ascii="Arial" w:eastAsia="Times New Roman" w:hAnsi="Arial" w:cs="Arial"/>
          <w:sz w:val="20"/>
          <w:szCs w:val="20"/>
          <w:lang w:val="en"/>
        </w:rPr>
        <w:t>, Volume 155, Issue 2, February 2021, Pages 160–178, https://doi.org/10.1093/ajcp/aqaa208.</w:t>
      </w:r>
      <w:bookmarkEnd w:id="15"/>
    </w:p>
    <w:p w14:paraId="2E1EF349" w14:textId="77777777" w:rsidR="001C4891" w:rsidRDefault="001C4891" w:rsidP="00111CD0">
      <w:pPr>
        <w:numPr>
          <w:ilvl w:val="0"/>
          <w:numId w:val="52"/>
        </w:numPr>
        <w:spacing w:after="0" w:line="276" w:lineRule="auto"/>
        <w:divId w:val="2046562483"/>
        <w:rPr>
          <w:rFonts w:ascii="Arial" w:eastAsia="Times New Roman" w:hAnsi="Arial" w:cs="Arial"/>
          <w:sz w:val="20"/>
          <w:szCs w:val="20"/>
          <w:lang w:val="en"/>
        </w:rPr>
      </w:pPr>
      <w:bookmarkStart w:id="16" w:name="R69256"/>
      <w:proofErr w:type="spellStart"/>
      <w:r>
        <w:rPr>
          <w:rFonts w:ascii="Arial" w:eastAsia="Times New Roman" w:hAnsi="Arial" w:cs="Arial"/>
          <w:sz w:val="20"/>
          <w:szCs w:val="20"/>
          <w:lang w:val="en"/>
        </w:rPr>
        <w:t>Klion</w:t>
      </w:r>
      <w:proofErr w:type="spellEnd"/>
      <w:r>
        <w:rPr>
          <w:rFonts w:ascii="Arial" w:eastAsia="Times New Roman" w:hAnsi="Arial" w:cs="Arial"/>
          <w:sz w:val="20"/>
          <w:szCs w:val="20"/>
          <w:lang w:val="en"/>
        </w:rPr>
        <w:t xml:space="preserve"> AD, Noel P, Akin C, Law MA, Gilliland DG, Cools J, Metcalfe DD, </w:t>
      </w:r>
      <w:proofErr w:type="spellStart"/>
      <w:r>
        <w:rPr>
          <w:rFonts w:ascii="Arial" w:eastAsia="Times New Roman" w:hAnsi="Arial" w:cs="Arial"/>
          <w:sz w:val="20"/>
          <w:szCs w:val="20"/>
          <w:lang w:val="en"/>
        </w:rPr>
        <w:t>Nutman</w:t>
      </w:r>
      <w:proofErr w:type="spellEnd"/>
      <w:r>
        <w:rPr>
          <w:rFonts w:ascii="Arial" w:eastAsia="Times New Roman" w:hAnsi="Arial" w:cs="Arial"/>
          <w:sz w:val="20"/>
          <w:szCs w:val="20"/>
          <w:lang w:val="en"/>
        </w:rPr>
        <w:t xml:space="preserve"> TB. Elevated serum tryptase levels identify a subset of patients with a myeloproliferative variant of idiopathic </w:t>
      </w:r>
      <w:proofErr w:type="spellStart"/>
      <w:r>
        <w:rPr>
          <w:rFonts w:ascii="Arial" w:eastAsia="Times New Roman" w:hAnsi="Arial" w:cs="Arial"/>
          <w:sz w:val="20"/>
          <w:szCs w:val="20"/>
          <w:lang w:val="en"/>
        </w:rPr>
        <w:t>hypereosinophilic</w:t>
      </w:r>
      <w:proofErr w:type="spellEnd"/>
      <w:r>
        <w:rPr>
          <w:rFonts w:ascii="Arial" w:eastAsia="Times New Roman" w:hAnsi="Arial" w:cs="Arial"/>
          <w:sz w:val="20"/>
          <w:szCs w:val="20"/>
          <w:lang w:val="en"/>
        </w:rPr>
        <w:t xml:space="preserve"> syndrome associated with tissue fibrosis, poor prognosis, and imatinib responsiveness. </w:t>
      </w:r>
      <w:r>
        <w:rPr>
          <w:rStyle w:val="Emphasis"/>
          <w:rFonts w:ascii="Arial" w:eastAsia="Times New Roman" w:hAnsi="Arial" w:cs="Arial"/>
          <w:sz w:val="20"/>
          <w:szCs w:val="20"/>
          <w:lang w:val="en"/>
        </w:rPr>
        <w:t>Blood.</w:t>
      </w:r>
      <w:r>
        <w:rPr>
          <w:rFonts w:ascii="Arial" w:eastAsia="Times New Roman" w:hAnsi="Arial" w:cs="Arial"/>
          <w:sz w:val="20"/>
          <w:szCs w:val="20"/>
          <w:lang w:val="en"/>
        </w:rPr>
        <w:t xml:space="preserve"> 2003 Jun 15;101(12):4660-6.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xml:space="preserve">: 10.1182/blood-2003-01-0006. </w:t>
      </w:r>
      <w:proofErr w:type="spellStart"/>
      <w:r>
        <w:rPr>
          <w:rFonts w:ascii="Arial" w:eastAsia="Times New Roman" w:hAnsi="Arial" w:cs="Arial"/>
          <w:sz w:val="20"/>
          <w:szCs w:val="20"/>
          <w:lang w:val="en"/>
        </w:rPr>
        <w:t>Epub</w:t>
      </w:r>
      <w:proofErr w:type="spellEnd"/>
      <w:r>
        <w:rPr>
          <w:rFonts w:ascii="Arial" w:eastAsia="Times New Roman" w:hAnsi="Arial" w:cs="Arial"/>
          <w:sz w:val="20"/>
          <w:szCs w:val="20"/>
          <w:lang w:val="en"/>
        </w:rPr>
        <w:t xml:space="preserve"> 2003 Apr 3. PMID: 12676775.</w:t>
      </w:r>
      <w:bookmarkEnd w:id="16"/>
    </w:p>
    <w:p w14:paraId="74680332" w14:textId="77777777" w:rsidR="001C4891" w:rsidRDefault="001C4891" w:rsidP="00111CD0">
      <w:pPr>
        <w:numPr>
          <w:ilvl w:val="0"/>
          <w:numId w:val="52"/>
        </w:numPr>
        <w:spacing w:after="0" w:line="276" w:lineRule="auto"/>
        <w:divId w:val="2046562483"/>
        <w:rPr>
          <w:rFonts w:ascii="Arial" w:eastAsia="Times New Roman" w:hAnsi="Arial" w:cs="Arial"/>
          <w:sz w:val="20"/>
          <w:szCs w:val="20"/>
          <w:lang w:val="en"/>
        </w:rPr>
      </w:pPr>
      <w:bookmarkStart w:id="17" w:name="R69257"/>
      <w:r>
        <w:rPr>
          <w:rFonts w:ascii="Arial" w:eastAsia="Times New Roman" w:hAnsi="Arial" w:cs="Arial"/>
          <w:sz w:val="20"/>
          <w:szCs w:val="20"/>
          <w:lang w:val="en"/>
        </w:rPr>
        <w:t xml:space="preserve">Fang H, Tang G, </w:t>
      </w:r>
      <w:proofErr w:type="spellStart"/>
      <w:r>
        <w:rPr>
          <w:rFonts w:ascii="Arial" w:eastAsia="Times New Roman" w:hAnsi="Arial" w:cs="Arial"/>
          <w:sz w:val="20"/>
          <w:szCs w:val="20"/>
          <w:lang w:val="en"/>
        </w:rPr>
        <w:t>Loghavi</w:t>
      </w:r>
      <w:proofErr w:type="spellEnd"/>
      <w:r>
        <w:rPr>
          <w:rFonts w:ascii="Arial" w:eastAsia="Times New Roman" w:hAnsi="Arial" w:cs="Arial"/>
          <w:sz w:val="20"/>
          <w:szCs w:val="20"/>
          <w:lang w:val="en"/>
        </w:rPr>
        <w:t xml:space="preserve"> S, </w:t>
      </w:r>
      <w:proofErr w:type="spellStart"/>
      <w:r>
        <w:rPr>
          <w:rFonts w:ascii="Arial" w:eastAsia="Times New Roman" w:hAnsi="Arial" w:cs="Arial"/>
          <w:sz w:val="20"/>
          <w:szCs w:val="20"/>
          <w:lang w:val="en"/>
        </w:rPr>
        <w:t>Greipp</w:t>
      </w:r>
      <w:proofErr w:type="spellEnd"/>
      <w:r>
        <w:rPr>
          <w:rFonts w:ascii="Arial" w:eastAsia="Times New Roman" w:hAnsi="Arial" w:cs="Arial"/>
          <w:sz w:val="20"/>
          <w:szCs w:val="20"/>
          <w:lang w:val="en"/>
        </w:rPr>
        <w:t xml:space="preserve"> P, Wang W, </w:t>
      </w:r>
      <w:proofErr w:type="spellStart"/>
      <w:r>
        <w:rPr>
          <w:rFonts w:ascii="Arial" w:eastAsia="Times New Roman" w:hAnsi="Arial" w:cs="Arial"/>
          <w:sz w:val="20"/>
          <w:szCs w:val="20"/>
          <w:lang w:val="en"/>
        </w:rPr>
        <w:t>Verstovsek</w:t>
      </w:r>
      <w:proofErr w:type="spellEnd"/>
      <w:r>
        <w:rPr>
          <w:rFonts w:ascii="Arial" w:eastAsia="Times New Roman" w:hAnsi="Arial" w:cs="Arial"/>
          <w:sz w:val="20"/>
          <w:szCs w:val="20"/>
          <w:lang w:val="en"/>
        </w:rPr>
        <w:t xml:space="preserve"> S, Medeiros LJ, Reichard KK, Miranda RN, Wang SA. Systematic use of fluorescence in-situ </w:t>
      </w:r>
      <w:proofErr w:type="spellStart"/>
      <w:r>
        <w:rPr>
          <w:rFonts w:ascii="Arial" w:eastAsia="Times New Roman" w:hAnsi="Arial" w:cs="Arial"/>
          <w:sz w:val="20"/>
          <w:szCs w:val="20"/>
          <w:lang w:val="en"/>
        </w:rPr>
        <w:t>hybridisation</w:t>
      </w:r>
      <w:proofErr w:type="spellEnd"/>
      <w:r>
        <w:rPr>
          <w:rFonts w:ascii="Arial" w:eastAsia="Times New Roman" w:hAnsi="Arial" w:cs="Arial"/>
          <w:sz w:val="20"/>
          <w:szCs w:val="20"/>
          <w:lang w:val="en"/>
        </w:rPr>
        <w:t xml:space="preserve"> and clinicopathological features in the screening of PDGFRB rearrangements of patients with myeloid/lymphoid neoplasms. </w:t>
      </w:r>
      <w:r>
        <w:rPr>
          <w:rStyle w:val="Emphasis"/>
          <w:rFonts w:ascii="Arial" w:eastAsia="Times New Roman" w:hAnsi="Arial" w:cs="Arial"/>
          <w:sz w:val="20"/>
          <w:szCs w:val="20"/>
          <w:lang w:val="en"/>
        </w:rPr>
        <w:t>Histopathology.</w:t>
      </w:r>
      <w:r>
        <w:rPr>
          <w:rFonts w:ascii="Arial" w:eastAsia="Times New Roman" w:hAnsi="Arial" w:cs="Arial"/>
          <w:sz w:val="20"/>
          <w:szCs w:val="20"/>
          <w:lang w:val="en"/>
        </w:rPr>
        <w:t xml:space="preserve"> 2020 Jun;76(7):1042-1054.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xml:space="preserve">: 10.1111/his.14097. </w:t>
      </w:r>
      <w:proofErr w:type="spellStart"/>
      <w:r>
        <w:rPr>
          <w:rFonts w:ascii="Arial" w:eastAsia="Times New Roman" w:hAnsi="Arial" w:cs="Arial"/>
          <w:sz w:val="20"/>
          <w:szCs w:val="20"/>
          <w:lang w:val="en"/>
        </w:rPr>
        <w:t>Epub</w:t>
      </w:r>
      <w:proofErr w:type="spellEnd"/>
      <w:r>
        <w:rPr>
          <w:rFonts w:ascii="Arial" w:eastAsia="Times New Roman" w:hAnsi="Arial" w:cs="Arial"/>
          <w:sz w:val="20"/>
          <w:szCs w:val="20"/>
          <w:lang w:val="en"/>
        </w:rPr>
        <w:t xml:space="preserve"> 2020 May 17. PMID: 32083752.</w:t>
      </w:r>
      <w:bookmarkEnd w:id="17"/>
    </w:p>
    <w:p w14:paraId="554F8089" w14:textId="77777777" w:rsidR="001C4891" w:rsidRDefault="001C4891" w:rsidP="00111CD0">
      <w:pPr>
        <w:numPr>
          <w:ilvl w:val="0"/>
          <w:numId w:val="52"/>
        </w:numPr>
        <w:spacing w:after="0" w:line="276" w:lineRule="auto"/>
        <w:divId w:val="2046562483"/>
        <w:rPr>
          <w:rFonts w:ascii="Arial" w:eastAsia="Times New Roman" w:hAnsi="Arial" w:cs="Arial"/>
          <w:sz w:val="20"/>
          <w:szCs w:val="20"/>
          <w:lang w:val="en"/>
        </w:rPr>
      </w:pPr>
      <w:bookmarkStart w:id="18" w:name="R69258"/>
      <w:r>
        <w:rPr>
          <w:rFonts w:ascii="Arial" w:eastAsia="Times New Roman" w:hAnsi="Arial" w:cs="Arial"/>
          <w:sz w:val="20"/>
          <w:szCs w:val="20"/>
          <w:lang w:val="en"/>
        </w:rPr>
        <w:t xml:space="preserve">Musumeci A, Lutz K, Winheim E and Krug AB (2019) What Makes a </w:t>
      </w:r>
      <w:proofErr w:type="spellStart"/>
      <w:r>
        <w:rPr>
          <w:rFonts w:ascii="Arial" w:eastAsia="Times New Roman" w:hAnsi="Arial" w:cs="Arial"/>
          <w:sz w:val="20"/>
          <w:szCs w:val="20"/>
          <w:lang w:val="en"/>
        </w:rPr>
        <w:t>pDC</w:t>
      </w:r>
      <w:proofErr w:type="spellEnd"/>
      <w:r>
        <w:rPr>
          <w:rFonts w:ascii="Arial" w:eastAsia="Times New Roman" w:hAnsi="Arial" w:cs="Arial"/>
          <w:sz w:val="20"/>
          <w:szCs w:val="20"/>
          <w:lang w:val="en"/>
        </w:rPr>
        <w:t xml:space="preserve">: Recent Advances in Understanding Plasmacytoid DC Development and Heterogeneity. Front. </w:t>
      </w:r>
      <w:r>
        <w:rPr>
          <w:rStyle w:val="Emphasis"/>
          <w:rFonts w:ascii="Arial" w:eastAsia="Times New Roman" w:hAnsi="Arial" w:cs="Arial"/>
          <w:sz w:val="20"/>
          <w:szCs w:val="20"/>
          <w:lang w:val="en"/>
        </w:rPr>
        <w:t xml:space="preserve">Immunol. </w:t>
      </w:r>
      <w:r>
        <w:rPr>
          <w:rFonts w:ascii="Arial" w:eastAsia="Times New Roman" w:hAnsi="Arial" w:cs="Arial"/>
          <w:sz w:val="20"/>
          <w:szCs w:val="20"/>
          <w:lang w:val="en"/>
        </w:rPr>
        <w:t xml:space="preserve">10:1222.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10.3389/fimmu.2019.01222.</w:t>
      </w:r>
      <w:bookmarkEnd w:id="18"/>
    </w:p>
    <w:p w14:paraId="6602ECD9" w14:textId="69D4D5AD" w:rsidR="001C4891" w:rsidRDefault="001C4891" w:rsidP="00111CD0">
      <w:pPr>
        <w:numPr>
          <w:ilvl w:val="0"/>
          <w:numId w:val="52"/>
        </w:numPr>
        <w:spacing w:after="0" w:line="276" w:lineRule="auto"/>
        <w:divId w:val="2046562483"/>
        <w:rPr>
          <w:rFonts w:ascii="Arial" w:eastAsia="Times New Roman" w:hAnsi="Arial" w:cs="Arial"/>
          <w:sz w:val="20"/>
          <w:szCs w:val="20"/>
          <w:lang w:val="en"/>
        </w:rPr>
      </w:pPr>
      <w:bookmarkStart w:id="19" w:name="R69259"/>
      <w:r>
        <w:rPr>
          <w:rFonts w:ascii="Arial" w:eastAsia="Times New Roman" w:hAnsi="Arial" w:cs="Arial"/>
          <w:sz w:val="20"/>
          <w:szCs w:val="20"/>
          <w:lang w:val="en"/>
        </w:rPr>
        <w:lastRenderedPageBreak/>
        <w:t xml:space="preserve">Francine Garnache-Ottou, Chrystelle Vidal, </w:t>
      </w:r>
      <w:proofErr w:type="spellStart"/>
      <w:r>
        <w:rPr>
          <w:rFonts w:ascii="Arial" w:eastAsia="Times New Roman" w:hAnsi="Arial" w:cs="Arial"/>
          <w:sz w:val="20"/>
          <w:szCs w:val="20"/>
          <w:lang w:val="en"/>
        </w:rPr>
        <w:t>Sabeha</w:t>
      </w:r>
      <w:proofErr w:type="spellEnd"/>
      <w:r>
        <w:rPr>
          <w:rFonts w:ascii="Arial" w:eastAsia="Times New Roman" w:hAnsi="Arial" w:cs="Arial"/>
          <w:sz w:val="20"/>
          <w:szCs w:val="20"/>
          <w:lang w:val="en"/>
        </w:rPr>
        <w:t xml:space="preserve"> </w:t>
      </w:r>
      <w:proofErr w:type="spellStart"/>
      <w:r>
        <w:rPr>
          <w:rFonts w:ascii="Arial" w:eastAsia="Times New Roman" w:hAnsi="Arial" w:cs="Arial"/>
          <w:sz w:val="20"/>
          <w:szCs w:val="20"/>
          <w:lang w:val="en"/>
        </w:rPr>
        <w:t>Biichlé</w:t>
      </w:r>
      <w:proofErr w:type="spellEnd"/>
      <w:r>
        <w:rPr>
          <w:rFonts w:ascii="Arial" w:eastAsia="Times New Roman" w:hAnsi="Arial" w:cs="Arial"/>
          <w:sz w:val="20"/>
          <w:szCs w:val="20"/>
          <w:lang w:val="en"/>
        </w:rPr>
        <w:t xml:space="preserve">, Florian </w:t>
      </w:r>
      <w:proofErr w:type="spellStart"/>
      <w:r>
        <w:rPr>
          <w:rFonts w:ascii="Arial" w:eastAsia="Times New Roman" w:hAnsi="Arial" w:cs="Arial"/>
          <w:sz w:val="20"/>
          <w:szCs w:val="20"/>
          <w:lang w:val="en"/>
        </w:rPr>
        <w:t>Renosi</w:t>
      </w:r>
      <w:proofErr w:type="spellEnd"/>
      <w:r>
        <w:rPr>
          <w:rFonts w:ascii="Arial" w:eastAsia="Times New Roman" w:hAnsi="Arial" w:cs="Arial"/>
          <w:sz w:val="20"/>
          <w:szCs w:val="20"/>
          <w:lang w:val="en"/>
        </w:rPr>
        <w:t xml:space="preserve">, Eve Poret, </w:t>
      </w:r>
      <w:proofErr w:type="spellStart"/>
      <w:r>
        <w:rPr>
          <w:rFonts w:ascii="Arial" w:eastAsia="Times New Roman" w:hAnsi="Arial" w:cs="Arial"/>
          <w:sz w:val="20"/>
          <w:szCs w:val="20"/>
          <w:lang w:val="en"/>
        </w:rPr>
        <w:t>Maïder</w:t>
      </w:r>
      <w:proofErr w:type="spellEnd"/>
      <w:r>
        <w:rPr>
          <w:rFonts w:ascii="Arial" w:eastAsia="Times New Roman" w:hAnsi="Arial" w:cs="Arial"/>
          <w:sz w:val="20"/>
          <w:szCs w:val="20"/>
          <w:lang w:val="en"/>
        </w:rPr>
        <w:t xml:space="preserve"> </w:t>
      </w:r>
      <w:proofErr w:type="spellStart"/>
      <w:r>
        <w:rPr>
          <w:rFonts w:ascii="Arial" w:eastAsia="Times New Roman" w:hAnsi="Arial" w:cs="Arial"/>
          <w:sz w:val="20"/>
          <w:szCs w:val="20"/>
          <w:lang w:val="en"/>
        </w:rPr>
        <w:t>Pagadoy</w:t>
      </w:r>
      <w:proofErr w:type="spellEnd"/>
      <w:r>
        <w:rPr>
          <w:rFonts w:ascii="Arial" w:eastAsia="Times New Roman" w:hAnsi="Arial" w:cs="Arial"/>
          <w:sz w:val="20"/>
          <w:szCs w:val="20"/>
          <w:lang w:val="en"/>
        </w:rPr>
        <w:t xml:space="preserve">, Maxime Desmarets, Anne Roggy, Estelle </w:t>
      </w:r>
      <w:proofErr w:type="spellStart"/>
      <w:r>
        <w:rPr>
          <w:rFonts w:ascii="Arial" w:eastAsia="Times New Roman" w:hAnsi="Arial" w:cs="Arial"/>
          <w:sz w:val="20"/>
          <w:szCs w:val="20"/>
          <w:lang w:val="en"/>
        </w:rPr>
        <w:t>Seilles</w:t>
      </w:r>
      <w:proofErr w:type="spellEnd"/>
      <w:r>
        <w:rPr>
          <w:rFonts w:ascii="Arial" w:eastAsia="Times New Roman" w:hAnsi="Arial" w:cs="Arial"/>
          <w:sz w:val="20"/>
          <w:szCs w:val="20"/>
          <w:lang w:val="en"/>
        </w:rPr>
        <w:t xml:space="preserve">, Lou </w:t>
      </w:r>
      <w:proofErr w:type="spellStart"/>
      <w:r>
        <w:rPr>
          <w:rFonts w:ascii="Arial" w:eastAsia="Times New Roman" w:hAnsi="Arial" w:cs="Arial"/>
          <w:sz w:val="20"/>
          <w:szCs w:val="20"/>
          <w:lang w:val="en"/>
        </w:rPr>
        <w:t>Soret</w:t>
      </w:r>
      <w:proofErr w:type="spellEnd"/>
      <w:r>
        <w:rPr>
          <w:rFonts w:ascii="Arial" w:eastAsia="Times New Roman" w:hAnsi="Arial" w:cs="Arial"/>
          <w:sz w:val="20"/>
          <w:szCs w:val="20"/>
          <w:lang w:val="en"/>
        </w:rPr>
        <w:t xml:space="preserve">, Françoise Schillinger, Sandrine </w:t>
      </w:r>
      <w:proofErr w:type="spellStart"/>
      <w:r>
        <w:rPr>
          <w:rFonts w:ascii="Arial" w:eastAsia="Times New Roman" w:hAnsi="Arial" w:cs="Arial"/>
          <w:sz w:val="20"/>
          <w:szCs w:val="20"/>
          <w:lang w:val="en"/>
        </w:rPr>
        <w:t>Puyraimond</w:t>
      </w:r>
      <w:proofErr w:type="spellEnd"/>
      <w:r>
        <w:rPr>
          <w:rFonts w:ascii="Arial" w:eastAsia="Times New Roman" w:hAnsi="Arial" w:cs="Arial"/>
          <w:sz w:val="20"/>
          <w:szCs w:val="20"/>
          <w:lang w:val="en"/>
        </w:rPr>
        <w:t xml:space="preserve">, Tony Petrella, Claude Preudhomme, Christophe </w:t>
      </w:r>
      <w:proofErr w:type="spellStart"/>
      <w:r>
        <w:rPr>
          <w:rFonts w:ascii="Arial" w:eastAsia="Times New Roman" w:hAnsi="Arial" w:cs="Arial"/>
          <w:sz w:val="20"/>
          <w:szCs w:val="20"/>
          <w:lang w:val="en"/>
        </w:rPr>
        <w:t>Roumier</w:t>
      </w:r>
      <w:proofErr w:type="spellEnd"/>
      <w:r>
        <w:rPr>
          <w:rFonts w:ascii="Arial" w:eastAsia="Times New Roman" w:hAnsi="Arial" w:cs="Arial"/>
          <w:sz w:val="20"/>
          <w:szCs w:val="20"/>
          <w:lang w:val="en"/>
        </w:rPr>
        <w:t xml:space="preserve">, Elisabeth A. </w:t>
      </w:r>
      <w:proofErr w:type="spellStart"/>
      <w:r>
        <w:rPr>
          <w:rFonts w:ascii="Arial" w:eastAsia="Times New Roman" w:hAnsi="Arial" w:cs="Arial"/>
          <w:sz w:val="20"/>
          <w:szCs w:val="20"/>
          <w:lang w:val="en"/>
        </w:rPr>
        <w:t>MacIntyre</w:t>
      </w:r>
      <w:proofErr w:type="spellEnd"/>
      <w:r>
        <w:rPr>
          <w:rFonts w:ascii="Arial" w:eastAsia="Times New Roman" w:hAnsi="Arial" w:cs="Arial"/>
          <w:sz w:val="20"/>
          <w:szCs w:val="20"/>
          <w:lang w:val="en"/>
        </w:rPr>
        <w:t xml:space="preserve">, Véronique </w:t>
      </w:r>
      <w:proofErr w:type="spellStart"/>
      <w:r>
        <w:rPr>
          <w:rFonts w:ascii="Arial" w:eastAsia="Times New Roman" w:hAnsi="Arial" w:cs="Arial"/>
          <w:sz w:val="20"/>
          <w:szCs w:val="20"/>
          <w:lang w:val="en"/>
        </w:rPr>
        <w:t>Harrivel</w:t>
      </w:r>
      <w:proofErr w:type="spellEnd"/>
      <w:r>
        <w:rPr>
          <w:rFonts w:ascii="Arial" w:eastAsia="Times New Roman" w:hAnsi="Arial" w:cs="Arial"/>
          <w:sz w:val="20"/>
          <w:szCs w:val="20"/>
          <w:lang w:val="en"/>
        </w:rPr>
        <w:t xml:space="preserve">, Yohan Desbrosses, Bérengère </w:t>
      </w:r>
      <w:proofErr w:type="spellStart"/>
      <w:r>
        <w:rPr>
          <w:rFonts w:ascii="Arial" w:eastAsia="Times New Roman" w:hAnsi="Arial" w:cs="Arial"/>
          <w:sz w:val="20"/>
          <w:szCs w:val="20"/>
          <w:lang w:val="en"/>
        </w:rPr>
        <w:t>Gruson</w:t>
      </w:r>
      <w:proofErr w:type="spellEnd"/>
      <w:r>
        <w:rPr>
          <w:rFonts w:ascii="Arial" w:eastAsia="Times New Roman" w:hAnsi="Arial" w:cs="Arial"/>
          <w:sz w:val="20"/>
          <w:szCs w:val="20"/>
          <w:lang w:val="en"/>
        </w:rPr>
        <w:t xml:space="preserve">, Franck Geneviève, Sylvain </w:t>
      </w:r>
      <w:proofErr w:type="spellStart"/>
      <w:r>
        <w:rPr>
          <w:rFonts w:ascii="Arial" w:eastAsia="Times New Roman" w:hAnsi="Arial" w:cs="Arial"/>
          <w:sz w:val="20"/>
          <w:szCs w:val="20"/>
          <w:lang w:val="en"/>
        </w:rPr>
        <w:t>Thepot</w:t>
      </w:r>
      <w:proofErr w:type="spellEnd"/>
      <w:r>
        <w:rPr>
          <w:rFonts w:ascii="Arial" w:eastAsia="Times New Roman" w:hAnsi="Arial" w:cs="Arial"/>
          <w:sz w:val="20"/>
          <w:szCs w:val="20"/>
          <w:lang w:val="en"/>
        </w:rPr>
        <w:t xml:space="preserve">, Yuriy </w:t>
      </w:r>
      <w:proofErr w:type="spellStart"/>
      <w:r>
        <w:rPr>
          <w:rFonts w:ascii="Arial" w:eastAsia="Times New Roman" w:hAnsi="Arial" w:cs="Arial"/>
          <w:sz w:val="20"/>
          <w:szCs w:val="20"/>
          <w:lang w:val="en"/>
        </w:rPr>
        <w:t>Drebit</w:t>
      </w:r>
      <w:proofErr w:type="spellEnd"/>
      <w:r>
        <w:rPr>
          <w:rFonts w:ascii="Arial" w:eastAsia="Times New Roman" w:hAnsi="Arial" w:cs="Arial"/>
          <w:sz w:val="20"/>
          <w:szCs w:val="20"/>
          <w:lang w:val="en"/>
        </w:rPr>
        <w:t xml:space="preserve">, Thibaut </w:t>
      </w:r>
      <w:proofErr w:type="spellStart"/>
      <w:r>
        <w:rPr>
          <w:rFonts w:ascii="Arial" w:eastAsia="Times New Roman" w:hAnsi="Arial" w:cs="Arial"/>
          <w:sz w:val="20"/>
          <w:szCs w:val="20"/>
          <w:lang w:val="en"/>
        </w:rPr>
        <w:t>Leguay</w:t>
      </w:r>
      <w:proofErr w:type="spellEnd"/>
      <w:r>
        <w:rPr>
          <w:rFonts w:ascii="Arial" w:eastAsia="Times New Roman" w:hAnsi="Arial" w:cs="Arial"/>
          <w:sz w:val="20"/>
          <w:szCs w:val="20"/>
          <w:lang w:val="en"/>
        </w:rPr>
        <w:t xml:space="preserve">, François-Xavier Gros, Nicolas </w:t>
      </w:r>
      <w:proofErr w:type="spellStart"/>
      <w:r>
        <w:rPr>
          <w:rFonts w:ascii="Arial" w:eastAsia="Times New Roman" w:hAnsi="Arial" w:cs="Arial"/>
          <w:sz w:val="20"/>
          <w:szCs w:val="20"/>
          <w:lang w:val="en"/>
        </w:rPr>
        <w:t>Lechevalier</w:t>
      </w:r>
      <w:proofErr w:type="spellEnd"/>
      <w:r>
        <w:rPr>
          <w:rFonts w:ascii="Arial" w:eastAsia="Times New Roman" w:hAnsi="Arial" w:cs="Arial"/>
          <w:sz w:val="20"/>
          <w:szCs w:val="20"/>
          <w:lang w:val="en"/>
        </w:rPr>
        <w:t xml:space="preserve">, Pascale </w:t>
      </w:r>
      <w:proofErr w:type="spellStart"/>
      <w:r>
        <w:rPr>
          <w:rFonts w:ascii="Arial" w:eastAsia="Times New Roman" w:hAnsi="Arial" w:cs="Arial"/>
          <w:sz w:val="20"/>
          <w:szCs w:val="20"/>
          <w:lang w:val="en"/>
        </w:rPr>
        <w:t>Saussoy</w:t>
      </w:r>
      <w:proofErr w:type="spellEnd"/>
      <w:r>
        <w:rPr>
          <w:rFonts w:ascii="Arial" w:eastAsia="Times New Roman" w:hAnsi="Arial" w:cs="Arial"/>
          <w:sz w:val="20"/>
          <w:szCs w:val="20"/>
          <w:lang w:val="en"/>
        </w:rPr>
        <w:t xml:space="preserve">, Véronique Salaun, Edouard Cornet, </w:t>
      </w:r>
      <w:proofErr w:type="spellStart"/>
      <w:r>
        <w:rPr>
          <w:rFonts w:ascii="Arial" w:eastAsia="Times New Roman" w:hAnsi="Arial" w:cs="Arial"/>
          <w:sz w:val="20"/>
          <w:szCs w:val="20"/>
          <w:lang w:val="en"/>
        </w:rPr>
        <w:t>Zehaira</w:t>
      </w:r>
      <w:proofErr w:type="spellEnd"/>
      <w:r>
        <w:rPr>
          <w:rFonts w:ascii="Arial" w:eastAsia="Times New Roman" w:hAnsi="Arial" w:cs="Arial"/>
          <w:sz w:val="20"/>
          <w:szCs w:val="20"/>
          <w:lang w:val="en"/>
        </w:rPr>
        <w:t xml:space="preserve"> </w:t>
      </w:r>
      <w:proofErr w:type="spellStart"/>
      <w:r>
        <w:rPr>
          <w:rFonts w:ascii="Arial" w:eastAsia="Times New Roman" w:hAnsi="Arial" w:cs="Arial"/>
          <w:sz w:val="20"/>
          <w:szCs w:val="20"/>
          <w:lang w:val="en"/>
        </w:rPr>
        <w:t>Benseddik</w:t>
      </w:r>
      <w:proofErr w:type="spellEnd"/>
      <w:r>
        <w:rPr>
          <w:rFonts w:ascii="Arial" w:eastAsia="Times New Roman" w:hAnsi="Arial" w:cs="Arial"/>
          <w:sz w:val="20"/>
          <w:szCs w:val="20"/>
          <w:lang w:val="en"/>
        </w:rPr>
        <w:t xml:space="preserve">, Richard </w:t>
      </w:r>
      <w:proofErr w:type="spellStart"/>
      <w:r>
        <w:rPr>
          <w:rFonts w:ascii="Arial" w:eastAsia="Times New Roman" w:hAnsi="Arial" w:cs="Arial"/>
          <w:sz w:val="20"/>
          <w:szCs w:val="20"/>
          <w:lang w:val="en"/>
        </w:rPr>
        <w:t>Veyrat</w:t>
      </w:r>
      <w:proofErr w:type="spellEnd"/>
      <w:r>
        <w:rPr>
          <w:rFonts w:ascii="Arial" w:eastAsia="Times New Roman" w:hAnsi="Arial" w:cs="Arial"/>
          <w:sz w:val="20"/>
          <w:szCs w:val="20"/>
          <w:lang w:val="en"/>
        </w:rPr>
        <w:t xml:space="preserve">-Masson, Orianne Wagner-Ballon, Célia </w:t>
      </w:r>
      <w:proofErr w:type="spellStart"/>
      <w:r>
        <w:rPr>
          <w:rFonts w:ascii="Arial" w:eastAsia="Times New Roman" w:hAnsi="Arial" w:cs="Arial"/>
          <w:sz w:val="20"/>
          <w:szCs w:val="20"/>
          <w:lang w:val="en"/>
        </w:rPr>
        <w:t>Salanoubat</w:t>
      </w:r>
      <w:proofErr w:type="spellEnd"/>
      <w:r>
        <w:rPr>
          <w:rFonts w:ascii="Arial" w:eastAsia="Times New Roman" w:hAnsi="Arial" w:cs="Arial"/>
          <w:sz w:val="20"/>
          <w:szCs w:val="20"/>
          <w:lang w:val="en"/>
        </w:rPr>
        <w:t xml:space="preserve">, Marc </w:t>
      </w:r>
      <w:proofErr w:type="spellStart"/>
      <w:r>
        <w:rPr>
          <w:rFonts w:ascii="Arial" w:eastAsia="Times New Roman" w:hAnsi="Arial" w:cs="Arial"/>
          <w:sz w:val="20"/>
          <w:szCs w:val="20"/>
          <w:lang w:val="en"/>
        </w:rPr>
        <w:t>Maynadié</w:t>
      </w:r>
      <w:proofErr w:type="spellEnd"/>
      <w:r>
        <w:rPr>
          <w:rFonts w:ascii="Arial" w:eastAsia="Times New Roman" w:hAnsi="Arial" w:cs="Arial"/>
          <w:sz w:val="20"/>
          <w:szCs w:val="20"/>
          <w:lang w:val="en"/>
        </w:rPr>
        <w:t xml:space="preserve">, Julien Guy, Denis </w:t>
      </w:r>
      <w:proofErr w:type="spellStart"/>
      <w:r>
        <w:rPr>
          <w:rFonts w:ascii="Arial" w:eastAsia="Times New Roman" w:hAnsi="Arial" w:cs="Arial"/>
          <w:sz w:val="20"/>
          <w:szCs w:val="20"/>
          <w:lang w:val="en"/>
        </w:rPr>
        <w:t>Caillot</w:t>
      </w:r>
      <w:proofErr w:type="spellEnd"/>
      <w:r>
        <w:rPr>
          <w:rFonts w:ascii="Arial" w:eastAsia="Times New Roman" w:hAnsi="Arial" w:cs="Arial"/>
          <w:sz w:val="20"/>
          <w:szCs w:val="20"/>
          <w:lang w:val="en"/>
        </w:rPr>
        <w:t xml:space="preserve">, Marie-Christine Jacob, Jean-Yves Cahn, Rémy </w:t>
      </w:r>
      <w:proofErr w:type="spellStart"/>
      <w:r>
        <w:rPr>
          <w:rFonts w:ascii="Arial" w:eastAsia="Times New Roman" w:hAnsi="Arial" w:cs="Arial"/>
          <w:sz w:val="20"/>
          <w:szCs w:val="20"/>
          <w:lang w:val="en"/>
        </w:rPr>
        <w:t>Gressin</w:t>
      </w:r>
      <w:proofErr w:type="spellEnd"/>
      <w:r>
        <w:rPr>
          <w:rFonts w:ascii="Arial" w:eastAsia="Times New Roman" w:hAnsi="Arial" w:cs="Arial"/>
          <w:sz w:val="20"/>
          <w:szCs w:val="20"/>
          <w:lang w:val="en"/>
        </w:rPr>
        <w:t xml:space="preserve">, Johann Rose, Bruno Quesnel, Estelle Guerin, Franck </w:t>
      </w:r>
      <w:proofErr w:type="spellStart"/>
      <w:r>
        <w:rPr>
          <w:rFonts w:ascii="Arial" w:eastAsia="Times New Roman" w:hAnsi="Arial" w:cs="Arial"/>
          <w:sz w:val="20"/>
          <w:szCs w:val="20"/>
          <w:lang w:val="en"/>
        </w:rPr>
        <w:t>Trimoreau</w:t>
      </w:r>
      <w:proofErr w:type="spellEnd"/>
      <w:r>
        <w:rPr>
          <w:rFonts w:ascii="Arial" w:eastAsia="Times New Roman" w:hAnsi="Arial" w:cs="Arial"/>
          <w:sz w:val="20"/>
          <w:szCs w:val="20"/>
          <w:lang w:val="en"/>
        </w:rPr>
        <w:t xml:space="preserve">, Jean </w:t>
      </w:r>
      <w:proofErr w:type="spellStart"/>
      <w:r>
        <w:rPr>
          <w:rFonts w:ascii="Arial" w:eastAsia="Times New Roman" w:hAnsi="Arial" w:cs="Arial"/>
          <w:sz w:val="20"/>
          <w:szCs w:val="20"/>
          <w:lang w:val="en"/>
        </w:rPr>
        <w:t>Feuillard</w:t>
      </w:r>
      <w:proofErr w:type="spellEnd"/>
      <w:r>
        <w:rPr>
          <w:rFonts w:ascii="Arial" w:eastAsia="Times New Roman" w:hAnsi="Arial" w:cs="Arial"/>
          <w:sz w:val="20"/>
          <w:szCs w:val="20"/>
          <w:lang w:val="en"/>
        </w:rPr>
        <w:t xml:space="preserve">, Marie-Pierre </w:t>
      </w:r>
      <w:proofErr w:type="spellStart"/>
      <w:r>
        <w:rPr>
          <w:rFonts w:ascii="Arial" w:eastAsia="Times New Roman" w:hAnsi="Arial" w:cs="Arial"/>
          <w:sz w:val="20"/>
          <w:szCs w:val="20"/>
          <w:lang w:val="en"/>
        </w:rPr>
        <w:t>Gourin</w:t>
      </w:r>
      <w:proofErr w:type="spellEnd"/>
      <w:r>
        <w:rPr>
          <w:rFonts w:ascii="Arial" w:eastAsia="Times New Roman" w:hAnsi="Arial" w:cs="Arial"/>
          <w:sz w:val="20"/>
          <w:szCs w:val="20"/>
          <w:lang w:val="en"/>
        </w:rPr>
        <w:t xml:space="preserve">, Adriana Plesa, Lucile </w:t>
      </w:r>
      <w:proofErr w:type="spellStart"/>
      <w:r>
        <w:rPr>
          <w:rFonts w:ascii="Arial" w:eastAsia="Times New Roman" w:hAnsi="Arial" w:cs="Arial"/>
          <w:sz w:val="20"/>
          <w:szCs w:val="20"/>
          <w:lang w:val="en"/>
        </w:rPr>
        <w:t>Baseggio</w:t>
      </w:r>
      <w:proofErr w:type="spellEnd"/>
      <w:r>
        <w:rPr>
          <w:rFonts w:ascii="Arial" w:eastAsia="Times New Roman" w:hAnsi="Arial" w:cs="Arial"/>
          <w:sz w:val="20"/>
          <w:szCs w:val="20"/>
          <w:lang w:val="en"/>
        </w:rPr>
        <w:t xml:space="preserve">, Isabelle Arnoux, Norbert Vey, Didier Blaise, Romaric Lacroix, Christine </w:t>
      </w:r>
      <w:proofErr w:type="spellStart"/>
      <w:r>
        <w:rPr>
          <w:rFonts w:ascii="Arial" w:eastAsia="Times New Roman" w:hAnsi="Arial" w:cs="Arial"/>
          <w:sz w:val="20"/>
          <w:szCs w:val="20"/>
          <w:lang w:val="en"/>
        </w:rPr>
        <w:t>Arnoulet</w:t>
      </w:r>
      <w:proofErr w:type="spellEnd"/>
      <w:r>
        <w:rPr>
          <w:rFonts w:ascii="Arial" w:eastAsia="Times New Roman" w:hAnsi="Arial" w:cs="Arial"/>
          <w:sz w:val="20"/>
          <w:szCs w:val="20"/>
          <w:lang w:val="en"/>
        </w:rPr>
        <w:t xml:space="preserve">, Blandine Benet, Véronique </w:t>
      </w:r>
      <w:proofErr w:type="spellStart"/>
      <w:r>
        <w:rPr>
          <w:rFonts w:ascii="Arial" w:eastAsia="Times New Roman" w:hAnsi="Arial" w:cs="Arial"/>
          <w:sz w:val="20"/>
          <w:szCs w:val="20"/>
          <w:lang w:val="en"/>
        </w:rPr>
        <w:t>Dorvaux</w:t>
      </w:r>
      <w:proofErr w:type="spellEnd"/>
      <w:r>
        <w:rPr>
          <w:rFonts w:ascii="Arial" w:eastAsia="Times New Roman" w:hAnsi="Arial" w:cs="Arial"/>
          <w:sz w:val="20"/>
          <w:szCs w:val="20"/>
          <w:lang w:val="en"/>
        </w:rPr>
        <w:t xml:space="preserve">, Caroline Bret, Bernard </w:t>
      </w:r>
      <w:proofErr w:type="spellStart"/>
      <w:r>
        <w:rPr>
          <w:rFonts w:ascii="Arial" w:eastAsia="Times New Roman" w:hAnsi="Arial" w:cs="Arial"/>
          <w:sz w:val="20"/>
          <w:szCs w:val="20"/>
          <w:lang w:val="en"/>
        </w:rPr>
        <w:t>Drenou</w:t>
      </w:r>
      <w:proofErr w:type="spellEnd"/>
      <w:r>
        <w:rPr>
          <w:rFonts w:ascii="Arial" w:eastAsia="Times New Roman" w:hAnsi="Arial" w:cs="Arial"/>
          <w:sz w:val="20"/>
          <w:szCs w:val="20"/>
          <w:lang w:val="en"/>
        </w:rPr>
        <w:t xml:space="preserve">, Agathe Debliquis, Véronique </w:t>
      </w:r>
      <w:proofErr w:type="spellStart"/>
      <w:r>
        <w:rPr>
          <w:rFonts w:ascii="Arial" w:eastAsia="Times New Roman" w:hAnsi="Arial" w:cs="Arial"/>
          <w:sz w:val="20"/>
          <w:szCs w:val="20"/>
          <w:lang w:val="en"/>
        </w:rPr>
        <w:t>Latger</w:t>
      </w:r>
      <w:proofErr w:type="spellEnd"/>
      <w:r>
        <w:rPr>
          <w:rFonts w:ascii="Arial" w:eastAsia="Times New Roman" w:hAnsi="Arial" w:cs="Arial"/>
          <w:sz w:val="20"/>
          <w:szCs w:val="20"/>
          <w:lang w:val="en"/>
        </w:rPr>
        <w:t xml:space="preserve">-Cannard, Caroline </w:t>
      </w:r>
      <w:proofErr w:type="spellStart"/>
      <w:r>
        <w:rPr>
          <w:rFonts w:ascii="Arial" w:eastAsia="Times New Roman" w:hAnsi="Arial" w:cs="Arial"/>
          <w:sz w:val="20"/>
          <w:szCs w:val="20"/>
          <w:lang w:val="en"/>
        </w:rPr>
        <w:t>Bonmati</w:t>
      </w:r>
      <w:proofErr w:type="spellEnd"/>
      <w:r>
        <w:rPr>
          <w:rFonts w:ascii="Arial" w:eastAsia="Times New Roman" w:hAnsi="Arial" w:cs="Arial"/>
          <w:sz w:val="20"/>
          <w:szCs w:val="20"/>
          <w:lang w:val="en"/>
        </w:rPr>
        <w:t xml:space="preserve">, Marie-Christine Bene, Pierre Peterlin, Michel Ticchioni, Pierre-Simon Rohrlich, Anne Arnaud, Stefan Wickenhauser, Valérie Bardet, Sabine </w:t>
      </w:r>
      <w:proofErr w:type="spellStart"/>
      <w:r>
        <w:rPr>
          <w:rFonts w:ascii="Arial" w:eastAsia="Times New Roman" w:hAnsi="Arial" w:cs="Arial"/>
          <w:sz w:val="20"/>
          <w:szCs w:val="20"/>
          <w:lang w:val="en"/>
        </w:rPr>
        <w:t>Brechignac</w:t>
      </w:r>
      <w:proofErr w:type="spellEnd"/>
      <w:r>
        <w:rPr>
          <w:rFonts w:ascii="Arial" w:eastAsia="Times New Roman" w:hAnsi="Arial" w:cs="Arial"/>
          <w:sz w:val="20"/>
          <w:szCs w:val="20"/>
          <w:lang w:val="en"/>
        </w:rPr>
        <w:t xml:space="preserve">, Benjamin </w:t>
      </w:r>
      <w:proofErr w:type="spellStart"/>
      <w:r>
        <w:rPr>
          <w:rFonts w:ascii="Arial" w:eastAsia="Times New Roman" w:hAnsi="Arial" w:cs="Arial"/>
          <w:sz w:val="20"/>
          <w:szCs w:val="20"/>
          <w:lang w:val="en"/>
        </w:rPr>
        <w:t>Papoular</w:t>
      </w:r>
      <w:proofErr w:type="spellEnd"/>
      <w:r>
        <w:rPr>
          <w:rFonts w:ascii="Arial" w:eastAsia="Times New Roman" w:hAnsi="Arial" w:cs="Arial"/>
          <w:sz w:val="20"/>
          <w:szCs w:val="20"/>
          <w:lang w:val="en"/>
        </w:rPr>
        <w:t xml:space="preserve">, Victoria </w:t>
      </w:r>
      <w:proofErr w:type="spellStart"/>
      <w:r>
        <w:rPr>
          <w:rFonts w:ascii="Arial" w:eastAsia="Times New Roman" w:hAnsi="Arial" w:cs="Arial"/>
          <w:sz w:val="20"/>
          <w:szCs w:val="20"/>
          <w:lang w:val="en"/>
        </w:rPr>
        <w:t>Raggueneau</w:t>
      </w:r>
      <w:proofErr w:type="spellEnd"/>
      <w:r>
        <w:rPr>
          <w:rFonts w:ascii="Arial" w:eastAsia="Times New Roman" w:hAnsi="Arial" w:cs="Arial"/>
          <w:sz w:val="20"/>
          <w:szCs w:val="20"/>
          <w:lang w:val="en"/>
        </w:rPr>
        <w:t xml:space="preserve">, Jacques </w:t>
      </w:r>
      <w:proofErr w:type="spellStart"/>
      <w:r>
        <w:rPr>
          <w:rFonts w:ascii="Arial" w:eastAsia="Times New Roman" w:hAnsi="Arial" w:cs="Arial"/>
          <w:sz w:val="20"/>
          <w:szCs w:val="20"/>
          <w:lang w:val="en"/>
        </w:rPr>
        <w:t>Vargaftig</w:t>
      </w:r>
      <w:proofErr w:type="spellEnd"/>
      <w:r>
        <w:rPr>
          <w:rFonts w:ascii="Arial" w:eastAsia="Times New Roman" w:hAnsi="Arial" w:cs="Arial"/>
          <w:sz w:val="20"/>
          <w:szCs w:val="20"/>
          <w:lang w:val="en"/>
        </w:rPr>
        <w:t xml:space="preserve">, Rémi Letestu, Daniel </w:t>
      </w:r>
      <w:proofErr w:type="spellStart"/>
      <w:r>
        <w:rPr>
          <w:rFonts w:ascii="Arial" w:eastAsia="Times New Roman" w:hAnsi="Arial" w:cs="Arial"/>
          <w:sz w:val="20"/>
          <w:szCs w:val="20"/>
          <w:lang w:val="en"/>
        </w:rPr>
        <w:t>Lusina</w:t>
      </w:r>
      <w:proofErr w:type="spellEnd"/>
      <w:r>
        <w:rPr>
          <w:rFonts w:ascii="Arial" w:eastAsia="Times New Roman" w:hAnsi="Arial" w:cs="Arial"/>
          <w:sz w:val="20"/>
          <w:szCs w:val="20"/>
          <w:lang w:val="en"/>
        </w:rPr>
        <w:t xml:space="preserve">, Thorsten Braun, Vincent </w:t>
      </w:r>
      <w:proofErr w:type="spellStart"/>
      <w:r>
        <w:rPr>
          <w:rFonts w:ascii="Arial" w:eastAsia="Times New Roman" w:hAnsi="Arial" w:cs="Arial"/>
          <w:sz w:val="20"/>
          <w:szCs w:val="20"/>
          <w:lang w:val="en"/>
        </w:rPr>
        <w:t>Foissaud</w:t>
      </w:r>
      <w:proofErr w:type="spellEnd"/>
      <w:r>
        <w:rPr>
          <w:rFonts w:ascii="Arial" w:eastAsia="Times New Roman" w:hAnsi="Arial" w:cs="Arial"/>
          <w:sz w:val="20"/>
          <w:szCs w:val="20"/>
          <w:lang w:val="en"/>
        </w:rPr>
        <w:t xml:space="preserve">, Jérôme Tamburini, Hind Bennani, Nicolas </w:t>
      </w:r>
      <w:proofErr w:type="spellStart"/>
      <w:r>
        <w:rPr>
          <w:rFonts w:ascii="Arial" w:eastAsia="Times New Roman" w:hAnsi="Arial" w:cs="Arial"/>
          <w:sz w:val="20"/>
          <w:szCs w:val="20"/>
          <w:lang w:val="en"/>
        </w:rPr>
        <w:t>Freynet</w:t>
      </w:r>
      <w:proofErr w:type="spellEnd"/>
      <w:r>
        <w:rPr>
          <w:rFonts w:ascii="Arial" w:eastAsia="Times New Roman" w:hAnsi="Arial" w:cs="Arial"/>
          <w:sz w:val="20"/>
          <w:szCs w:val="20"/>
          <w:lang w:val="en"/>
        </w:rPr>
        <w:t xml:space="preserve">, Catherine Cordonnier, Magali Le Garff-Tavernier, Nathalie Jacques, Karim </w:t>
      </w:r>
      <w:proofErr w:type="spellStart"/>
      <w:r>
        <w:rPr>
          <w:rFonts w:ascii="Arial" w:eastAsia="Times New Roman" w:hAnsi="Arial" w:cs="Arial"/>
          <w:sz w:val="20"/>
          <w:szCs w:val="20"/>
          <w:lang w:val="en"/>
        </w:rPr>
        <w:t>Maloum</w:t>
      </w:r>
      <w:proofErr w:type="spellEnd"/>
      <w:r>
        <w:rPr>
          <w:rFonts w:ascii="Arial" w:eastAsia="Times New Roman" w:hAnsi="Arial" w:cs="Arial"/>
          <w:sz w:val="20"/>
          <w:szCs w:val="20"/>
          <w:lang w:val="en"/>
        </w:rPr>
        <w:t xml:space="preserve">, Damien </w:t>
      </w:r>
      <w:proofErr w:type="spellStart"/>
      <w:r>
        <w:rPr>
          <w:rFonts w:ascii="Arial" w:eastAsia="Times New Roman" w:hAnsi="Arial" w:cs="Arial"/>
          <w:sz w:val="20"/>
          <w:szCs w:val="20"/>
          <w:lang w:val="en"/>
        </w:rPr>
        <w:t>Roos</w:t>
      </w:r>
      <w:proofErr w:type="spellEnd"/>
      <w:r>
        <w:rPr>
          <w:rFonts w:ascii="Arial" w:eastAsia="Times New Roman" w:hAnsi="Arial" w:cs="Arial"/>
          <w:sz w:val="20"/>
          <w:szCs w:val="20"/>
          <w:lang w:val="en"/>
        </w:rPr>
        <w:t xml:space="preserve">-Weil, Didier </w:t>
      </w:r>
      <w:proofErr w:type="spellStart"/>
      <w:r>
        <w:rPr>
          <w:rFonts w:ascii="Arial" w:eastAsia="Times New Roman" w:hAnsi="Arial" w:cs="Arial"/>
          <w:sz w:val="20"/>
          <w:szCs w:val="20"/>
          <w:lang w:val="en"/>
        </w:rPr>
        <w:t>Bouscary</w:t>
      </w:r>
      <w:proofErr w:type="spellEnd"/>
      <w:r>
        <w:rPr>
          <w:rFonts w:ascii="Arial" w:eastAsia="Times New Roman" w:hAnsi="Arial" w:cs="Arial"/>
          <w:sz w:val="20"/>
          <w:szCs w:val="20"/>
          <w:lang w:val="en"/>
        </w:rPr>
        <w:t xml:space="preserve">, Vahid </w:t>
      </w:r>
      <w:proofErr w:type="spellStart"/>
      <w:r>
        <w:rPr>
          <w:rFonts w:ascii="Arial" w:eastAsia="Times New Roman" w:hAnsi="Arial" w:cs="Arial"/>
          <w:sz w:val="20"/>
          <w:szCs w:val="20"/>
          <w:lang w:val="en"/>
        </w:rPr>
        <w:t>Asnafi</w:t>
      </w:r>
      <w:proofErr w:type="spellEnd"/>
      <w:r>
        <w:rPr>
          <w:rFonts w:ascii="Arial" w:eastAsia="Times New Roman" w:hAnsi="Arial" w:cs="Arial"/>
          <w:sz w:val="20"/>
          <w:szCs w:val="20"/>
          <w:lang w:val="en"/>
        </w:rPr>
        <w:t xml:space="preserve">, Ludovic Lhermitte, Felipe Suarez, Etienne </w:t>
      </w:r>
      <w:proofErr w:type="spellStart"/>
      <w:r>
        <w:rPr>
          <w:rFonts w:ascii="Arial" w:eastAsia="Times New Roman" w:hAnsi="Arial" w:cs="Arial"/>
          <w:sz w:val="20"/>
          <w:szCs w:val="20"/>
          <w:lang w:val="en"/>
        </w:rPr>
        <w:t>Lengline</w:t>
      </w:r>
      <w:proofErr w:type="spellEnd"/>
      <w:r>
        <w:rPr>
          <w:rFonts w:ascii="Arial" w:eastAsia="Times New Roman" w:hAnsi="Arial" w:cs="Arial"/>
          <w:sz w:val="20"/>
          <w:szCs w:val="20"/>
          <w:lang w:val="en"/>
        </w:rPr>
        <w:t xml:space="preserve">, Frédéric Féger, Giorgia Battipaglia, Mohamad </w:t>
      </w:r>
      <w:proofErr w:type="spellStart"/>
      <w:r>
        <w:rPr>
          <w:rFonts w:ascii="Arial" w:eastAsia="Times New Roman" w:hAnsi="Arial" w:cs="Arial"/>
          <w:sz w:val="20"/>
          <w:szCs w:val="20"/>
          <w:lang w:val="en"/>
        </w:rPr>
        <w:t>Mohty</w:t>
      </w:r>
      <w:proofErr w:type="spellEnd"/>
      <w:r>
        <w:rPr>
          <w:rFonts w:ascii="Arial" w:eastAsia="Times New Roman" w:hAnsi="Arial" w:cs="Arial"/>
          <w:sz w:val="20"/>
          <w:szCs w:val="20"/>
          <w:lang w:val="en"/>
        </w:rPr>
        <w:t xml:space="preserve">, Sabrina Bouyer, </w:t>
      </w:r>
      <w:proofErr w:type="spellStart"/>
      <w:r>
        <w:rPr>
          <w:rFonts w:ascii="Arial" w:eastAsia="Times New Roman" w:hAnsi="Arial" w:cs="Arial"/>
          <w:sz w:val="20"/>
          <w:szCs w:val="20"/>
          <w:lang w:val="en"/>
        </w:rPr>
        <w:t>Ouda</w:t>
      </w:r>
      <w:proofErr w:type="spellEnd"/>
      <w:r>
        <w:rPr>
          <w:rFonts w:ascii="Arial" w:eastAsia="Times New Roman" w:hAnsi="Arial" w:cs="Arial"/>
          <w:sz w:val="20"/>
          <w:szCs w:val="20"/>
          <w:lang w:val="en"/>
        </w:rPr>
        <w:t xml:space="preserve"> </w:t>
      </w:r>
      <w:proofErr w:type="spellStart"/>
      <w:r>
        <w:rPr>
          <w:rFonts w:ascii="Arial" w:eastAsia="Times New Roman" w:hAnsi="Arial" w:cs="Arial"/>
          <w:sz w:val="20"/>
          <w:szCs w:val="20"/>
          <w:lang w:val="en"/>
        </w:rPr>
        <w:t>Ghoual</w:t>
      </w:r>
      <w:proofErr w:type="spellEnd"/>
      <w:r>
        <w:rPr>
          <w:rFonts w:ascii="Arial" w:eastAsia="Times New Roman" w:hAnsi="Arial" w:cs="Arial"/>
          <w:sz w:val="20"/>
          <w:szCs w:val="20"/>
          <w:lang w:val="en"/>
        </w:rPr>
        <w:t xml:space="preserve">, Elodie </w:t>
      </w:r>
      <w:proofErr w:type="spellStart"/>
      <w:r>
        <w:rPr>
          <w:rFonts w:ascii="Arial" w:eastAsia="Times New Roman" w:hAnsi="Arial" w:cs="Arial"/>
          <w:sz w:val="20"/>
          <w:szCs w:val="20"/>
          <w:lang w:val="en"/>
        </w:rPr>
        <w:t>Dindinaud</w:t>
      </w:r>
      <w:proofErr w:type="spellEnd"/>
      <w:r>
        <w:rPr>
          <w:rFonts w:ascii="Arial" w:eastAsia="Times New Roman" w:hAnsi="Arial" w:cs="Arial"/>
          <w:sz w:val="20"/>
          <w:szCs w:val="20"/>
          <w:lang w:val="en"/>
        </w:rPr>
        <w:t xml:space="preserve">, Caroline Basle, Mathieu </w:t>
      </w:r>
      <w:proofErr w:type="spellStart"/>
      <w:r>
        <w:rPr>
          <w:rFonts w:ascii="Arial" w:eastAsia="Times New Roman" w:hAnsi="Arial" w:cs="Arial"/>
          <w:sz w:val="20"/>
          <w:szCs w:val="20"/>
          <w:lang w:val="en"/>
        </w:rPr>
        <w:t>Puyade</w:t>
      </w:r>
      <w:proofErr w:type="spellEnd"/>
      <w:r>
        <w:rPr>
          <w:rFonts w:ascii="Arial" w:eastAsia="Times New Roman" w:hAnsi="Arial" w:cs="Arial"/>
          <w:sz w:val="20"/>
          <w:szCs w:val="20"/>
          <w:lang w:val="en"/>
        </w:rPr>
        <w:t xml:space="preserve">, Carinne Lafon, Thierry Fest, Mikael Roussel, Xavier </w:t>
      </w:r>
      <w:proofErr w:type="spellStart"/>
      <w:r>
        <w:rPr>
          <w:rFonts w:ascii="Arial" w:eastAsia="Times New Roman" w:hAnsi="Arial" w:cs="Arial"/>
          <w:sz w:val="20"/>
          <w:szCs w:val="20"/>
          <w:lang w:val="en"/>
        </w:rPr>
        <w:t>Cahu</w:t>
      </w:r>
      <w:proofErr w:type="spellEnd"/>
      <w:r>
        <w:rPr>
          <w:rFonts w:ascii="Arial" w:eastAsia="Times New Roman" w:hAnsi="Arial" w:cs="Arial"/>
          <w:sz w:val="20"/>
          <w:szCs w:val="20"/>
          <w:lang w:val="en"/>
        </w:rPr>
        <w:t xml:space="preserve">, Elsa Bera, Sylvie </w:t>
      </w:r>
      <w:proofErr w:type="spellStart"/>
      <w:r>
        <w:rPr>
          <w:rFonts w:ascii="Arial" w:eastAsia="Times New Roman" w:hAnsi="Arial" w:cs="Arial"/>
          <w:sz w:val="20"/>
          <w:szCs w:val="20"/>
          <w:lang w:val="en"/>
        </w:rPr>
        <w:t>Daliphard</w:t>
      </w:r>
      <w:proofErr w:type="spellEnd"/>
      <w:r>
        <w:rPr>
          <w:rFonts w:ascii="Arial" w:eastAsia="Times New Roman" w:hAnsi="Arial" w:cs="Arial"/>
          <w:sz w:val="20"/>
          <w:szCs w:val="20"/>
          <w:lang w:val="en"/>
        </w:rPr>
        <w:t xml:space="preserve">, Fabrice Jardin, Lydia Campos, Françoise Solly, Denis </w:t>
      </w:r>
      <w:proofErr w:type="spellStart"/>
      <w:r>
        <w:rPr>
          <w:rFonts w:ascii="Arial" w:eastAsia="Times New Roman" w:hAnsi="Arial" w:cs="Arial"/>
          <w:sz w:val="20"/>
          <w:szCs w:val="20"/>
          <w:lang w:val="en"/>
        </w:rPr>
        <w:t>Guyotat</w:t>
      </w:r>
      <w:proofErr w:type="spellEnd"/>
      <w:r>
        <w:rPr>
          <w:rFonts w:ascii="Arial" w:eastAsia="Times New Roman" w:hAnsi="Arial" w:cs="Arial"/>
          <w:sz w:val="20"/>
          <w:szCs w:val="20"/>
          <w:lang w:val="en"/>
        </w:rPr>
        <w:t xml:space="preserve">, Anne-Cécile </w:t>
      </w:r>
      <w:proofErr w:type="spellStart"/>
      <w:r>
        <w:rPr>
          <w:rFonts w:ascii="Arial" w:eastAsia="Times New Roman" w:hAnsi="Arial" w:cs="Arial"/>
          <w:sz w:val="20"/>
          <w:szCs w:val="20"/>
          <w:lang w:val="en"/>
        </w:rPr>
        <w:t>Galoisy</w:t>
      </w:r>
      <w:proofErr w:type="spellEnd"/>
      <w:r>
        <w:rPr>
          <w:rFonts w:ascii="Arial" w:eastAsia="Times New Roman" w:hAnsi="Arial" w:cs="Arial"/>
          <w:sz w:val="20"/>
          <w:szCs w:val="20"/>
          <w:lang w:val="en"/>
        </w:rPr>
        <w:t xml:space="preserve">, Alice Eischen, Caroline Mayeur-Rousse, Blandine </w:t>
      </w:r>
      <w:proofErr w:type="spellStart"/>
      <w:r>
        <w:rPr>
          <w:rFonts w:ascii="Arial" w:eastAsia="Times New Roman" w:hAnsi="Arial" w:cs="Arial"/>
          <w:sz w:val="20"/>
          <w:szCs w:val="20"/>
          <w:lang w:val="en"/>
        </w:rPr>
        <w:t>Guffroy</w:t>
      </w:r>
      <w:proofErr w:type="spellEnd"/>
      <w:r>
        <w:rPr>
          <w:rFonts w:ascii="Arial" w:eastAsia="Times New Roman" w:hAnsi="Arial" w:cs="Arial"/>
          <w:sz w:val="20"/>
          <w:szCs w:val="20"/>
          <w:lang w:val="en"/>
        </w:rPr>
        <w:t xml:space="preserve">, Christian Recher, Marie </w:t>
      </w:r>
      <w:proofErr w:type="spellStart"/>
      <w:r>
        <w:rPr>
          <w:rFonts w:ascii="Arial" w:eastAsia="Times New Roman" w:hAnsi="Arial" w:cs="Arial"/>
          <w:sz w:val="20"/>
          <w:szCs w:val="20"/>
          <w:lang w:val="en"/>
        </w:rPr>
        <w:t>Loosveld</w:t>
      </w:r>
      <w:proofErr w:type="spellEnd"/>
      <w:r>
        <w:rPr>
          <w:rFonts w:ascii="Arial" w:eastAsia="Times New Roman" w:hAnsi="Arial" w:cs="Arial"/>
          <w:sz w:val="20"/>
          <w:szCs w:val="20"/>
          <w:lang w:val="en"/>
        </w:rPr>
        <w:t xml:space="preserve">, Alice Garnier, Vincent </w:t>
      </w:r>
      <w:proofErr w:type="spellStart"/>
      <w:r>
        <w:rPr>
          <w:rFonts w:ascii="Arial" w:eastAsia="Times New Roman" w:hAnsi="Arial" w:cs="Arial"/>
          <w:sz w:val="20"/>
          <w:szCs w:val="20"/>
          <w:lang w:val="en"/>
        </w:rPr>
        <w:t>Barlogis</w:t>
      </w:r>
      <w:proofErr w:type="spellEnd"/>
      <w:r>
        <w:rPr>
          <w:rFonts w:ascii="Arial" w:eastAsia="Times New Roman" w:hAnsi="Arial" w:cs="Arial"/>
          <w:sz w:val="20"/>
          <w:szCs w:val="20"/>
          <w:lang w:val="en"/>
        </w:rPr>
        <w:t xml:space="preserve">, Maria Alessandra Rosenthal, Sophie Brun, Nathalie </w:t>
      </w:r>
      <w:proofErr w:type="spellStart"/>
      <w:r>
        <w:rPr>
          <w:rFonts w:ascii="Arial" w:eastAsia="Times New Roman" w:hAnsi="Arial" w:cs="Arial"/>
          <w:sz w:val="20"/>
          <w:szCs w:val="20"/>
          <w:lang w:val="en"/>
        </w:rPr>
        <w:t>Contentin</w:t>
      </w:r>
      <w:proofErr w:type="spellEnd"/>
      <w:r>
        <w:rPr>
          <w:rFonts w:ascii="Arial" w:eastAsia="Times New Roman" w:hAnsi="Arial" w:cs="Arial"/>
          <w:sz w:val="20"/>
          <w:szCs w:val="20"/>
          <w:lang w:val="en"/>
        </w:rPr>
        <w:t xml:space="preserve">, Sébastien Maury, Mary Callanan, Christine Lefebvre, Natacha Maillard, Patricia </w:t>
      </w:r>
      <w:proofErr w:type="spellStart"/>
      <w:r>
        <w:rPr>
          <w:rFonts w:ascii="Arial" w:eastAsia="Times New Roman" w:hAnsi="Arial" w:cs="Arial"/>
          <w:sz w:val="20"/>
          <w:szCs w:val="20"/>
          <w:lang w:val="en"/>
        </w:rPr>
        <w:t>Okamba</w:t>
      </w:r>
      <w:proofErr w:type="spellEnd"/>
      <w:r>
        <w:rPr>
          <w:rFonts w:ascii="Arial" w:eastAsia="Times New Roman" w:hAnsi="Arial" w:cs="Arial"/>
          <w:sz w:val="20"/>
          <w:szCs w:val="20"/>
          <w:lang w:val="en"/>
        </w:rPr>
        <w:t xml:space="preserve">, Christophe Ferrand, Olivier </w:t>
      </w:r>
      <w:proofErr w:type="spellStart"/>
      <w:r>
        <w:rPr>
          <w:rFonts w:ascii="Arial" w:eastAsia="Times New Roman" w:hAnsi="Arial" w:cs="Arial"/>
          <w:sz w:val="20"/>
          <w:szCs w:val="20"/>
          <w:lang w:val="en"/>
        </w:rPr>
        <w:t>Adotevi</w:t>
      </w:r>
      <w:proofErr w:type="spellEnd"/>
      <w:r>
        <w:rPr>
          <w:rFonts w:ascii="Arial" w:eastAsia="Times New Roman" w:hAnsi="Arial" w:cs="Arial"/>
          <w:sz w:val="20"/>
          <w:szCs w:val="20"/>
          <w:lang w:val="en"/>
        </w:rPr>
        <w:t xml:space="preserve">, Philippe Saas, Fanny Angelot-Delettre, Delphine Binda, Eric Deconinck; How should we diagnose and treat </w:t>
      </w:r>
      <w:proofErr w:type="spellStart"/>
      <w:r>
        <w:rPr>
          <w:rFonts w:ascii="Arial" w:eastAsia="Times New Roman" w:hAnsi="Arial" w:cs="Arial"/>
          <w:sz w:val="20"/>
          <w:szCs w:val="20"/>
          <w:lang w:val="en"/>
        </w:rPr>
        <w:t>blastic</w:t>
      </w:r>
      <w:proofErr w:type="spellEnd"/>
      <w:r>
        <w:rPr>
          <w:rFonts w:ascii="Arial" w:eastAsia="Times New Roman" w:hAnsi="Arial" w:cs="Arial"/>
          <w:sz w:val="20"/>
          <w:szCs w:val="20"/>
          <w:lang w:val="en"/>
        </w:rPr>
        <w:t xml:space="preserve"> plasmacytoid dendritic cell neoplasm patients?. </w:t>
      </w:r>
      <w:r>
        <w:rPr>
          <w:rStyle w:val="Emphasis"/>
          <w:rFonts w:ascii="Arial" w:eastAsia="Times New Roman" w:hAnsi="Arial" w:cs="Arial"/>
          <w:sz w:val="20"/>
          <w:szCs w:val="20"/>
          <w:lang w:val="en"/>
        </w:rPr>
        <w:t>Blood Adv</w:t>
      </w:r>
      <w:r>
        <w:rPr>
          <w:rFonts w:ascii="Arial" w:eastAsia="Times New Roman" w:hAnsi="Arial" w:cs="Arial"/>
          <w:sz w:val="20"/>
          <w:szCs w:val="20"/>
          <w:lang w:val="en"/>
        </w:rPr>
        <w:t xml:space="preserve"> 2019; 3 (24): 4238–4251.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xml:space="preserve">: </w:t>
      </w:r>
      <w:hyperlink r:id="rId9" w:history="1">
        <w:r w:rsidR="002523CF" w:rsidRPr="004C075A">
          <w:rPr>
            <w:rStyle w:val="Hyperlink"/>
            <w:rFonts w:ascii="Arial" w:eastAsia="Times New Roman" w:hAnsi="Arial" w:cs="Arial"/>
            <w:sz w:val="20"/>
            <w:szCs w:val="20"/>
            <w:lang w:val="en"/>
          </w:rPr>
          <w:t>https://doi.org/10.1182/bloodadvances.2019000647</w:t>
        </w:r>
      </w:hyperlink>
      <w:r>
        <w:rPr>
          <w:rFonts w:ascii="Arial" w:eastAsia="Times New Roman" w:hAnsi="Arial" w:cs="Arial"/>
          <w:sz w:val="20"/>
          <w:szCs w:val="20"/>
          <w:lang w:val="en"/>
        </w:rPr>
        <w:t>.</w:t>
      </w:r>
      <w:bookmarkEnd w:id="19"/>
    </w:p>
    <w:p w14:paraId="56B6216C" w14:textId="77777777" w:rsidR="002523CF" w:rsidRDefault="002523CF" w:rsidP="002523CF">
      <w:pPr>
        <w:spacing w:after="0" w:line="276" w:lineRule="auto"/>
        <w:ind w:left="720"/>
        <w:divId w:val="2046562483"/>
        <w:rPr>
          <w:rFonts w:ascii="Arial" w:eastAsia="Times New Roman" w:hAnsi="Arial" w:cs="Arial"/>
          <w:sz w:val="20"/>
          <w:szCs w:val="20"/>
          <w:lang w:val="en"/>
        </w:rPr>
      </w:pPr>
    </w:p>
    <w:p w14:paraId="19451BF3" w14:textId="77777777" w:rsidR="001C4891" w:rsidRDefault="001C4891" w:rsidP="00111CD0">
      <w:pPr>
        <w:spacing w:after="0" w:line="276" w:lineRule="auto"/>
        <w:divId w:val="900868504"/>
        <w:rPr>
          <w:rFonts w:ascii="Arial" w:eastAsia="Times New Roman" w:hAnsi="Arial" w:cs="Arial"/>
          <w:b/>
          <w:bCs/>
          <w:sz w:val="20"/>
          <w:szCs w:val="20"/>
          <w:lang w:val="en"/>
        </w:rPr>
      </w:pPr>
      <w:bookmarkStart w:id="20" w:name="N14085"/>
      <w:r>
        <w:rPr>
          <w:rFonts w:ascii="Arial" w:eastAsia="Times New Roman" w:hAnsi="Arial" w:cs="Arial"/>
          <w:b/>
          <w:bCs/>
          <w:sz w:val="20"/>
          <w:szCs w:val="20"/>
          <w:lang w:val="en"/>
        </w:rPr>
        <w:t>C. Special Studies</w:t>
      </w:r>
      <w:bookmarkEnd w:id="20"/>
    </w:p>
    <w:p w14:paraId="6C951D5C" w14:textId="77777777" w:rsidR="00F7669B" w:rsidRDefault="00F7669B" w:rsidP="00111CD0">
      <w:pPr>
        <w:pStyle w:val="NormalWeb"/>
        <w:spacing w:before="0" w:beforeAutospacing="0" w:after="0" w:afterAutospacing="0" w:line="276" w:lineRule="auto"/>
        <w:divId w:val="2036954788"/>
        <w:rPr>
          <w:rFonts w:ascii="Arial" w:hAnsi="Arial" w:cs="Arial"/>
          <w:b/>
          <w:bCs/>
          <w:sz w:val="20"/>
          <w:szCs w:val="20"/>
          <w:u w:val="single"/>
          <w:lang w:val="en"/>
        </w:rPr>
      </w:pPr>
    </w:p>
    <w:p w14:paraId="0B4DE7F6" w14:textId="0CFDD1A7" w:rsidR="001C4891" w:rsidRDefault="001C4891" w:rsidP="00111CD0">
      <w:pPr>
        <w:pStyle w:val="NormalWeb"/>
        <w:spacing w:before="0" w:beforeAutospacing="0" w:after="0" w:afterAutospacing="0" w:line="276" w:lineRule="auto"/>
        <w:divId w:val="2036954788"/>
        <w:rPr>
          <w:lang w:val="en"/>
        </w:rPr>
      </w:pPr>
      <w:r>
        <w:rPr>
          <w:rFonts w:ascii="Arial" w:hAnsi="Arial" w:cs="Arial"/>
          <w:b/>
          <w:bCs/>
          <w:sz w:val="20"/>
          <w:szCs w:val="20"/>
          <w:u w:val="single"/>
          <w:lang w:val="en"/>
        </w:rPr>
        <w:t xml:space="preserve">Ring </w:t>
      </w:r>
      <w:proofErr w:type="spellStart"/>
      <w:r w:rsidR="00F7669B">
        <w:rPr>
          <w:rFonts w:ascii="Arial" w:hAnsi="Arial" w:cs="Arial"/>
          <w:b/>
          <w:bCs/>
          <w:sz w:val="20"/>
          <w:szCs w:val="20"/>
          <w:u w:val="single"/>
          <w:lang w:val="en"/>
        </w:rPr>
        <w:t>S</w:t>
      </w:r>
      <w:r>
        <w:rPr>
          <w:rFonts w:ascii="Arial" w:hAnsi="Arial" w:cs="Arial"/>
          <w:b/>
          <w:bCs/>
          <w:sz w:val="20"/>
          <w:szCs w:val="20"/>
          <w:u w:val="single"/>
          <w:lang w:val="en"/>
        </w:rPr>
        <w:t>ideroblasts</w:t>
      </w:r>
      <w:proofErr w:type="spellEnd"/>
      <w:r>
        <w:rPr>
          <w:rFonts w:ascii="Arial" w:hAnsi="Arial" w:cs="Arial"/>
          <w:b/>
          <w:bCs/>
          <w:sz w:val="20"/>
          <w:szCs w:val="20"/>
          <w:u w:val="single"/>
          <w:lang w:val="en"/>
        </w:rPr>
        <w:t>/</w:t>
      </w:r>
      <w:r w:rsidR="00F7669B">
        <w:rPr>
          <w:rFonts w:ascii="Arial" w:hAnsi="Arial" w:cs="Arial"/>
          <w:b/>
          <w:bCs/>
          <w:sz w:val="20"/>
          <w:szCs w:val="20"/>
          <w:u w:val="single"/>
          <w:lang w:val="en"/>
        </w:rPr>
        <w:t>I</w:t>
      </w:r>
      <w:r>
        <w:rPr>
          <w:rFonts w:ascii="Arial" w:hAnsi="Arial" w:cs="Arial"/>
          <w:b/>
          <w:bCs/>
          <w:sz w:val="20"/>
          <w:szCs w:val="20"/>
          <w:u w:val="single"/>
          <w:lang w:val="en"/>
        </w:rPr>
        <w:t>ron stain</w:t>
      </w:r>
      <w:r>
        <w:rPr>
          <w:lang w:val="en"/>
        </w:rPr>
        <w:br/>
      </w:r>
      <w:r>
        <w:rPr>
          <w:lang w:val="en"/>
        </w:rPr>
        <w:br/>
      </w:r>
      <w:r>
        <w:rPr>
          <w:rFonts w:ascii="Arial" w:hAnsi="Arial" w:cs="Arial"/>
          <w:sz w:val="20"/>
          <w:szCs w:val="20"/>
          <w:lang w:val="en"/>
        </w:rPr>
        <w:t>An iron stain (Prussian blue) is necessary to evaluate for the presence of stainable iron and to identify ring sideroblasts.</w:t>
      </w:r>
      <w:hyperlink w:anchor="R69240" w:tgtFrame="_top" w:tooltip="Della Porta MG, Travaglino E, Boveri E, et al. Minimal morphological criteria for defining bone marrow dysplasia: a basis for clinical implementation of WHO classification of myelodysplastic syndromes. &amp;lt;em&amp;gt;Leukemia.&amp;lt;/em&amp;gt; 2015;29: 66–75." w:history="1">
        <w:r>
          <w:rPr>
            <w:rStyle w:val="Hyperlink"/>
            <w:vertAlign w:val="superscript"/>
            <w:lang w:val="en"/>
          </w:rPr>
          <w:t>1</w:t>
        </w:r>
      </w:hyperlink>
      <w:r>
        <w:rPr>
          <w:rFonts w:ascii="Arial" w:hAnsi="Arial" w:cs="Arial"/>
          <w:sz w:val="20"/>
          <w:szCs w:val="20"/>
          <w:lang w:val="en"/>
        </w:rPr>
        <w:t xml:space="preserve"> Stainable iron is best evaluated on bone marrow aspirate smears or touch preparations of the core biopsy. Evaluation of the bone marrow core biopsy or clot section may hinder the visualization of the ring </w:t>
      </w:r>
      <w:proofErr w:type="spellStart"/>
      <w:proofErr w:type="gramStart"/>
      <w:r>
        <w:rPr>
          <w:rFonts w:ascii="Arial" w:hAnsi="Arial" w:cs="Arial"/>
          <w:sz w:val="20"/>
          <w:szCs w:val="20"/>
          <w:lang w:val="en"/>
        </w:rPr>
        <w:t>sideroblasts</w:t>
      </w:r>
      <w:proofErr w:type="spellEnd"/>
      <w:proofErr w:type="gramEnd"/>
      <w:r>
        <w:rPr>
          <w:rFonts w:ascii="Arial" w:hAnsi="Arial" w:cs="Arial"/>
          <w:sz w:val="20"/>
          <w:szCs w:val="20"/>
          <w:lang w:val="en"/>
        </w:rPr>
        <w:t xml:space="preserve"> and decalcification diminishes stainable iron. For specimens other than bone marrow, select not applicable/not performed/not evaluated. </w:t>
      </w:r>
    </w:p>
    <w:p w14:paraId="46C88210" w14:textId="77777777" w:rsidR="001C4891" w:rsidRDefault="001C4891" w:rsidP="00111CD0">
      <w:pPr>
        <w:pStyle w:val="NormalWeb"/>
        <w:spacing w:before="0" w:beforeAutospacing="0" w:after="0" w:afterAutospacing="0" w:line="276" w:lineRule="auto"/>
        <w:divId w:val="2036954788"/>
        <w:rPr>
          <w:lang w:val="en"/>
        </w:rPr>
      </w:pPr>
      <w:r>
        <w:rPr>
          <w:lang w:val="en"/>
        </w:rPr>
        <w:t> </w:t>
      </w:r>
    </w:p>
    <w:p w14:paraId="15327469" w14:textId="38FDDE1A" w:rsidR="001C4891" w:rsidRDefault="001C4891" w:rsidP="00111CD0">
      <w:pPr>
        <w:pStyle w:val="NormalWeb"/>
        <w:spacing w:before="0" w:beforeAutospacing="0" w:after="0" w:afterAutospacing="0" w:line="276" w:lineRule="auto"/>
        <w:divId w:val="2036954788"/>
        <w:rPr>
          <w:lang w:val="en"/>
        </w:rPr>
      </w:pPr>
      <w:r>
        <w:rPr>
          <w:rFonts w:ascii="Arial" w:hAnsi="Arial" w:cs="Arial"/>
          <w:b/>
          <w:bCs/>
          <w:sz w:val="20"/>
          <w:szCs w:val="20"/>
          <w:u w:val="single"/>
          <w:lang w:val="en"/>
        </w:rPr>
        <w:t xml:space="preserve">Bone </w:t>
      </w:r>
      <w:r w:rsidR="00F7669B">
        <w:rPr>
          <w:rFonts w:ascii="Arial" w:hAnsi="Arial" w:cs="Arial"/>
          <w:b/>
          <w:bCs/>
          <w:sz w:val="20"/>
          <w:szCs w:val="20"/>
          <w:u w:val="single"/>
          <w:lang w:val="en"/>
        </w:rPr>
        <w:t>M</w:t>
      </w:r>
      <w:r>
        <w:rPr>
          <w:rFonts w:ascii="Arial" w:hAnsi="Arial" w:cs="Arial"/>
          <w:b/>
          <w:bCs/>
          <w:sz w:val="20"/>
          <w:szCs w:val="20"/>
          <w:u w:val="single"/>
          <w:lang w:val="en"/>
        </w:rPr>
        <w:t xml:space="preserve">arrow </w:t>
      </w:r>
      <w:r w:rsidR="00F7669B">
        <w:rPr>
          <w:rFonts w:ascii="Arial" w:hAnsi="Arial" w:cs="Arial"/>
          <w:b/>
          <w:bCs/>
          <w:sz w:val="20"/>
          <w:szCs w:val="20"/>
          <w:u w:val="single"/>
          <w:lang w:val="en"/>
        </w:rPr>
        <w:t>F</w:t>
      </w:r>
      <w:r>
        <w:rPr>
          <w:rFonts w:ascii="Arial" w:hAnsi="Arial" w:cs="Arial"/>
          <w:b/>
          <w:bCs/>
          <w:sz w:val="20"/>
          <w:szCs w:val="20"/>
          <w:u w:val="single"/>
          <w:lang w:val="en"/>
        </w:rPr>
        <w:t xml:space="preserve">ibrosis </w:t>
      </w:r>
      <w:r w:rsidR="00F7669B">
        <w:rPr>
          <w:rFonts w:ascii="Arial" w:hAnsi="Arial" w:cs="Arial"/>
          <w:b/>
          <w:bCs/>
          <w:sz w:val="20"/>
          <w:szCs w:val="20"/>
          <w:u w:val="single"/>
          <w:lang w:val="en"/>
        </w:rPr>
        <w:t>G</w:t>
      </w:r>
      <w:r>
        <w:rPr>
          <w:rFonts w:ascii="Arial" w:hAnsi="Arial" w:cs="Arial"/>
          <w:b/>
          <w:bCs/>
          <w:sz w:val="20"/>
          <w:szCs w:val="20"/>
          <w:u w:val="single"/>
          <w:lang w:val="en"/>
        </w:rPr>
        <w:t>rade</w:t>
      </w:r>
      <w:r>
        <w:rPr>
          <w:lang w:val="en"/>
        </w:rPr>
        <w:br/>
      </w:r>
      <w:r>
        <w:rPr>
          <w:lang w:val="en"/>
        </w:rPr>
        <w:br/>
      </w:r>
      <w:r>
        <w:rPr>
          <w:rFonts w:ascii="Arial" w:hAnsi="Arial" w:cs="Arial"/>
          <w:sz w:val="20"/>
          <w:szCs w:val="20"/>
          <w:lang w:val="en"/>
        </w:rPr>
        <w:t>Bone marrow fibrosis is assessed using a semi-quantitative grade (MF-0 to MF-3) based on reticulin stains and, depending on the degree of fibrosis (MF-2 or MF-3), trichrome stain. The fiber density should only be assessed in areas of hematopoiesis; if there is variability the grade should be assigned based on the highest grade that is present in at least 30% of the bone marrow. The bone marrow fibrosis grading system is shown in Table 1.</w:t>
      </w:r>
      <w:hyperlink w:anchor="R69241" w:tgtFrame="_top" w:tooltip="Thiele J, Kvasnicka HM, Facchetti F, Franco V, van der Walt J, Orazi A. European consensus on grading bone marrow fibrosis and assessment of cellularity. &amp;lt;em&amp;gt;Haematologica&amp;lt;/em&amp;gt;. 2005 Aug;90(8):1128-32. PMID: 16079113." w:history="1">
        <w:r>
          <w:rPr>
            <w:rStyle w:val="Hyperlink"/>
            <w:vertAlign w:val="superscript"/>
            <w:lang w:val="en"/>
          </w:rPr>
          <w:t>2,</w:t>
        </w:r>
      </w:hyperlink>
      <w:hyperlink w:anchor="R69242" w:tgtFrame="_top" w:tooltip="Kvasnicka HM, Beham-Schmid C, Bob R, Dirnhofer S, Hussein K, Kreipe H, Kremer M, Schmitt-Graeff A, Schwarz S, Thiele J, Werner M, Stein H. Problems and pitfalls in grading of bone marrow fibrosis, collagen deposition and osteosclerosis - a consensus-based stud" w:history="1">
        <w:r>
          <w:rPr>
            <w:rStyle w:val="Hyperlink"/>
            <w:vertAlign w:val="superscript"/>
            <w:lang w:val="en"/>
          </w:rPr>
          <w:t>3</w:t>
        </w:r>
      </w:hyperlink>
      <w:r>
        <w:rPr>
          <w:lang w:val="en"/>
        </w:rPr>
        <w:br/>
      </w:r>
      <w:r>
        <w:rPr>
          <w:lang w:val="en"/>
        </w:rPr>
        <w:lastRenderedPageBreak/>
        <w:br/>
      </w:r>
      <w:r>
        <w:rPr>
          <w:rFonts w:ascii="Arial" w:hAnsi="Arial" w:cs="Arial"/>
          <w:b/>
          <w:bCs/>
          <w:sz w:val="20"/>
          <w:szCs w:val="20"/>
          <w:lang w:val="en"/>
        </w:rPr>
        <w:t>Table 1. Semi-quantitative grading of bone marrow fibrosis </w:t>
      </w:r>
    </w:p>
    <w:tbl>
      <w:tblPr>
        <w:tblW w:w="5000" w:type="pct"/>
        <w:tblCellMar>
          <w:top w:w="15" w:type="dxa"/>
          <w:left w:w="15" w:type="dxa"/>
          <w:bottom w:w="15" w:type="dxa"/>
          <w:right w:w="15" w:type="dxa"/>
        </w:tblCellMar>
        <w:tblLook w:val="04A0" w:firstRow="1" w:lastRow="0" w:firstColumn="1" w:lastColumn="0" w:noHBand="0" w:noVBand="1"/>
      </w:tblPr>
      <w:tblGrid>
        <w:gridCol w:w="2478"/>
        <w:gridCol w:w="7098"/>
      </w:tblGrid>
      <w:tr w:rsidR="00656A68" w14:paraId="60FB25AB" w14:textId="77777777" w:rsidTr="002523CF">
        <w:trPr>
          <w:divId w:val="2036954788"/>
          <w:trHeight w:val="232"/>
        </w:trPr>
        <w:tc>
          <w:tcPr>
            <w:tcW w:w="1294"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4BA89664" w14:textId="77777777" w:rsidR="001C4891" w:rsidRDefault="001C4891" w:rsidP="00111CD0">
            <w:pPr>
              <w:pStyle w:val="NormalWeb"/>
              <w:spacing w:before="0" w:beforeAutospacing="0" w:after="0" w:afterAutospacing="0" w:line="276" w:lineRule="auto"/>
            </w:pPr>
            <w:r>
              <w:rPr>
                <w:rFonts w:ascii="Arial" w:hAnsi="Arial" w:cs="Arial"/>
                <w:b/>
                <w:bCs/>
                <w:sz w:val="20"/>
                <w:szCs w:val="20"/>
              </w:rPr>
              <w:t>Myelofibrosis grade</w:t>
            </w:r>
          </w:p>
        </w:tc>
        <w:tc>
          <w:tcPr>
            <w:tcW w:w="3706"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D9E67A7" w14:textId="77777777" w:rsidR="001C4891" w:rsidRDefault="001C4891" w:rsidP="00111CD0">
            <w:pPr>
              <w:pStyle w:val="NormalWeb"/>
              <w:spacing w:before="0" w:beforeAutospacing="0" w:after="0" w:afterAutospacing="0" w:line="276" w:lineRule="auto"/>
            </w:pPr>
            <w:r>
              <w:rPr>
                <w:rFonts w:ascii="Arial" w:hAnsi="Arial" w:cs="Arial"/>
                <w:b/>
                <w:bCs/>
                <w:sz w:val="20"/>
                <w:szCs w:val="20"/>
              </w:rPr>
              <w:t>Description</w:t>
            </w:r>
          </w:p>
        </w:tc>
      </w:tr>
      <w:tr w:rsidR="00656A68" w14:paraId="60AF0EBE" w14:textId="77777777" w:rsidTr="002523CF">
        <w:trPr>
          <w:divId w:val="2036954788"/>
          <w:trHeight w:val="810"/>
        </w:trPr>
        <w:tc>
          <w:tcPr>
            <w:tcW w:w="12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E0ED36" w14:textId="77777777" w:rsidR="001C4891" w:rsidRDefault="001C4891" w:rsidP="00111CD0">
            <w:pPr>
              <w:pStyle w:val="NormalWeb"/>
              <w:spacing w:before="0" w:beforeAutospacing="0" w:after="0" w:afterAutospacing="0" w:line="276" w:lineRule="auto"/>
            </w:pPr>
            <w:r>
              <w:rPr>
                <w:rFonts w:ascii="Arial" w:hAnsi="Arial" w:cs="Arial"/>
                <w:sz w:val="20"/>
                <w:szCs w:val="20"/>
              </w:rPr>
              <w:t>MF-0</w:t>
            </w:r>
          </w:p>
        </w:tc>
        <w:tc>
          <w:tcPr>
            <w:tcW w:w="370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F8ED28" w14:textId="77777777" w:rsidR="001C4891" w:rsidRDefault="001C4891" w:rsidP="00111CD0">
            <w:pPr>
              <w:pStyle w:val="NormalWeb"/>
              <w:numPr>
                <w:ilvl w:val="0"/>
                <w:numId w:val="53"/>
              </w:numPr>
              <w:spacing w:before="0" w:beforeAutospacing="0" w:after="0" w:afterAutospacing="0" w:line="276" w:lineRule="auto"/>
            </w:pPr>
            <w:r>
              <w:rPr>
                <w:rFonts w:ascii="Arial" w:hAnsi="Arial" w:cs="Arial"/>
                <w:sz w:val="20"/>
                <w:szCs w:val="20"/>
              </w:rPr>
              <w:t>Scattered linear reticulin with no intersections (crossovers) corresponding to normal BM</w:t>
            </w:r>
          </w:p>
        </w:tc>
      </w:tr>
      <w:tr w:rsidR="00656A68" w14:paraId="5851F9F0" w14:textId="77777777" w:rsidTr="002523CF">
        <w:trPr>
          <w:divId w:val="2036954788"/>
          <w:trHeight w:val="810"/>
        </w:trPr>
        <w:tc>
          <w:tcPr>
            <w:tcW w:w="12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D5687D" w14:textId="77777777" w:rsidR="001C4891" w:rsidRDefault="001C4891" w:rsidP="00111CD0">
            <w:pPr>
              <w:pStyle w:val="NormalWeb"/>
              <w:spacing w:before="0" w:beforeAutospacing="0" w:after="0" w:afterAutospacing="0" w:line="276" w:lineRule="auto"/>
            </w:pPr>
            <w:r>
              <w:rPr>
                <w:rFonts w:ascii="Arial" w:hAnsi="Arial" w:cs="Arial"/>
                <w:sz w:val="20"/>
                <w:szCs w:val="20"/>
              </w:rPr>
              <w:t>MF-1</w:t>
            </w:r>
          </w:p>
        </w:tc>
        <w:tc>
          <w:tcPr>
            <w:tcW w:w="370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16589B" w14:textId="77777777" w:rsidR="001C4891" w:rsidRDefault="001C4891" w:rsidP="00111CD0">
            <w:pPr>
              <w:pStyle w:val="NormalWeb"/>
              <w:numPr>
                <w:ilvl w:val="0"/>
                <w:numId w:val="54"/>
              </w:numPr>
              <w:spacing w:before="0" w:beforeAutospacing="0" w:after="0" w:afterAutospacing="0" w:line="276" w:lineRule="auto"/>
            </w:pPr>
            <w:r>
              <w:rPr>
                <w:rFonts w:ascii="Arial" w:hAnsi="Arial" w:cs="Arial"/>
                <w:sz w:val="20"/>
                <w:szCs w:val="20"/>
              </w:rPr>
              <w:t>Loose network of reticulin with many intersections, especially in perivascular areas</w:t>
            </w:r>
          </w:p>
        </w:tc>
      </w:tr>
      <w:tr w:rsidR="00656A68" w14:paraId="53270712" w14:textId="77777777" w:rsidTr="002523CF">
        <w:trPr>
          <w:divId w:val="2036954788"/>
          <w:trHeight w:val="1246"/>
        </w:trPr>
        <w:tc>
          <w:tcPr>
            <w:tcW w:w="12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EE5EE7" w14:textId="77777777" w:rsidR="001C4891" w:rsidRDefault="001C4891" w:rsidP="00111CD0">
            <w:pPr>
              <w:pStyle w:val="NormalWeb"/>
              <w:spacing w:before="0" w:beforeAutospacing="0" w:after="0" w:afterAutospacing="0" w:line="276" w:lineRule="auto"/>
            </w:pPr>
            <w:r>
              <w:rPr>
                <w:rFonts w:ascii="Arial" w:hAnsi="Arial" w:cs="Arial"/>
                <w:sz w:val="20"/>
                <w:szCs w:val="20"/>
              </w:rPr>
              <w:t>MF-2</w:t>
            </w:r>
          </w:p>
        </w:tc>
        <w:tc>
          <w:tcPr>
            <w:tcW w:w="370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BBA147" w14:textId="77777777" w:rsidR="001C4891" w:rsidRDefault="001C4891" w:rsidP="00111CD0">
            <w:pPr>
              <w:pStyle w:val="NormalWeb"/>
              <w:numPr>
                <w:ilvl w:val="0"/>
                <w:numId w:val="55"/>
              </w:numPr>
              <w:spacing w:before="0" w:beforeAutospacing="0" w:after="0" w:afterAutospacing="0" w:line="276" w:lineRule="auto"/>
            </w:pPr>
            <w:r>
              <w:rPr>
                <w:rFonts w:ascii="Arial" w:hAnsi="Arial" w:cs="Arial"/>
                <w:sz w:val="20"/>
                <w:szCs w:val="20"/>
              </w:rPr>
              <w:t>Diffuse and dense increase in reticulin with extensive intersections, occasionally with focal bundles of thick fibers mostly consistent with collagen, and/or focal osteosclerosis. (Trichrome stain recommended)</w:t>
            </w:r>
          </w:p>
        </w:tc>
      </w:tr>
      <w:tr w:rsidR="00656A68" w14:paraId="38C0B26D" w14:textId="77777777" w:rsidTr="002523CF">
        <w:trPr>
          <w:divId w:val="2036954788"/>
          <w:trHeight w:val="1028"/>
        </w:trPr>
        <w:tc>
          <w:tcPr>
            <w:tcW w:w="12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47150F" w14:textId="77777777" w:rsidR="001C4891" w:rsidRDefault="001C4891" w:rsidP="00111CD0">
            <w:pPr>
              <w:pStyle w:val="NormalWeb"/>
              <w:spacing w:before="0" w:beforeAutospacing="0" w:after="0" w:afterAutospacing="0" w:line="276" w:lineRule="auto"/>
            </w:pPr>
            <w:r>
              <w:rPr>
                <w:rFonts w:ascii="Arial" w:hAnsi="Arial" w:cs="Arial"/>
                <w:sz w:val="20"/>
                <w:szCs w:val="20"/>
              </w:rPr>
              <w:t>MF-3</w:t>
            </w:r>
          </w:p>
        </w:tc>
        <w:tc>
          <w:tcPr>
            <w:tcW w:w="370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FF99EC" w14:textId="77777777" w:rsidR="001C4891" w:rsidRDefault="001C4891" w:rsidP="00111CD0">
            <w:pPr>
              <w:pStyle w:val="NormalWeb"/>
              <w:numPr>
                <w:ilvl w:val="0"/>
                <w:numId w:val="56"/>
              </w:numPr>
              <w:spacing w:before="0" w:beforeAutospacing="0" w:after="0" w:afterAutospacing="0" w:line="276" w:lineRule="auto"/>
            </w:pPr>
            <w:r>
              <w:rPr>
                <w:rFonts w:ascii="Arial" w:hAnsi="Arial" w:cs="Arial"/>
                <w:sz w:val="20"/>
                <w:szCs w:val="20"/>
              </w:rPr>
              <w:t>Diffuse and dense increase in reticulin with extensive intersections and coarse bundles of thick fibers consistent with collagen, usually associated with osteosclerosis. (Trichrome stain recommended)</w:t>
            </w:r>
          </w:p>
        </w:tc>
      </w:tr>
    </w:tbl>
    <w:p w14:paraId="5389C235" w14:textId="77777777" w:rsidR="001C4891" w:rsidRDefault="001C4891" w:rsidP="00111CD0">
      <w:pPr>
        <w:pStyle w:val="NormalWeb"/>
        <w:spacing w:before="0" w:beforeAutospacing="0" w:after="0" w:afterAutospacing="0" w:line="276" w:lineRule="auto"/>
        <w:divId w:val="2036954788"/>
        <w:rPr>
          <w:lang w:val="en"/>
        </w:rPr>
      </w:pPr>
      <w:r>
        <w:rPr>
          <w:lang w:val="en"/>
        </w:rPr>
        <w:t> </w:t>
      </w:r>
    </w:p>
    <w:p w14:paraId="66EC5773" w14:textId="5C3E7703" w:rsidR="001C4891" w:rsidRDefault="001C4891" w:rsidP="00111CD0">
      <w:pPr>
        <w:pStyle w:val="NormalWeb"/>
        <w:spacing w:before="0" w:beforeAutospacing="0" w:after="0" w:afterAutospacing="0" w:line="276" w:lineRule="auto"/>
        <w:divId w:val="2036954788"/>
        <w:rPr>
          <w:lang w:val="en"/>
        </w:rPr>
      </w:pPr>
      <w:r>
        <w:rPr>
          <w:rFonts w:ascii="Arial" w:hAnsi="Arial" w:cs="Arial"/>
          <w:b/>
          <w:bCs/>
          <w:sz w:val="20"/>
          <w:szCs w:val="20"/>
          <w:u w:val="single"/>
          <w:lang w:val="en"/>
        </w:rPr>
        <w:t>Flow Cytometry</w:t>
      </w:r>
      <w:r>
        <w:rPr>
          <w:lang w:val="en"/>
        </w:rPr>
        <w:br/>
      </w:r>
      <w:r>
        <w:rPr>
          <w:lang w:val="en"/>
        </w:rPr>
        <w:br/>
      </w:r>
      <w:r>
        <w:rPr>
          <w:rFonts w:ascii="Arial" w:hAnsi="Arial" w:cs="Arial"/>
          <w:sz w:val="20"/>
          <w:szCs w:val="20"/>
          <w:lang w:val="en"/>
        </w:rPr>
        <w:t xml:space="preserve">Flow cytometry is a quantitative method for rapid, multiparametric evaluation of the expression of cell surface and cytoplasmic antigens of a large number of cells. If flow cytometry is performed, report if there was no aberrancy detected in the sample at the level of sensitivity of the assay or specify what specific alterations were detected. As there is substantial variability in the reporting of </w:t>
      </w:r>
      <w:proofErr w:type="gramStart"/>
      <w:r>
        <w:rPr>
          <w:rFonts w:ascii="Arial" w:hAnsi="Arial" w:cs="Arial"/>
          <w:sz w:val="20"/>
          <w:szCs w:val="20"/>
          <w:lang w:val="en"/>
        </w:rPr>
        <w:t>results</w:t>
      </w:r>
      <w:proofErr w:type="gramEnd"/>
      <w:r>
        <w:rPr>
          <w:rFonts w:ascii="Arial" w:hAnsi="Arial" w:cs="Arial"/>
          <w:sz w:val="20"/>
          <w:szCs w:val="20"/>
          <w:lang w:val="en"/>
        </w:rPr>
        <w:t xml:space="preserve"> the cancer case summary does not require a specific method. It is recommended to report the result on the tumor cell population in a semi-quantitative method that would allow those reviewing the report to determine if there is heterogenous expression (not all tumor cells are positive) and the level of expression on the population. Examples of this </w:t>
      </w:r>
      <w:proofErr w:type="gramStart"/>
      <w:r>
        <w:rPr>
          <w:rFonts w:ascii="Arial" w:hAnsi="Arial" w:cs="Arial"/>
          <w:sz w:val="20"/>
          <w:szCs w:val="20"/>
          <w:lang w:val="en"/>
        </w:rPr>
        <w:t>reporting</w:t>
      </w:r>
      <w:proofErr w:type="gramEnd"/>
      <w:r>
        <w:rPr>
          <w:rFonts w:ascii="Arial" w:hAnsi="Arial" w:cs="Arial"/>
          <w:sz w:val="20"/>
          <w:szCs w:val="20"/>
          <w:lang w:val="en"/>
        </w:rPr>
        <w:t xml:space="preserve"> include: CD34 dim+ (low-level expression of CD34), CD34+ (moderate level of expression of CD34), CD34++ (bright expression of CD34), CD34-/+ het (variable heterogeneous expression of CD34).</w:t>
      </w:r>
      <w:r>
        <w:rPr>
          <w:lang w:val="en"/>
        </w:rPr>
        <w:br/>
      </w:r>
      <w:r>
        <w:rPr>
          <w:lang w:val="en"/>
        </w:rPr>
        <w:br/>
      </w:r>
      <w:r>
        <w:rPr>
          <w:rFonts w:ascii="Arial" w:hAnsi="Arial" w:cs="Arial"/>
          <w:b/>
          <w:bCs/>
          <w:sz w:val="20"/>
          <w:szCs w:val="20"/>
          <w:u w:val="single"/>
          <w:lang w:val="en"/>
        </w:rPr>
        <w:t>Cytogenetics</w:t>
      </w:r>
      <w:r>
        <w:rPr>
          <w:lang w:val="en"/>
        </w:rPr>
        <w:br/>
      </w:r>
      <w:r>
        <w:rPr>
          <w:lang w:val="en"/>
        </w:rPr>
        <w:br/>
      </w:r>
      <w:r>
        <w:rPr>
          <w:rFonts w:ascii="Arial" w:hAnsi="Arial" w:cs="Arial"/>
          <w:sz w:val="20"/>
          <w:szCs w:val="20"/>
          <w:lang w:val="en"/>
        </w:rPr>
        <w:t>Report if conventional/karyotype cytogenetic analysis was performed on the sample, and if performed, the result. For those samples with abnormal karyotypes, specify the result.</w:t>
      </w:r>
      <w:r>
        <w:rPr>
          <w:lang w:val="en"/>
        </w:rPr>
        <w:br/>
      </w:r>
      <w:r>
        <w:rPr>
          <w:lang w:val="en"/>
        </w:rPr>
        <w:br/>
      </w:r>
      <w:r>
        <w:rPr>
          <w:rFonts w:ascii="Arial" w:hAnsi="Arial" w:cs="Arial"/>
          <w:b/>
          <w:bCs/>
          <w:sz w:val="20"/>
          <w:szCs w:val="20"/>
          <w:u w:val="single"/>
          <w:lang w:val="en"/>
        </w:rPr>
        <w:t>Fluorescence In-situ Hybridization</w:t>
      </w:r>
      <w:r>
        <w:rPr>
          <w:lang w:val="en"/>
        </w:rPr>
        <w:br/>
      </w:r>
      <w:r>
        <w:rPr>
          <w:lang w:val="en"/>
        </w:rPr>
        <w:br/>
      </w:r>
      <w:r>
        <w:rPr>
          <w:rFonts w:ascii="Arial" w:hAnsi="Arial" w:cs="Arial"/>
          <w:sz w:val="20"/>
          <w:szCs w:val="20"/>
          <w:lang w:val="en"/>
        </w:rPr>
        <w:t>Report the results of any fluorescence in-situ hybridization performed by listing probes that were tested with normal results and those that showed an abnormal signal pattern. </w:t>
      </w:r>
      <w:r>
        <w:rPr>
          <w:lang w:val="en"/>
        </w:rPr>
        <w:br/>
      </w:r>
      <w:r>
        <w:rPr>
          <w:lang w:val="en"/>
        </w:rPr>
        <w:br/>
      </w:r>
      <w:r>
        <w:rPr>
          <w:rFonts w:ascii="Arial" w:hAnsi="Arial" w:cs="Arial"/>
          <w:b/>
          <w:bCs/>
          <w:sz w:val="20"/>
          <w:szCs w:val="20"/>
          <w:u w:val="single"/>
          <w:lang w:val="en"/>
        </w:rPr>
        <w:t>Molecular Alterations Detected</w:t>
      </w:r>
      <w:r>
        <w:rPr>
          <w:lang w:val="en"/>
        </w:rPr>
        <w:br/>
      </w:r>
      <w:r>
        <w:rPr>
          <w:lang w:val="en"/>
        </w:rPr>
        <w:br/>
      </w:r>
      <w:r>
        <w:rPr>
          <w:rFonts w:ascii="Arial" w:hAnsi="Arial" w:cs="Arial"/>
          <w:sz w:val="20"/>
          <w:szCs w:val="20"/>
          <w:lang w:val="en"/>
        </w:rPr>
        <w:lastRenderedPageBreak/>
        <w:t>With the advent of increasingly sophisticated molecular genetic techniques such as next-generation sequencing (NGS), chromosomal microarrays, and large fluorescence in-situ hybridization panels reporting all of these results in a synoptic format is a challenge. As many of these alterations are diagnostically, prognostically, or therapeutically significant- reporting in a succinct manner is necessary. To make reporting easier for the pathologist and highlight what is most important for the treating clinician, this cancer case summary requires the reporting of any positive/abnormal alterations that were detected followed by an optional listing of all the alterations that were tested. The cancer case summary lists some of the most common genetic alterations that occur in myeloid neoplasms, but it is in no way comprehensive. The option exists to provide the molecular alterations not specifically listed under “Other alterations listed (specify),” where the user would enter what molecular alteration was detected.</w:t>
      </w:r>
      <w:r>
        <w:rPr>
          <w:lang w:val="en"/>
        </w:rPr>
        <w:br/>
      </w:r>
      <w:r>
        <w:rPr>
          <w:lang w:val="en"/>
        </w:rPr>
        <w:br/>
      </w:r>
      <w:r>
        <w:rPr>
          <w:rFonts w:ascii="Arial" w:hAnsi="Arial" w:cs="Arial"/>
          <w:sz w:val="20"/>
          <w:szCs w:val="20"/>
          <w:lang w:val="en"/>
        </w:rPr>
        <w:t>After each alteration, there is a specific field where users can delineate, if desired, specific alterations, methodology (NGS, for example), or additional information (variant allele frequency VAF) that would be useful for that institution. While preferable to include specific information, this could also reference a separate report with this information (separate molecular pathology report). An example of how to use this section is as follows:</w:t>
      </w:r>
      <w:r>
        <w:rPr>
          <w:lang w:val="en"/>
        </w:rPr>
        <w:br/>
      </w:r>
      <w:r>
        <w:rPr>
          <w:lang w:val="en"/>
        </w:rPr>
        <w:br/>
      </w:r>
      <w:r>
        <w:rPr>
          <w:rFonts w:ascii="Arial" w:hAnsi="Arial" w:cs="Arial"/>
          <w:b/>
          <w:bCs/>
          <w:sz w:val="20"/>
          <w:szCs w:val="20"/>
          <w:lang w:val="en"/>
        </w:rPr>
        <w:t>Molecular Alterations Detected (select all those with significant mutations)</w:t>
      </w:r>
      <w:r>
        <w:rPr>
          <w:lang w:val="en"/>
        </w:rPr>
        <w:br/>
      </w:r>
      <w:r>
        <w:rPr>
          <w:lang w:val="en"/>
        </w:rPr>
        <w:br/>
      </w:r>
      <w:r>
        <w:rPr>
          <w:rFonts w:ascii="Arial" w:hAnsi="Arial" w:cs="Arial"/>
          <w:sz w:val="20"/>
          <w:szCs w:val="20"/>
          <w:u w:val="single"/>
          <w:lang w:val="en"/>
        </w:rPr>
        <w:t>_X_</w:t>
      </w:r>
      <w:r>
        <w:rPr>
          <w:rFonts w:ascii="Arial" w:hAnsi="Arial" w:cs="Arial"/>
          <w:sz w:val="20"/>
          <w:szCs w:val="20"/>
          <w:lang w:val="en"/>
        </w:rPr>
        <w:t xml:space="preserve"> </w:t>
      </w:r>
      <w:r>
        <w:rPr>
          <w:rFonts w:ascii="Arial" w:hAnsi="Arial" w:cs="Arial"/>
          <w:i/>
          <w:iCs/>
          <w:sz w:val="20"/>
          <w:szCs w:val="20"/>
          <w:lang w:val="en"/>
        </w:rPr>
        <w:t>DNMT3A</w:t>
      </w:r>
      <w:r>
        <w:rPr>
          <w:rFonts w:ascii="Arial" w:hAnsi="Arial" w:cs="Arial"/>
          <w:sz w:val="20"/>
          <w:szCs w:val="20"/>
          <w:lang w:val="en"/>
        </w:rPr>
        <w:t xml:space="preserve"> mutation, (specify): </w:t>
      </w:r>
      <w:r>
        <w:rPr>
          <w:rFonts w:ascii="Arial" w:hAnsi="Arial" w:cs="Arial"/>
          <w:i/>
          <w:iCs/>
          <w:sz w:val="20"/>
          <w:szCs w:val="20"/>
          <w:lang w:val="en"/>
        </w:rPr>
        <w:t>DNMT3A R882H</w:t>
      </w:r>
      <w:r>
        <w:rPr>
          <w:rFonts w:ascii="Arial" w:hAnsi="Arial" w:cs="Arial"/>
          <w:sz w:val="20"/>
          <w:szCs w:val="20"/>
          <w:lang w:val="en"/>
        </w:rPr>
        <w:t>, VAF 47%, NGS</w:t>
      </w:r>
      <w:r>
        <w:rPr>
          <w:lang w:val="en"/>
        </w:rPr>
        <w:br/>
      </w:r>
      <w:r>
        <w:rPr>
          <w:rFonts w:ascii="Arial" w:hAnsi="Arial" w:cs="Arial"/>
          <w:sz w:val="20"/>
          <w:szCs w:val="20"/>
          <w:u w:val="single"/>
          <w:lang w:val="en"/>
        </w:rPr>
        <w:t>_X_</w:t>
      </w:r>
      <w:r>
        <w:rPr>
          <w:rFonts w:ascii="Arial" w:hAnsi="Arial" w:cs="Arial"/>
          <w:sz w:val="20"/>
          <w:szCs w:val="20"/>
          <w:lang w:val="en"/>
        </w:rPr>
        <w:t> </w:t>
      </w:r>
      <w:r>
        <w:rPr>
          <w:rFonts w:ascii="Arial" w:hAnsi="Arial" w:cs="Arial"/>
          <w:i/>
          <w:iCs/>
          <w:sz w:val="20"/>
          <w:szCs w:val="20"/>
          <w:lang w:val="en"/>
        </w:rPr>
        <w:t>FLT3</w:t>
      </w:r>
      <w:r>
        <w:rPr>
          <w:rFonts w:ascii="Arial" w:hAnsi="Arial" w:cs="Arial"/>
          <w:sz w:val="20"/>
          <w:szCs w:val="20"/>
          <w:lang w:val="en"/>
        </w:rPr>
        <w:t xml:space="preserve"> interim tandem duplication (ITD), (specify): (PCR)/Capillary Electrophoresis, signal ratio 9.5</w:t>
      </w:r>
      <w:r>
        <w:rPr>
          <w:lang w:val="en"/>
        </w:rPr>
        <w:br/>
      </w:r>
      <w:r>
        <w:rPr>
          <w:rFonts w:ascii="Arial" w:hAnsi="Arial" w:cs="Arial"/>
          <w:sz w:val="20"/>
          <w:szCs w:val="20"/>
          <w:u w:val="single"/>
          <w:lang w:val="en"/>
        </w:rPr>
        <w:t>_X_</w:t>
      </w:r>
      <w:r>
        <w:rPr>
          <w:rFonts w:ascii="Arial" w:hAnsi="Arial" w:cs="Arial"/>
          <w:sz w:val="20"/>
          <w:szCs w:val="20"/>
          <w:lang w:val="en"/>
        </w:rPr>
        <w:t> </w:t>
      </w:r>
      <w:r>
        <w:rPr>
          <w:rFonts w:ascii="Arial" w:hAnsi="Arial" w:cs="Arial"/>
          <w:i/>
          <w:iCs/>
          <w:sz w:val="20"/>
          <w:szCs w:val="20"/>
          <w:lang w:val="en"/>
        </w:rPr>
        <w:t>NPM1</w:t>
      </w:r>
      <w:r>
        <w:rPr>
          <w:rFonts w:ascii="Arial" w:hAnsi="Arial" w:cs="Arial"/>
          <w:sz w:val="20"/>
          <w:szCs w:val="20"/>
          <w:lang w:val="en"/>
        </w:rPr>
        <w:t xml:space="preserve"> mutation, (specify): c.578A&gt;G→p.K193R, VAF 40%, NGS</w:t>
      </w:r>
      <w:r>
        <w:rPr>
          <w:lang w:val="en"/>
        </w:rPr>
        <w:br/>
      </w:r>
      <w:r>
        <w:rPr>
          <w:lang w:val="en"/>
        </w:rPr>
        <w:br/>
      </w:r>
      <w:r>
        <w:rPr>
          <w:rFonts w:ascii="Arial" w:hAnsi="Arial" w:cs="Arial"/>
          <w:sz w:val="20"/>
          <w:szCs w:val="20"/>
          <w:lang w:val="en"/>
        </w:rPr>
        <w:t>Molecular alterations assayed:</w:t>
      </w:r>
      <w:r>
        <w:rPr>
          <w:lang w:val="en"/>
        </w:rPr>
        <w:br/>
      </w:r>
      <w:r>
        <w:rPr>
          <w:rFonts w:ascii="Arial" w:hAnsi="Arial" w:cs="Arial"/>
          <w:sz w:val="20"/>
          <w:szCs w:val="20"/>
          <w:lang w:val="en"/>
        </w:rPr>
        <w:t xml:space="preserve">(List): </w:t>
      </w:r>
      <w:r>
        <w:rPr>
          <w:rFonts w:ascii="Arial" w:hAnsi="Arial" w:cs="Arial"/>
          <w:i/>
          <w:iCs/>
          <w:sz w:val="20"/>
          <w:szCs w:val="20"/>
          <w:lang w:val="en"/>
        </w:rPr>
        <w:t>ABL1, ANKRD26, APC, ARAF, ASXL1, ATM, ATRX, BCOR, BCORL1, BLM, BRAF, BRCA1, BRCA2, BRIP1, CALR, CBL, CBLB, CBLC, CDKN2A, CEBPA, CHEK2, CSF3R, CTC1, CUX1, CXCR4, DDX41, DKC1, DNMT3A, ELANE, EPCAM, ERCC4, ETNK1, ETV6, EZH2, FANCA, FANCB, FANCC, FANCD2, FANCE, FANCF, FANCG, FANCI, FANCL, FANCM, FBXW7, FLT3, G6PC3, GATA1, GATA2, GFI1, GNAS, GNB1, HAX1, HRAS, IDH1, IDH2, IKZF1, IKZF3, ITPKB, JAK2, JAK3, KDM6A, KIT, KMT2A, KRAS, MAP2K1, MET, MLH1, MPL, MSH2, MSH6, MYD88, NF1, NHP2, NOP10, NOTCH1, NPM1, NRAS, PALB2, PDGFRA, PHF6, PIGA, PML, PMS2, PPM1D, PTEN, PTPN11, RAD21, RAD51C, RB1, RPL11, RPL35A, RPL5, RPS10, RPS17, RPS26, RPS7, RTEL1, RUNX1, SAMD9, SAMD9L, SBDS, SETBP1, SETD2, SF3B1, SH2B3, SLX4, SMC1A, SMC3, SRP72, SRSF2, STAG2, STAT3, STAT5B, SUZ12, TERC, TERT, TET2, TINF2, TP53, U2AF1, VHL, WAS, WRAP53, WT1, ZRSR2</w:t>
      </w:r>
      <w:r>
        <w:rPr>
          <w:lang w:val="en"/>
        </w:rPr>
        <w:br/>
      </w:r>
      <w:r>
        <w:rPr>
          <w:lang w:val="en"/>
        </w:rPr>
        <w:br/>
      </w:r>
      <w:r>
        <w:rPr>
          <w:rFonts w:ascii="Arial" w:hAnsi="Arial" w:cs="Arial"/>
          <w:sz w:val="20"/>
          <w:szCs w:val="20"/>
          <w:lang w:val="en"/>
        </w:rPr>
        <w:t>This method can simplify the reporting of large numbers of genes to highlight only those with alterations identified. It also provides a means of listing what was assayed- such lists can be typically obtained from the laboratory performing the molecular studies. This is less labor-intensive than listing all the negative results.</w:t>
      </w:r>
    </w:p>
    <w:p w14:paraId="13E3BBB5" w14:textId="77777777" w:rsidR="001C4891" w:rsidRDefault="001C4891" w:rsidP="00111CD0">
      <w:pPr>
        <w:pStyle w:val="NormalWeb"/>
        <w:spacing w:before="0" w:beforeAutospacing="0" w:after="0" w:afterAutospacing="0" w:line="276" w:lineRule="auto"/>
        <w:divId w:val="2036954788"/>
        <w:rPr>
          <w:lang w:val="en"/>
        </w:rPr>
      </w:pPr>
      <w:r>
        <w:rPr>
          <w:lang w:val="en"/>
        </w:rPr>
        <w:t> </w:t>
      </w:r>
    </w:p>
    <w:p w14:paraId="22A4DBEF" w14:textId="77777777" w:rsidR="001C4891" w:rsidRDefault="001C4891" w:rsidP="00111CD0">
      <w:pPr>
        <w:spacing w:after="0" w:line="276" w:lineRule="auto"/>
        <w:divId w:val="597715560"/>
        <w:rPr>
          <w:rFonts w:ascii="Arial" w:eastAsia="Times New Roman" w:hAnsi="Arial" w:cs="Arial"/>
          <w:sz w:val="20"/>
          <w:szCs w:val="20"/>
          <w:lang w:val="en"/>
        </w:rPr>
      </w:pPr>
      <w:r>
        <w:rPr>
          <w:rFonts w:ascii="Arial" w:eastAsia="Times New Roman" w:hAnsi="Arial" w:cs="Arial"/>
          <w:sz w:val="20"/>
          <w:szCs w:val="20"/>
          <w:lang w:val="en"/>
        </w:rPr>
        <w:t>References</w:t>
      </w:r>
    </w:p>
    <w:p w14:paraId="299616C0" w14:textId="77777777" w:rsidR="001C4891" w:rsidRDefault="001C4891" w:rsidP="00111CD0">
      <w:pPr>
        <w:numPr>
          <w:ilvl w:val="0"/>
          <w:numId w:val="57"/>
        </w:numPr>
        <w:spacing w:after="0" w:line="276" w:lineRule="auto"/>
        <w:divId w:val="2046562483"/>
        <w:rPr>
          <w:rFonts w:ascii="Arial" w:eastAsia="Times New Roman" w:hAnsi="Arial" w:cs="Arial"/>
          <w:sz w:val="20"/>
          <w:szCs w:val="20"/>
          <w:lang w:val="en"/>
        </w:rPr>
      </w:pPr>
      <w:bookmarkStart w:id="21" w:name="R69240"/>
      <w:r>
        <w:rPr>
          <w:rFonts w:ascii="Arial" w:eastAsia="Times New Roman" w:hAnsi="Arial" w:cs="Arial"/>
          <w:sz w:val="20"/>
          <w:szCs w:val="20"/>
          <w:lang w:val="en"/>
        </w:rPr>
        <w:t xml:space="preserve">Della Porta MG, Travaglino E, Boveri E, et al. Minimal morphological criteria for defining bone marrow dysplasia: a basis for clinical implementation of WHO classification of myelodysplastic syndromes. </w:t>
      </w:r>
      <w:r>
        <w:rPr>
          <w:rStyle w:val="Emphasis"/>
          <w:rFonts w:ascii="Arial" w:eastAsia="Times New Roman" w:hAnsi="Arial" w:cs="Arial"/>
          <w:sz w:val="20"/>
          <w:szCs w:val="20"/>
          <w:lang w:val="en"/>
        </w:rPr>
        <w:t>Leukemia.</w:t>
      </w:r>
      <w:r>
        <w:rPr>
          <w:rFonts w:ascii="Arial" w:eastAsia="Times New Roman" w:hAnsi="Arial" w:cs="Arial"/>
          <w:sz w:val="20"/>
          <w:szCs w:val="20"/>
          <w:lang w:val="en"/>
        </w:rPr>
        <w:t xml:space="preserve"> 2015;29: 66–75.</w:t>
      </w:r>
      <w:bookmarkEnd w:id="21"/>
    </w:p>
    <w:p w14:paraId="7DF37CB1" w14:textId="77777777" w:rsidR="001C4891" w:rsidRDefault="001C4891" w:rsidP="00111CD0">
      <w:pPr>
        <w:numPr>
          <w:ilvl w:val="0"/>
          <w:numId w:val="57"/>
        </w:numPr>
        <w:spacing w:after="0" w:line="276" w:lineRule="auto"/>
        <w:divId w:val="2046562483"/>
        <w:rPr>
          <w:rFonts w:ascii="Arial" w:eastAsia="Times New Roman" w:hAnsi="Arial" w:cs="Arial"/>
          <w:sz w:val="20"/>
          <w:szCs w:val="20"/>
          <w:lang w:val="en"/>
        </w:rPr>
      </w:pPr>
      <w:bookmarkStart w:id="22" w:name="R69241"/>
      <w:r>
        <w:rPr>
          <w:rFonts w:ascii="Arial" w:eastAsia="Times New Roman" w:hAnsi="Arial" w:cs="Arial"/>
          <w:sz w:val="20"/>
          <w:szCs w:val="20"/>
          <w:lang w:val="en"/>
        </w:rPr>
        <w:lastRenderedPageBreak/>
        <w:t xml:space="preserve">Thiele J, Kvasnicka HM, </w:t>
      </w:r>
      <w:proofErr w:type="spellStart"/>
      <w:r>
        <w:rPr>
          <w:rFonts w:ascii="Arial" w:eastAsia="Times New Roman" w:hAnsi="Arial" w:cs="Arial"/>
          <w:sz w:val="20"/>
          <w:szCs w:val="20"/>
          <w:lang w:val="en"/>
        </w:rPr>
        <w:t>Facchetti</w:t>
      </w:r>
      <w:proofErr w:type="spellEnd"/>
      <w:r>
        <w:rPr>
          <w:rFonts w:ascii="Arial" w:eastAsia="Times New Roman" w:hAnsi="Arial" w:cs="Arial"/>
          <w:sz w:val="20"/>
          <w:szCs w:val="20"/>
          <w:lang w:val="en"/>
        </w:rPr>
        <w:t xml:space="preserve"> F, Franco V, van der Walt J, Orazi A. European consensus on grading bone marrow fibrosis and assessment of cellularity. </w:t>
      </w:r>
      <w:proofErr w:type="spellStart"/>
      <w:r>
        <w:rPr>
          <w:rStyle w:val="Emphasis"/>
          <w:rFonts w:ascii="Arial" w:eastAsia="Times New Roman" w:hAnsi="Arial" w:cs="Arial"/>
          <w:sz w:val="20"/>
          <w:szCs w:val="20"/>
          <w:lang w:val="en"/>
        </w:rPr>
        <w:t>Haematologica</w:t>
      </w:r>
      <w:proofErr w:type="spellEnd"/>
      <w:r>
        <w:rPr>
          <w:rFonts w:ascii="Arial" w:eastAsia="Times New Roman" w:hAnsi="Arial" w:cs="Arial"/>
          <w:sz w:val="20"/>
          <w:szCs w:val="20"/>
          <w:lang w:val="en"/>
        </w:rPr>
        <w:t>. 2005 Aug;90(8):1128-32. PMID: 16079113.</w:t>
      </w:r>
      <w:bookmarkEnd w:id="22"/>
    </w:p>
    <w:p w14:paraId="0103944E" w14:textId="77777777" w:rsidR="001C4891" w:rsidRDefault="001C4891" w:rsidP="00111CD0">
      <w:pPr>
        <w:numPr>
          <w:ilvl w:val="0"/>
          <w:numId w:val="57"/>
        </w:numPr>
        <w:spacing w:after="0" w:line="276" w:lineRule="auto"/>
        <w:divId w:val="2046562483"/>
        <w:rPr>
          <w:rFonts w:ascii="Arial" w:eastAsia="Times New Roman" w:hAnsi="Arial" w:cs="Arial"/>
          <w:sz w:val="20"/>
          <w:szCs w:val="20"/>
          <w:lang w:val="en"/>
        </w:rPr>
      </w:pPr>
      <w:bookmarkStart w:id="23" w:name="R69242"/>
      <w:r>
        <w:rPr>
          <w:rFonts w:ascii="Arial" w:eastAsia="Times New Roman" w:hAnsi="Arial" w:cs="Arial"/>
          <w:sz w:val="20"/>
          <w:szCs w:val="20"/>
          <w:lang w:val="en"/>
        </w:rPr>
        <w:t xml:space="preserve">Kvasnicka HM, Beham-Schmid C, Bob R, </w:t>
      </w:r>
      <w:proofErr w:type="spellStart"/>
      <w:r>
        <w:rPr>
          <w:rFonts w:ascii="Arial" w:eastAsia="Times New Roman" w:hAnsi="Arial" w:cs="Arial"/>
          <w:sz w:val="20"/>
          <w:szCs w:val="20"/>
          <w:lang w:val="en"/>
        </w:rPr>
        <w:t>Dirnhofer</w:t>
      </w:r>
      <w:proofErr w:type="spellEnd"/>
      <w:r>
        <w:rPr>
          <w:rFonts w:ascii="Arial" w:eastAsia="Times New Roman" w:hAnsi="Arial" w:cs="Arial"/>
          <w:sz w:val="20"/>
          <w:szCs w:val="20"/>
          <w:lang w:val="en"/>
        </w:rPr>
        <w:t xml:space="preserve"> S, Hussein K, </w:t>
      </w:r>
      <w:proofErr w:type="spellStart"/>
      <w:r>
        <w:rPr>
          <w:rFonts w:ascii="Arial" w:eastAsia="Times New Roman" w:hAnsi="Arial" w:cs="Arial"/>
          <w:sz w:val="20"/>
          <w:szCs w:val="20"/>
          <w:lang w:val="en"/>
        </w:rPr>
        <w:t>Kreipe</w:t>
      </w:r>
      <w:proofErr w:type="spellEnd"/>
      <w:r>
        <w:rPr>
          <w:rFonts w:ascii="Arial" w:eastAsia="Times New Roman" w:hAnsi="Arial" w:cs="Arial"/>
          <w:sz w:val="20"/>
          <w:szCs w:val="20"/>
          <w:lang w:val="en"/>
        </w:rPr>
        <w:t xml:space="preserve"> H, Kremer M, Schmitt-Graeff A, Schwarz S, Thiele J, Werner M, Stein H. Problems and pitfalls in grading of bone marrow fibrosis, collagen deposition and osteosclerosis - a consensus-based study. </w:t>
      </w:r>
      <w:r>
        <w:rPr>
          <w:rStyle w:val="Emphasis"/>
          <w:rFonts w:ascii="Arial" w:eastAsia="Times New Roman" w:hAnsi="Arial" w:cs="Arial"/>
          <w:sz w:val="20"/>
          <w:szCs w:val="20"/>
          <w:lang w:val="en"/>
        </w:rPr>
        <w:t>Histopathology.</w:t>
      </w:r>
      <w:r>
        <w:rPr>
          <w:rFonts w:ascii="Arial" w:eastAsia="Times New Roman" w:hAnsi="Arial" w:cs="Arial"/>
          <w:sz w:val="20"/>
          <w:szCs w:val="20"/>
          <w:lang w:val="en"/>
        </w:rPr>
        <w:t xml:space="preserve"> 2016 May;68(6):905-15.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10.1111/his.12871.</w:t>
      </w:r>
      <w:r>
        <w:rPr>
          <w:rStyle w:val="Emphasis"/>
          <w:rFonts w:ascii="Arial" w:eastAsia="Times New Roman" w:hAnsi="Arial" w:cs="Arial"/>
          <w:sz w:val="20"/>
          <w:szCs w:val="20"/>
          <w:lang w:val="en"/>
        </w:rPr>
        <w:t xml:space="preserve"> </w:t>
      </w:r>
      <w:proofErr w:type="spellStart"/>
      <w:r>
        <w:rPr>
          <w:rFonts w:ascii="Arial" w:eastAsia="Times New Roman" w:hAnsi="Arial" w:cs="Arial"/>
          <w:sz w:val="20"/>
          <w:szCs w:val="20"/>
          <w:lang w:val="en"/>
        </w:rPr>
        <w:t>Epub</w:t>
      </w:r>
      <w:proofErr w:type="spellEnd"/>
      <w:r>
        <w:rPr>
          <w:rFonts w:ascii="Arial" w:eastAsia="Times New Roman" w:hAnsi="Arial" w:cs="Arial"/>
          <w:sz w:val="20"/>
          <w:szCs w:val="20"/>
          <w:lang w:val="en"/>
        </w:rPr>
        <w:t xml:space="preserve"> 2015 Nov 20. PMID: 26402166.</w:t>
      </w:r>
      <w:bookmarkEnd w:id="23"/>
    </w:p>
    <w:sectPr w:rsidR="001C4891">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6BD18" w14:textId="77777777" w:rsidR="001C4891" w:rsidRDefault="001C4891">
      <w:pPr>
        <w:spacing w:after="0" w:line="240" w:lineRule="auto"/>
      </w:pPr>
      <w:r>
        <w:separator/>
      </w:r>
    </w:p>
  </w:endnote>
  <w:endnote w:type="continuationSeparator" w:id="0">
    <w:p w14:paraId="30443B2B" w14:textId="77777777" w:rsidR="001C4891" w:rsidRDefault="001C4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23789" w14:textId="11B94D4D" w:rsidR="009F344F" w:rsidRDefault="001C4891">
    <w:pPr>
      <w:pStyle w:val="Footer"/>
      <w:jc w:val="right"/>
    </w:pPr>
    <w:r>
      <w:fldChar w:fldCharType="begin"/>
    </w:r>
    <w:r>
      <w:instrText>PAGE</w:instrText>
    </w:r>
    <w:r>
      <w:fldChar w:fldCharType="separate"/>
    </w:r>
    <w:r w:rsidR="00D63FD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0BE42" w14:textId="77777777" w:rsidR="001C4891" w:rsidRDefault="001C4891">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79E67" w14:textId="77777777" w:rsidR="001C4891" w:rsidRDefault="001C4891">
      <w:pPr>
        <w:spacing w:after="0" w:line="240" w:lineRule="auto"/>
      </w:pPr>
      <w:r>
        <w:separator/>
      </w:r>
    </w:p>
  </w:footnote>
  <w:footnote w:type="continuationSeparator" w:id="0">
    <w:p w14:paraId="30EA7742" w14:textId="77777777" w:rsidR="001C4891" w:rsidRDefault="001C4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D19BA" w14:textId="77777777" w:rsidR="009F344F" w:rsidRDefault="009F344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44511A3A" w14:textId="77777777" w:rsidTr="00776589">
      <w:tc>
        <w:tcPr>
          <w:tcW w:w="1500" w:type="dxa"/>
        </w:tcPr>
        <w:p w14:paraId="4CD0BCA7" w14:textId="77777777" w:rsidR="001C4891" w:rsidRDefault="001C4891">
          <w:r>
            <w:t>CAP Approved</w:t>
          </w:r>
        </w:p>
      </w:tc>
      <w:tc>
        <w:tcPr>
          <w:tcW w:w="8076" w:type="dxa"/>
        </w:tcPr>
        <w:p w14:paraId="7EE22277" w14:textId="10596CFC" w:rsidR="001C4891" w:rsidRDefault="001C4891">
          <w:pPr>
            <w:jc w:val="right"/>
          </w:pPr>
          <w:r>
            <w:t>Heme.Myeloid_Mixed_Amb.Bx.Res_1.1.0.1.</w:t>
          </w:r>
          <w:r w:rsidR="00D63FD0">
            <w:t>RES</w:t>
          </w:r>
          <w:r>
            <w:t>_CAPCP</w:t>
          </w:r>
        </w:p>
      </w:tc>
    </w:tr>
  </w:tbl>
  <w:p w14:paraId="76680B98" w14:textId="77777777" w:rsidR="009F344F" w:rsidRDefault="009F34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D4006" w14:textId="77777777" w:rsidR="009F344F" w:rsidRDefault="001C4891">
    <w:r>
      <w:rPr>
        <w:noProof/>
      </w:rPr>
      <w:drawing>
        <wp:inline distT="0" distB="0" distL="0" distR="0" wp14:anchorId="0FC00214" wp14:editId="541C610D">
          <wp:extent cx="3990000"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p>
  <w:p w14:paraId="5D9E0EC7" w14:textId="6479BC83" w:rsidR="009F344F" w:rsidRDefault="00957EB3">
    <w:r>
      <w:rPr>
        <w:noProof/>
      </w:rPr>
      <w:pict w14:anchorId="5FC41ADE">
        <v:shapetype id="_x0000_m2051"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f" shapetype="f"/>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32A4"/>
    <w:multiLevelType w:val="multilevel"/>
    <w:tmpl w:val="DE80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74AD3"/>
    <w:multiLevelType w:val="multilevel"/>
    <w:tmpl w:val="8088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CB34E4"/>
    <w:multiLevelType w:val="multilevel"/>
    <w:tmpl w:val="AC0A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90194"/>
    <w:multiLevelType w:val="multilevel"/>
    <w:tmpl w:val="7276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60A51"/>
    <w:multiLevelType w:val="multilevel"/>
    <w:tmpl w:val="EC32E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9C62E0"/>
    <w:multiLevelType w:val="multilevel"/>
    <w:tmpl w:val="EFC8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BC546D"/>
    <w:multiLevelType w:val="multilevel"/>
    <w:tmpl w:val="2DE6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887BAE"/>
    <w:multiLevelType w:val="multilevel"/>
    <w:tmpl w:val="3B90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2E494E"/>
    <w:multiLevelType w:val="multilevel"/>
    <w:tmpl w:val="E4A6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9414C2"/>
    <w:multiLevelType w:val="multilevel"/>
    <w:tmpl w:val="0096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4109BC"/>
    <w:multiLevelType w:val="multilevel"/>
    <w:tmpl w:val="673E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D262D2"/>
    <w:multiLevelType w:val="multilevel"/>
    <w:tmpl w:val="9C34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9800D0"/>
    <w:multiLevelType w:val="multilevel"/>
    <w:tmpl w:val="D598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9A3F61"/>
    <w:multiLevelType w:val="multilevel"/>
    <w:tmpl w:val="6C72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6B5C39"/>
    <w:multiLevelType w:val="multilevel"/>
    <w:tmpl w:val="7548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021489"/>
    <w:multiLevelType w:val="multilevel"/>
    <w:tmpl w:val="F0C6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E478AB"/>
    <w:multiLevelType w:val="multilevel"/>
    <w:tmpl w:val="27C8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C76728"/>
    <w:multiLevelType w:val="multilevel"/>
    <w:tmpl w:val="7A00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DD3D35"/>
    <w:multiLevelType w:val="multilevel"/>
    <w:tmpl w:val="B0F2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90594A"/>
    <w:multiLevelType w:val="multilevel"/>
    <w:tmpl w:val="7DE6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5C1178C"/>
    <w:multiLevelType w:val="multilevel"/>
    <w:tmpl w:val="1F7E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A0019C"/>
    <w:multiLevelType w:val="multilevel"/>
    <w:tmpl w:val="FDEC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FD7D65"/>
    <w:multiLevelType w:val="multilevel"/>
    <w:tmpl w:val="A9FE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8614F9"/>
    <w:multiLevelType w:val="multilevel"/>
    <w:tmpl w:val="AD0C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763DBD"/>
    <w:multiLevelType w:val="multilevel"/>
    <w:tmpl w:val="9948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3FA4E63"/>
    <w:multiLevelType w:val="multilevel"/>
    <w:tmpl w:val="E0DC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6D519B"/>
    <w:multiLevelType w:val="multilevel"/>
    <w:tmpl w:val="C638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470AD6"/>
    <w:multiLevelType w:val="multilevel"/>
    <w:tmpl w:val="C29C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C985AAE"/>
    <w:multiLevelType w:val="multilevel"/>
    <w:tmpl w:val="1F62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F0D1A67"/>
    <w:multiLevelType w:val="multilevel"/>
    <w:tmpl w:val="41F0E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F503F8"/>
    <w:multiLevelType w:val="multilevel"/>
    <w:tmpl w:val="D348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69F7D5E"/>
    <w:multiLevelType w:val="multilevel"/>
    <w:tmpl w:val="84AE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76A6E00"/>
    <w:multiLevelType w:val="multilevel"/>
    <w:tmpl w:val="A584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8E7142C"/>
    <w:multiLevelType w:val="multilevel"/>
    <w:tmpl w:val="2E80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9323961"/>
    <w:multiLevelType w:val="multilevel"/>
    <w:tmpl w:val="20F24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B071027"/>
    <w:multiLevelType w:val="multilevel"/>
    <w:tmpl w:val="AC0E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B54141A"/>
    <w:multiLevelType w:val="multilevel"/>
    <w:tmpl w:val="BE1A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C6A56AB"/>
    <w:multiLevelType w:val="multilevel"/>
    <w:tmpl w:val="3998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CF75301"/>
    <w:multiLevelType w:val="multilevel"/>
    <w:tmpl w:val="082E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D307AF4"/>
    <w:multiLevelType w:val="multilevel"/>
    <w:tmpl w:val="7DC0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01925A9"/>
    <w:multiLevelType w:val="multilevel"/>
    <w:tmpl w:val="0042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6206E0"/>
    <w:multiLevelType w:val="multilevel"/>
    <w:tmpl w:val="C75C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B30138A"/>
    <w:multiLevelType w:val="multilevel"/>
    <w:tmpl w:val="757A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D74643C"/>
    <w:multiLevelType w:val="multilevel"/>
    <w:tmpl w:val="5040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FE52B3A"/>
    <w:multiLevelType w:val="multilevel"/>
    <w:tmpl w:val="22E0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4567DE2"/>
    <w:multiLevelType w:val="multilevel"/>
    <w:tmpl w:val="424A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84F6B26"/>
    <w:multiLevelType w:val="multilevel"/>
    <w:tmpl w:val="D518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A0B65E1"/>
    <w:multiLevelType w:val="multilevel"/>
    <w:tmpl w:val="5F5EF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E07578C"/>
    <w:multiLevelType w:val="multilevel"/>
    <w:tmpl w:val="B4F8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E1C7017"/>
    <w:multiLevelType w:val="multilevel"/>
    <w:tmpl w:val="EEEE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13E395A"/>
    <w:multiLevelType w:val="multilevel"/>
    <w:tmpl w:val="CFBC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22F4777"/>
    <w:multiLevelType w:val="multilevel"/>
    <w:tmpl w:val="BA46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2AD298B"/>
    <w:multiLevelType w:val="multilevel"/>
    <w:tmpl w:val="D694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4CA2D1D"/>
    <w:multiLevelType w:val="multilevel"/>
    <w:tmpl w:val="FAD8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B833610"/>
    <w:multiLevelType w:val="multilevel"/>
    <w:tmpl w:val="65F0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D742F44"/>
    <w:multiLevelType w:val="multilevel"/>
    <w:tmpl w:val="04DA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F110CA1"/>
    <w:multiLevelType w:val="multilevel"/>
    <w:tmpl w:val="7C0A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5993328">
    <w:abstractNumId w:val="3"/>
  </w:num>
  <w:num w:numId="2" w16cid:durableId="441649604">
    <w:abstractNumId w:val="4"/>
  </w:num>
  <w:num w:numId="3" w16cid:durableId="497312451">
    <w:abstractNumId w:val="19"/>
  </w:num>
  <w:num w:numId="4" w16cid:durableId="1589004347">
    <w:abstractNumId w:val="12"/>
  </w:num>
  <w:num w:numId="5" w16cid:durableId="846793459">
    <w:abstractNumId w:val="34"/>
  </w:num>
  <w:num w:numId="6" w16cid:durableId="2070613579">
    <w:abstractNumId w:val="2"/>
  </w:num>
  <w:num w:numId="7" w16cid:durableId="204875277">
    <w:abstractNumId w:val="44"/>
  </w:num>
  <w:num w:numId="8" w16cid:durableId="1923948677">
    <w:abstractNumId w:val="1"/>
  </w:num>
  <w:num w:numId="9" w16cid:durableId="1888108200">
    <w:abstractNumId w:val="30"/>
  </w:num>
  <w:num w:numId="10" w16cid:durableId="1175729731">
    <w:abstractNumId w:val="55"/>
  </w:num>
  <w:num w:numId="11" w16cid:durableId="1393623440">
    <w:abstractNumId w:val="43"/>
  </w:num>
  <w:num w:numId="12" w16cid:durableId="1441101785">
    <w:abstractNumId w:val="22"/>
  </w:num>
  <w:num w:numId="13" w16cid:durableId="2053991499">
    <w:abstractNumId w:val="25"/>
  </w:num>
  <w:num w:numId="14" w16cid:durableId="627473151">
    <w:abstractNumId w:val="36"/>
  </w:num>
  <w:num w:numId="15" w16cid:durableId="730882500">
    <w:abstractNumId w:val="42"/>
  </w:num>
  <w:num w:numId="16" w16cid:durableId="696001853">
    <w:abstractNumId w:val="51"/>
  </w:num>
  <w:num w:numId="17" w16cid:durableId="1580209392">
    <w:abstractNumId w:val="38"/>
  </w:num>
  <w:num w:numId="18" w16cid:durableId="1909917917">
    <w:abstractNumId w:val="53"/>
  </w:num>
  <w:num w:numId="19" w16cid:durableId="1362197119">
    <w:abstractNumId w:val="27"/>
  </w:num>
  <w:num w:numId="20" w16cid:durableId="2072345268">
    <w:abstractNumId w:val="15"/>
  </w:num>
  <w:num w:numId="21" w16cid:durableId="1624537659">
    <w:abstractNumId w:val="11"/>
  </w:num>
  <w:num w:numId="22" w16cid:durableId="347684184">
    <w:abstractNumId w:val="49"/>
  </w:num>
  <w:num w:numId="23" w16cid:durableId="2012876219">
    <w:abstractNumId w:val="14"/>
  </w:num>
  <w:num w:numId="24" w16cid:durableId="1045956699">
    <w:abstractNumId w:val="52"/>
  </w:num>
  <w:num w:numId="25" w16cid:durableId="845247360">
    <w:abstractNumId w:val="24"/>
  </w:num>
  <w:num w:numId="26" w16cid:durableId="1270552088">
    <w:abstractNumId w:val="31"/>
  </w:num>
  <w:num w:numId="27" w16cid:durableId="1925989820">
    <w:abstractNumId w:val="33"/>
  </w:num>
  <w:num w:numId="28" w16cid:durableId="1896433743">
    <w:abstractNumId w:val="20"/>
  </w:num>
  <w:num w:numId="29" w16cid:durableId="1975745320">
    <w:abstractNumId w:val="28"/>
  </w:num>
  <w:num w:numId="30" w16cid:durableId="13500889">
    <w:abstractNumId w:val="6"/>
  </w:num>
  <w:num w:numId="31" w16cid:durableId="545290841">
    <w:abstractNumId w:val="17"/>
  </w:num>
  <w:num w:numId="32" w16cid:durableId="834301405">
    <w:abstractNumId w:val="0"/>
  </w:num>
  <w:num w:numId="33" w16cid:durableId="1387878694">
    <w:abstractNumId w:val="56"/>
  </w:num>
  <w:num w:numId="34" w16cid:durableId="644428386">
    <w:abstractNumId w:val="40"/>
  </w:num>
  <w:num w:numId="35" w16cid:durableId="1681736055">
    <w:abstractNumId w:val="8"/>
  </w:num>
  <w:num w:numId="36" w16cid:durableId="921835774">
    <w:abstractNumId w:val="23"/>
  </w:num>
  <w:num w:numId="37" w16cid:durableId="1255477792">
    <w:abstractNumId w:val="50"/>
  </w:num>
  <w:num w:numId="38" w16cid:durableId="827861129">
    <w:abstractNumId w:val="45"/>
  </w:num>
  <w:num w:numId="39" w16cid:durableId="1657605669">
    <w:abstractNumId w:val="37"/>
  </w:num>
  <w:num w:numId="40" w16cid:durableId="1556623103">
    <w:abstractNumId w:val="41"/>
  </w:num>
  <w:num w:numId="41" w16cid:durableId="1623028987">
    <w:abstractNumId w:val="21"/>
  </w:num>
  <w:num w:numId="42" w16cid:durableId="1391879220">
    <w:abstractNumId w:val="5"/>
  </w:num>
  <w:num w:numId="43" w16cid:durableId="689644246">
    <w:abstractNumId w:val="48"/>
  </w:num>
  <w:num w:numId="44" w16cid:durableId="1418673044">
    <w:abstractNumId w:val="13"/>
  </w:num>
  <w:num w:numId="45" w16cid:durableId="722213904">
    <w:abstractNumId w:val="46"/>
  </w:num>
  <w:num w:numId="46" w16cid:durableId="1699118355">
    <w:abstractNumId w:val="32"/>
  </w:num>
  <w:num w:numId="47" w16cid:durableId="637035482">
    <w:abstractNumId w:val="10"/>
  </w:num>
  <w:num w:numId="48" w16cid:durableId="311057057">
    <w:abstractNumId w:val="54"/>
  </w:num>
  <w:num w:numId="49" w16cid:durableId="1153330965">
    <w:abstractNumId w:val="18"/>
  </w:num>
  <w:num w:numId="50" w16cid:durableId="1492405331">
    <w:abstractNumId w:val="35"/>
  </w:num>
  <w:num w:numId="51" w16cid:durableId="1967351166">
    <w:abstractNumId w:val="16"/>
  </w:num>
  <w:num w:numId="52" w16cid:durableId="987900921">
    <w:abstractNumId w:val="47"/>
  </w:num>
  <w:num w:numId="53" w16cid:durableId="1463883253">
    <w:abstractNumId w:val="39"/>
  </w:num>
  <w:num w:numId="54" w16cid:durableId="1719087120">
    <w:abstractNumId w:val="7"/>
  </w:num>
  <w:num w:numId="55" w16cid:durableId="149836626">
    <w:abstractNumId w:val="9"/>
  </w:num>
  <w:num w:numId="56" w16cid:durableId="429155962">
    <w:abstractNumId w:val="26"/>
  </w:num>
  <w:num w:numId="57" w16cid:durableId="33785200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F344F"/>
    <w:rsid w:val="00111CD0"/>
    <w:rsid w:val="00141402"/>
    <w:rsid w:val="001C4891"/>
    <w:rsid w:val="002523CF"/>
    <w:rsid w:val="004D23EF"/>
    <w:rsid w:val="00561A6F"/>
    <w:rsid w:val="00656A68"/>
    <w:rsid w:val="007479FC"/>
    <w:rsid w:val="00957EB3"/>
    <w:rsid w:val="009F344F"/>
    <w:rsid w:val="00B06E9A"/>
    <w:rsid w:val="00BF2B96"/>
    <w:rsid w:val="00CB787A"/>
    <w:rsid w:val="00D63FD0"/>
    <w:rsid w:val="00F7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78064A40"/>
  <w15:docId w15:val="{AAB3BF99-D695-41F6-9CD7-FEDBC88B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562483">
      <w:marLeft w:val="0"/>
      <w:marRight w:val="0"/>
      <w:marTop w:val="0"/>
      <w:marBottom w:val="0"/>
      <w:divBdr>
        <w:top w:val="none" w:sz="0" w:space="0" w:color="auto"/>
        <w:left w:val="none" w:sz="0" w:space="0" w:color="auto"/>
        <w:bottom w:val="none" w:sz="0" w:space="0" w:color="auto"/>
        <w:right w:val="none" w:sz="0" w:space="0" w:color="auto"/>
      </w:divBdr>
      <w:divsChild>
        <w:div w:id="870536236">
          <w:marLeft w:val="0"/>
          <w:marRight w:val="0"/>
          <w:marTop w:val="0"/>
          <w:marBottom w:val="0"/>
          <w:divBdr>
            <w:top w:val="none" w:sz="0" w:space="0" w:color="auto"/>
            <w:left w:val="none" w:sz="0" w:space="0" w:color="auto"/>
            <w:bottom w:val="none" w:sz="0" w:space="0" w:color="auto"/>
            <w:right w:val="none" w:sz="0" w:space="0" w:color="auto"/>
          </w:divBdr>
        </w:div>
        <w:div w:id="782696513">
          <w:marLeft w:val="0"/>
          <w:marRight w:val="0"/>
          <w:marTop w:val="0"/>
          <w:marBottom w:val="0"/>
          <w:divBdr>
            <w:top w:val="none" w:sz="0" w:space="0" w:color="auto"/>
            <w:left w:val="none" w:sz="0" w:space="0" w:color="auto"/>
            <w:bottom w:val="none" w:sz="0" w:space="0" w:color="auto"/>
            <w:right w:val="none" w:sz="0" w:space="0" w:color="auto"/>
          </w:divBdr>
        </w:div>
        <w:div w:id="1423186196">
          <w:marLeft w:val="0"/>
          <w:marRight w:val="0"/>
          <w:marTop w:val="0"/>
          <w:marBottom w:val="0"/>
          <w:divBdr>
            <w:top w:val="none" w:sz="0" w:space="0" w:color="auto"/>
            <w:left w:val="none" w:sz="0" w:space="0" w:color="auto"/>
            <w:bottom w:val="none" w:sz="0" w:space="0" w:color="auto"/>
            <w:right w:val="none" w:sz="0" w:space="0" w:color="auto"/>
          </w:divBdr>
        </w:div>
        <w:div w:id="813258887">
          <w:marLeft w:val="0"/>
          <w:marRight w:val="0"/>
          <w:marTop w:val="0"/>
          <w:marBottom w:val="0"/>
          <w:divBdr>
            <w:top w:val="none" w:sz="0" w:space="0" w:color="auto"/>
            <w:left w:val="none" w:sz="0" w:space="0" w:color="auto"/>
            <w:bottom w:val="none" w:sz="0" w:space="0" w:color="auto"/>
            <w:right w:val="none" w:sz="0" w:space="0" w:color="auto"/>
          </w:divBdr>
        </w:div>
        <w:div w:id="1131627216">
          <w:marLeft w:val="0"/>
          <w:marRight w:val="0"/>
          <w:marTop w:val="0"/>
          <w:marBottom w:val="0"/>
          <w:divBdr>
            <w:top w:val="none" w:sz="0" w:space="0" w:color="auto"/>
            <w:left w:val="none" w:sz="0" w:space="0" w:color="auto"/>
            <w:bottom w:val="none" w:sz="0" w:space="0" w:color="auto"/>
            <w:right w:val="none" w:sz="0" w:space="0" w:color="auto"/>
          </w:divBdr>
        </w:div>
        <w:div w:id="386953654">
          <w:marLeft w:val="0"/>
          <w:marRight w:val="0"/>
          <w:marTop w:val="0"/>
          <w:marBottom w:val="0"/>
          <w:divBdr>
            <w:top w:val="none" w:sz="0" w:space="0" w:color="auto"/>
            <w:left w:val="none" w:sz="0" w:space="0" w:color="auto"/>
            <w:bottom w:val="none" w:sz="0" w:space="0" w:color="auto"/>
            <w:right w:val="none" w:sz="0" w:space="0" w:color="auto"/>
          </w:divBdr>
        </w:div>
        <w:div w:id="66074691">
          <w:marLeft w:val="0"/>
          <w:marRight w:val="0"/>
          <w:marTop w:val="0"/>
          <w:marBottom w:val="0"/>
          <w:divBdr>
            <w:top w:val="none" w:sz="0" w:space="0" w:color="auto"/>
            <w:left w:val="none" w:sz="0" w:space="0" w:color="auto"/>
            <w:bottom w:val="none" w:sz="0" w:space="0" w:color="auto"/>
            <w:right w:val="none" w:sz="0" w:space="0" w:color="auto"/>
          </w:divBdr>
        </w:div>
        <w:div w:id="2000695024">
          <w:marLeft w:val="0"/>
          <w:marRight w:val="0"/>
          <w:marTop w:val="0"/>
          <w:marBottom w:val="0"/>
          <w:divBdr>
            <w:top w:val="none" w:sz="0" w:space="0" w:color="auto"/>
            <w:left w:val="none" w:sz="0" w:space="0" w:color="auto"/>
            <w:bottom w:val="none" w:sz="0" w:space="0" w:color="auto"/>
            <w:right w:val="none" w:sz="0" w:space="0" w:color="auto"/>
          </w:divBdr>
        </w:div>
        <w:div w:id="921991504">
          <w:marLeft w:val="0"/>
          <w:marRight w:val="0"/>
          <w:marTop w:val="0"/>
          <w:marBottom w:val="0"/>
          <w:divBdr>
            <w:top w:val="none" w:sz="0" w:space="0" w:color="auto"/>
            <w:left w:val="none" w:sz="0" w:space="0" w:color="auto"/>
            <w:bottom w:val="none" w:sz="0" w:space="0" w:color="auto"/>
            <w:right w:val="none" w:sz="0" w:space="0" w:color="auto"/>
          </w:divBdr>
        </w:div>
        <w:div w:id="380635695">
          <w:marLeft w:val="0"/>
          <w:marRight w:val="0"/>
          <w:marTop w:val="0"/>
          <w:marBottom w:val="0"/>
          <w:divBdr>
            <w:top w:val="none" w:sz="0" w:space="0" w:color="auto"/>
            <w:left w:val="none" w:sz="0" w:space="0" w:color="auto"/>
            <w:bottom w:val="none" w:sz="0" w:space="0" w:color="auto"/>
            <w:right w:val="none" w:sz="0" w:space="0" w:color="auto"/>
          </w:divBdr>
        </w:div>
        <w:div w:id="839975448">
          <w:marLeft w:val="0"/>
          <w:marRight w:val="0"/>
          <w:marTop w:val="0"/>
          <w:marBottom w:val="0"/>
          <w:divBdr>
            <w:top w:val="none" w:sz="0" w:space="0" w:color="auto"/>
            <w:left w:val="none" w:sz="0" w:space="0" w:color="auto"/>
            <w:bottom w:val="none" w:sz="0" w:space="0" w:color="auto"/>
            <w:right w:val="none" w:sz="0" w:space="0" w:color="auto"/>
          </w:divBdr>
        </w:div>
        <w:div w:id="1349212567">
          <w:marLeft w:val="0"/>
          <w:marRight w:val="0"/>
          <w:marTop w:val="0"/>
          <w:marBottom w:val="0"/>
          <w:divBdr>
            <w:top w:val="none" w:sz="0" w:space="0" w:color="auto"/>
            <w:left w:val="none" w:sz="0" w:space="0" w:color="auto"/>
            <w:bottom w:val="none" w:sz="0" w:space="0" w:color="auto"/>
            <w:right w:val="none" w:sz="0" w:space="0" w:color="auto"/>
          </w:divBdr>
        </w:div>
        <w:div w:id="233400201">
          <w:marLeft w:val="0"/>
          <w:marRight w:val="0"/>
          <w:marTop w:val="0"/>
          <w:marBottom w:val="0"/>
          <w:divBdr>
            <w:top w:val="none" w:sz="0" w:space="0" w:color="auto"/>
            <w:left w:val="none" w:sz="0" w:space="0" w:color="auto"/>
            <w:bottom w:val="none" w:sz="0" w:space="0" w:color="auto"/>
            <w:right w:val="none" w:sz="0" w:space="0" w:color="auto"/>
          </w:divBdr>
        </w:div>
        <w:div w:id="1855072271">
          <w:marLeft w:val="0"/>
          <w:marRight w:val="0"/>
          <w:marTop w:val="0"/>
          <w:marBottom w:val="0"/>
          <w:divBdr>
            <w:top w:val="none" w:sz="0" w:space="0" w:color="auto"/>
            <w:left w:val="none" w:sz="0" w:space="0" w:color="auto"/>
            <w:bottom w:val="none" w:sz="0" w:space="0" w:color="auto"/>
            <w:right w:val="none" w:sz="0" w:space="0" w:color="auto"/>
          </w:divBdr>
        </w:div>
        <w:div w:id="1573393729">
          <w:marLeft w:val="0"/>
          <w:marRight w:val="0"/>
          <w:marTop w:val="0"/>
          <w:marBottom w:val="0"/>
          <w:divBdr>
            <w:top w:val="none" w:sz="0" w:space="0" w:color="auto"/>
            <w:left w:val="none" w:sz="0" w:space="0" w:color="auto"/>
            <w:bottom w:val="single" w:sz="6" w:space="0" w:color="000000"/>
            <w:right w:val="none" w:sz="0" w:space="0" w:color="auto"/>
          </w:divBdr>
        </w:div>
        <w:div w:id="1765178591">
          <w:marLeft w:val="0"/>
          <w:marRight w:val="0"/>
          <w:marTop w:val="0"/>
          <w:marBottom w:val="0"/>
          <w:divBdr>
            <w:top w:val="none" w:sz="0" w:space="0" w:color="auto"/>
            <w:left w:val="none" w:sz="0" w:space="0" w:color="auto"/>
            <w:bottom w:val="none" w:sz="0" w:space="0" w:color="auto"/>
            <w:right w:val="none" w:sz="0" w:space="0" w:color="auto"/>
          </w:divBdr>
        </w:div>
        <w:div w:id="355354087">
          <w:marLeft w:val="0"/>
          <w:marRight w:val="0"/>
          <w:marTop w:val="0"/>
          <w:marBottom w:val="0"/>
          <w:divBdr>
            <w:top w:val="none" w:sz="0" w:space="0" w:color="auto"/>
            <w:left w:val="none" w:sz="0" w:space="0" w:color="auto"/>
            <w:bottom w:val="none" w:sz="0" w:space="0" w:color="auto"/>
            <w:right w:val="none" w:sz="0" w:space="0" w:color="auto"/>
          </w:divBdr>
        </w:div>
        <w:div w:id="982198674">
          <w:marLeft w:val="0"/>
          <w:marRight w:val="0"/>
          <w:marTop w:val="0"/>
          <w:marBottom w:val="0"/>
          <w:divBdr>
            <w:top w:val="none" w:sz="0" w:space="0" w:color="auto"/>
            <w:left w:val="none" w:sz="0" w:space="0" w:color="auto"/>
            <w:bottom w:val="none" w:sz="0" w:space="0" w:color="auto"/>
            <w:right w:val="none" w:sz="0" w:space="0" w:color="auto"/>
          </w:divBdr>
        </w:div>
        <w:div w:id="1559784112">
          <w:marLeft w:val="0"/>
          <w:marRight w:val="0"/>
          <w:marTop w:val="0"/>
          <w:marBottom w:val="0"/>
          <w:divBdr>
            <w:top w:val="none" w:sz="0" w:space="0" w:color="auto"/>
            <w:left w:val="none" w:sz="0" w:space="0" w:color="auto"/>
            <w:bottom w:val="none" w:sz="0" w:space="0" w:color="auto"/>
            <w:right w:val="none" w:sz="0" w:space="0" w:color="auto"/>
          </w:divBdr>
        </w:div>
        <w:div w:id="479732612">
          <w:marLeft w:val="0"/>
          <w:marRight w:val="0"/>
          <w:marTop w:val="0"/>
          <w:marBottom w:val="0"/>
          <w:divBdr>
            <w:top w:val="none" w:sz="0" w:space="0" w:color="auto"/>
            <w:left w:val="none" w:sz="0" w:space="0" w:color="auto"/>
            <w:bottom w:val="none" w:sz="0" w:space="0" w:color="auto"/>
            <w:right w:val="none" w:sz="0" w:space="0" w:color="auto"/>
          </w:divBdr>
        </w:div>
        <w:div w:id="599610403">
          <w:marLeft w:val="0"/>
          <w:marRight w:val="0"/>
          <w:marTop w:val="0"/>
          <w:marBottom w:val="0"/>
          <w:divBdr>
            <w:top w:val="none" w:sz="0" w:space="0" w:color="auto"/>
            <w:left w:val="none" w:sz="0" w:space="0" w:color="auto"/>
            <w:bottom w:val="none" w:sz="0" w:space="0" w:color="auto"/>
            <w:right w:val="none" w:sz="0" w:space="0" w:color="auto"/>
          </w:divBdr>
        </w:div>
        <w:div w:id="1363170234">
          <w:marLeft w:val="0"/>
          <w:marRight w:val="0"/>
          <w:marTop w:val="0"/>
          <w:marBottom w:val="0"/>
          <w:divBdr>
            <w:top w:val="none" w:sz="0" w:space="0" w:color="auto"/>
            <w:left w:val="none" w:sz="0" w:space="0" w:color="auto"/>
            <w:bottom w:val="none" w:sz="0" w:space="0" w:color="auto"/>
            <w:right w:val="none" w:sz="0" w:space="0" w:color="auto"/>
          </w:divBdr>
        </w:div>
        <w:div w:id="865362410">
          <w:marLeft w:val="0"/>
          <w:marRight w:val="0"/>
          <w:marTop w:val="0"/>
          <w:marBottom w:val="0"/>
          <w:divBdr>
            <w:top w:val="none" w:sz="0" w:space="0" w:color="auto"/>
            <w:left w:val="none" w:sz="0" w:space="0" w:color="auto"/>
            <w:bottom w:val="none" w:sz="0" w:space="0" w:color="auto"/>
            <w:right w:val="none" w:sz="0" w:space="0" w:color="auto"/>
          </w:divBdr>
        </w:div>
        <w:div w:id="1938293002">
          <w:marLeft w:val="0"/>
          <w:marRight w:val="0"/>
          <w:marTop w:val="0"/>
          <w:marBottom w:val="0"/>
          <w:divBdr>
            <w:top w:val="none" w:sz="0" w:space="0" w:color="auto"/>
            <w:left w:val="none" w:sz="0" w:space="0" w:color="auto"/>
            <w:bottom w:val="none" w:sz="0" w:space="0" w:color="auto"/>
            <w:right w:val="none" w:sz="0" w:space="0" w:color="auto"/>
          </w:divBdr>
        </w:div>
        <w:div w:id="1411855959">
          <w:marLeft w:val="0"/>
          <w:marRight w:val="0"/>
          <w:marTop w:val="0"/>
          <w:marBottom w:val="0"/>
          <w:divBdr>
            <w:top w:val="none" w:sz="0" w:space="0" w:color="auto"/>
            <w:left w:val="none" w:sz="0" w:space="0" w:color="auto"/>
            <w:bottom w:val="none" w:sz="0" w:space="0" w:color="auto"/>
            <w:right w:val="none" w:sz="0" w:space="0" w:color="auto"/>
          </w:divBdr>
        </w:div>
        <w:div w:id="910041008">
          <w:marLeft w:val="0"/>
          <w:marRight w:val="0"/>
          <w:marTop w:val="0"/>
          <w:marBottom w:val="0"/>
          <w:divBdr>
            <w:top w:val="none" w:sz="0" w:space="0" w:color="auto"/>
            <w:left w:val="none" w:sz="0" w:space="0" w:color="auto"/>
            <w:bottom w:val="none" w:sz="0" w:space="0" w:color="auto"/>
            <w:right w:val="none" w:sz="0" w:space="0" w:color="auto"/>
          </w:divBdr>
        </w:div>
        <w:div w:id="677118823">
          <w:marLeft w:val="0"/>
          <w:marRight w:val="0"/>
          <w:marTop w:val="0"/>
          <w:marBottom w:val="0"/>
          <w:divBdr>
            <w:top w:val="none" w:sz="0" w:space="0" w:color="auto"/>
            <w:left w:val="none" w:sz="0" w:space="0" w:color="auto"/>
            <w:bottom w:val="none" w:sz="0" w:space="0" w:color="auto"/>
            <w:right w:val="none" w:sz="0" w:space="0" w:color="auto"/>
          </w:divBdr>
        </w:div>
        <w:div w:id="2092655507">
          <w:marLeft w:val="0"/>
          <w:marRight w:val="0"/>
          <w:marTop w:val="0"/>
          <w:marBottom w:val="0"/>
          <w:divBdr>
            <w:top w:val="none" w:sz="0" w:space="0" w:color="auto"/>
            <w:left w:val="none" w:sz="0" w:space="0" w:color="auto"/>
            <w:bottom w:val="none" w:sz="0" w:space="0" w:color="auto"/>
            <w:right w:val="none" w:sz="0" w:space="0" w:color="auto"/>
          </w:divBdr>
        </w:div>
        <w:div w:id="760218062">
          <w:marLeft w:val="0"/>
          <w:marRight w:val="0"/>
          <w:marTop w:val="0"/>
          <w:marBottom w:val="0"/>
          <w:divBdr>
            <w:top w:val="none" w:sz="0" w:space="0" w:color="auto"/>
            <w:left w:val="none" w:sz="0" w:space="0" w:color="auto"/>
            <w:bottom w:val="none" w:sz="0" w:space="0" w:color="auto"/>
            <w:right w:val="none" w:sz="0" w:space="0" w:color="auto"/>
          </w:divBdr>
        </w:div>
        <w:div w:id="1394428352">
          <w:marLeft w:val="0"/>
          <w:marRight w:val="0"/>
          <w:marTop w:val="0"/>
          <w:marBottom w:val="0"/>
          <w:divBdr>
            <w:top w:val="none" w:sz="0" w:space="0" w:color="auto"/>
            <w:left w:val="none" w:sz="0" w:space="0" w:color="auto"/>
            <w:bottom w:val="none" w:sz="0" w:space="0" w:color="auto"/>
            <w:right w:val="none" w:sz="0" w:space="0" w:color="auto"/>
          </w:divBdr>
        </w:div>
        <w:div w:id="2063362174">
          <w:marLeft w:val="0"/>
          <w:marRight w:val="0"/>
          <w:marTop w:val="0"/>
          <w:marBottom w:val="0"/>
          <w:divBdr>
            <w:top w:val="none" w:sz="0" w:space="0" w:color="auto"/>
            <w:left w:val="none" w:sz="0" w:space="0" w:color="auto"/>
            <w:bottom w:val="none" w:sz="0" w:space="0" w:color="auto"/>
            <w:right w:val="none" w:sz="0" w:space="0" w:color="auto"/>
          </w:divBdr>
        </w:div>
        <w:div w:id="1251506057">
          <w:marLeft w:val="0"/>
          <w:marRight w:val="0"/>
          <w:marTop w:val="0"/>
          <w:marBottom w:val="0"/>
          <w:divBdr>
            <w:top w:val="none" w:sz="0" w:space="0" w:color="auto"/>
            <w:left w:val="none" w:sz="0" w:space="0" w:color="auto"/>
            <w:bottom w:val="none" w:sz="0" w:space="0" w:color="auto"/>
            <w:right w:val="none" w:sz="0" w:space="0" w:color="auto"/>
          </w:divBdr>
        </w:div>
        <w:div w:id="2063869226">
          <w:marLeft w:val="0"/>
          <w:marRight w:val="0"/>
          <w:marTop w:val="0"/>
          <w:marBottom w:val="0"/>
          <w:divBdr>
            <w:top w:val="none" w:sz="0" w:space="0" w:color="auto"/>
            <w:left w:val="none" w:sz="0" w:space="0" w:color="auto"/>
            <w:bottom w:val="none" w:sz="0" w:space="0" w:color="auto"/>
            <w:right w:val="none" w:sz="0" w:space="0" w:color="auto"/>
          </w:divBdr>
        </w:div>
        <w:div w:id="1509830599">
          <w:marLeft w:val="0"/>
          <w:marRight w:val="0"/>
          <w:marTop w:val="0"/>
          <w:marBottom w:val="0"/>
          <w:divBdr>
            <w:top w:val="none" w:sz="0" w:space="0" w:color="auto"/>
            <w:left w:val="none" w:sz="0" w:space="0" w:color="auto"/>
            <w:bottom w:val="none" w:sz="0" w:space="0" w:color="auto"/>
            <w:right w:val="none" w:sz="0" w:space="0" w:color="auto"/>
          </w:divBdr>
        </w:div>
        <w:div w:id="146753433">
          <w:marLeft w:val="0"/>
          <w:marRight w:val="0"/>
          <w:marTop w:val="0"/>
          <w:marBottom w:val="0"/>
          <w:divBdr>
            <w:top w:val="none" w:sz="0" w:space="0" w:color="auto"/>
            <w:left w:val="none" w:sz="0" w:space="0" w:color="auto"/>
            <w:bottom w:val="none" w:sz="0" w:space="0" w:color="auto"/>
            <w:right w:val="none" w:sz="0" w:space="0" w:color="auto"/>
          </w:divBdr>
        </w:div>
        <w:div w:id="1129664175">
          <w:marLeft w:val="0"/>
          <w:marRight w:val="0"/>
          <w:marTop w:val="0"/>
          <w:marBottom w:val="0"/>
          <w:divBdr>
            <w:top w:val="none" w:sz="0" w:space="0" w:color="auto"/>
            <w:left w:val="none" w:sz="0" w:space="0" w:color="auto"/>
            <w:bottom w:val="none" w:sz="0" w:space="0" w:color="auto"/>
            <w:right w:val="none" w:sz="0" w:space="0" w:color="auto"/>
          </w:divBdr>
        </w:div>
        <w:div w:id="562376176">
          <w:marLeft w:val="0"/>
          <w:marRight w:val="0"/>
          <w:marTop w:val="0"/>
          <w:marBottom w:val="0"/>
          <w:divBdr>
            <w:top w:val="none" w:sz="0" w:space="0" w:color="auto"/>
            <w:left w:val="none" w:sz="0" w:space="0" w:color="auto"/>
            <w:bottom w:val="none" w:sz="0" w:space="0" w:color="auto"/>
            <w:right w:val="none" w:sz="0" w:space="0" w:color="auto"/>
          </w:divBdr>
        </w:div>
        <w:div w:id="1720393418">
          <w:marLeft w:val="0"/>
          <w:marRight w:val="0"/>
          <w:marTop w:val="0"/>
          <w:marBottom w:val="0"/>
          <w:divBdr>
            <w:top w:val="none" w:sz="0" w:space="0" w:color="auto"/>
            <w:left w:val="none" w:sz="0" w:space="0" w:color="auto"/>
            <w:bottom w:val="none" w:sz="0" w:space="0" w:color="auto"/>
            <w:right w:val="none" w:sz="0" w:space="0" w:color="auto"/>
          </w:divBdr>
        </w:div>
        <w:div w:id="707800252">
          <w:marLeft w:val="0"/>
          <w:marRight w:val="0"/>
          <w:marTop w:val="0"/>
          <w:marBottom w:val="0"/>
          <w:divBdr>
            <w:top w:val="none" w:sz="0" w:space="0" w:color="auto"/>
            <w:left w:val="none" w:sz="0" w:space="0" w:color="auto"/>
            <w:bottom w:val="none" w:sz="0" w:space="0" w:color="auto"/>
            <w:right w:val="none" w:sz="0" w:space="0" w:color="auto"/>
          </w:divBdr>
        </w:div>
        <w:div w:id="1241983103">
          <w:marLeft w:val="0"/>
          <w:marRight w:val="0"/>
          <w:marTop w:val="0"/>
          <w:marBottom w:val="0"/>
          <w:divBdr>
            <w:top w:val="none" w:sz="0" w:space="0" w:color="auto"/>
            <w:left w:val="none" w:sz="0" w:space="0" w:color="auto"/>
            <w:bottom w:val="none" w:sz="0" w:space="0" w:color="auto"/>
            <w:right w:val="none" w:sz="0" w:space="0" w:color="auto"/>
          </w:divBdr>
        </w:div>
        <w:div w:id="576935409">
          <w:marLeft w:val="0"/>
          <w:marRight w:val="0"/>
          <w:marTop w:val="0"/>
          <w:marBottom w:val="0"/>
          <w:divBdr>
            <w:top w:val="none" w:sz="0" w:space="0" w:color="auto"/>
            <w:left w:val="none" w:sz="0" w:space="0" w:color="auto"/>
            <w:bottom w:val="none" w:sz="0" w:space="0" w:color="auto"/>
            <w:right w:val="none" w:sz="0" w:space="0" w:color="auto"/>
          </w:divBdr>
        </w:div>
        <w:div w:id="776213245">
          <w:marLeft w:val="0"/>
          <w:marRight w:val="0"/>
          <w:marTop w:val="0"/>
          <w:marBottom w:val="0"/>
          <w:divBdr>
            <w:top w:val="none" w:sz="0" w:space="0" w:color="auto"/>
            <w:left w:val="none" w:sz="0" w:space="0" w:color="auto"/>
            <w:bottom w:val="none" w:sz="0" w:space="0" w:color="auto"/>
            <w:right w:val="none" w:sz="0" w:space="0" w:color="auto"/>
          </w:divBdr>
        </w:div>
        <w:div w:id="136580275">
          <w:marLeft w:val="0"/>
          <w:marRight w:val="0"/>
          <w:marTop w:val="0"/>
          <w:marBottom w:val="0"/>
          <w:divBdr>
            <w:top w:val="none" w:sz="0" w:space="0" w:color="auto"/>
            <w:left w:val="none" w:sz="0" w:space="0" w:color="auto"/>
            <w:bottom w:val="none" w:sz="0" w:space="0" w:color="auto"/>
            <w:right w:val="none" w:sz="0" w:space="0" w:color="auto"/>
          </w:divBdr>
        </w:div>
        <w:div w:id="1117527608">
          <w:marLeft w:val="0"/>
          <w:marRight w:val="0"/>
          <w:marTop w:val="0"/>
          <w:marBottom w:val="0"/>
          <w:divBdr>
            <w:top w:val="none" w:sz="0" w:space="0" w:color="auto"/>
            <w:left w:val="none" w:sz="0" w:space="0" w:color="auto"/>
            <w:bottom w:val="none" w:sz="0" w:space="0" w:color="auto"/>
            <w:right w:val="none" w:sz="0" w:space="0" w:color="auto"/>
          </w:divBdr>
        </w:div>
        <w:div w:id="1632858014">
          <w:marLeft w:val="0"/>
          <w:marRight w:val="0"/>
          <w:marTop w:val="0"/>
          <w:marBottom w:val="0"/>
          <w:divBdr>
            <w:top w:val="none" w:sz="0" w:space="0" w:color="auto"/>
            <w:left w:val="none" w:sz="0" w:space="0" w:color="auto"/>
            <w:bottom w:val="none" w:sz="0" w:space="0" w:color="auto"/>
            <w:right w:val="none" w:sz="0" w:space="0" w:color="auto"/>
          </w:divBdr>
        </w:div>
        <w:div w:id="509874936">
          <w:marLeft w:val="0"/>
          <w:marRight w:val="0"/>
          <w:marTop w:val="0"/>
          <w:marBottom w:val="0"/>
          <w:divBdr>
            <w:top w:val="none" w:sz="0" w:space="0" w:color="auto"/>
            <w:left w:val="none" w:sz="0" w:space="0" w:color="auto"/>
            <w:bottom w:val="none" w:sz="0" w:space="0" w:color="auto"/>
            <w:right w:val="none" w:sz="0" w:space="0" w:color="auto"/>
          </w:divBdr>
        </w:div>
        <w:div w:id="985012184">
          <w:marLeft w:val="0"/>
          <w:marRight w:val="0"/>
          <w:marTop w:val="0"/>
          <w:marBottom w:val="0"/>
          <w:divBdr>
            <w:top w:val="none" w:sz="0" w:space="0" w:color="auto"/>
            <w:left w:val="none" w:sz="0" w:space="0" w:color="auto"/>
            <w:bottom w:val="none" w:sz="0" w:space="0" w:color="auto"/>
            <w:right w:val="none" w:sz="0" w:space="0" w:color="auto"/>
          </w:divBdr>
        </w:div>
        <w:div w:id="947740303">
          <w:marLeft w:val="0"/>
          <w:marRight w:val="0"/>
          <w:marTop w:val="0"/>
          <w:marBottom w:val="0"/>
          <w:divBdr>
            <w:top w:val="none" w:sz="0" w:space="0" w:color="auto"/>
            <w:left w:val="none" w:sz="0" w:space="0" w:color="auto"/>
            <w:bottom w:val="none" w:sz="0" w:space="0" w:color="auto"/>
            <w:right w:val="none" w:sz="0" w:space="0" w:color="auto"/>
          </w:divBdr>
        </w:div>
        <w:div w:id="1152910987">
          <w:marLeft w:val="0"/>
          <w:marRight w:val="0"/>
          <w:marTop w:val="0"/>
          <w:marBottom w:val="0"/>
          <w:divBdr>
            <w:top w:val="none" w:sz="0" w:space="0" w:color="auto"/>
            <w:left w:val="none" w:sz="0" w:space="0" w:color="auto"/>
            <w:bottom w:val="none" w:sz="0" w:space="0" w:color="auto"/>
            <w:right w:val="none" w:sz="0" w:space="0" w:color="auto"/>
          </w:divBdr>
        </w:div>
        <w:div w:id="209416928">
          <w:marLeft w:val="0"/>
          <w:marRight w:val="0"/>
          <w:marTop w:val="0"/>
          <w:marBottom w:val="0"/>
          <w:divBdr>
            <w:top w:val="none" w:sz="0" w:space="0" w:color="auto"/>
            <w:left w:val="none" w:sz="0" w:space="0" w:color="auto"/>
            <w:bottom w:val="none" w:sz="0" w:space="0" w:color="auto"/>
            <w:right w:val="none" w:sz="0" w:space="0" w:color="auto"/>
          </w:divBdr>
        </w:div>
        <w:div w:id="871845249">
          <w:marLeft w:val="0"/>
          <w:marRight w:val="0"/>
          <w:marTop w:val="0"/>
          <w:marBottom w:val="0"/>
          <w:divBdr>
            <w:top w:val="none" w:sz="0" w:space="0" w:color="auto"/>
            <w:left w:val="none" w:sz="0" w:space="0" w:color="auto"/>
            <w:bottom w:val="none" w:sz="0" w:space="0" w:color="auto"/>
            <w:right w:val="none" w:sz="0" w:space="0" w:color="auto"/>
          </w:divBdr>
        </w:div>
        <w:div w:id="2065565733">
          <w:marLeft w:val="0"/>
          <w:marRight w:val="0"/>
          <w:marTop w:val="0"/>
          <w:marBottom w:val="0"/>
          <w:divBdr>
            <w:top w:val="none" w:sz="0" w:space="0" w:color="auto"/>
            <w:left w:val="none" w:sz="0" w:space="0" w:color="auto"/>
            <w:bottom w:val="none" w:sz="0" w:space="0" w:color="auto"/>
            <w:right w:val="none" w:sz="0" w:space="0" w:color="auto"/>
          </w:divBdr>
        </w:div>
        <w:div w:id="86460736">
          <w:marLeft w:val="0"/>
          <w:marRight w:val="0"/>
          <w:marTop w:val="0"/>
          <w:marBottom w:val="0"/>
          <w:divBdr>
            <w:top w:val="none" w:sz="0" w:space="0" w:color="auto"/>
            <w:left w:val="none" w:sz="0" w:space="0" w:color="auto"/>
            <w:bottom w:val="none" w:sz="0" w:space="0" w:color="auto"/>
            <w:right w:val="none" w:sz="0" w:space="0" w:color="auto"/>
          </w:divBdr>
        </w:div>
        <w:div w:id="922181660">
          <w:marLeft w:val="0"/>
          <w:marRight w:val="0"/>
          <w:marTop w:val="0"/>
          <w:marBottom w:val="0"/>
          <w:divBdr>
            <w:top w:val="none" w:sz="0" w:space="0" w:color="auto"/>
            <w:left w:val="none" w:sz="0" w:space="0" w:color="auto"/>
            <w:bottom w:val="none" w:sz="0" w:space="0" w:color="auto"/>
            <w:right w:val="none" w:sz="0" w:space="0" w:color="auto"/>
          </w:divBdr>
        </w:div>
        <w:div w:id="732314918">
          <w:marLeft w:val="0"/>
          <w:marRight w:val="0"/>
          <w:marTop w:val="0"/>
          <w:marBottom w:val="0"/>
          <w:divBdr>
            <w:top w:val="none" w:sz="0" w:space="0" w:color="auto"/>
            <w:left w:val="none" w:sz="0" w:space="0" w:color="auto"/>
            <w:bottom w:val="none" w:sz="0" w:space="0" w:color="auto"/>
            <w:right w:val="none" w:sz="0" w:space="0" w:color="auto"/>
          </w:divBdr>
        </w:div>
        <w:div w:id="1895923448">
          <w:marLeft w:val="0"/>
          <w:marRight w:val="0"/>
          <w:marTop w:val="0"/>
          <w:marBottom w:val="0"/>
          <w:divBdr>
            <w:top w:val="none" w:sz="0" w:space="0" w:color="auto"/>
            <w:left w:val="none" w:sz="0" w:space="0" w:color="auto"/>
            <w:bottom w:val="none" w:sz="0" w:space="0" w:color="auto"/>
            <w:right w:val="none" w:sz="0" w:space="0" w:color="auto"/>
          </w:divBdr>
        </w:div>
        <w:div w:id="260651284">
          <w:marLeft w:val="0"/>
          <w:marRight w:val="0"/>
          <w:marTop w:val="0"/>
          <w:marBottom w:val="0"/>
          <w:divBdr>
            <w:top w:val="none" w:sz="0" w:space="0" w:color="auto"/>
            <w:left w:val="none" w:sz="0" w:space="0" w:color="auto"/>
            <w:bottom w:val="none" w:sz="0" w:space="0" w:color="auto"/>
            <w:right w:val="none" w:sz="0" w:space="0" w:color="auto"/>
          </w:divBdr>
        </w:div>
        <w:div w:id="1014184683">
          <w:marLeft w:val="0"/>
          <w:marRight w:val="0"/>
          <w:marTop w:val="0"/>
          <w:marBottom w:val="0"/>
          <w:divBdr>
            <w:top w:val="none" w:sz="0" w:space="0" w:color="auto"/>
            <w:left w:val="none" w:sz="0" w:space="0" w:color="auto"/>
            <w:bottom w:val="none" w:sz="0" w:space="0" w:color="auto"/>
            <w:right w:val="none" w:sz="0" w:space="0" w:color="auto"/>
          </w:divBdr>
        </w:div>
        <w:div w:id="1499006361">
          <w:marLeft w:val="0"/>
          <w:marRight w:val="0"/>
          <w:marTop w:val="0"/>
          <w:marBottom w:val="0"/>
          <w:divBdr>
            <w:top w:val="none" w:sz="0" w:space="0" w:color="auto"/>
            <w:left w:val="none" w:sz="0" w:space="0" w:color="auto"/>
            <w:bottom w:val="none" w:sz="0" w:space="0" w:color="auto"/>
            <w:right w:val="none" w:sz="0" w:space="0" w:color="auto"/>
          </w:divBdr>
        </w:div>
        <w:div w:id="1079332934">
          <w:marLeft w:val="0"/>
          <w:marRight w:val="0"/>
          <w:marTop w:val="0"/>
          <w:marBottom w:val="0"/>
          <w:divBdr>
            <w:top w:val="none" w:sz="0" w:space="0" w:color="auto"/>
            <w:left w:val="none" w:sz="0" w:space="0" w:color="auto"/>
            <w:bottom w:val="none" w:sz="0" w:space="0" w:color="auto"/>
            <w:right w:val="none" w:sz="0" w:space="0" w:color="auto"/>
          </w:divBdr>
        </w:div>
        <w:div w:id="984510886">
          <w:marLeft w:val="0"/>
          <w:marRight w:val="0"/>
          <w:marTop w:val="0"/>
          <w:marBottom w:val="0"/>
          <w:divBdr>
            <w:top w:val="none" w:sz="0" w:space="0" w:color="auto"/>
            <w:left w:val="none" w:sz="0" w:space="0" w:color="auto"/>
            <w:bottom w:val="none" w:sz="0" w:space="0" w:color="auto"/>
            <w:right w:val="none" w:sz="0" w:space="0" w:color="auto"/>
          </w:divBdr>
        </w:div>
        <w:div w:id="689599514">
          <w:marLeft w:val="0"/>
          <w:marRight w:val="0"/>
          <w:marTop w:val="0"/>
          <w:marBottom w:val="0"/>
          <w:divBdr>
            <w:top w:val="none" w:sz="0" w:space="0" w:color="auto"/>
            <w:left w:val="none" w:sz="0" w:space="0" w:color="auto"/>
            <w:bottom w:val="none" w:sz="0" w:space="0" w:color="auto"/>
            <w:right w:val="none" w:sz="0" w:space="0" w:color="auto"/>
          </w:divBdr>
        </w:div>
        <w:div w:id="974331575">
          <w:marLeft w:val="0"/>
          <w:marRight w:val="0"/>
          <w:marTop w:val="0"/>
          <w:marBottom w:val="0"/>
          <w:divBdr>
            <w:top w:val="none" w:sz="0" w:space="0" w:color="auto"/>
            <w:left w:val="none" w:sz="0" w:space="0" w:color="auto"/>
            <w:bottom w:val="none" w:sz="0" w:space="0" w:color="auto"/>
            <w:right w:val="none" w:sz="0" w:space="0" w:color="auto"/>
          </w:divBdr>
        </w:div>
        <w:div w:id="1983190519">
          <w:marLeft w:val="0"/>
          <w:marRight w:val="0"/>
          <w:marTop w:val="0"/>
          <w:marBottom w:val="0"/>
          <w:divBdr>
            <w:top w:val="none" w:sz="0" w:space="0" w:color="auto"/>
            <w:left w:val="none" w:sz="0" w:space="0" w:color="auto"/>
            <w:bottom w:val="none" w:sz="0" w:space="0" w:color="auto"/>
            <w:right w:val="none" w:sz="0" w:space="0" w:color="auto"/>
          </w:divBdr>
        </w:div>
        <w:div w:id="965743139">
          <w:marLeft w:val="0"/>
          <w:marRight w:val="0"/>
          <w:marTop w:val="0"/>
          <w:marBottom w:val="0"/>
          <w:divBdr>
            <w:top w:val="none" w:sz="0" w:space="0" w:color="auto"/>
            <w:left w:val="none" w:sz="0" w:space="0" w:color="auto"/>
            <w:bottom w:val="none" w:sz="0" w:space="0" w:color="auto"/>
            <w:right w:val="none" w:sz="0" w:space="0" w:color="auto"/>
          </w:divBdr>
        </w:div>
        <w:div w:id="1408648507">
          <w:marLeft w:val="0"/>
          <w:marRight w:val="0"/>
          <w:marTop w:val="0"/>
          <w:marBottom w:val="0"/>
          <w:divBdr>
            <w:top w:val="none" w:sz="0" w:space="0" w:color="auto"/>
            <w:left w:val="none" w:sz="0" w:space="0" w:color="auto"/>
            <w:bottom w:val="none" w:sz="0" w:space="0" w:color="auto"/>
            <w:right w:val="none" w:sz="0" w:space="0" w:color="auto"/>
          </w:divBdr>
        </w:div>
        <w:div w:id="244196103">
          <w:marLeft w:val="0"/>
          <w:marRight w:val="0"/>
          <w:marTop w:val="0"/>
          <w:marBottom w:val="0"/>
          <w:divBdr>
            <w:top w:val="none" w:sz="0" w:space="0" w:color="auto"/>
            <w:left w:val="none" w:sz="0" w:space="0" w:color="auto"/>
            <w:bottom w:val="none" w:sz="0" w:space="0" w:color="auto"/>
            <w:right w:val="none" w:sz="0" w:space="0" w:color="auto"/>
          </w:divBdr>
        </w:div>
        <w:div w:id="1577283115">
          <w:marLeft w:val="0"/>
          <w:marRight w:val="0"/>
          <w:marTop w:val="0"/>
          <w:marBottom w:val="0"/>
          <w:divBdr>
            <w:top w:val="none" w:sz="0" w:space="0" w:color="auto"/>
            <w:left w:val="none" w:sz="0" w:space="0" w:color="auto"/>
            <w:bottom w:val="none" w:sz="0" w:space="0" w:color="auto"/>
            <w:right w:val="none" w:sz="0" w:space="0" w:color="auto"/>
          </w:divBdr>
        </w:div>
        <w:div w:id="479467468">
          <w:marLeft w:val="0"/>
          <w:marRight w:val="0"/>
          <w:marTop w:val="0"/>
          <w:marBottom w:val="0"/>
          <w:divBdr>
            <w:top w:val="none" w:sz="0" w:space="0" w:color="auto"/>
            <w:left w:val="none" w:sz="0" w:space="0" w:color="auto"/>
            <w:bottom w:val="none" w:sz="0" w:space="0" w:color="auto"/>
            <w:right w:val="none" w:sz="0" w:space="0" w:color="auto"/>
          </w:divBdr>
        </w:div>
        <w:div w:id="1955163022">
          <w:marLeft w:val="0"/>
          <w:marRight w:val="0"/>
          <w:marTop w:val="0"/>
          <w:marBottom w:val="0"/>
          <w:divBdr>
            <w:top w:val="none" w:sz="0" w:space="0" w:color="auto"/>
            <w:left w:val="none" w:sz="0" w:space="0" w:color="auto"/>
            <w:bottom w:val="none" w:sz="0" w:space="0" w:color="auto"/>
            <w:right w:val="none" w:sz="0" w:space="0" w:color="auto"/>
          </w:divBdr>
        </w:div>
        <w:div w:id="1574512036">
          <w:marLeft w:val="0"/>
          <w:marRight w:val="0"/>
          <w:marTop w:val="0"/>
          <w:marBottom w:val="0"/>
          <w:divBdr>
            <w:top w:val="none" w:sz="0" w:space="0" w:color="auto"/>
            <w:left w:val="none" w:sz="0" w:space="0" w:color="auto"/>
            <w:bottom w:val="none" w:sz="0" w:space="0" w:color="auto"/>
            <w:right w:val="none" w:sz="0" w:space="0" w:color="auto"/>
          </w:divBdr>
        </w:div>
        <w:div w:id="364253846">
          <w:marLeft w:val="0"/>
          <w:marRight w:val="0"/>
          <w:marTop w:val="0"/>
          <w:marBottom w:val="0"/>
          <w:divBdr>
            <w:top w:val="none" w:sz="0" w:space="0" w:color="auto"/>
            <w:left w:val="none" w:sz="0" w:space="0" w:color="auto"/>
            <w:bottom w:val="none" w:sz="0" w:space="0" w:color="auto"/>
            <w:right w:val="none" w:sz="0" w:space="0" w:color="auto"/>
          </w:divBdr>
        </w:div>
        <w:div w:id="79569747">
          <w:marLeft w:val="0"/>
          <w:marRight w:val="0"/>
          <w:marTop w:val="0"/>
          <w:marBottom w:val="0"/>
          <w:divBdr>
            <w:top w:val="none" w:sz="0" w:space="0" w:color="auto"/>
            <w:left w:val="none" w:sz="0" w:space="0" w:color="auto"/>
            <w:bottom w:val="none" w:sz="0" w:space="0" w:color="auto"/>
            <w:right w:val="none" w:sz="0" w:space="0" w:color="auto"/>
          </w:divBdr>
        </w:div>
        <w:div w:id="670303913">
          <w:marLeft w:val="0"/>
          <w:marRight w:val="0"/>
          <w:marTop w:val="0"/>
          <w:marBottom w:val="0"/>
          <w:divBdr>
            <w:top w:val="none" w:sz="0" w:space="0" w:color="auto"/>
            <w:left w:val="none" w:sz="0" w:space="0" w:color="auto"/>
            <w:bottom w:val="none" w:sz="0" w:space="0" w:color="auto"/>
            <w:right w:val="none" w:sz="0" w:space="0" w:color="auto"/>
          </w:divBdr>
        </w:div>
        <w:div w:id="328097373">
          <w:marLeft w:val="0"/>
          <w:marRight w:val="0"/>
          <w:marTop w:val="0"/>
          <w:marBottom w:val="0"/>
          <w:divBdr>
            <w:top w:val="none" w:sz="0" w:space="0" w:color="auto"/>
            <w:left w:val="none" w:sz="0" w:space="0" w:color="auto"/>
            <w:bottom w:val="none" w:sz="0" w:space="0" w:color="auto"/>
            <w:right w:val="none" w:sz="0" w:space="0" w:color="auto"/>
          </w:divBdr>
        </w:div>
        <w:div w:id="1090008401">
          <w:marLeft w:val="0"/>
          <w:marRight w:val="0"/>
          <w:marTop w:val="0"/>
          <w:marBottom w:val="0"/>
          <w:divBdr>
            <w:top w:val="none" w:sz="0" w:space="0" w:color="auto"/>
            <w:left w:val="none" w:sz="0" w:space="0" w:color="auto"/>
            <w:bottom w:val="none" w:sz="0" w:space="0" w:color="auto"/>
            <w:right w:val="none" w:sz="0" w:space="0" w:color="auto"/>
          </w:divBdr>
        </w:div>
        <w:div w:id="126317897">
          <w:marLeft w:val="0"/>
          <w:marRight w:val="0"/>
          <w:marTop w:val="0"/>
          <w:marBottom w:val="0"/>
          <w:divBdr>
            <w:top w:val="none" w:sz="0" w:space="0" w:color="auto"/>
            <w:left w:val="none" w:sz="0" w:space="0" w:color="auto"/>
            <w:bottom w:val="none" w:sz="0" w:space="0" w:color="auto"/>
            <w:right w:val="none" w:sz="0" w:space="0" w:color="auto"/>
          </w:divBdr>
        </w:div>
        <w:div w:id="405954900">
          <w:marLeft w:val="0"/>
          <w:marRight w:val="0"/>
          <w:marTop w:val="0"/>
          <w:marBottom w:val="0"/>
          <w:divBdr>
            <w:top w:val="none" w:sz="0" w:space="0" w:color="auto"/>
            <w:left w:val="none" w:sz="0" w:space="0" w:color="auto"/>
            <w:bottom w:val="none" w:sz="0" w:space="0" w:color="auto"/>
            <w:right w:val="none" w:sz="0" w:space="0" w:color="auto"/>
          </w:divBdr>
        </w:div>
        <w:div w:id="1823695441">
          <w:marLeft w:val="0"/>
          <w:marRight w:val="0"/>
          <w:marTop w:val="0"/>
          <w:marBottom w:val="0"/>
          <w:divBdr>
            <w:top w:val="none" w:sz="0" w:space="0" w:color="auto"/>
            <w:left w:val="none" w:sz="0" w:space="0" w:color="auto"/>
            <w:bottom w:val="none" w:sz="0" w:space="0" w:color="auto"/>
            <w:right w:val="none" w:sz="0" w:space="0" w:color="auto"/>
          </w:divBdr>
        </w:div>
        <w:div w:id="1634557886">
          <w:marLeft w:val="0"/>
          <w:marRight w:val="0"/>
          <w:marTop w:val="0"/>
          <w:marBottom w:val="0"/>
          <w:divBdr>
            <w:top w:val="none" w:sz="0" w:space="0" w:color="auto"/>
            <w:left w:val="none" w:sz="0" w:space="0" w:color="auto"/>
            <w:bottom w:val="none" w:sz="0" w:space="0" w:color="auto"/>
            <w:right w:val="none" w:sz="0" w:space="0" w:color="auto"/>
          </w:divBdr>
        </w:div>
        <w:div w:id="293029521">
          <w:marLeft w:val="0"/>
          <w:marRight w:val="0"/>
          <w:marTop w:val="0"/>
          <w:marBottom w:val="0"/>
          <w:divBdr>
            <w:top w:val="none" w:sz="0" w:space="0" w:color="auto"/>
            <w:left w:val="none" w:sz="0" w:space="0" w:color="auto"/>
            <w:bottom w:val="none" w:sz="0" w:space="0" w:color="auto"/>
            <w:right w:val="none" w:sz="0" w:space="0" w:color="auto"/>
          </w:divBdr>
        </w:div>
        <w:div w:id="997656611">
          <w:marLeft w:val="0"/>
          <w:marRight w:val="0"/>
          <w:marTop w:val="0"/>
          <w:marBottom w:val="0"/>
          <w:divBdr>
            <w:top w:val="none" w:sz="0" w:space="0" w:color="auto"/>
            <w:left w:val="none" w:sz="0" w:space="0" w:color="auto"/>
            <w:bottom w:val="none" w:sz="0" w:space="0" w:color="auto"/>
            <w:right w:val="none" w:sz="0" w:space="0" w:color="auto"/>
          </w:divBdr>
        </w:div>
        <w:div w:id="784663301">
          <w:marLeft w:val="0"/>
          <w:marRight w:val="0"/>
          <w:marTop w:val="0"/>
          <w:marBottom w:val="0"/>
          <w:divBdr>
            <w:top w:val="none" w:sz="0" w:space="0" w:color="auto"/>
            <w:left w:val="none" w:sz="0" w:space="0" w:color="auto"/>
            <w:bottom w:val="none" w:sz="0" w:space="0" w:color="auto"/>
            <w:right w:val="none" w:sz="0" w:space="0" w:color="auto"/>
          </w:divBdr>
        </w:div>
        <w:div w:id="1350720015">
          <w:marLeft w:val="0"/>
          <w:marRight w:val="0"/>
          <w:marTop w:val="0"/>
          <w:marBottom w:val="0"/>
          <w:divBdr>
            <w:top w:val="none" w:sz="0" w:space="0" w:color="auto"/>
            <w:left w:val="none" w:sz="0" w:space="0" w:color="auto"/>
            <w:bottom w:val="none" w:sz="0" w:space="0" w:color="auto"/>
            <w:right w:val="none" w:sz="0" w:space="0" w:color="auto"/>
          </w:divBdr>
        </w:div>
        <w:div w:id="231082156">
          <w:marLeft w:val="0"/>
          <w:marRight w:val="0"/>
          <w:marTop w:val="0"/>
          <w:marBottom w:val="0"/>
          <w:divBdr>
            <w:top w:val="none" w:sz="0" w:space="0" w:color="auto"/>
            <w:left w:val="none" w:sz="0" w:space="0" w:color="auto"/>
            <w:bottom w:val="none" w:sz="0" w:space="0" w:color="auto"/>
            <w:right w:val="none" w:sz="0" w:space="0" w:color="auto"/>
          </w:divBdr>
        </w:div>
        <w:div w:id="1022825612">
          <w:marLeft w:val="0"/>
          <w:marRight w:val="0"/>
          <w:marTop w:val="0"/>
          <w:marBottom w:val="0"/>
          <w:divBdr>
            <w:top w:val="none" w:sz="0" w:space="0" w:color="auto"/>
            <w:left w:val="none" w:sz="0" w:space="0" w:color="auto"/>
            <w:bottom w:val="none" w:sz="0" w:space="0" w:color="auto"/>
            <w:right w:val="none" w:sz="0" w:space="0" w:color="auto"/>
          </w:divBdr>
        </w:div>
        <w:div w:id="1419406568">
          <w:marLeft w:val="0"/>
          <w:marRight w:val="0"/>
          <w:marTop w:val="0"/>
          <w:marBottom w:val="0"/>
          <w:divBdr>
            <w:top w:val="none" w:sz="0" w:space="0" w:color="auto"/>
            <w:left w:val="none" w:sz="0" w:space="0" w:color="auto"/>
            <w:bottom w:val="none" w:sz="0" w:space="0" w:color="auto"/>
            <w:right w:val="none" w:sz="0" w:space="0" w:color="auto"/>
          </w:divBdr>
        </w:div>
        <w:div w:id="625894408">
          <w:marLeft w:val="0"/>
          <w:marRight w:val="0"/>
          <w:marTop w:val="0"/>
          <w:marBottom w:val="0"/>
          <w:divBdr>
            <w:top w:val="none" w:sz="0" w:space="0" w:color="auto"/>
            <w:left w:val="none" w:sz="0" w:space="0" w:color="auto"/>
            <w:bottom w:val="none" w:sz="0" w:space="0" w:color="auto"/>
            <w:right w:val="none" w:sz="0" w:space="0" w:color="auto"/>
          </w:divBdr>
        </w:div>
        <w:div w:id="1044714356">
          <w:marLeft w:val="0"/>
          <w:marRight w:val="0"/>
          <w:marTop w:val="0"/>
          <w:marBottom w:val="0"/>
          <w:divBdr>
            <w:top w:val="none" w:sz="0" w:space="0" w:color="auto"/>
            <w:left w:val="none" w:sz="0" w:space="0" w:color="auto"/>
            <w:bottom w:val="none" w:sz="0" w:space="0" w:color="auto"/>
            <w:right w:val="none" w:sz="0" w:space="0" w:color="auto"/>
          </w:divBdr>
        </w:div>
        <w:div w:id="1355230255">
          <w:marLeft w:val="0"/>
          <w:marRight w:val="0"/>
          <w:marTop w:val="0"/>
          <w:marBottom w:val="0"/>
          <w:divBdr>
            <w:top w:val="none" w:sz="0" w:space="0" w:color="auto"/>
            <w:left w:val="none" w:sz="0" w:space="0" w:color="auto"/>
            <w:bottom w:val="none" w:sz="0" w:space="0" w:color="auto"/>
            <w:right w:val="none" w:sz="0" w:space="0" w:color="auto"/>
          </w:divBdr>
        </w:div>
        <w:div w:id="300429340">
          <w:marLeft w:val="0"/>
          <w:marRight w:val="0"/>
          <w:marTop w:val="0"/>
          <w:marBottom w:val="0"/>
          <w:divBdr>
            <w:top w:val="none" w:sz="0" w:space="0" w:color="auto"/>
            <w:left w:val="none" w:sz="0" w:space="0" w:color="auto"/>
            <w:bottom w:val="none" w:sz="0" w:space="0" w:color="auto"/>
            <w:right w:val="none" w:sz="0" w:space="0" w:color="auto"/>
          </w:divBdr>
        </w:div>
        <w:div w:id="1001856617">
          <w:marLeft w:val="0"/>
          <w:marRight w:val="0"/>
          <w:marTop w:val="0"/>
          <w:marBottom w:val="0"/>
          <w:divBdr>
            <w:top w:val="none" w:sz="0" w:space="0" w:color="auto"/>
            <w:left w:val="none" w:sz="0" w:space="0" w:color="auto"/>
            <w:bottom w:val="none" w:sz="0" w:space="0" w:color="auto"/>
            <w:right w:val="none" w:sz="0" w:space="0" w:color="auto"/>
          </w:divBdr>
        </w:div>
        <w:div w:id="658533678">
          <w:marLeft w:val="0"/>
          <w:marRight w:val="0"/>
          <w:marTop w:val="0"/>
          <w:marBottom w:val="0"/>
          <w:divBdr>
            <w:top w:val="none" w:sz="0" w:space="0" w:color="auto"/>
            <w:left w:val="none" w:sz="0" w:space="0" w:color="auto"/>
            <w:bottom w:val="none" w:sz="0" w:space="0" w:color="auto"/>
            <w:right w:val="none" w:sz="0" w:space="0" w:color="auto"/>
          </w:divBdr>
        </w:div>
        <w:div w:id="843470682">
          <w:marLeft w:val="0"/>
          <w:marRight w:val="0"/>
          <w:marTop w:val="0"/>
          <w:marBottom w:val="0"/>
          <w:divBdr>
            <w:top w:val="none" w:sz="0" w:space="0" w:color="auto"/>
            <w:left w:val="none" w:sz="0" w:space="0" w:color="auto"/>
            <w:bottom w:val="none" w:sz="0" w:space="0" w:color="auto"/>
            <w:right w:val="none" w:sz="0" w:space="0" w:color="auto"/>
          </w:divBdr>
        </w:div>
        <w:div w:id="898630472">
          <w:marLeft w:val="0"/>
          <w:marRight w:val="0"/>
          <w:marTop w:val="0"/>
          <w:marBottom w:val="0"/>
          <w:divBdr>
            <w:top w:val="none" w:sz="0" w:space="0" w:color="auto"/>
            <w:left w:val="none" w:sz="0" w:space="0" w:color="auto"/>
            <w:bottom w:val="none" w:sz="0" w:space="0" w:color="auto"/>
            <w:right w:val="none" w:sz="0" w:space="0" w:color="auto"/>
          </w:divBdr>
        </w:div>
        <w:div w:id="2047829161">
          <w:marLeft w:val="0"/>
          <w:marRight w:val="0"/>
          <w:marTop w:val="0"/>
          <w:marBottom w:val="0"/>
          <w:divBdr>
            <w:top w:val="none" w:sz="0" w:space="0" w:color="auto"/>
            <w:left w:val="none" w:sz="0" w:space="0" w:color="auto"/>
            <w:bottom w:val="none" w:sz="0" w:space="0" w:color="auto"/>
            <w:right w:val="none" w:sz="0" w:space="0" w:color="auto"/>
          </w:divBdr>
        </w:div>
        <w:div w:id="1602911355">
          <w:marLeft w:val="0"/>
          <w:marRight w:val="0"/>
          <w:marTop w:val="0"/>
          <w:marBottom w:val="0"/>
          <w:divBdr>
            <w:top w:val="none" w:sz="0" w:space="0" w:color="auto"/>
            <w:left w:val="none" w:sz="0" w:space="0" w:color="auto"/>
            <w:bottom w:val="none" w:sz="0" w:space="0" w:color="auto"/>
            <w:right w:val="none" w:sz="0" w:space="0" w:color="auto"/>
          </w:divBdr>
        </w:div>
        <w:div w:id="349723915">
          <w:marLeft w:val="0"/>
          <w:marRight w:val="0"/>
          <w:marTop w:val="0"/>
          <w:marBottom w:val="0"/>
          <w:divBdr>
            <w:top w:val="none" w:sz="0" w:space="0" w:color="auto"/>
            <w:left w:val="none" w:sz="0" w:space="0" w:color="auto"/>
            <w:bottom w:val="none" w:sz="0" w:space="0" w:color="auto"/>
            <w:right w:val="none" w:sz="0" w:space="0" w:color="auto"/>
          </w:divBdr>
        </w:div>
        <w:div w:id="311328209">
          <w:marLeft w:val="0"/>
          <w:marRight w:val="0"/>
          <w:marTop w:val="0"/>
          <w:marBottom w:val="0"/>
          <w:divBdr>
            <w:top w:val="none" w:sz="0" w:space="0" w:color="auto"/>
            <w:left w:val="none" w:sz="0" w:space="0" w:color="auto"/>
            <w:bottom w:val="none" w:sz="0" w:space="0" w:color="auto"/>
            <w:right w:val="none" w:sz="0" w:space="0" w:color="auto"/>
          </w:divBdr>
        </w:div>
        <w:div w:id="1601447654">
          <w:marLeft w:val="0"/>
          <w:marRight w:val="0"/>
          <w:marTop w:val="0"/>
          <w:marBottom w:val="0"/>
          <w:divBdr>
            <w:top w:val="none" w:sz="0" w:space="0" w:color="auto"/>
            <w:left w:val="none" w:sz="0" w:space="0" w:color="auto"/>
            <w:bottom w:val="none" w:sz="0" w:space="0" w:color="auto"/>
            <w:right w:val="none" w:sz="0" w:space="0" w:color="auto"/>
          </w:divBdr>
        </w:div>
        <w:div w:id="1609002030">
          <w:marLeft w:val="0"/>
          <w:marRight w:val="0"/>
          <w:marTop w:val="0"/>
          <w:marBottom w:val="0"/>
          <w:divBdr>
            <w:top w:val="none" w:sz="0" w:space="0" w:color="auto"/>
            <w:left w:val="none" w:sz="0" w:space="0" w:color="auto"/>
            <w:bottom w:val="none" w:sz="0" w:space="0" w:color="auto"/>
            <w:right w:val="none" w:sz="0" w:space="0" w:color="auto"/>
          </w:divBdr>
        </w:div>
        <w:div w:id="1162162478">
          <w:marLeft w:val="0"/>
          <w:marRight w:val="0"/>
          <w:marTop w:val="0"/>
          <w:marBottom w:val="0"/>
          <w:divBdr>
            <w:top w:val="none" w:sz="0" w:space="0" w:color="auto"/>
            <w:left w:val="none" w:sz="0" w:space="0" w:color="auto"/>
            <w:bottom w:val="none" w:sz="0" w:space="0" w:color="auto"/>
            <w:right w:val="none" w:sz="0" w:space="0" w:color="auto"/>
          </w:divBdr>
        </w:div>
        <w:div w:id="1508443212">
          <w:marLeft w:val="0"/>
          <w:marRight w:val="0"/>
          <w:marTop w:val="0"/>
          <w:marBottom w:val="0"/>
          <w:divBdr>
            <w:top w:val="none" w:sz="0" w:space="0" w:color="auto"/>
            <w:left w:val="none" w:sz="0" w:space="0" w:color="auto"/>
            <w:bottom w:val="none" w:sz="0" w:space="0" w:color="auto"/>
            <w:right w:val="none" w:sz="0" w:space="0" w:color="auto"/>
          </w:divBdr>
        </w:div>
        <w:div w:id="1708676174">
          <w:marLeft w:val="0"/>
          <w:marRight w:val="0"/>
          <w:marTop w:val="0"/>
          <w:marBottom w:val="0"/>
          <w:divBdr>
            <w:top w:val="none" w:sz="0" w:space="0" w:color="auto"/>
            <w:left w:val="none" w:sz="0" w:space="0" w:color="auto"/>
            <w:bottom w:val="none" w:sz="0" w:space="0" w:color="auto"/>
            <w:right w:val="none" w:sz="0" w:space="0" w:color="auto"/>
          </w:divBdr>
        </w:div>
        <w:div w:id="1395274382">
          <w:marLeft w:val="0"/>
          <w:marRight w:val="0"/>
          <w:marTop w:val="0"/>
          <w:marBottom w:val="0"/>
          <w:divBdr>
            <w:top w:val="none" w:sz="0" w:space="0" w:color="auto"/>
            <w:left w:val="none" w:sz="0" w:space="0" w:color="auto"/>
            <w:bottom w:val="none" w:sz="0" w:space="0" w:color="auto"/>
            <w:right w:val="none" w:sz="0" w:space="0" w:color="auto"/>
          </w:divBdr>
        </w:div>
        <w:div w:id="227883426">
          <w:marLeft w:val="0"/>
          <w:marRight w:val="0"/>
          <w:marTop w:val="0"/>
          <w:marBottom w:val="0"/>
          <w:divBdr>
            <w:top w:val="none" w:sz="0" w:space="0" w:color="auto"/>
            <w:left w:val="none" w:sz="0" w:space="0" w:color="auto"/>
            <w:bottom w:val="none" w:sz="0" w:space="0" w:color="auto"/>
            <w:right w:val="none" w:sz="0" w:space="0" w:color="auto"/>
          </w:divBdr>
        </w:div>
        <w:div w:id="391779119">
          <w:marLeft w:val="0"/>
          <w:marRight w:val="0"/>
          <w:marTop w:val="0"/>
          <w:marBottom w:val="0"/>
          <w:divBdr>
            <w:top w:val="none" w:sz="0" w:space="0" w:color="auto"/>
            <w:left w:val="none" w:sz="0" w:space="0" w:color="auto"/>
            <w:bottom w:val="none" w:sz="0" w:space="0" w:color="auto"/>
            <w:right w:val="none" w:sz="0" w:space="0" w:color="auto"/>
          </w:divBdr>
        </w:div>
        <w:div w:id="1910142648">
          <w:marLeft w:val="0"/>
          <w:marRight w:val="0"/>
          <w:marTop w:val="0"/>
          <w:marBottom w:val="0"/>
          <w:divBdr>
            <w:top w:val="none" w:sz="0" w:space="0" w:color="auto"/>
            <w:left w:val="none" w:sz="0" w:space="0" w:color="auto"/>
            <w:bottom w:val="none" w:sz="0" w:space="0" w:color="auto"/>
            <w:right w:val="none" w:sz="0" w:space="0" w:color="auto"/>
          </w:divBdr>
        </w:div>
        <w:div w:id="386956380">
          <w:marLeft w:val="0"/>
          <w:marRight w:val="0"/>
          <w:marTop w:val="0"/>
          <w:marBottom w:val="0"/>
          <w:divBdr>
            <w:top w:val="none" w:sz="0" w:space="0" w:color="auto"/>
            <w:left w:val="none" w:sz="0" w:space="0" w:color="auto"/>
            <w:bottom w:val="none" w:sz="0" w:space="0" w:color="auto"/>
            <w:right w:val="none" w:sz="0" w:space="0" w:color="auto"/>
          </w:divBdr>
        </w:div>
        <w:div w:id="80879611">
          <w:marLeft w:val="0"/>
          <w:marRight w:val="0"/>
          <w:marTop w:val="0"/>
          <w:marBottom w:val="0"/>
          <w:divBdr>
            <w:top w:val="none" w:sz="0" w:space="0" w:color="auto"/>
            <w:left w:val="none" w:sz="0" w:space="0" w:color="auto"/>
            <w:bottom w:val="none" w:sz="0" w:space="0" w:color="auto"/>
            <w:right w:val="none" w:sz="0" w:space="0" w:color="auto"/>
          </w:divBdr>
        </w:div>
        <w:div w:id="2016180223">
          <w:marLeft w:val="0"/>
          <w:marRight w:val="0"/>
          <w:marTop w:val="0"/>
          <w:marBottom w:val="0"/>
          <w:divBdr>
            <w:top w:val="none" w:sz="0" w:space="0" w:color="auto"/>
            <w:left w:val="none" w:sz="0" w:space="0" w:color="auto"/>
            <w:bottom w:val="none" w:sz="0" w:space="0" w:color="auto"/>
            <w:right w:val="none" w:sz="0" w:space="0" w:color="auto"/>
          </w:divBdr>
        </w:div>
        <w:div w:id="467281782">
          <w:marLeft w:val="0"/>
          <w:marRight w:val="0"/>
          <w:marTop w:val="0"/>
          <w:marBottom w:val="0"/>
          <w:divBdr>
            <w:top w:val="none" w:sz="0" w:space="0" w:color="auto"/>
            <w:left w:val="none" w:sz="0" w:space="0" w:color="auto"/>
            <w:bottom w:val="none" w:sz="0" w:space="0" w:color="auto"/>
            <w:right w:val="none" w:sz="0" w:space="0" w:color="auto"/>
          </w:divBdr>
        </w:div>
        <w:div w:id="1787656272">
          <w:marLeft w:val="0"/>
          <w:marRight w:val="0"/>
          <w:marTop w:val="0"/>
          <w:marBottom w:val="0"/>
          <w:divBdr>
            <w:top w:val="none" w:sz="0" w:space="0" w:color="auto"/>
            <w:left w:val="none" w:sz="0" w:space="0" w:color="auto"/>
            <w:bottom w:val="none" w:sz="0" w:space="0" w:color="auto"/>
            <w:right w:val="none" w:sz="0" w:space="0" w:color="auto"/>
          </w:divBdr>
        </w:div>
        <w:div w:id="915436318">
          <w:marLeft w:val="0"/>
          <w:marRight w:val="0"/>
          <w:marTop w:val="0"/>
          <w:marBottom w:val="0"/>
          <w:divBdr>
            <w:top w:val="none" w:sz="0" w:space="0" w:color="auto"/>
            <w:left w:val="none" w:sz="0" w:space="0" w:color="auto"/>
            <w:bottom w:val="none" w:sz="0" w:space="0" w:color="auto"/>
            <w:right w:val="none" w:sz="0" w:space="0" w:color="auto"/>
          </w:divBdr>
        </w:div>
        <w:div w:id="1897812660">
          <w:marLeft w:val="0"/>
          <w:marRight w:val="0"/>
          <w:marTop w:val="0"/>
          <w:marBottom w:val="0"/>
          <w:divBdr>
            <w:top w:val="none" w:sz="0" w:space="0" w:color="auto"/>
            <w:left w:val="none" w:sz="0" w:space="0" w:color="auto"/>
            <w:bottom w:val="none" w:sz="0" w:space="0" w:color="auto"/>
            <w:right w:val="none" w:sz="0" w:space="0" w:color="auto"/>
          </w:divBdr>
        </w:div>
        <w:div w:id="1825931136">
          <w:marLeft w:val="0"/>
          <w:marRight w:val="0"/>
          <w:marTop w:val="0"/>
          <w:marBottom w:val="0"/>
          <w:divBdr>
            <w:top w:val="none" w:sz="0" w:space="0" w:color="auto"/>
            <w:left w:val="none" w:sz="0" w:space="0" w:color="auto"/>
            <w:bottom w:val="none" w:sz="0" w:space="0" w:color="auto"/>
            <w:right w:val="none" w:sz="0" w:space="0" w:color="auto"/>
          </w:divBdr>
        </w:div>
        <w:div w:id="2013218486">
          <w:marLeft w:val="0"/>
          <w:marRight w:val="0"/>
          <w:marTop w:val="0"/>
          <w:marBottom w:val="0"/>
          <w:divBdr>
            <w:top w:val="none" w:sz="0" w:space="0" w:color="auto"/>
            <w:left w:val="none" w:sz="0" w:space="0" w:color="auto"/>
            <w:bottom w:val="none" w:sz="0" w:space="0" w:color="auto"/>
            <w:right w:val="none" w:sz="0" w:space="0" w:color="auto"/>
          </w:divBdr>
        </w:div>
        <w:div w:id="1544633692">
          <w:marLeft w:val="0"/>
          <w:marRight w:val="0"/>
          <w:marTop w:val="0"/>
          <w:marBottom w:val="0"/>
          <w:divBdr>
            <w:top w:val="none" w:sz="0" w:space="0" w:color="auto"/>
            <w:left w:val="none" w:sz="0" w:space="0" w:color="auto"/>
            <w:bottom w:val="none" w:sz="0" w:space="0" w:color="auto"/>
            <w:right w:val="none" w:sz="0" w:space="0" w:color="auto"/>
          </w:divBdr>
        </w:div>
        <w:div w:id="213658232">
          <w:marLeft w:val="0"/>
          <w:marRight w:val="0"/>
          <w:marTop w:val="0"/>
          <w:marBottom w:val="0"/>
          <w:divBdr>
            <w:top w:val="none" w:sz="0" w:space="0" w:color="auto"/>
            <w:left w:val="none" w:sz="0" w:space="0" w:color="auto"/>
            <w:bottom w:val="none" w:sz="0" w:space="0" w:color="auto"/>
            <w:right w:val="none" w:sz="0" w:space="0" w:color="auto"/>
          </w:divBdr>
        </w:div>
        <w:div w:id="1329870140">
          <w:marLeft w:val="0"/>
          <w:marRight w:val="0"/>
          <w:marTop w:val="0"/>
          <w:marBottom w:val="0"/>
          <w:divBdr>
            <w:top w:val="none" w:sz="0" w:space="0" w:color="auto"/>
            <w:left w:val="none" w:sz="0" w:space="0" w:color="auto"/>
            <w:bottom w:val="none" w:sz="0" w:space="0" w:color="auto"/>
            <w:right w:val="none" w:sz="0" w:space="0" w:color="auto"/>
          </w:divBdr>
        </w:div>
        <w:div w:id="1685282011">
          <w:marLeft w:val="0"/>
          <w:marRight w:val="0"/>
          <w:marTop w:val="0"/>
          <w:marBottom w:val="0"/>
          <w:divBdr>
            <w:top w:val="none" w:sz="0" w:space="0" w:color="auto"/>
            <w:left w:val="none" w:sz="0" w:space="0" w:color="auto"/>
            <w:bottom w:val="none" w:sz="0" w:space="0" w:color="auto"/>
            <w:right w:val="none" w:sz="0" w:space="0" w:color="auto"/>
          </w:divBdr>
        </w:div>
        <w:div w:id="1332610707">
          <w:marLeft w:val="0"/>
          <w:marRight w:val="0"/>
          <w:marTop w:val="0"/>
          <w:marBottom w:val="0"/>
          <w:divBdr>
            <w:top w:val="none" w:sz="0" w:space="0" w:color="auto"/>
            <w:left w:val="none" w:sz="0" w:space="0" w:color="auto"/>
            <w:bottom w:val="none" w:sz="0" w:space="0" w:color="auto"/>
            <w:right w:val="none" w:sz="0" w:space="0" w:color="auto"/>
          </w:divBdr>
        </w:div>
        <w:div w:id="1013262534">
          <w:marLeft w:val="0"/>
          <w:marRight w:val="0"/>
          <w:marTop w:val="0"/>
          <w:marBottom w:val="0"/>
          <w:divBdr>
            <w:top w:val="none" w:sz="0" w:space="0" w:color="auto"/>
            <w:left w:val="none" w:sz="0" w:space="0" w:color="auto"/>
            <w:bottom w:val="none" w:sz="0" w:space="0" w:color="auto"/>
            <w:right w:val="none" w:sz="0" w:space="0" w:color="auto"/>
          </w:divBdr>
        </w:div>
        <w:div w:id="972832455">
          <w:marLeft w:val="0"/>
          <w:marRight w:val="0"/>
          <w:marTop w:val="0"/>
          <w:marBottom w:val="0"/>
          <w:divBdr>
            <w:top w:val="none" w:sz="0" w:space="0" w:color="auto"/>
            <w:left w:val="none" w:sz="0" w:space="0" w:color="auto"/>
            <w:bottom w:val="none" w:sz="0" w:space="0" w:color="auto"/>
            <w:right w:val="none" w:sz="0" w:space="0" w:color="auto"/>
          </w:divBdr>
        </w:div>
        <w:div w:id="1867520951">
          <w:marLeft w:val="0"/>
          <w:marRight w:val="0"/>
          <w:marTop w:val="0"/>
          <w:marBottom w:val="0"/>
          <w:divBdr>
            <w:top w:val="none" w:sz="0" w:space="0" w:color="auto"/>
            <w:left w:val="none" w:sz="0" w:space="0" w:color="auto"/>
            <w:bottom w:val="none" w:sz="0" w:space="0" w:color="auto"/>
            <w:right w:val="none" w:sz="0" w:space="0" w:color="auto"/>
          </w:divBdr>
        </w:div>
        <w:div w:id="1067804006">
          <w:marLeft w:val="0"/>
          <w:marRight w:val="0"/>
          <w:marTop w:val="0"/>
          <w:marBottom w:val="0"/>
          <w:divBdr>
            <w:top w:val="none" w:sz="0" w:space="0" w:color="auto"/>
            <w:left w:val="none" w:sz="0" w:space="0" w:color="auto"/>
            <w:bottom w:val="none" w:sz="0" w:space="0" w:color="auto"/>
            <w:right w:val="none" w:sz="0" w:space="0" w:color="auto"/>
          </w:divBdr>
        </w:div>
        <w:div w:id="789470767">
          <w:marLeft w:val="0"/>
          <w:marRight w:val="0"/>
          <w:marTop w:val="0"/>
          <w:marBottom w:val="0"/>
          <w:divBdr>
            <w:top w:val="none" w:sz="0" w:space="0" w:color="auto"/>
            <w:left w:val="none" w:sz="0" w:space="0" w:color="auto"/>
            <w:bottom w:val="none" w:sz="0" w:space="0" w:color="auto"/>
            <w:right w:val="none" w:sz="0" w:space="0" w:color="auto"/>
          </w:divBdr>
        </w:div>
        <w:div w:id="1302269957">
          <w:marLeft w:val="0"/>
          <w:marRight w:val="0"/>
          <w:marTop w:val="0"/>
          <w:marBottom w:val="0"/>
          <w:divBdr>
            <w:top w:val="none" w:sz="0" w:space="0" w:color="auto"/>
            <w:left w:val="none" w:sz="0" w:space="0" w:color="auto"/>
            <w:bottom w:val="none" w:sz="0" w:space="0" w:color="auto"/>
            <w:right w:val="none" w:sz="0" w:space="0" w:color="auto"/>
          </w:divBdr>
        </w:div>
        <w:div w:id="556822523">
          <w:marLeft w:val="0"/>
          <w:marRight w:val="0"/>
          <w:marTop w:val="0"/>
          <w:marBottom w:val="0"/>
          <w:divBdr>
            <w:top w:val="none" w:sz="0" w:space="0" w:color="auto"/>
            <w:left w:val="none" w:sz="0" w:space="0" w:color="auto"/>
            <w:bottom w:val="none" w:sz="0" w:space="0" w:color="auto"/>
            <w:right w:val="none" w:sz="0" w:space="0" w:color="auto"/>
          </w:divBdr>
        </w:div>
        <w:div w:id="605118013">
          <w:marLeft w:val="0"/>
          <w:marRight w:val="0"/>
          <w:marTop w:val="0"/>
          <w:marBottom w:val="0"/>
          <w:divBdr>
            <w:top w:val="none" w:sz="0" w:space="0" w:color="auto"/>
            <w:left w:val="none" w:sz="0" w:space="0" w:color="auto"/>
            <w:bottom w:val="none" w:sz="0" w:space="0" w:color="auto"/>
            <w:right w:val="none" w:sz="0" w:space="0" w:color="auto"/>
          </w:divBdr>
        </w:div>
        <w:div w:id="1946158610">
          <w:marLeft w:val="0"/>
          <w:marRight w:val="0"/>
          <w:marTop w:val="0"/>
          <w:marBottom w:val="0"/>
          <w:divBdr>
            <w:top w:val="none" w:sz="0" w:space="0" w:color="auto"/>
            <w:left w:val="none" w:sz="0" w:space="0" w:color="auto"/>
            <w:bottom w:val="none" w:sz="0" w:space="0" w:color="auto"/>
            <w:right w:val="none" w:sz="0" w:space="0" w:color="auto"/>
          </w:divBdr>
        </w:div>
        <w:div w:id="1703046914">
          <w:marLeft w:val="0"/>
          <w:marRight w:val="0"/>
          <w:marTop w:val="0"/>
          <w:marBottom w:val="0"/>
          <w:divBdr>
            <w:top w:val="none" w:sz="0" w:space="0" w:color="auto"/>
            <w:left w:val="none" w:sz="0" w:space="0" w:color="auto"/>
            <w:bottom w:val="none" w:sz="0" w:space="0" w:color="auto"/>
            <w:right w:val="none" w:sz="0" w:space="0" w:color="auto"/>
          </w:divBdr>
        </w:div>
        <w:div w:id="1067728521">
          <w:marLeft w:val="0"/>
          <w:marRight w:val="0"/>
          <w:marTop w:val="0"/>
          <w:marBottom w:val="0"/>
          <w:divBdr>
            <w:top w:val="none" w:sz="0" w:space="0" w:color="auto"/>
            <w:left w:val="none" w:sz="0" w:space="0" w:color="auto"/>
            <w:bottom w:val="none" w:sz="0" w:space="0" w:color="auto"/>
            <w:right w:val="none" w:sz="0" w:space="0" w:color="auto"/>
          </w:divBdr>
        </w:div>
        <w:div w:id="510218719">
          <w:marLeft w:val="0"/>
          <w:marRight w:val="0"/>
          <w:marTop w:val="0"/>
          <w:marBottom w:val="0"/>
          <w:divBdr>
            <w:top w:val="none" w:sz="0" w:space="0" w:color="auto"/>
            <w:left w:val="none" w:sz="0" w:space="0" w:color="auto"/>
            <w:bottom w:val="none" w:sz="0" w:space="0" w:color="auto"/>
            <w:right w:val="none" w:sz="0" w:space="0" w:color="auto"/>
          </w:divBdr>
        </w:div>
        <w:div w:id="159539560">
          <w:marLeft w:val="0"/>
          <w:marRight w:val="0"/>
          <w:marTop w:val="0"/>
          <w:marBottom w:val="0"/>
          <w:divBdr>
            <w:top w:val="none" w:sz="0" w:space="0" w:color="auto"/>
            <w:left w:val="none" w:sz="0" w:space="0" w:color="auto"/>
            <w:bottom w:val="none" w:sz="0" w:space="0" w:color="auto"/>
            <w:right w:val="none" w:sz="0" w:space="0" w:color="auto"/>
          </w:divBdr>
        </w:div>
        <w:div w:id="109011242">
          <w:marLeft w:val="0"/>
          <w:marRight w:val="0"/>
          <w:marTop w:val="0"/>
          <w:marBottom w:val="0"/>
          <w:divBdr>
            <w:top w:val="none" w:sz="0" w:space="0" w:color="auto"/>
            <w:left w:val="none" w:sz="0" w:space="0" w:color="auto"/>
            <w:bottom w:val="none" w:sz="0" w:space="0" w:color="auto"/>
            <w:right w:val="none" w:sz="0" w:space="0" w:color="auto"/>
          </w:divBdr>
        </w:div>
        <w:div w:id="968588702">
          <w:marLeft w:val="0"/>
          <w:marRight w:val="0"/>
          <w:marTop w:val="0"/>
          <w:marBottom w:val="0"/>
          <w:divBdr>
            <w:top w:val="none" w:sz="0" w:space="0" w:color="auto"/>
            <w:left w:val="none" w:sz="0" w:space="0" w:color="auto"/>
            <w:bottom w:val="none" w:sz="0" w:space="0" w:color="auto"/>
            <w:right w:val="none" w:sz="0" w:space="0" w:color="auto"/>
          </w:divBdr>
        </w:div>
        <w:div w:id="824205542">
          <w:marLeft w:val="0"/>
          <w:marRight w:val="0"/>
          <w:marTop w:val="0"/>
          <w:marBottom w:val="0"/>
          <w:divBdr>
            <w:top w:val="none" w:sz="0" w:space="0" w:color="auto"/>
            <w:left w:val="none" w:sz="0" w:space="0" w:color="auto"/>
            <w:bottom w:val="none" w:sz="0" w:space="0" w:color="auto"/>
            <w:right w:val="none" w:sz="0" w:space="0" w:color="auto"/>
          </w:divBdr>
        </w:div>
        <w:div w:id="1897862036">
          <w:marLeft w:val="0"/>
          <w:marRight w:val="0"/>
          <w:marTop w:val="0"/>
          <w:marBottom w:val="0"/>
          <w:divBdr>
            <w:top w:val="none" w:sz="0" w:space="0" w:color="auto"/>
            <w:left w:val="none" w:sz="0" w:space="0" w:color="auto"/>
            <w:bottom w:val="none" w:sz="0" w:space="0" w:color="auto"/>
            <w:right w:val="none" w:sz="0" w:space="0" w:color="auto"/>
          </w:divBdr>
        </w:div>
        <w:div w:id="773095369">
          <w:marLeft w:val="0"/>
          <w:marRight w:val="0"/>
          <w:marTop w:val="0"/>
          <w:marBottom w:val="0"/>
          <w:divBdr>
            <w:top w:val="none" w:sz="0" w:space="0" w:color="auto"/>
            <w:left w:val="none" w:sz="0" w:space="0" w:color="auto"/>
            <w:bottom w:val="none" w:sz="0" w:space="0" w:color="auto"/>
            <w:right w:val="none" w:sz="0" w:space="0" w:color="auto"/>
          </w:divBdr>
        </w:div>
        <w:div w:id="2073044022">
          <w:marLeft w:val="0"/>
          <w:marRight w:val="0"/>
          <w:marTop w:val="0"/>
          <w:marBottom w:val="0"/>
          <w:divBdr>
            <w:top w:val="none" w:sz="0" w:space="0" w:color="auto"/>
            <w:left w:val="none" w:sz="0" w:space="0" w:color="auto"/>
            <w:bottom w:val="none" w:sz="0" w:space="0" w:color="auto"/>
            <w:right w:val="none" w:sz="0" w:space="0" w:color="auto"/>
          </w:divBdr>
        </w:div>
        <w:div w:id="768083959">
          <w:marLeft w:val="0"/>
          <w:marRight w:val="0"/>
          <w:marTop w:val="0"/>
          <w:marBottom w:val="0"/>
          <w:divBdr>
            <w:top w:val="none" w:sz="0" w:space="0" w:color="auto"/>
            <w:left w:val="none" w:sz="0" w:space="0" w:color="auto"/>
            <w:bottom w:val="none" w:sz="0" w:space="0" w:color="auto"/>
            <w:right w:val="none" w:sz="0" w:space="0" w:color="auto"/>
          </w:divBdr>
        </w:div>
        <w:div w:id="509608170">
          <w:marLeft w:val="0"/>
          <w:marRight w:val="0"/>
          <w:marTop w:val="0"/>
          <w:marBottom w:val="0"/>
          <w:divBdr>
            <w:top w:val="none" w:sz="0" w:space="0" w:color="auto"/>
            <w:left w:val="none" w:sz="0" w:space="0" w:color="auto"/>
            <w:bottom w:val="none" w:sz="0" w:space="0" w:color="auto"/>
            <w:right w:val="none" w:sz="0" w:space="0" w:color="auto"/>
          </w:divBdr>
        </w:div>
        <w:div w:id="716659276">
          <w:marLeft w:val="0"/>
          <w:marRight w:val="0"/>
          <w:marTop w:val="0"/>
          <w:marBottom w:val="0"/>
          <w:divBdr>
            <w:top w:val="none" w:sz="0" w:space="0" w:color="auto"/>
            <w:left w:val="none" w:sz="0" w:space="0" w:color="auto"/>
            <w:bottom w:val="none" w:sz="0" w:space="0" w:color="auto"/>
            <w:right w:val="none" w:sz="0" w:space="0" w:color="auto"/>
          </w:divBdr>
        </w:div>
        <w:div w:id="881359073">
          <w:marLeft w:val="0"/>
          <w:marRight w:val="0"/>
          <w:marTop w:val="0"/>
          <w:marBottom w:val="0"/>
          <w:divBdr>
            <w:top w:val="none" w:sz="0" w:space="0" w:color="auto"/>
            <w:left w:val="none" w:sz="0" w:space="0" w:color="auto"/>
            <w:bottom w:val="none" w:sz="0" w:space="0" w:color="auto"/>
            <w:right w:val="none" w:sz="0" w:space="0" w:color="auto"/>
          </w:divBdr>
        </w:div>
        <w:div w:id="40138716">
          <w:marLeft w:val="0"/>
          <w:marRight w:val="0"/>
          <w:marTop w:val="0"/>
          <w:marBottom w:val="0"/>
          <w:divBdr>
            <w:top w:val="none" w:sz="0" w:space="0" w:color="auto"/>
            <w:left w:val="none" w:sz="0" w:space="0" w:color="auto"/>
            <w:bottom w:val="none" w:sz="0" w:space="0" w:color="auto"/>
            <w:right w:val="none" w:sz="0" w:space="0" w:color="auto"/>
          </w:divBdr>
        </w:div>
        <w:div w:id="1898973539">
          <w:marLeft w:val="0"/>
          <w:marRight w:val="0"/>
          <w:marTop w:val="0"/>
          <w:marBottom w:val="0"/>
          <w:divBdr>
            <w:top w:val="none" w:sz="0" w:space="0" w:color="auto"/>
            <w:left w:val="none" w:sz="0" w:space="0" w:color="auto"/>
            <w:bottom w:val="none" w:sz="0" w:space="0" w:color="auto"/>
            <w:right w:val="none" w:sz="0" w:space="0" w:color="auto"/>
          </w:divBdr>
        </w:div>
        <w:div w:id="471990501">
          <w:marLeft w:val="0"/>
          <w:marRight w:val="0"/>
          <w:marTop w:val="0"/>
          <w:marBottom w:val="0"/>
          <w:divBdr>
            <w:top w:val="none" w:sz="0" w:space="0" w:color="auto"/>
            <w:left w:val="none" w:sz="0" w:space="0" w:color="auto"/>
            <w:bottom w:val="none" w:sz="0" w:space="0" w:color="auto"/>
            <w:right w:val="none" w:sz="0" w:space="0" w:color="auto"/>
          </w:divBdr>
        </w:div>
        <w:div w:id="1366103959">
          <w:marLeft w:val="0"/>
          <w:marRight w:val="0"/>
          <w:marTop w:val="0"/>
          <w:marBottom w:val="0"/>
          <w:divBdr>
            <w:top w:val="none" w:sz="0" w:space="0" w:color="auto"/>
            <w:left w:val="none" w:sz="0" w:space="0" w:color="auto"/>
            <w:bottom w:val="none" w:sz="0" w:space="0" w:color="auto"/>
            <w:right w:val="none" w:sz="0" w:space="0" w:color="auto"/>
          </w:divBdr>
        </w:div>
        <w:div w:id="39323075">
          <w:marLeft w:val="0"/>
          <w:marRight w:val="0"/>
          <w:marTop w:val="0"/>
          <w:marBottom w:val="0"/>
          <w:divBdr>
            <w:top w:val="none" w:sz="0" w:space="0" w:color="auto"/>
            <w:left w:val="none" w:sz="0" w:space="0" w:color="auto"/>
            <w:bottom w:val="none" w:sz="0" w:space="0" w:color="auto"/>
            <w:right w:val="none" w:sz="0" w:space="0" w:color="auto"/>
          </w:divBdr>
        </w:div>
        <w:div w:id="196629865">
          <w:marLeft w:val="0"/>
          <w:marRight w:val="0"/>
          <w:marTop w:val="0"/>
          <w:marBottom w:val="0"/>
          <w:divBdr>
            <w:top w:val="none" w:sz="0" w:space="0" w:color="auto"/>
            <w:left w:val="none" w:sz="0" w:space="0" w:color="auto"/>
            <w:bottom w:val="none" w:sz="0" w:space="0" w:color="auto"/>
            <w:right w:val="none" w:sz="0" w:space="0" w:color="auto"/>
          </w:divBdr>
        </w:div>
        <w:div w:id="986975827">
          <w:marLeft w:val="0"/>
          <w:marRight w:val="0"/>
          <w:marTop w:val="0"/>
          <w:marBottom w:val="0"/>
          <w:divBdr>
            <w:top w:val="none" w:sz="0" w:space="0" w:color="auto"/>
            <w:left w:val="none" w:sz="0" w:space="0" w:color="auto"/>
            <w:bottom w:val="none" w:sz="0" w:space="0" w:color="auto"/>
            <w:right w:val="none" w:sz="0" w:space="0" w:color="auto"/>
          </w:divBdr>
        </w:div>
        <w:div w:id="138035954">
          <w:marLeft w:val="0"/>
          <w:marRight w:val="0"/>
          <w:marTop w:val="0"/>
          <w:marBottom w:val="0"/>
          <w:divBdr>
            <w:top w:val="none" w:sz="0" w:space="0" w:color="auto"/>
            <w:left w:val="none" w:sz="0" w:space="0" w:color="auto"/>
            <w:bottom w:val="none" w:sz="0" w:space="0" w:color="auto"/>
            <w:right w:val="none" w:sz="0" w:space="0" w:color="auto"/>
          </w:divBdr>
        </w:div>
        <w:div w:id="1547183973">
          <w:marLeft w:val="0"/>
          <w:marRight w:val="0"/>
          <w:marTop w:val="0"/>
          <w:marBottom w:val="0"/>
          <w:divBdr>
            <w:top w:val="none" w:sz="0" w:space="0" w:color="auto"/>
            <w:left w:val="none" w:sz="0" w:space="0" w:color="auto"/>
            <w:bottom w:val="none" w:sz="0" w:space="0" w:color="auto"/>
            <w:right w:val="none" w:sz="0" w:space="0" w:color="auto"/>
          </w:divBdr>
        </w:div>
        <w:div w:id="1779328688">
          <w:marLeft w:val="0"/>
          <w:marRight w:val="0"/>
          <w:marTop w:val="0"/>
          <w:marBottom w:val="0"/>
          <w:divBdr>
            <w:top w:val="none" w:sz="0" w:space="0" w:color="auto"/>
            <w:left w:val="none" w:sz="0" w:space="0" w:color="auto"/>
            <w:bottom w:val="none" w:sz="0" w:space="0" w:color="auto"/>
            <w:right w:val="none" w:sz="0" w:space="0" w:color="auto"/>
          </w:divBdr>
        </w:div>
        <w:div w:id="227424474">
          <w:marLeft w:val="0"/>
          <w:marRight w:val="0"/>
          <w:marTop w:val="0"/>
          <w:marBottom w:val="0"/>
          <w:divBdr>
            <w:top w:val="none" w:sz="0" w:space="0" w:color="auto"/>
            <w:left w:val="none" w:sz="0" w:space="0" w:color="auto"/>
            <w:bottom w:val="none" w:sz="0" w:space="0" w:color="auto"/>
            <w:right w:val="none" w:sz="0" w:space="0" w:color="auto"/>
          </w:divBdr>
        </w:div>
        <w:div w:id="497767495">
          <w:marLeft w:val="0"/>
          <w:marRight w:val="0"/>
          <w:marTop w:val="0"/>
          <w:marBottom w:val="0"/>
          <w:divBdr>
            <w:top w:val="none" w:sz="0" w:space="0" w:color="auto"/>
            <w:left w:val="none" w:sz="0" w:space="0" w:color="auto"/>
            <w:bottom w:val="none" w:sz="0" w:space="0" w:color="auto"/>
            <w:right w:val="none" w:sz="0" w:space="0" w:color="auto"/>
          </w:divBdr>
        </w:div>
        <w:div w:id="1417820303">
          <w:marLeft w:val="0"/>
          <w:marRight w:val="0"/>
          <w:marTop w:val="0"/>
          <w:marBottom w:val="0"/>
          <w:divBdr>
            <w:top w:val="none" w:sz="0" w:space="0" w:color="auto"/>
            <w:left w:val="none" w:sz="0" w:space="0" w:color="auto"/>
            <w:bottom w:val="none" w:sz="0" w:space="0" w:color="auto"/>
            <w:right w:val="none" w:sz="0" w:space="0" w:color="auto"/>
          </w:divBdr>
        </w:div>
        <w:div w:id="1739745346">
          <w:marLeft w:val="0"/>
          <w:marRight w:val="0"/>
          <w:marTop w:val="0"/>
          <w:marBottom w:val="0"/>
          <w:divBdr>
            <w:top w:val="none" w:sz="0" w:space="0" w:color="auto"/>
            <w:left w:val="none" w:sz="0" w:space="0" w:color="auto"/>
            <w:bottom w:val="none" w:sz="0" w:space="0" w:color="auto"/>
            <w:right w:val="none" w:sz="0" w:space="0" w:color="auto"/>
          </w:divBdr>
        </w:div>
        <w:div w:id="1495952970">
          <w:marLeft w:val="0"/>
          <w:marRight w:val="0"/>
          <w:marTop w:val="0"/>
          <w:marBottom w:val="0"/>
          <w:divBdr>
            <w:top w:val="none" w:sz="0" w:space="0" w:color="auto"/>
            <w:left w:val="none" w:sz="0" w:space="0" w:color="auto"/>
            <w:bottom w:val="none" w:sz="0" w:space="0" w:color="auto"/>
            <w:right w:val="none" w:sz="0" w:space="0" w:color="auto"/>
          </w:divBdr>
        </w:div>
        <w:div w:id="604339020">
          <w:marLeft w:val="0"/>
          <w:marRight w:val="0"/>
          <w:marTop w:val="0"/>
          <w:marBottom w:val="0"/>
          <w:divBdr>
            <w:top w:val="none" w:sz="0" w:space="0" w:color="auto"/>
            <w:left w:val="none" w:sz="0" w:space="0" w:color="auto"/>
            <w:bottom w:val="none" w:sz="0" w:space="0" w:color="auto"/>
            <w:right w:val="none" w:sz="0" w:space="0" w:color="auto"/>
          </w:divBdr>
        </w:div>
        <w:div w:id="1169179201">
          <w:marLeft w:val="0"/>
          <w:marRight w:val="0"/>
          <w:marTop w:val="0"/>
          <w:marBottom w:val="0"/>
          <w:divBdr>
            <w:top w:val="none" w:sz="0" w:space="0" w:color="auto"/>
            <w:left w:val="none" w:sz="0" w:space="0" w:color="auto"/>
            <w:bottom w:val="none" w:sz="0" w:space="0" w:color="auto"/>
            <w:right w:val="none" w:sz="0" w:space="0" w:color="auto"/>
          </w:divBdr>
        </w:div>
        <w:div w:id="1515416785">
          <w:marLeft w:val="0"/>
          <w:marRight w:val="0"/>
          <w:marTop w:val="0"/>
          <w:marBottom w:val="0"/>
          <w:divBdr>
            <w:top w:val="none" w:sz="0" w:space="0" w:color="auto"/>
            <w:left w:val="none" w:sz="0" w:space="0" w:color="auto"/>
            <w:bottom w:val="none" w:sz="0" w:space="0" w:color="auto"/>
            <w:right w:val="none" w:sz="0" w:space="0" w:color="auto"/>
          </w:divBdr>
        </w:div>
        <w:div w:id="635259594">
          <w:marLeft w:val="0"/>
          <w:marRight w:val="0"/>
          <w:marTop w:val="0"/>
          <w:marBottom w:val="0"/>
          <w:divBdr>
            <w:top w:val="none" w:sz="0" w:space="0" w:color="auto"/>
            <w:left w:val="none" w:sz="0" w:space="0" w:color="auto"/>
            <w:bottom w:val="none" w:sz="0" w:space="0" w:color="auto"/>
            <w:right w:val="none" w:sz="0" w:space="0" w:color="auto"/>
          </w:divBdr>
        </w:div>
        <w:div w:id="886794680">
          <w:marLeft w:val="0"/>
          <w:marRight w:val="0"/>
          <w:marTop w:val="0"/>
          <w:marBottom w:val="0"/>
          <w:divBdr>
            <w:top w:val="none" w:sz="0" w:space="0" w:color="auto"/>
            <w:left w:val="none" w:sz="0" w:space="0" w:color="auto"/>
            <w:bottom w:val="none" w:sz="0" w:space="0" w:color="auto"/>
            <w:right w:val="none" w:sz="0" w:space="0" w:color="auto"/>
          </w:divBdr>
        </w:div>
        <w:div w:id="1820462156">
          <w:marLeft w:val="0"/>
          <w:marRight w:val="0"/>
          <w:marTop w:val="0"/>
          <w:marBottom w:val="0"/>
          <w:divBdr>
            <w:top w:val="none" w:sz="0" w:space="0" w:color="auto"/>
            <w:left w:val="none" w:sz="0" w:space="0" w:color="auto"/>
            <w:bottom w:val="none" w:sz="0" w:space="0" w:color="auto"/>
            <w:right w:val="none" w:sz="0" w:space="0" w:color="auto"/>
          </w:divBdr>
        </w:div>
        <w:div w:id="1537885384">
          <w:marLeft w:val="0"/>
          <w:marRight w:val="0"/>
          <w:marTop w:val="0"/>
          <w:marBottom w:val="0"/>
          <w:divBdr>
            <w:top w:val="none" w:sz="0" w:space="0" w:color="auto"/>
            <w:left w:val="none" w:sz="0" w:space="0" w:color="auto"/>
            <w:bottom w:val="none" w:sz="0" w:space="0" w:color="auto"/>
            <w:right w:val="none" w:sz="0" w:space="0" w:color="auto"/>
          </w:divBdr>
        </w:div>
        <w:div w:id="912545673">
          <w:marLeft w:val="0"/>
          <w:marRight w:val="0"/>
          <w:marTop w:val="0"/>
          <w:marBottom w:val="0"/>
          <w:divBdr>
            <w:top w:val="none" w:sz="0" w:space="0" w:color="auto"/>
            <w:left w:val="none" w:sz="0" w:space="0" w:color="auto"/>
            <w:bottom w:val="none" w:sz="0" w:space="0" w:color="auto"/>
            <w:right w:val="none" w:sz="0" w:space="0" w:color="auto"/>
          </w:divBdr>
        </w:div>
        <w:div w:id="1142305324">
          <w:marLeft w:val="0"/>
          <w:marRight w:val="0"/>
          <w:marTop w:val="0"/>
          <w:marBottom w:val="0"/>
          <w:divBdr>
            <w:top w:val="none" w:sz="0" w:space="0" w:color="auto"/>
            <w:left w:val="none" w:sz="0" w:space="0" w:color="auto"/>
            <w:bottom w:val="none" w:sz="0" w:space="0" w:color="auto"/>
            <w:right w:val="none" w:sz="0" w:space="0" w:color="auto"/>
          </w:divBdr>
        </w:div>
        <w:div w:id="1287852176">
          <w:marLeft w:val="0"/>
          <w:marRight w:val="0"/>
          <w:marTop w:val="0"/>
          <w:marBottom w:val="0"/>
          <w:divBdr>
            <w:top w:val="none" w:sz="0" w:space="0" w:color="auto"/>
            <w:left w:val="none" w:sz="0" w:space="0" w:color="auto"/>
            <w:bottom w:val="none" w:sz="0" w:space="0" w:color="auto"/>
            <w:right w:val="none" w:sz="0" w:space="0" w:color="auto"/>
          </w:divBdr>
        </w:div>
        <w:div w:id="2065563834">
          <w:marLeft w:val="0"/>
          <w:marRight w:val="0"/>
          <w:marTop w:val="0"/>
          <w:marBottom w:val="0"/>
          <w:divBdr>
            <w:top w:val="none" w:sz="0" w:space="0" w:color="auto"/>
            <w:left w:val="none" w:sz="0" w:space="0" w:color="auto"/>
            <w:bottom w:val="none" w:sz="0" w:space="0" w:color="auto"/>
            <w:right w:val="none" w:sz="0" w:space="0" w:color="auto"/>
          </w:divBdr>
        </w:div>
        <w:div w:id="1581209950">
          <w:marLeft w:val="0"/>
          <w:marRight w:val="0"/>
          <w:marTop w:val="0"/>
          <w:marBottom w:val="0"/>
          <w:divBdr>
            <w:top w:val="none" w:sz="0" w:space="0" w:color="auto"/>
            <w:left w:val="none" w:sz="0" w:space="0" w:color="auto"/>
            <w:bottom w:val="none" w:sz="0" w:space="0" w:color="auto"/>
            <w:right w:val="none" w:sz="0" w:space="0" w:color="auto"/>
          </w:divBdr>
        </w:div>
        <w:div w:id="83962612">
          <w:marLeft w:val="0"/>
          <w:marRight w:val="0"/>
          <w:marTop w:val="0"/>
          <w:marBottom w:val="0"/>
          <w:divBdr>
            <w:top w:val="none" w:sz="0" w:space="0" w:color="auto"/>
            <w:left w:val="none" w:sz="0" w:space="0" w:color="auto"/>
            <w:bottom w:val="none" w:sz="0" w:space="0" w:color="auto"/>
            <w:right w:val="none" w:sz="0" w:space="0" w:color="auto"/>
          </w:divBdr>
        </w:div>
        <w:div w:id="1704093596">
          <w:marLeft w:val="0"/>
          <w:marRight w:val="0"/>
          <w:marTop w:val="0"/>
          <w:marBottom w:val="0"/>
          <w:divBdr>
            <w:top w:val="none" w:sz="0" w:space="0" w:color="auto"/>
            <w:left w:val="none" w:sz="0" w:space="0" w:color="auto"/>
            <w:bottom w:val="none" w:sz="0" w:space="0" w:color="auto"/>
            <w:right w:val="none" w:sz="0" w:space="0" w:color="auto"/>
          </w:divBdr>
        </w:div>
        <w:div w:id="1851599950">
          <w:marLeft w:val="0"/>
          <w:marRight w:val="0"/>
          <w:marTop w:val="0"/>
          <w:marBottom w:val="0"/>
          <w:divBdr>
            <w:top w:val="none" w:sz="0" w:space="0" w:color="auto"/>
            <w:left w:val="none" w:sz="0" w:space="0" w:color="auto"/>
            <w:bottom w:val="none" w:sz="0" w:space="0" w:color="auto"/>
            <w:right w:val="none" w:sz="0" w:space="0" w:color="auto"/>
          </w:divBdr>
        </w:div>
        <w:div w:id="1349062828">
          <w:marLeft w:val="0"/>
          <w:marRight w:val="0"/>
          <w:marTop w:val="0"/>
          <w:marBottom w:val="0"/>
          <w:divBdr>
            <w:top w:val="none" w:sz="0" w:space="0" w:color="auto"/>
            <w:left w:val="none" w:sz="0" w:space="0" w:color="auto"/>
            <w:bottom w:val="none" w:sz="0" w:space="0" w:color="auto"/>
            <w:right w:val="none" w:sz="0" w:space="0" w:color="auto"/>
          </w:divBdr>
        </w:div>
        <w:div w:id="797337487">
          <w:marLeft w:val="0"/>
          <w:marRight w:val="0"/>
          <w:marTop w:val="0"/>
          <w:marBottom w:val="0"/>
          <w:divBdr>
            <w:top w:val="none" w:sz="0" w:space="0" w:color="auto"/>
            <w:left w:val="none" w:sz="0" w:space="0" w:color="auto"/>
            <w:bottom w:val="none" w:sz="0" w:space="0" w:color="auto"/>
            <w:right w:val="none" w:sz="0" w:space="0" w:color="auto"/>
          </w:divBdr>
        </w:div>
        <w:div w:id="1845365325">
          <w:marLeft w:val="0"/>
          <w:marRight w:val="0"/>
          <w:marTop w:val="0"/>
          <w:marBottom w:val="0"/>
          <w:divBdr>
            <w:top w:val="none" w:sz="0" w:space="0" w:color="auto"/>
            <w:left w:val="none" w:sz="0" w:space="0" w:color="auto"/>
            <w:bottom w:val="none" w:sz="0" w:space="0" w:color="auto"/>
            <w:right w:val="none" w:sz="0" w:space="0" w:color="auto"/>
          </w:divBdr>
        </w:div>
        <w:div w:id="1059862288">
          <w:marLeft w:val="0"/>
          <w:marRight w:val="0"/>
          <w:marTop w:val="0"/>
          <w:marBottom w:val="0"/>
          <w:divBdr>
            <w:top w:val="none" w:sz="0" w:space="0" w:color="auto"/>
            <w:left w:val="none" w:sz="0" w:space="0" w:color="auto"/>
            <w:bottom w:val="none" w:sz="0" w:space="0" w:color="auto"/>
            <w:right w:val="none" w:sz="0" w:space="0" w:color="auto"/>
          </w:divBdr>
        </w:div>
        <w:div w:id="1999190677">
          <w:marLeft w:val="0"/>
          <w:marRight w:val="0"/>
          <w:marTop w:val="0"/>
          <w:marBottom w:val="0"/>
          <w:divBdr>
            <w:top w:val="none" w:sz="0" w:space="0" w:color="auto"/>
            <w:left w:val="none" w:sz="0" w:space="0" w:color="auto"/>
            <w:bottom w:val="none" w:sz="0" w:space="0" w:color="auto"/>
            <w:right w:val="none" w:sz="0" w:space="0" w:color="auto"/>
          </w:divBdr>
        </w:div>
        <w:div w:id="82991079">
          <w:marLeft w:val="0"/>
          <w:marRight w:val="0"/>
          <w:marTop w:val="0"/>
          <w:marBottom w:val="0"/>
          <w:divBdr>
            <w:top w:val="none" w:sz="0" w:space="0" w:color="auto"/>
            <w:left w:val="none" w:sz="0" w:space="0" w:color="auto"/>
            <w:bottom w:val="none" w:sz="0" w:space="0" w:color="auto"/>
            <w:right w:val="none" w:sz="0" w:space="0" w:color="auto"/>
          </w:divBdr>
        </w:div>
        <w:div w:id="1750543477">
          <w:marLeft w:val="0"/>
          <w:marRight w:val="0"/>
          <w:marTop w:val="0"/>
          <w:marBottom w:val="0"/>
          <w:divBdr>
            <w:top w:val="none" w:sz="0" w:space="0" w:color="auto"/>
            <w:left w:val="none" w:sz="0" w:space="0" w:color="auto"/>
            <w:bottom w:val="none" w:sz="0" w:space="0" w:color="auto"/>
            <w:right w:val="none" w:sz="0" w:space="0" w:color="auto"/>
          </w:divBdr>
        </w:div>
        <w:div w:id="160582764">
          <w:marLeft w:val="0"/>
          <w:marRight w:val="0"/>
          <w:marTop w:val="0"/>
          <w:marBottom w:val="0"/>
          <w:divBdr>
            <w:top w:val="none" w:sz="0" w:space="0" w:color="auto"/>
            <w:left w:val="none" w:sz="0" w:space="0" w:color="auto"/>
            <w:bottom w:val="none" w:sz="0" w:space="0" w:color="auto"/>
            <w:right w:val="none" w:sz="0" w:space="0" w:color="auto"/>
          </w:divBdr>
        </w:div>
        <w:div w:id="2040742035">
          <w:marLeft w:val="0"/>
          <w:marRight w:val="0"/>
          <w:marTop w:val="0"/>
          <w:marBottom w:val="0"/>
          <w:divBdr>
            <w:top w:val="none" w:sz="0" w:space="0" w:color="auto"/>
            <w:left w:val="none" w:sz="0" w:space="0" w:color="auto"/>
            <w:bottom w:val="none" w:sz="0" w:space="0" w:color="auto"/>
            <w:right w:val="none" w:sz="0" w:space="0" w:color="auto"/>
          </w:divBdr>
        </w:div>
        <w:div w:id="1815025863">
          <w:marLeft w:val="0"/>
          <w:marRight w:val="0"/>
          <w:marTop w:val="0"/>
          <w:marBottom w:val="0"/>
          <w:divBdr>
            <w:top w:val="none" w:sz="0" w:space="0" w:color="auto"/>
            <w:left w:val="none" w:sz="0" w:space="0" w:color="auto"/>
            <w:bottom w:val="none" w:sz="0" w:space="0" w:color="auto"/>
            <w:right w:val="none" w:sz="0" w:space="0" w:color="auto"/>
          </w:divBdr>
        </w:div>
        <w:div w:id="433282142">
          <w:marLeft w:val="0"/>
          <w:marRight w:val="0"/>
          <w:marTop w:val="0"/>
          <w:marBottom w:val="0"/>
          <w:divBdr>
            <w:top w:val="none" w:sz="0" w:space="0" w:color="auto"/>
            <w:left w:val="none" w:sz="0" w:space="0" w:color="auto"/>
            <w:bottom w:val="none" w:sz="0" w:space="0" w:color="auto"/>
            <w:right w:val="none" w:sz="0" w:space="0" w:color="auto"/>
          </w:divBdr>
        </w:div>
        <w:div w:id="784806727">
          <w:marLeft w:val="0"/>
          <w:marRight w:val="0"/>
          <w:marTop w:val="0"/>
          <w:marBottom w:val="0"/>
          <w:divBdr>
            <w:top w:val="none" w:sz="0" w:space="0" w:color="auto"/>
            <w:left w:val="none" w:sz="0" w:space="0" w:color="auto"/>
            <w:bottom w:val="none" w:sz="0" w:space="0" w:color="auto"/>
            <w:right w:val="none" w:sz="0" w:space="0" w:color="auto"/>
          </w:divBdr>
        </w:div>
        <w:div w:id="1279291256">
          <w:marLeft w:val="0"/>
          <w:marRight w:val="0"/>
          <w:marTop w:val="0"/>
          <w:marBottom w:val="0"/>
          <w:divBdr>
            <w:top w:val="none" w:sz="0" w:space="0" w:color="auto"/>
            <w:left w:val="none" w:sz="0" w:space="0" w:color="auto"/>
            <w:bottom w:val="none" w:sz="0" w:space="0" w:color="auto"/>
            <w:right w:val="none" w:sz="0" w:space="0" w:color="auto"/>
          </w:divBdr>
        </w:div>
        <w:div w:id="2086537405">
          <w:marLeft w:val="0"/>
          <w:marRight w:val="0"/>
          <w:marTop w:val="0"/>
          <w:marBottom w:val="0"/>
          <w:divBdr>
            <w:top w:val="none" w:sz="0" w:space="0" w:color="auto"/>
            <w:left w:val="none" w:sz="0" w:space="0" w:color="auto"/>
            <w:bottom w:val="none" w:sz="0" w:space="0" w:color="auto"/>
            <w:right w:val="none" w:sz="0" w:space="0" w:color="auto"/>
          </w:divBdr>
        </w:div>
        <w:div w:id="967587396">
          <w:marLeft w:val="0"/>
          <w:marRight w:val="0"/>
          <w:marTop w:val="0"/>
          <w:marBottom w:val="0"/>
          <w:divBdr>
            <w:top w:val="none" w:sz="0" w:space="0" w:color="auto"/>
            <w:left w:val="none" w:sz="0" w:space="0" w:color="auto"/>
            <w:bottom w:val="none" w:sz="0" w:space="0" w:color="auto"/>
            <w:right w:val="none" w:sz="0" w:space="0" w:color="auto"/>
          </w:divBdr>
        </w:div>
        <w:div w:id="1857618935">
          <w:marLeft w:val="0"/>
          <w:marRight w:val="0"/>
          <w:marTop w:val="0"/>
          <w:marBottom w:val="0"/>
          <w:divBdr>
            <w:top w:val="none" w:sz="0" w:space="0" w:color="auto"/>
            <w:left w:val="none" w:sz="0" w:space="0" w:color="auto"/>
            <w:bottom w:val="none" w:sz="0" w:space="0" w:color="auto"/>
            <w:right w:val="none" w:sz="0" w:space="0" w:color="auto"/>
          </w:divBdr>
        </w:div>
        <w:div w:id="291324251">
          <w:marLeft w:val="0"/>
          <w:marRight w:val="0"/>
          <w:marTop w:val="0"/>
          <w:marBottom w:val="0"/>
          <w:divBdr>
            <w:top w:val="none" w:sz="0" w:space="0" w:color="auto"/>
            <w:left w:val="none" w:sz="0" w:space="0" w:color="auto"/>
            <w:bottom w:val="none" w:sz="0" w:space="0" w:color="auto"/>
            <w:right w:val="none" w:sz="0" w:space="0" w:color="auto"/>
          </w:divBdr>
        </w:div>
        <w:div w:id="1296174962">
          <w:marLeft w:val="0"/>
          <w:marRight w:val="0"/>
          <w:marTop w:val="0"/>
          <w:marBottom w:val="0"/>
          <w:divBdr>
            <w:top w:val="none" w:sz="0" w:space="0" w:color="auto"/>
            <w:left w:val="none" w:sz="0" w:space="0" w:color="auto"/>
            <w:bottom w:val="none" w:sz="0" w:space="0" w:color="auto"/>
            <w:right w:val="none" w:sz="0" w:space="0" w:color="auto"/>
          </w:divBdr>
        </w:div>
        <w:div w:id="394596803">
          <w:marLeft w:val="0"/>
          <w:marRight w:val="0"/>
          <w:marTop w:val="0"/>
          <w:marBottom w:val="0"/>
          <w:divBdr>
            <w:top w:val="none" w:sz="0" w:space="0" w:color="auto"/>
            <w:left w:val="none" w:sz="0" w:space="0" w:color="auto"/>
            <w:bottom w:val="none" w:sz="0" w:space="0" w:color="auto"/>
            <w:right w:val="none" w:sz="0" w:space="0" w:color="auto"/>
          </w:divBdr>
        </w:div>
        <w:div w:id="1624536406">
          <w:marLeft w:val="0"/>
          <w:marRight w:val="0"/>
          <w:marTop w:val="0"/>
          <w:marBottom w:val="0"/>
          <w:divBdr>
            <w:top w:val="none" w:sz="0" w:space="0" w:color="auto"/>
            <w:left w:val="none" w:sz="0" w:space="0" w:color="auto"/>
            <w:bottom w:val="none" w:sz="0" w:space="0" w:color="auto"/>
            <w:right w:val="none" w:sz="0" w:space="0" w:color="auto"/>
          </w:divBdr>
        </w:div>
        <w:div w:id="268584123">
          <w:marLeft w:val="0"/>
          <w:marRight w:val="0"/>
          <w:marTop w:val="0"/>
          <w:marBottom w:val="0"/>
          <w:divBdr>
            <w:top w:val="none" w:sz="0" w:space="0" w:color="auto"/>
            <w:left w:val="none" w:sz="0" w:space="0" w:color="auto"/>
            <w:bottom w:val="none" w:sz="0" w:space="0" w:color="auto"/>
            <w:right w:val="none" w:sz="0" w:space="0" w:color="auto"/>
          </w:divBdr>
        </w:div>
        <w:div w:id="1745250830">
          <w:marLeft w:val="0"/>
          <w:marRight w:val="0"/>
          <w:marTop w:val="0"/>
          <w:marBottom w:val="0"/>
          <w:divBdr>
            <w:top w:val="none" w:sz="0" w:space="0" w:color="auto"/>
            <w:left w:val="none" w:sz="0" w:space="0" w:color="auto"/>
            <w:bottom w:val="none" w:sz="0" w:space="0" w:color="auto"/>
            <w:right w:val="none" w:sz="0" w:space="0" w:color="auto"/>
          </w:divBdr>
        </w:div>
        <w:div w:id="1397240592">
          <w:marLeft w:val="0"/>
          <w:marRight w:val="0"/>
          <w:marTop w:val="0"/>
          <w:marBottom w:val="0"/>
          <w:divBdr>
            <w:top w:val="none" w:sz="0" w:space="0" w:color="auto"/>
            <w:left w:val="none" w:sz="0" w:space="0" w:color="auto"/>
            <w:bottom w:val="none" w:sz="0" w:space="0" w:color="auto"/>
            <w:right w:val="none" w:sz="0" w:space="0" w:color="auto"/>
          </w:divBdr>
        </w:div>
        <w:div w:id="188959272">
          <w:marLeft w:val="0"/>
          <w:marRight w:val="0"/>
          <w:marTop w:val="0"/>
          <w:marBottom w:val="0"/>
          <w:divBdr>
            <w:top w:val="none" w:sz="0" w:space="0" w:color="auto"/>
            <w:left w:val="none" w:sz="0" w:space="0" w:color="auto"/>
            <w:bottom w:val="none" w:sz="0" w:space="0" w:color="auto"/>
            <w:right w:val="none" w:sz="0" w:space="0" w:color="auto"/>
          </w:divBdr>
        </w:div>
        <w:div w:id="2023627983">
          <w:marLeft w:val="0"/>
          <w:marRight w:val="0"/>
          <w:marTop w:val="0"/>
          <w:marBottom w:val="0"/>
          <w:divBdr>
            <w:top w:val="none" w:sz="0" w:space="0" w:color="auto"/>
            <w:left w:val="none" w:sz="0" w:space="0" w:color="auto"/>
            <w:bottom w:val="none" w:sz="0" w:space="0" w:color="auto"/>
            <w:right w:val="none" w:sz="0" w:space="0" w:color="auto"/>
          </w:divBdr>
        </w:div>
        <w:div w:id="830490112">
          <w:marLeft w:val="0"/>
          <w:marRight w:val="0"/>
          <w:marTop w:val="0"/>
          <w:marBottom w:val="0"/>
          <w:divBdr>
            <w:top w:val="none" w:sz="0" w:space="0" w:color="auto"/>
            <w:left w:val="none" w:sz="0" w:space="0" w:color="auto"/>
            <w:bottom w:val="none" w:sz="0" w:space="0" w:color="auto"/>
            <w:right w:val="none" w:sz="0" w:space="0" w:color="auto"/>
          </w:divBdr>
        </w:div>
        <w:div w:id="212349909">
          <w:marLeft w:val="0"/>
          <w:marRight w:val="0"/>
          <w:marTop w:val="0"/>
          <w:marBottom w:val="0"/>
          <w:divBdr>
            <w:top w:val="none" w:sz="0" w:space="0" w:color="auto"/>
            <w:left w:val="none" w:sz="0" w:space="0" w:color="auto"/>
            <w:bottom w:val="none" w:sz="0" w:space="0" w:color="auto"/>
            <w:right w:val="none" w:sz="0" w:space="0" w:color="auto"/>
          </w:divBdr>
        </w:div>
        <w:div w:id="2089960167">
          <w:marLeft w:val="0"/>
          <w:marRight w:val="0"/>
          <w:marTop w:val="0"/>
          <w:marBottom w:val="0"/>
          <w:divBdr>
            <w:top w:val="none" w:sz="0" w:space="0" w:color="auto"/>
            <w:left w:val="none" w:sz="0" w:space="0" w:color="auto"/>
            <w:bottom w:val="none" w:sz="0" w:space="0" w:color="auto"/>
            <w:right w:val="none" w:sz="0" w:space="0" w:color="auto"/>
          </w:divBdr>
        </w:div>
        <w:div w:id="766727690">
          <w:marLeft w:val="0"/>
          <w:marRight w:val="0"/>
          <w:marTop w:val="0"/>
          <w:marBottom w:val="0"/>
          <w:divBdr>
            <w:top w:val="none" w:sz="0" w:space="0" w:color="auto"/>
            <w:left w:val="none" w:sz="0" w:space="0" w:color="auto"/>
            <w:bottom w:val="none" w:sz="0" w:space="0" w:color="auto"/>
            <w:right w:val="none" w:sz="0" w:space="0" w:color="auto"/>
          </w:divBdr>
        </w:div>
        <w:div w:id="1685667057">
          <w:marLeft w:val="0"/>
          <w:marRight w:val="0"/>
          <w:marTop w:val="0"/>
          <w:marBottom w:val="0"/>
          <w:divBdr>
            <w:top w:val="none" w:sz="0" w:space="0" w:color="auto"/>
            <w:left w:val="none" w:sz="0" w:space="0" w:color="auto"/>
            <w:bottom w:val="none" w:sz="0" w:space="0" w:color="auto"/>
            <w:right w:val="none" w:sz="0" w:space="0" w:color="auto"/>
          </w:divBdr>
        </w:div>
        <w:div w:id="291129934">
          <w:marLeft w:val="0"/>
          <w:marRight w:val="0"/>
          <w:marTop w:val="0"/>
          <w:marBottom w:val="0"/>
          <w:divBdr>
            <w:top w:val="none" w:sz="0" w:space="0" w:color="auto"/>
            <w:left w:val="none" w:sz="0" w:space="0" w:color="auto"/>
            <w:bottom w:val="none" w:sz="0" w:space="0" w:color="auto"/>
            <w:right w:val="none" w:sz="0" w:space="0" w:color="auto"/>
          </w:divBdr>
        </w:div>
        <w:div w:id="899175491">
          <w:marLeft w:val="0"/>
          <w:marRight w:val="0"/>
          <w:marTop w:val="0"/>
          <w:marBottom w:val="0"/>
          <w:divBdr>
            <w:top w:val="none" w:sz="0" w:space="0" w:color="auto"/>
            <w:left w:val="none" w:sz="0" w:space="0" w:color="auto"/>
            <w:bottom w:val="none" w:sz="0" w:space="0" w:color="auto"/>
            <w:right w:val="none" w:sz="0" w:space="0" w:color="auto"/>
          </w:divBdr>
        </w:div>
        <w:div w:id="914818529">
          <w:marLeft w:val="0"/>
          <w:marRight w:val="0"/>
          <w:marTop w:val="0"/>
          <w:marBottom w:val="0"/>
          <w:divBdr>
            <w:top w:val="none" w:sz="0" w:space="0" w:color="auto"/>
            <w:left w:val="none" w:sz="0" w:space="0" w:color="auto"/>
            <w:bottom w:val="none" w:sz="0" w:space="0" w:color="auto"/>
            <w:right w:val="none" w:sz="0" w:space="0" w:color="auto"/>
          </w:divBdr>
        </w:div>
        <w:div w:id="143788716">
          <w:marLeft w:val="0"/>
          <w:marRight w:val="0"/>
          <w:marTop w:val="0"/>
          <w:marBottom w:val="0"/>
          <w:divBdr>
            <w:top w:val="none" w:sz="0" w:space="0" w:color="auto"/>
            <w:left w:val="none" w:sz="0" w:space="0" w:color="auto"/>
            <w:bottom w:val="none" w:sz="0" w:space="0" w:color="auto"/>
            <w:right w:val="none" w:sz="0" w:space="0" w:color="auto"/>
          </w:divBdr>
        </w:div>
        <w:div w:id="1796409832">
          <w:marLeft w:val="0"/>
          <w:marRight w:val="0"/>
          <w:marTop w:val="0"/>
          <w:marBottom w:val="0"/>
          <w:divBdr>
            <w:top w:val="none" w:sz="0" w:space="0" w:color="auto"/>
            <w:left w:val="none" w:sz="0" w:space="0" w:color="auto"/>
            <w:bottom w:val="none" w:sz="0" w:space="0" w:color="auto"/>
            <w:right w:val="none" w:sz="0" w:space="0" w:color="auto"/>
          </w:divBdr>
        </w:div>
        <w:div w:id="495729499">
          <w:marLeft w:val="0"/>
          <w:marRight w:val="0"/>
          <w:marTop w:val="0"/>
          <w:marBottom w:val="0"/>
          <w:divBdr>
            <w:top w:val="none" w:sz="0" w:space="0" w:color="auto"/>
            <w:left w:val="none" w:sz="0" w:space="0" w:color="auto"/>
            <w:bottom w:val="none" w:sz="0" w:space="0" w:color="auto"/>
            <w:right w:val="none" w:sz="0" w:space="0" w:color="auto"/>
          </w:divBdr>
        </w:div>
        <w:div w:id="1005786570">
          <w:marLeft w:val="0"/>
          <w:marRight w:val="0"/>
          <w:marTop w:val="0"/>
          <w:marBottom w:val="0"/>
          <w:divBdr>
            <w:top w:val="none" w:sz="0" w:space="0" w:color="auto"/>
            <w:left w:val="none" w:sz="0" w:space="0" w:color="auto"/>
            <w:bottom w:val="none" w:sz="0" w:space="0" w:color="auto"/>
            <w:right w:val="none" w:sz="0" w:space="0" w:color="auto"/>
          </w:divBdr>
        </w:div>
        <w:div w:id="2043553461">
          <w:marLeft w:val="0"/>
          <w:marRight w:val="0"/>
          <w:marTop w:val="0"/>
          <w:marBottom w:val="0"/>
          <w:divBdr>
            <w:top w:val="none" w:sz="0" w:space="0" w:color="auto"/>
            <w:left w:val="none" w:sz="0" w:space="0" w:color="auto"/>
            <w:bottom w:val="none" w:sz="0" w:space="0" w:color="auto"/>
            <w:right w:val="none" w:sz="0" w:space="0" w:color="auto"/>
          </w:divBdr>
        </w:div>
        <w:div w:id="1954283865">
          <w:marLeft w:val="0"/>
          <w:marRight w:val="0"/>
          <w:marTop w:val="0"/>
          <w:marBottom w:val="0"/>
          <w:divBdr>
            <w:top w:val="none" w:sz="0" w:space="0" w:color="auto"/>
            <w:left w:val="none" w:sz="0" w:space="0" w:color="auto"/>
            <w:bottom w:val="none" w:sz="0" w:space="0" w:color="auto"/>
            <w:right w:val="none" w:sz="0" w:space="0" w:color="auto"/>
          </w:divBdr>
        </w:div>
        <w:div w:id="803232143">
          <w:marLeft w:val="0"/>
          <w:marRight w:val="0"/>
          <w:marTop w:val="0"/>
          <w:marBottom w:val="0"/>
          <w:divBdr>
            <w:top w:val="none" w:sz="0" w:space="0" w:color="auto"/>
            <w:left w:val="none" w:sz="0" w:space="0" w:color="auto"/>
            <w:bottom w:val="none" w:sz="0" w:space="0" w:color="auto"/>
            <w:right w:val="none" w:sz="0" w:space="0" w:color="auto"/>
          </w:divBdr>
        </w:div>
        <w:div w:id="1551646782">
          <w:marLeft w:val="0"/>
          <w:marRight w:val="0"/>
          <w:marTop w:val="0"/>
          <w:marBottom w:val="0"/>
          <w:divBdr>
            <w:top w:val="none" w:sz="0" w:space="0" w:color="auto"/>
            <w:left w:val="none" w:sz="0" w:space="0" w:color="auto"/>
            <w:bottom w:val="none" w:sz="0" w:space="0" w:color="auto"/>
            <w:right w:val="none" w:sz="0" w:space="0" w:color="auto"/>
          </w:divBdr>
        </w:div>
        <w:div w:id="781922222">
          <w:marLeft w:val="0"/>
          <w:marRight w:val="0"/>
          <w:marTop w:val="0"/>
          <w:marBottom w:val="0"/>
          <w:divBdr>
            <w:top w:val="none" w:sz="0" w:space="0" w:color="auto"/>
            <w:left w:val="none" w:sz="0" w:space="0" w:color="auto"/>
            <w:bottom w:val="none" w:sz="0" w:space="0" w:color="auto"/>
            <w:right w:val="none" w:sz="0" w:space="0" w:color="auto"/>
          </w:divBdr>
        </w:div>
        <w:div w:id="1080450196">
          <w:marLeft w:val="0"/>
          <w:marRight w:val="0"/>
          <w:marTop w:val="0"/>
          <w:marBottom w:val="0"/>
          <w:divBdr>
            <w:top w:val="none" w:sz="0" w:space="0" w:color="auto"/>
            <w:left w:val="none" w:sz="0" w:space="0" w:color="auto"/>
            <w:bottom w:val="none" w:sz="0" w:space="0" w:color="auto"/>
            <w:right w:val="none" w:sz="0" w:space="0" w:color="auto"/>
          </w:divBdr>
        </w:div>
        <w:div w:id="736173795">
          <w:marLeft w:val="0"/>
          <w:marRight w:val="0"/>
          <w:marTop w:val="0"/>
          <w:marBottom w:val="0"/>
          <w:divBdr>
            <w:top w:val="none" w:sz="0" w:space="0" w:color="auto"/>
            <w:left w:val="none" w:sz="0" w:space="0" w:color="auto"/>
            <w:bottom w:val="none" w:sz="0" w:space="0" w:color="auto"/>
            <w:right w:val="none" w:sz="0" w:space="0" w:color="auto"/>
          </w:divBdr>
        </w:div>
        <w:div w:id="2021927244">
          <w:marLeft w:val="0"/>
          <w:marRight w:val="0"/>
          <w:marTop w:val="0"/>
          <w:marBottom w:val="0"/>
          <w:divBdr>
            <w:top w:val="none" w:sz="0" w:space="0" w:color="auto"/>
            <w:left w:val="none" w:sz="0" w:space="0" w:color="auto"/>
            <w:bottom w:val="none" w:sz="0" w:space="0" w:color="auto"/>
            <w:right w:val="none" w:sz="0" w:space="0" w:color="auto"/>
          </w:divBdr>
        </w:div>
        <w:div w:id="1281034923">
          <w:marLeft w:val="0"/>
          <w:marRight w:val="0"/>
          <w:marTop w:val="0"/>
          <w:marBottom w:val="0"/>
          <w:divBdr>
            <w:top w:val="none" w:sz="0" w:space="0" w:color="auto"/>
            <w:left w:val="none" w:sz="0" w:space="0" w:color="auto"/>
            <w:bottom w:val="none" w:sz="0" w:space="0" w:color="auto"/>
            <w:right w:val="none" w:sz="0" w:space="0" w:color="auto"/>
          </w:divBdr>
        </w:div>
        <w:div w:id="1058748808">
          <w:marLeft w:val="0"/>
          <w:marRight w:val="0"/>
          <w:marTop w:val="0"/>
          <w:marBottom w:val="0"/>
          <w:divBdr>
            <w:top w:val="none" w:sz="0" w:space="0" w:color="auto"/>
            <w:left w:val="none" w:sz="0" w:space="0" w:color="auto"/>
            <w:bottom w:val="none" w:sz="0" w:space="0" w:color="auto"/>
            <w:right w:val="none" w:sz="0" w:space="0" w:color="auto"/>
          </w:divBdr>
        </w:div>
        <w:div w:id="639267586">
          <w:marLeft w:val="0"/>
          <w:marRight w:val="0"/>
          <w:marTop w:val="0"/>
          <w:marBottom w:val="0"/>
          <w:divBdr>
            <w:top w:val="none" w:sz="0" w:space="0" w:color="auto"/>
            <w:left w:val="none" w:sz="0" w:space="0" w:color="auto"/>
            <w:bottom w:val="none" w:sz="0" w:space="0" w:color="auto"/>
            <w:right w:val="none" w:sz="0" w:space="0" w:color="auto"/>
          </w:divBdr>
        </w:div>
        <w:div w:id="1066992323">
          <w:marLeft w:val="0"/>
          <w:marRight w:val="0"/>
          <w:marTop w:val="0"/>
          <w:marBottom w:val="0"/>
          <w:divBdr>
            <w:top w:val="none" w:sz="0" w:space="0" w:color="auto"/>
            <w:left w:val="none" w:sz="0" w:space="0" w:color="auto"/>
            <w:bottom w:val="none" w:sz="0" w:space="0" w:color="auto"/>
            <w:right w:val="none" w:sz="0" w:space="0" w:color="auto"/>
          </w:divBdr>
        </w:div>
        <w:div w:id="1857115795">
          <w:marLeft w:val="0"/>
          <w:marRight w:val="0"/>
          <w:marTop w:val="0"/>
          <w:marBottom w:val="0"/>
          <w:divBdr>
            <w:top w:val="none" w:sz="0" w:space="0" w:color="auto"/>
            <w:left w:val="none" w:sz="0" w:space="0" w:color="auto"/>
            <w:bottom w:val="none" w:sz="0" w:space="0" w:color="auto"/>
            <w:right w:val="none" w:sz="0" w:space="0" w:color="auto"/>
          </w:divBdr>
        </w:div>
        <w:div w:id="1726293877">
          <w:marLeft w:val="0"/>
          <w:marRight w:val="0"/>
          <w:marTop w:val="0"/>
          <w:marBottom w:val="0"/>
          <w:divBdr>
            <w:top w:val="none" w:sz="0" w:space="0" w:color="auto"/>
            <w:left w:val="none" w:sz="0" w:space="0" w:color="auto"/>
            <w:bottom w:val="none" w:sz="0" w:space="0" w:color="auto"/>
            <w:right w:val="none" w:sz="0" w:space="0" w:color="auto"/>
          </w:divBdr>
        </w:div>
        <w:div w:id="1100637666">
          <w:marLeft w:val="0"/>
          <w:marRight w:val="0"/>
          <w:marTop w:val="0"/>
          <w:marBottom w:val="0"/>
          <w:divBdr>
            <w:top w:val="none" w:sz="0" w:space="0" w:color="auto"/>
            <w:left w:val="none" w:sz="0" w:space="0" w:color="auto"/>
            <w:bottom w:val="none" w:sz="0" w:space="0" w:color="auto"/>
            <w:right w:val="none" w:sz="0" w:space="0" w:color="auto"/>
          </w:divBdr>
        </w:div>
        <w:div w:id="609817080">
          <w:marLeft w:val="0"/>
          <w:marRight w:val="0"/>
          <w:marTop w:val="0"/>
          <w:marBottom w:val="0"/>
          <w:divBdr>
            <w:top w:val="none" w:sz="0" w:space="0" w:color="auto"/>
            <w:left w:val="none" w:sz="0" w:space="0" w:color="auto"/>
            <w:bottom w:val="none" w:sz="0" w:space="0" w:color="auto"/>
            <w:right w:val="none" w:sz="0" w:space="0" w:color="auto"/>
          </w:divBdr>
        </w:div>
        <w:div w:id="1674068830">
          <w:marLeft w:val="0"/>
          <w:marRight w:val="0"/>
          <w:marTop w:val="0"/>
          <w:marBottom w:val="0"/>
          <w:divBdr>
            <w:top w:val="none" w:sz="0" w:space="0" w:color="auto"/>
            <w:left w:val="none" w:sz="0" w:space="0" w:color="auto"/>
            <w:bottom w:val="none" w:sz="0" w:space="0" w:color="auto"/>
            <w:right w:val="none" w:sz="0" w:space="0" w:color="auto"/>
          </w:divBdr>
        </w:div>
        <w:div w:id="168755210">
          <w:marLeft w:val="0"/>
          <w:marRight w:val="0"/>
          <w:marTop w:val="0"/>
          <w:marBottom w:val="0"/>
          <w:divBdr>
            <w:top w:val="none" w:sz="0" w:space="0" w:color="auto"/>
            <w:left w:val="none" w:sz="0" w:space="0" w:color="auto"/>
            <w:bottom w:val="none" w:sz="0" w:space="0" w:color="auto"/>
            <w:right w:val="none" w:sz="0" w:space="0" w:color="auto"/>
          </w:divBdr>
        </w:div>
        <w:div w:id="2035183582">
          <w:marLeft w:val="0"/>
          <w:marRight w:val="0"/>
          <w:marTop w:val="0"/>
          <w:marBottom w:val="0"/>
          <w:divBdr>
            <w:top w:val="none" w:sz="0" w:space="0" w:color="auto"/>
            <w:left w:val="none" w:sz="0" w:space="0" w:color="auto"/>
            <w:bottom w:val="none" w:sz="0" w:space="0" w:color="auto"/>
            <w:right w:val="none" w:sz="0" w:space="0" w:color="auto"/>
          </w:divBdr>
        </w:div>
        <w:div w:id="919213767">
          <w:marLeft w:val="0"/>
          <w:marRight w:val="0"/>
          <w:marTop w:val="0"/>
          <w:marBottom w:val="0"/>
          <w:divBdr>
            <w:top w:val="none" w:sz="0" w:space="0" w:color="auto"/>
            <w:left w:val="none" w:sz="0" w:space="0" w:color="auto"/>
            <w:bottom w:val="none" w:sz="0" w:space="0" w:color="auto"/>
            <w:right w:val="none" w:sz="0" w:space="0" w:color="auto"/>
          </w:divBdr>
        </w:div>
        <w:div w:id="1897931188">
          <w:marLeft w:val="0"/>
          <w:marRight w:val="0"/>
          <w:marTop w:val="0"/>
          <w:marBottom w:val="0"/>
          <w:divBdr>
            <w:top w:val="none" w:sz="0" w:space="0" w:color="auto"/>
            <w:left w:val="none" w:sz="0" w:space="0" w:color="auto"/>
            <w:bottom w:val="none" w:sz="0" w:space="0" w:color="auto"/>
            <w:right w:val="none" w:sz="0" w:space="0" w:color="auto"/>
          </w:divBdr>
        </w:div>
        <w:div w:id="256595731">
          <w:marLeft w:val="0"/>
          <w:marRight w:val="0"/>
          <w:marTop w:val="0"/>
          <w:marBottom w:val="0"/>
          <w:divBdr>
            <w:top w:val="none" w:sz="0" w:space="0" w:color="auto"/>
            <w:left w:val="none" w:sz="0" w:space="0" w:color="auto"/>
            <w:bottom w:val="none" w:sz="0" w:space="0" w:color="auto"/>
            <w:right w:val="none" w:sz="0" w:space="0" w:color="auto"/>
          </w:divBdr>
        </w:div>
        <w:div w:id="173888978">
          <w:marLeft w:val="0"/>
          <w:marRight w:val="0"/>
          <w:marTop w:val="0"/>
          <w:marBottom w:val="0"/>
          <w:divBdr>
            <w:top w:val="none" w:sz="0" w:space="0" w:color="auto"/>
            <w:left w:val="none" w:sz="0" w:space="0" w:color="auto"/>
            <w:bottom w:val="none" w:sz="0" w:space="0" w:color="auto"/>
            <w:right w:val="none" w:sz="0" w:space="0" w:color="auto"/>
          </w:divBdr>
        </w:div>
        <w:div w:id="1992633860">
          <w:marLeft w:val="0"/>
          <w:marRight w:val="0"/>
          <w:marTop w:val="0"/>
          <w:marBottom w:val="0"/>
          <w:divBdr>
            <w:top w:val="none" w:sz="0" w:space="0" w:color="auto"/>
            <w:left w:val="none" w:sz="0" w:space="0" w:color="auto"/>
            <w:bottom w:val="none" w:sz="0" w:space="0" w:color="auto"/>
            <w:right w:val="none" w:sz="0" w:space="0" w:color="auto"/>
          </w:divBdr>
        </w:div>
        <w:div w:id="1729720781">
          <w:marLeft w:val="0"/>
          <w:marRight w:val="0"/>
          <w:marTop w:val="0"/>
          <w:marBottom w:val="0"/>
          <w:divBdr>
            <w:top w:val="none" w:sz="0" w:space="0" w:color="auto"/>
            <w:left w:val="none" w:sz="0" w:space="0" w:color="auto"/>
            <w:bottom w:val="none" w:sz="0" w:space="0" w:color="auto"/>
            <w:right w:val="none" w:sz="0" w:space="0" w:color="auto"/>
          </w:divBdr>
        </w:div>
        <w:div w:id="1729457245">
          <w:marLeft w:val="0"/>
          <w:marRight w:val="0"/>
          <w:marTop w:val="0"/>
          <w:marBottom w:val="0"/>
          <w:divBdr>
            <w:top w:val="none" w:sz="0" w:space="0" w:color="auto"/>
            <w:left w:val="none" w:sz="0" w:space="0" w:color="auto"/>
            <w:bottom w:val="none" w:sz="0" w:space="0" w:color="auto"/>
            <w:right w:val="none" w:sz="0" w:space="0" w:color="auto"/>
          </w:divBdr>
        </w:div>
        <w:div w:id="1192836081">
          <w:marLeft w:val="0"/>
          <w:marRight w:val="0"/>
          <w:marTop w:val="0"/>
          <w:marBottom w:val="0"/>
          <w:divBdr>
            <w:top w:val="none" w:sz="0" w:space="0" w:color="auto"/>
            <w:left w:val="none" w:sz="0" w:space="0" w:color="auto"/>
            <w:bottom w:val="none" w:sz="0" w:space="0" w:color="auto"/>
            <w:right w:val="none" w:sz="0" w:space="0" w:color="auto"/>
          </w:divBdr>
        </w:div>
        <w:div w:id="870335900">
          <w:marLeft w:val="0"/>
          <w:marRight w:val="0"/>
          <w:marTop w:val="0"/>
          <w:marBottom w:val="0"/>
          <w:divBdr>
            <w:top w:val="none" w:sz="0" w:space="0" w:color="auto"/>
            <w:left w:val="none" w:sz="0" w:space="0" w:color="auto"/>
            <w:bottom w:val="none" w:sz="0" w:space="0" w:color="auto"/>
            <w:right w:val="none" w:sz="0" w:space="0" w:color="auto"/>
          </w:divBdr>
        </w:div>
        <w:div w:id="112096331">
          <w:marLeft w:val="0"/>
          <w:marRight w:val="0"/>
          <w:marTop w:val="0"/>
          <w:marBottom w:val="0"/>
          <w:divBdr>
            <w:top w:val="none" w:sz="0" w:space="0" w:color="auto"/>
            <w:left w:val="none" w:sz="0" w:space="0" w:color="auto"/>
            <w:bottom w:val="none" w:sz="0" w:space="0" w:color="auto"/>
            <w:right w:val="none" w:sz="0" w:space="0" w:color="auto"/>
          </w:divBdr>
        </w:div>
        <w:div w:id="273440157">
          <w:marLeft w:val="0"/>
          <w:marRight w:val="0"/>
          <w:marTop w:val="0"/>
          <w:marBottom w:val="0"/>
          <w:divBdr>
            <w:top w:val="none" w:sz="0" w:space="0" w:color="auto"/>
            <w:left w:val="none" w:sz="0" w:space="0" w:color="auto"/>
            <w:bottom w:val="none" w:sz="0" w:space="0" w:color="auto"/>
            <w:right w:val="none" w:sz="0" w:space="0" w:color="auto"/>
          </w:divBdr>
        </w:div>
        <w:div w:id="2098819295">
          <w:marLeft w:val="0"/>
          <w:marRight w:val="0"/>
          <w:marTop w:val="0"/>
          <w:marBottom w:val="0"/>
          <w:divBdr>
            <w:top w:val="none" w:sz="0" w:space="0" w:color="auto"/>
            <w:left w:val="none" w:sz="0" w:space="0" w:color="auto"/>
            <w:bottom w:val="none" w:sz="0" w:space="0" w:color="auto"/>
            <w:right w:val="none" w:sz="0" w:space="0" w:color="auto"/>
          </w:divBdr>
        </w:div>
        <w:div w:id="981424883">
          <w:marLeft w:val="0"/>
          <w:marRight w:val="0"/>
          <w:marTop w:val="0"/>
          <w:marBottom w:val="0"/>
          <w:divBdr>
            <w:top w:val="none" w:sz="0" w:space="0" w:color="auto"/>
            <w:left w:val="none" w:sz="0" w:space="0" w:color="auto"/>
            <w:bottom w:val="none" w:sz="0" w:space="0" w:color="auto"/>
            <w:right w:val="none" w:sz="0" w:space="0" w:color="auto"/>
          </w:divBdr>
        </w:div>
        <w:div w:id="1352612206">
          <w:marLeft w:val="0"/>
          <w:marRight w:val="0"/>
          <w:marTop w:val="0"/>
          <w:marBottom w:val="0"/>
          <w:divBdr>
            <w:top w:val="none" w:sz="0" w:space="0" w:color="auto"/>
            <w:left w:val="none" w:sz="0" w:space="0" w:color="auto"/>
            <w:bottom w:val="none" w:sz="0" w:space="0" w:color="auto"/>
            <w:right w:val="none" w:sz="0" w:space="0" w:color="auto"/>
          </w:divBdr>
        </w:div>
        <w:div w:id="1295139604">
          <w:marLeft w:val="0"/>
          <w:marRight w:val="0"/>
          <w:marTop w:val="0"/>
          <w:marBottom w:val="0"/>
          <w:divBdr>
            <w:top w:val="none" w:sz="0" w:space="0" w:color="auto"/>
            <w:left w:val="none" w:sz="0" w:space="0" w:color="auto"/>
            <w:bottom w:val="none" w:sz="0" w:space="0" w:color="auto"/>
            <w:right w:val="none" w:sz="0" w:space="0" w:color="auto"/>
          </w:divBdr>
        </w:div>
        <w:div w:id="1941528448">
          <w:marLeft w:val="0"/>
          <w:marRight w:val="0"/>
          <w:marTop w:val="0"/>
          <w:marBottom w:val="0"/>
          <w:divBdr>
            <w:top w:val="none" w:sz="0" w:space="0" w:color="auto"/>
            <w:left w:val="none" w:sz="0" w:space="0" w:color="auto"/>
            <w:bottom w:val="single" w:sz="6" w:space="0" w:color="000000"/>
            <w:right w:val="none" w:sz="0" w:space="0" w:color="auto"/>
          </w:divBdr>
        </w:div>
        <w:div w:id="1737557048">
          <w:marLeft w:val="0"/>
          <w:marRight w:val="0"/>
          <w:marTop w:val="0"/>
          <w:marBottom w:val="0"/>
          <w:divBdr>
            <w:top w:val="none" w:sz="0" w:space="0" w:color="auto"/>
            <w:left w:val="none" w:sz="0" w:space="0" w:color="auto"/>
            <w:bottom w:val="none" w:sz="0" w:space="0" w:color="auto"/>
            <w:right w:val="none" w:sz="0" w:space="0" w:color="auto"/>
          </w:divBdr>
        </w:div>
        <w:div w:id="1673872744">
          <w:marLeft w:val="0"/>
          <w:marRight w:val="0"/>
          <w:marTop w:val="0"/>
          <w:marBottom w:val="0"/>
          <w:divBdr>
            <w:top w:val="none" w:sz="0" w:space="0" w:color="auto"/>
            <w:left w:val="none" w:sz="0" w:space="0" w:color="auto"/>
            <w:bottom w:val="none" w:sz="0" w:space="0" w:color="auto"/>
            <w:right w:val="none" w:sz="0" w:space="0" w:color="auto"/>
          </w:divBdr>
        </w:div>
        <w:div w:id="1287202105">
          <w:marLeft w:val="0"/>
          <w:marRight w:val="0"/>
          <w:marTop w:val="0"/>
          <w:marBottom w:val="0"/>
          <w:divBdr>
            <w:top w:val="none" w:sz="0" w:space="0" w:color="auto"/>
            <w:left w:val="none" w:sz="0" w:space="0" w:color="auto"/>
            <w:bottom w:val="none" w:sz="0" w:space="0" w:color="auto"/>
            <w:right w:val="none" w:sz="0" w:space="0" w:color="auto"/>
          </w:divBdr>
        </w:div>
        <w:div w:id="1124495582">
          <w:marLeft w:val="0"/>
          <w:marRight w:val="0"/>
          <w:marTop w:val="0"/>
          <w:marBottom w:val="0"/>
          <w:divBdr>
            <w:top w:val="none" w:sz="0" w:space="0" w:color="auto"/>
            <w:left w:val="none" w:sz="0" w:space="0" w:color="auto"/>
            <w:bottom w:val="none" w:sz="0" w:space="0" w:color="auto"/>
            <w:right w:val="none" w:sz="0" w:space="0" w:color="auto"/>
          </w:divBdr>
        </w:div>
        <w:div w:id="287981037">
          <w:marLeft w:val="0"/>
          <w:marRight w:val="0"/>
          <w:marTop w:val="0"/>
          <w:marBottom w:val="0"/>
          <w:divBdr>
            <w:top w:val="none" w:sz="0" w:space="0" w:color="auto"/>
            <w:left w:val="none" w:sz="0" w:space="0" w:color="auto"/>
            <w:bottom w:val="none" w:sz="0" w:space="0" w:color="auto"/>
            <w:right w:val="none" w:sz="0" w:space="0" w:color="auto"/>
          </w:divBdr>
        </w:div>
        <w:div w:id="1462963577">
          <w:marLeft w:val="0"/>
          <w:marRight w:val="0"/>
          <w:marTop w:val="0"/>
          <w:marBottom w:val="0"/>
          <w:divBdr>
            <w:top w:val="none" w:sz="0" w:space="0" w:color="auto"/>
            <w:left w:val="none" w:sz="0" w:space="0" w:color="auto"/>
            <w:bottom w:val="none" w:sz="0" w:space="0" w:color="auto"/>
            <w:right w:val="none" w:sz="0" w:space="0" w:color="auto"/>
          </w:divBdr>
        </w:div>
        <w:div w:id="900868504">
          <w:marLeft w:val="0"/>
          <w:marRight w:val="0"/>
          <w:marTop w:val="0"/>
          <w:marBottom w:val="0"/>
          <w:divBdr>
            <w:top w:val="none" w:sz="0" w:space="0" w:color="auto"/>
            <w:left w:val="none" w:sz="0" w:space="0" w:color="auto"/>
            <w:bottom w:val="none" w:sz="0" w:space="0" w:color="auto"/>
            <w:right w:val="none" w:sz="0" w:space="0" w:color="auto"/>
          </w:divBdr>
        </w:div>
        <w:div w:id="2036954788">
          <w:marLeft w:val="0"/>
          <w:marRight w:val="0"/>
          <w:marTop w:val="0"/>
          <w:marBottom w:val="0"/>
          <w:divBdr>
            <w:top w:val="none" w:sz="0" w:space="0" w:color="auto"/>
            <w:left w:val="none" w:sz="0" w:space="0" w:color="auto"/>
            <w:bottom w:val="none" w:sz="0" w:space="0" w:color="auto"/>
            <w:right w:val="none" w:sz="0" w:space="0" w:color="auto"/>
          </w:divBdr>
        </w:div>
        <w:div w:id="5977155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ncerprotocols@cap.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82/bloodadvances.2019000647"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D76A1-2178-48EF-8794-364237A6A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16069</Words>
  <Characters>95454</Characters>
  <Application>Microsoft Office Word</Application>
  <DocSecurity>0</DocSecurity>
  <Lines>4150</Lines>
  <Paragraphs>3186</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108337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Krejci (s)</cp:lastModifiedBy>
  <cp:revision>3</cp:revision>
  <dcterms:created xsi:type="dcterms:W3CDTF">2025-09-04T18:14:00Z</dcterms:created>
  <dcterms:modified xsi:type="dcterms:W3CDTF">2025-09-04T22:16:00Z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63f93b08-91ad-479e-a1b7-68fbbe0423a7</vt:lpwstr>
  </property>
</Properties>
</file>