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00233" w14:textId="77777777" w:rsidR="00043651" w:rsidRPr="00965495" w:rsidRDefault="00271C54" w:rsidP="00965495">
      <w:pPr>
        <w:spacing w:after="0"/>
        <w:divId w:val="1804807754"/>
        <w:rPr>
          <w:rFonts w:ascii="Arial" w:eastAsia="Times New Roman" w:hAnsi="Arial" w:cs="Arial"/>
          <w:b/>
          <w:bCs/>
          <w:sz w:val="30"/>
          <w:szCs w:val="30"/>
          <w:lang w:val="en"/>
        </w:rPr>
      </w:pPr>
      <w:r w:rsidRPr="00965495">
        <w:rPr>
          <w:rFonts w:ascii="Arial" w:eastAsia="Times New Roman" w:hAnsi="Arial" w:cs="Arial"/>
          <w:b/>
          <w:bCs/>
          <w:sz w:val="30"/>
          <w:szCs w:val="30"/>
          <w:lang w:val="en"/>
        </w:rPr>
        <w:t xml:space="preserve">Protocol for the Examination of Resection Specimens </w:t>
      </w:r>
      <w:proofErr w:type="gramStart"/>
      <w:r w:rsidRPr="00965495">
        <w:rPr>
          <w:rFonts w:ascii="Arial" w:eastAsia="Times New Roman" w:hAnsi="Arial" w:cs="Arial"/>
          <w:b/>
          <w:bCs/>
          <w:sz w:val="30"/>
          <w:szCs w:val="30"/>
          <w:lang w:val="en"/>
        </w:rPr>
        <w:t>From</w:t>
      </w:r>
      <w:proofErr w:type="gramEnd"/>
      <w:r w:rsidRPr="00965495">
        <w:rPr>
          <w:rFonts w:ascii="Arial" w:eastAsia="Times New Roman" w:hAnsi="Arial" w:cs="Arial"/>
          <w:b/>
          <w:bCs/>
          <w:sz w:val="30"/>
          <w:szCs w:val="30"/>
          <w:lang w:val="en"/>
        </w:rPr>
        <w:t xml:space="preserve"> Patients With Wilms and Other Pediatric Renal Tumors </w:t>
      </w:r>
    </w:p>
    <w:p w14:paraId="5AF126E8" w14:textId="77777777" w:rsidR="00043651" w:rsidRPr="00965495" w:rsidRDefault="00043651" w:rsidP="00965495">
      <w:pPr>
        <w:spacing w:after="0"/>
        <w:divId w:val="1597443912"/>
        <w:rPr>
          <w:rFonts w:ascii="Arial" w:eastAsia="Times New Roman" w:hAnsi="Arial" w:cs="Arial"/>
          <w:sz w:val="20"/>
          <w:szCs w:val="20"/>
          <w:lang w:val="en"/>
        </w:rPr>
      </w:pPr>
    </w:p>
    <w:p w14:paraId="706E7DF3" w14:textId="77777777" w:rsidR="00043651" w:rsidRPr="00965495" w:rsidRDefault="00271C54" w:rsidP="00965495">
      <w:pPr>
        <w:spacing w:after="0"/>
        <w:divId w:val="1890216708"/>
        <w:rPr>
          <w:rFonts w:ascii="Arial" w:eastAsia="Times New Roman" w:hAnsi="Arial" w:cs="Arial"/>
          <w:sz w:val="20"/>
          <w:szCs w:val="20"/>
          <w:lang w:val="en"/>
        </w:rPr>
      </w:pPr>
      <w:r w:rsidRPr="00965495">
        <w:rPr>
          <w:rFonts w:ascii="Arial" w:eastAsia="Times New Roman" w:hAnsi="Arial" w:cs="Arial"/>
          <w:b/>
          <w:bCs/>
          <w:sz w:val="20"/>
          <w:szCs w:val="20"/>
          <w:lang w:val="en"/>
        </w:rPr>
        <w:t xml:space="preserve">Version: </w:t>
      </w:r>
      <w:r w:rsidRPr="00965495">
        <w:rPr>
          <w:rFonts w:ascii="Arial" w:eastAsia="Times New Roman" w:hAnsi="Arial" w:cs="Arial"/>
          <w:sz w:val="20"/>
          <w:szCs w:val="20"/>
          <w:lang w:val="en"/>
        </w:rPr>
        <w:t>4.3.0.1</w:t>
      </w:r>
    </w:p>
    <w:p w14:paraId="59E2D427" w14:textId="77777777" w:rsidR="00043651" w:rsidRPr="00965495" w:rsidRDefault="00271C54" w:rsidP="00965495">
      <w:pPr>
        <w:spacing w:after="0"/>
        <w:divId w:val="677538104"/>
        <w:rPr>
          <w:rFonts w:ascii="Arial" w:eastAsia="Times New Roman" w:hAnsi="Arial" w:cs="Arial"/>
          <w:sz w:val="20"/>
          <w:szCs w:val="20"/>
          <w:lang w:val="en"/>
        </w:rPr>
      </w:pPr>
      <w:r w:rsidRPr="00965495">
        <w:rPr>
          <w:rFonts w:ascii="Arial" w:eastAsia="Times New Roman" w:hAnsi="Arial" w:cs="Arial"/>
          <w:b/>
          <w:bCs/>
          <w:sz w:val="20"/>
          <w:szCs w:val="20"/>
          <w:lang w:val="en"/>
        </w:rPr>
        <w:t xml:space="preserve">Protocol Posting Date: </w:t>
      </w:r>
      <w:r w:rsidRPr="00965495">
        <w:rPr>
          <w:rFonts w:ascii="Arial" w:eastAsia="Times New Roman" w:hAnsi="Arial" w:cs="Arial"/>
          <w:sz w:val="20"/>
          <w:szCs w:val="20"/>
          <w:lang w:val="en"/>
        </w:rPr>
        <w:t xml:space="preserve">September 2023 </w:t>
      </w:r>
    </w:p>
    <w:p w14:paraId="6DF1C630" w14:textId="77777777" w:rsidR="00043651" w:rsidRPr="00965495" w:rsidRDefault="00271C54" w:rsidP="00965495">
      <w:pPr>
        <w:spacing w:after="0"/>
        <w:divId w:val="708992696"/>
        <w:rPr>
          <w:rFonts w:ascii="Arial" w:eastAsia="Times New Roman" w:hAnsi="Arial" w:cs="Arial"/>
          <w:sz w:val="20"/>
          <w:szCs w:val="20"/>
          <w:lang w:val="en"/>
        </w:rPr>
      </w:pPr>
      <w:r w:rsidRPr="00965495">
        <w:rPr>
          <w:rFonts w:ascii="Arial" w:eastAsia="Times New Roman" w:hAnsi="Arial" w:cs="Arial"/>
          <w:b/>
          <w:bCs/>
          <w:sz w:val="20"/>
          <w:szCs w:val="20"/>
          <w:lang w:val="en"/>
        </w:rPr>
        <w:t xml:space="preserve">CAP Laboratory Accreditation Program Protocol Required Use Date: </w:t>
      </w:r>
      <w:r w:rsidRPr="00965495">
        <w:rPr>
          <w:rFonts w:ascii="Arial" w:eastAsia="Times New Roman" w:hAnsi="Arial" w:cs="Arial"/>
          <w:sz w:val="20"/>
          <w:szCs w:val="20"/>
          <w:lang w:val="en"/>
        </w:rPr>
        <w:t>September 2023</w:t>
      </w:r>
    </w:p>
    <w:p w14:paraId="6F4D2076" w14:textId="77777777" w:rsidR="00043651" w:rsidRPr="00965495" w:rsidRDefault="00271C54" w:rsidP="00965495">
      <w:pPr>
        <w:spacing w:after="0"/>
        <w:divId w:val="1847015648"/>
        <w:rPr>
          <w:rFonts w:ascii="Arial" w:eastAsia="Times New Roman" w:hAnsi="Arial" w:cs="Arial"/>
          <w:sz w:val="20"/>
          <w:szCs w:val="20"/>
          <w:lang w:val="en"/>
        </w:rPr>
      </w:pPr>
      <w:r w:rsidRPr="00965495">
        <w:rPr>
          <w:rFonts w:ascii="Arial" w:eastAsia="Times New Roman" w:hAnsi="Arial" w:cs="Arial"/>
          <w:sz w:val="20"/>
          <w:szCs w:val="20"/>
          <w:lang w:val="en"/>
        </w:rPr>
        <w:t>The changes included in this current protocol version do not affect the prior accreditation date.</w:t>
      </w:r>
    </w:p>
    <w:p w14:paraId="7CE346F9" w14:textId="77777777" w:rsidR="00043651" w:rsidRPr="00965495" w:rsidRDefault="00271C54" w:rsidP="00965495">
      <w:pPr>
        <w:keepNext/>
        <w:tabs>
          <w:tab w:val="left" w:pos="360"/>
        </w:tabs>
        <w:spacing w:after="0"/>
        <w:outlineLvl w:val="1"/>
        <w:divId w:val="1348868778"/>
        <w:rPr>
          <w:rFonts w:ascii="Arial" w:hAnsi="Arial" w:cs="Arial"/>
          <w:sz w:val="20"/>
          <w:szCs w:val="20"/>
          <w:lang w:val="en"/>
        </w:rPr>
      </w:pPr>
      <w:r w:rsidRPr="00965495">
        <w:rPr>
          <w:rStyle w:val="Strong"/>
          <w:rFonts w:ascii="Arial" w:eastAsia="Calibri" w:hAnsi="Arial" w:cs="Arial"/>
          <w:bCs w:val="0"/>
          <w:color w:val="000000"/>
          <w:sz w:val="20"/>
          <w:szCs w:val="20"/>
          <w:lang w:val="en"/>
        </w:rPr>
        <w:t xml:space="preserve">For accreditation purposes, this protocol should be used </w:t>
      </w:r>
      <w:r w:rsidRPr="00965495">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043651" w:rsidRPr="00965495" w14:paraId="6A514AD0" w14:textId="77777777" w:rsidTr="00965495">
        <w:trPr>
          <w:divId w:val="1348868778"/>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3626C541" w14:textId="77777777" w:rsidR="00043651" w:rsidRPr="00965495" w:rsidRDefault="00271C54" w:rsidP="00965495">
            <w:pPr>
              <w:spacing w:after="0"/>
              <w:rPr>
                <w:rFonts w:ascii="Arial" w:hAnsi="Arial" w:cs="Arial"/>
                <w:sz w:val="18"/>
                <w:szCs w:val="18"/>
              </w:rPr>
            </w:pPr>
            <w:r w:rsidRPr="00965495">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086A1FC4" w14:textId="77777777" w:rsidR="00043651" w:rsidRPr="00965495" w:rsidRDefault="00271C54" w:rsidP="00965495">
            <w:pPr>
              <w:spacing w:after="0"/>
              <w:rPr>
                <w:rFonts w:ascii="Arial" w:hAnsi="Arial" w:cs="Arial"/>
                <w:sz w:val="18"/>
                <w:szCs w:val="18"/>
              </w:rPr>
            </w:pPr>
            <w:r w:rsidRPr="00965495">
              <w:rPr>
                <w:rStyle w:val="Strong"/>
                <w:rFonts w:ascii="Arial" w:eastAsia="SimSun" w:hAnsi="Arial" w:cs="Arial"/>
                <w:bCs w:val="0"/>
                <w:sz w:val="18"/>
                <w:szCs w:val="18"/>
              </w:rPr>
              <w:t>Description</w:t>
            </w:r>
          </w:p>
        </w:tc>
      </w:tr>
      <w:tr w:rsidR="00043651" w:rsidRPr="00965495" w14:paraId="5CE46A99" w14:textId="77777777" w:rsidTr="00965495">
        <w:trPr>
          <w:divId w:val="1348868778"/>
        </w:trPr>
        <w:tc>
          <w:tcPr>
            <w:tcW w:w="1524" w:type="pct"/>
            <w:tcBorders>
              <w:top w:val="single" w:sz="4" w:space="0" w:color="auto"/>
              <w:left w:val="single" w:sz="4" w:space="0" w:color="auto"/>
              <w:bottom w:val="single" w:sz="4" w:space="0" w:color="auto"/>
              <w:right w:val="single" w:sz="4" w:space="0" w:color="auto"/>
            </w:tcBorders>
            <w:hideMark/>
          </w:tcPr>
          <w:p w14:paraId="4BAFF8A2" w14:textId="77777777" w:rsidR="00043651" w:rsidRPr="00965495" w:rsidRDefault="00271C54" w:rsidP="00965495">
            <w:pPr>
              <w:spacing w:after="0"/>
              <w:rPr>
                <w:rFonts w:ascii="Arial" w:hAnsi="Arial" w:cs="Arial"/>
                <w:sz w:val="18"/>
                <w:szCs w:val="18"/>
              </w:rPr>
            </w:pPr>
            <w:r w:rsidRPr="00965495">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38E24E58" w14:textId="77777777" w:rsidR="00043651" w:rsidRPr="00965495" w:rsidRDefault="00271C54" w:rsidP="00965495">
            <w:pPr>
              <w:spacing w:after="0"/>
              <w:rPr>
                <w:rFonts w:ascii="Arial" w:hAnsi="Arial" w:cs="Arial"/>
                <w:sz w:val="18"/>
                <w:szCs w:val="18"/>
              </w:rPr>
            </w:pPr>
            <w:r w:rsidRPr="00965495">
              <w:rPr>
                <w:rFonts w:ascii="Arial" w:eastAsia="SimSun" w:hAnsi="Arial" w:cs="Arial"/>
                <w:sz w:val="18"/>
                <w:szCs w:val="18"/>
              </w:rPr>
              <w:t xml:space="preserve">Includes specimens labeled partial nephrectomy and radical nephrectomy  </w:t>
            </w:r>
          </w:p>
        </w:tc>
      </w:tr>
      <w:tr w:rsidR="00043651" w:rsidRPr="00965495" w14:paraId="1806EFD8" w14:textId="77777777" w:rsidTr="00965495">
        <w:trPr>
          <w:divId w:val="1348868778"/>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41DA4740" w14:textId="77777777" w:rsidR="00043651" w:rsidRPr="00965495" w:rsidRDefault="00271C54" w:rsidP="00965495">
            <w:pPr>
              <w:spacing w:after="0"/>
              <w:rPr>
                <w:rFonts w:ascii="Arial" w:hAnsi="Arial" w:cs="Arial"/>
                <w:sz w:val="18"/>
                <w:szCs w:val="18"/>
              </w:rPr>
            </w:pPr>
            <w:r w:rsidRPr="00965495">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6DEC29A7" w14:textId="77777777" w:rsidR="00043651" w:rsidRPr="00965495" w:rsidRDefault="00271C54" w:rsidP="00965495">
            <w:pPr>
              <w:spacing w:after="0"/>
              <w:rPr>
                <w:rFonts w:ascii="Arial" w:hAnsi="Arial" w:cs="Arial"/>
                <w:sz w:val="18"/>
                <w:szCs w:val="18"/>
              </w:rPr>
            </w:pPr>
            <w:r w:rsidRPr="00965495">
              <w:rPr>
                <w:rStyle w:val="Strong"/>
                <w:rFonts w:ascii="Arial" w:eastAsia="SimSun" w:hAnsi="Arial" w:cs="Arial"/>
                <w:bCs w:val="0"/>
                <w:sz w:val="18"/>
                <w:szCs w:val="18"/>
              </w:rPr>
              <w:t>Description</w:t>
            </w:r>
          </w:p>
        </w:tc>
      </w:tr>
      <w:tr w:rsidR="00043651" w:rsidRPr="00965495" w14:paraId="422FA9B4" w14:textId="77777777" w:rsidTr="00965495">
        <w:trPr>
          <w:divId w:val="1348868778"/>
        </w:trPr>
        <w:tc>
          <w:tcPr>
            <w:tcW w:w="1524" w:type="pct"/>
            <w:tcBorders>
              <w:top w:val="single" w:sz="4" w:space="0" w:color="auto"/>
              <w:left w:val="single" w:sz="4" w:space="0" w:color="auto"/>
              <w:bottom w:val="single" w:sz="4" w:space="0" w:color="auto"/>
              <w:right w:val="single" w:sz="4" w:space="0" w:color="auto"/>
            </w:tcBorders>
            <w:hideMark/>
          </w:tcPr>
          <w:p w14:paraId="5D2BF4D4" w14:textId="77777777" w:rsidR="00043651" w:rsidRPr="00965495" w:rsidRDefault="00271C54" w:rsidP="00965495">
            <w:pPr>
              <w:spacing w:after="0"/>
              <w:rPr>
                <w:rFonts w:ascii="Arial" w:hAnsi="Arial" w:cs="Arial"/>
                <w:sz w:val="18"/>
                <w:szCs w:val="18"/>
              </w:rPr>
            </w:pPr>
            <w:r w:rsidRPr="00965495">
              <w:rPr>
                <w:rFonts w:ascii="Arial" w:hAnsi="Arial" w:cs="Arial"/>
                <w:sz w:val="18"/>
                <w:szCs w:val="18"/>
              </w:rPr>
              <w:t>Wilms tumor</w:t>
            </w:r>
          </w:p>
        </w:tc>
        <w:tc>
          <w:tcPr>
            <w:tcW w:w="3476" w:type="pct"/>
            <w:tcBorders>
              <w:top w:val="single" w:sz="4" w:space="0" w:color="auto"/>
              <w:left w:val="single" w:sz="4" w:space="0" w:color="auto"/>
              <w:bottom w:val="single" w:sz="4" w:space="0" w:color="auto"/>
              <w:right w:val="single" w:sz="4" w:space="0" w:color="auto"/>
            </w:tcBorders>
            <w:hideMark/>
          </w:tcPr>
          <w:p w14:paraId="7A5C4E2A" w14:textId="77777777" w:rsidR="00043651" w:rsidRPr="00965495" w:rsidRDefault="00271C54" w:rsidP="00965495">
            <w:pPr>
              <w:spacing w:after="0"/>
              <w:rPr>
                <w:rFonts w:ascii="Arial" w:hAnsi="Arial" w:cs="Arial"/>
                <w:sz w:val="18"/>
                <w:szCs w:val="18"/>
              </w:rPr>
            </w:pPr>
            <w:r w:rsidRPr="00965495">
              <w:rPr>
                <w:rFonts w:ascii="Arial" w:eastAsia="SimSun" w:hAnsi="Arial" w:cs="Arial"/>
                <w:sz w:val="18"/>
                <w:szCs w:val="18"/>
              </w:rPr>
              <w:t>Includes pediatric patients with Wilms and other renal tumors</w:t>
            </w:r>
          </w:p>
        </w:tc>
      </w:tr>
    </w:tbl>
    <w:p w14:paraId="398E2F64" w14:textId="77777777" w:rsidR="00043651" w:rsidRPr="00965495" w:rsidRDefault="00271C54" w:rsidP="00965495">
      <w:pPr>
        <w:spacing w:after="0"/>
        <w:divId w:val="1348868778"/>
        <w:rPr>
          <w:rFonts w:ascii="Arial" w:hAnsi="Arial" w:cs="Arial"/>
          <w:sz w:val="20"/>
          <w:szCs w:val="20"/>
          <w:lang w:val="en"/>
        </w:rPr>
      </w:pPr>
      <w:r w:rsidRPr="00965495">
        <w:rPr>
          <w:rStyle w:val="Strong"/>
          <w:rFonts w:ascii="Arial" w:hAnsi="Arial" w:cs="Arial"/>
          <w:bCs w:val="0"/>
          <w:sz w:val="20"/>
          <w:szCs w:val="20"/>
          <w:lang w:val="en"/>
        </w:rPr>
        <w:t> </w:t>
      </w:r>
    </w:p>
    <w:p w14:paraId="1EBCD05E" w14:textId="77777777" w:rsidR="00043651" w:rsidRPr="00965495" w:rsidRDefault="00271C54" w:rsidP="00965495">
      <w:pPr>
        <w:keepNext/>
        <w:tabs>
          <w:tab w:val="left" w:pos="360"/>
        </w:tabs>
        <w:spacing w:after="0"/>
        <w:outlineLvl w:val="1"/>
        <w:divId w:val="1348868778"/>
        <w:rPr>
          <w:rFonts w:ascii="Arial" w:hAnsi="Arial" w:cs="Arial"/>
          <w:sz w:val="20"/>
          <w:szCs w:val="20"/>
          <w:lang w:val="en"/>
        </w:rPr>
      </w:pPr>
      <w:r w:rsidRPr="00965495">
        <w:rPr>
          <w:rStyle w:val="Strong"/>
          <w:rFonts w:ascii="Arial" w:eastAsia="Calibri" w:hAnsi="Arial" w:cs="Arial"/>
          <w:bCs w:val="0"/>
          <w:sz w:val="20"/>
          <w:szCs w:val="20"/>
          <w:lang w:val="en"/>
        </w:rPr>
        <w:t xml:space="preserve">This protocol is NOT required </w:t>
      </w:r>
      <w:r w:rsidRPr="00965495">
        <w:rPr>
          <w:rStyle w:val="Strong"/>
          <w:rFonts w:ascii="Arial" w:eastAsia="Calibri" w:hAnsi="Arial" w:cs="Arial"/>
          <w:bCs w:val="0"/>
          <w:color w:val="000000"/>
          <w:sz w:val="20"/>
          <w:szCs w:val="20"/>
          <w:lang w:val="en"/>
        </w:rPr>
        <w:t xml:space="preserve">for accreditation purposes </w:t>
      </w:r>
      <w:r w:rsidRPr="00965495">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043651" w:rsidRPr="00965495" w14:paraId="295674D4" w14:textId="77777777" w:rsidTr="00965495">
        <w:trPr>
          <w:divId w:val="1348868778"/>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C927319" w14:textId="77777777" w:rsidR="00043651" w:rsidRPr="00965495" w:rsidRDefault="00271C54" w:rsidP="00965495">
            <w:pPr>
              <w:spacing w:after="0"/>
              <w:rPr>
                <w:rFonts w:ascii="Arial" w:hAnsi="Arial" w:cs="Arial"/>
                <w:sz w:val="18"/>
                <w:szCs w:val="18"/>
              </w:rPr>
            </w:pPr>
            <w:r w:rsidRPr="00965495">
              <w:rPr>
                <w:rStyle w:val="Strong"/>
                <w:rFonts w:ascii="Arial" w:eastAsia="SimSun" w:hAnsi="Arial" w:cs="Arial"/>
                <w:bCs w:val="0"/>
                <w:sz w:val="18"/>
                <w:szCs w:val="18"/>
              </w:rPr>
              <w:t>Procedure</w:t>
            </w:r>
          </w:p>
        </w:tc>
      </w:tr>
      <w:tr w:rsidR="00043651" w:rsidRPr="00965495" w14:paraId="6B4880AA" w14:textId="77777777" w:rsidTr="00965495">
        <w:trPr>
          <w:divId w:val="1348868778"/>
          <w:trHeight w:val="152"/>
        </w:trPr>
        <w:tc>
          <w:tcPr>
            <w:tcW w:w="5000" w:type="pct"/>
            <w:tcBorders>
              <w:top w:val="single" w:sz="4" w:space="0" w:color="auto"/>
              <w:left w:val="single" w:sz="4" w:space="0" w:color="auto"/>
              <w:bottom w:val="single" w:sz="4" w:space="0" w:color="auto"/>
              <w:right w:val="single" w:sz="4" w:space="0" w:color="auto"/>
            </w:tcBorders>
            <w:hideMark/>
          </w:tcPr>
          <w:p w14:paraId="74CCAE52" w14:textId="77777777" w:rsidR="00043651" w:rsidRPr="00965495" w:rsidRDefault="00271C54" w:rsidP="00965495">
            <w:pPr>
              <w:spacing w:after="0"/>
              <w:rPr>
                <w:rFonts w:ascii="Arial" w:hAnsi="Arial" w:cs="Arial"/>
                <w:sz w:val="18"/>
                <w:szCs w:val="18"/>
              </w:rPr>
            </w:pPr>
            <w:r w:rsidRPr="00965495">
              <w:rPr>
                <w:rFonts w:ascii="Arial" w:hAnsi="Arial" w:cs="Arial"/>
                <w:sz w:val="18"/>
                <w:szCs w:val="18"/>
              </w:rPr>
              <w:t>Additional excision performed after the definitive resection (e.g., re-excision of surgical margins)</w:t>
            </w:r>
          </w:p>
        </w:tc>
      </w:tr>
      <w:tr w:rsidR="00043651" w:rsidRPr="00965495" w14:paraId="6D3B4A64" w14:textId="77777777" w:rsidTr="00965495">
        <w:trPr>
          <w:divId w:val="1348868778"/>
          <w:trHeight w:val="152"/>
        </w:trPr>
        <w:tc>
          <w:tcPr>
            <w:tcW w:w="5000" w:type="pct"/>
            <w:tcBorders>
              <w:top w:val="single" w:sz="4" w:space="0" w:color="auto"/>
              <w:left w:val="single" w:sz="4" w:space="0" w:color="auto"/>
              <w:bottom w:val="single" w:sz="4" w:space="0" w:color="auto"/>
              <w:right w:val="single" w:sz="4" w:space="0" w:color="auto"/>
            </w:tcBorders>
            <w:hideMark/>
          </w:tcPr>
          <w:p w14:paraId="577CE3C8" w14:textId="77777777" w:rsidR="00043651" w:rsidRPr="00965495" w:rsidRDefault="00271C54" w:rsidP="00965495">
            <w:pPr>
              <w:spacing w:after="0"/>
              <w:rPr>
                <w:rFonts w:ascii="Arial" w:hAnsi="Arial" w:cs="Arial"/>
                <w:sz w:val="18"/>
                <w:szCs w:val="18"/>
              </w:rPr>
            </w:pPr>
            <w:r w:rsidRPr="00965495">
              <w:rPr>
                <w:rFonts w:ascii="Arial" w:hAnsi="Arial" w:cs="Arial"/>
                <w:sz w:val="18"/>
                <w:szCs w:val="18"/>
              </w:rPr>
              <w:t>Cytologic specimens</w:t>
            </w:r>
          </w:p>
        </w:tc>
      </w:tr>
    </w:tbl>
    <w:p w14:paraId="16A1DD42" w14:textId="77777777" w:rsidR="00043651" w:rsidRPr="00965495" w:rsidRDefault="00271C54" w:rsidP="00965495">
      <w:pPr>
        <w:spacing w:after="0"/>
        <w:divId w:val="1348868778"/>
        <w:rPr>
          <w:rFonts w:ascii="Arial" w:hAnsi="Arial" w:cs="Arial"/>
          <w:sz w:val="20"/>
          <w:szCs w:val="20"/>
          <w:lang w:val="en"/>
        </w:rPr>
      </w:pPr>
      <w:r w:rsidRPr="00965495">
        <w:rPr>
          <w:rStyle w:val="Strong"/>
          <w:rFonts w:ascii="Arial" w:hAnsi="Arial" w:cs="Arial"/>
          <w:bCs w:val="0"/>
          <w:sz w:val="20"/>
          <w:szCs w:val="20"/>
          <w:lang w:val="en"/>
        </w:rPr>
        <w:t> </w:t>
      </w:r>
    </w:p>
    <w:p w14:paraId="5AB1FB6D" w14:textId="77777777" w:rsidR="00043651" w:rsidRPr="00965495" w:rsidRDefault="00271C54" w:rsidP="00965495">
      <w:pPr>
        <w:spacing w:after="0"/>
        <w:divId w:val="1348868778"/>
        <w:rPr>
          <w:rFonts w:ascii="Arial" w:hAnsi="Arial" w:cs="Arial"/>
          <w:sz w:val="20"/>
          <w:szCs w:val="20"/>
          <w:lang w:val="en"/>
        </w:rPr>
      </w:pPr>
      <w:r w:rsidRPr="00965495">
        <w:rPr>
          <w:rStyle w:val="Strong"/>
          <w:rFonts w:ascii="Arial" w:hAnsi="Arial" w:cs="Arial"/>
          <w:bCs w:val="0"/>
          <w:kern w:val="18"/>
          <w:sz w:val="20"/>
          <w:szCs w:val="20"/>
          <w:lang w:val="en"/>
        </w:rPr>
        <w:t>The following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043651" w:rsidRPr="00965495" w14:paraId="2BC45498" w14:textId="77777777" w:rsidTr="00965495">
        <w:trPr>
          <w:divId w:val="1348868778"/>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79076541" w14:textId="77777777" w:rsidR="00043651" w:rsidRPr="00965495" w:rsidRDefault="00271C54" w:rsidP="00965495">
            <w:pPr>
              <w:spacing w:after="0"/>
              <w:rPr>
                <w:rFonts w:ascii="Arial" w:hAnsi="Arial" w:cs="Arial"/>
                <w:sz w:val="18"/>
                <w:szCs w:val="18"/>
              </w:rPr>
            </w:pPr>
            <w:r w:rsidRPr="00965495">
              <w:rPr>
                <w:rStyle w:val="Strong"/>
                <w:rFonts w:ascii="Arial" w:eastAsia="SimSun" w:hAnsi="Arial" w:cs="Arial"/>
                <w:bCs w:val="0"/>
                <w:sz w:val="18"/>
                <w:szCs w:val="18"/>
              </w:rPr>
              <w:t>Procedure</w:t>
            </w:r>
          </w:p>
        </w:tc>
      </w:tr>
      <w:tr w:rsidR="00043651" w:rsidRPr="00965495" w14:paraId="378CF61C" w14:textId="77777777" w:rsidTr="00965495">
        <w:trPr>
          <w:divId w:val="1348868778"/>
        </w:trPr>
        <w:tc>
          <w:tcPr>
            <w:tcW w:w="5000" w:type="pct"/>
            <w:tcBorders>
              <w:top w:val="single" w:sz="4" w:space="0" w:color="auto"/>
              <w:left w:val="single" w:sz="4" w:space="0" w:color="auto"/>
              <w:bottom w:val="single" w:sz="4" w:space="0" w:color="auto"/>
              <w:right w:val="single" w:sz="4" w:space="0" w:color="auto"/>
            </w:tcBorders>
            <w:hideMark/>
          </w:tcPr>
          <w:p w14:paraId="25EE06F0" w14:textId="77777777" w:rsidR="00043651" w:rsidRPr="00965495" w:rsidRDefault="00271C54" w:rsidP="00965495">
            <w:pPr>
              <w:spacing w:after="0"/>
              <w:rPr>
                <w:rFonts w:ascii="Arial" w:hAnsi="Arial" w:cs="Arial"/>
                <w:sz w:val="18"/>
                <w:szCs w:val="18"/>
              </w:rPr>
            </w:pPr>
            <w:r w:rsidRPr="00965495">
              <w:rPr>
                <w:rFonts w:ascii="Arial" w:eastAsia="SimSun" w:hAnsi="Arial" w:cs="Arial"/>
                <w:sz w:val="18"/>
                <w:szCs w:val="18"/>
              </w:rPr>
              <w:t>Biopsy (consider Wilms Tumor Biopsy protocol)</w:t>
            </w:r>
          </w:p>
        </w:tc>
      </w:tr>
      <w:tr w:rsidR="00043651" w:rsidRPr="00965495" w14:paraId="324EBB62" w14:textId="77777777" w:rsidTr="00965495">
        <w:trPr>
          <w:divId w:val="1348868778"/>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35CA709B" w14:textId="77777777" w:rsidR="00043651" w:rsidRPr="00965495" w:rsidRDefault="00271C54" w:rsidP="00965495">
            <w:pPr>
              <w:spacing w:after="0"/>
              <w:rPr>
                <w:rFonts w:ascii="Arial" w:hAnsi="Arial" w:cs="Arial"/>
                <w:sz w:val="18"/>
                <w:szCs w:val="18"/>
              </w:rPr>
            </w:pPr>
            <w:r w:rsidRPr="00965495">
              <w:rPr>
                <w:rStyle w:val="Strong"/>
                <w:rFonts w:ascii="Arial" w:eastAsia="SimSun" w:hAnsi="Arial" w:cs="Arial"/>
                <w:bCs w:val="0"/>
                <w:sz w:val="18"/>
                <w:szCs w:val="18"/>
              </w:rPr>
              <w:t>Tumor Type</w:t>
            </w:r>
          </w:p>
        </w:tc>
      </w:tr>
      <w:tr w:rsidR="00043651" w:rsidRPr="00965495" w14:paraId="2CA83781" w14:textId="77777777" w:rsidTr="00965495">
        <w:trPr>
          <w:divId w:val="1348868778"/>
        </w:trPr>
        <w:tc>
          <w:tcPr>
            <w:tcW w:w="5000" w:type="pct"/>
            <w:tcBorders>
              <w:top w:val="single" w:sz="4" w:space="0" w:color="auto"/>
              <w:left w:val="single" w:sz="4" w:space="0" w:color="auto"/>
              <w:bottom w:val="single" w:sz="4" w:space="0" w:color="auto"/>
              <w:right w:val="single" w:sz="4" w:space="0" w:color="auto"/>
            </w:tcBorders>
            <w:hideMark/>
          </w:tcPr>
          <w:p w14:paraId="1177669C" w14:textId="77777777" w:rsidR="00043651" w:rsidRPr="00965495" w:rsidRDefault="00271C54" w:rsidP="00965495">
            <w:pPr>
              <w:widowControl w:val="0"/>
              <w:spacing w:after="0"/>
              <w:rPr>
                <w:rFonts w:ascii="Arial" w:hAnsi="Arial" w:cs="Arial"/>
                <w:sz w:val="18"/>
                <w:szCs w:val="18"/>
              </w:rPr>
            </w:pPr>
            <w:r w:rsidRPr="00965495">
              <w:rPr>
                <w:rFonts w:ascii="Arial" w:hAnsi="Arial" w:cs="Arial"/>
                <w:sz w:val="18"/>
                <w:szCs w:val="18"/>
              </w:rPr>
              <w:t>Renal cell carcinoma (consider the Kidney protocol)</w:t>
            </w:r>
          </w:p>
        </w:tc>
      </w:tr>
      <w:tr w:rsidR="00043651" w:rsidRPr="00965495" w14:paraId="03CB4D8E" w14:textId="77777777" w:rsidTr="00965495">
        <w:trPr>
          <w:divId w:val="1348868778"/>
        </w:trPr>
        <w:tc>
          <w:tcPr>
            <w:tcW w:w="5000" w:type="pct"/>
            <w:tcBorders>
              <w:top w:val="single" w:sz="4" w:space="0" w:color="auto"/>
              <w:left w:val="single" w:sz="4" w:space="0" w:color="auto"/>
              <w:bottom w:val="single" w:sz="4" w:space="0" w:color="auto"/>
              <w:right w:val="single" w:sz="4" w:space="0" w:color="auto"/>
            </w:tcBorders>
            <w:hideMark/>
          </w:tcPr>
          <w:p w14:paraId="4C66189E" w14:textId="77777777" w:rsidR="00043651" w:rsidRPr="00965495" w:rsidRDefault="00271C54" w:rsidP="00965495">
            <w:pPr>
              <w:widowControl w:val="0"/>
              <w:spacing w:after="0"/>
              <w:rPr>
                <w:rFonts w:ascii="Arial" w:hAnsi="Arial" w:cs="Arial"/>
                <w:sz w:val="18"/>
                <w:szCs w:val="18"/>
              </w:rPr>
            </w:pPr>
            <w:r w:rsidRPr="00965495">
              <w:rPr>
                <w:rFonts w:ascii="Arial" w:hAnsi="Arial" w:cs="Arial"/>
                <w:sz w:val="18"/>
                <w:szCs w:val="18"/>
              </w:rPr>
              <w:t>Lymphoma (consider the Hodgkin or non-Hodgkin Lymphoma protocols)</w:t>
            </w:r>
          </w:p>
        </w:tc>
      </w:tr>
    </w:tbl>
    <w:p w14:paraId="296AE022" w14:textId="77777777" w:rsidR="00043651" w:rsidRPr="00965495" w:rsidRDefault="00043651" w:rsidP="00965495">
      <w:pPr>
        <w:spacing w:after="0"/>
        <w:divId w:val="1597443912"/>
        <w:rPr>
          <w:rFonts w:ascii="Arial" w:eastAsia="Times New Roman" w:hAnsi="Arial" w:cs="Arial"/>
          <w:sz w:val="20"/>
          <w:szCs w:val="20"/>
          <w:lang w:val="en"/>
        </w:rPr>
      </w:pPr>
    </w:p>
    <w:p w14:paraId="04253DE4" w14:textId="77777777" w:rsidR="00043651" w:rsidRPr="00965495" w:rsidRDefault="00271C54" w:rsidP="00965495">
      <w:pPr>
        <w:spacing w:after="0"/>
        <w:divId w:val="1954480431"/>
        <w:rPr>
          <w:rFonts w:ascii="Arial" w:eastAsia="Times New Roman" w:hAnsi="Arial" w:cs="Arial"/>
          <w:b/>
          <w:bCs/>
          <w:sz w:val="20"/>
          <w:szCs w:val="20"/>
          <w:lang w:val="en"/>
        </w:rPr>
      </w:pPr>
      <w:r w:rsidRPr="00965495">
        <w:rPr>
          <w:rFonts w:ascii="Arial" w:eastAsia="Times New Roman" w:hAnsi="Arial" w:cs="Arial"/>
          <w:b/>
          <w:bCs/>
          <w:sz w:val="20"/>
          <w:szCs w:val="20"/>
          <w:lang w:val="en"/>
        </w:rPr>
        <w:t>Authors</w:t>
      </w:r>
    </w:p>
    <w:p w14:paraId="2FD529FA" w14:textId="77777777" w:rsidR="00043651" w:rsidRPr="00965495" w:rsidRDefault="00271C54" w:rsidP="00965495">
      <w:pPr>
        <w:spacing w:after="0"/>
        <w:divId w:val="32854798"/>
        <w:rPr>
          <w:rFonts w:ascii="Arial" w:eastAsia="Times New Roman" w:hAnsi="Arial" w:cs="Arial"/>
          <w:sz w:val="16"/>
          <w:szCs w:val="16"/>
          <w:lang w:val="en"/>
        </w:rPr>
      </w:pPr>
      <w:r w:rsidRPr="00965495">
        <w:rPr>
          <w:rFonts w:ascii="Arial" w:eastAsia="Times New Roman" w:hAnsi="Arial" w:cs="Arial"/>
          <w:sz w:val="20"/>
          <w:szCs w:val="20"/>
          <w:lang w:val="en"/>
        </w:rPr>
        <w:t xml:space="preserve">Jessica L. Davis, MD*; Amy </w:t>
      </w:r>
      <w:proofErr w:type="spellStart"/>
      <w:r w:rsidRPr="00965495">
        <w:rPr>
          <w:rFonts w:ascii="Arial" w:eastAsia="Times New Roman" w:hAnsi="Arial" w:cs="Arial"/>
          <w:sz w:val="20"/>
          <w:szCs w:val="20"/>
          <w:lang w:val="en"/>
        </w:rPr>
        <w:t>Treece</w:t>
      </w:r>
      <w:proofErr w:type="spellEnd"/>
      <w:r w:rsidRPr="00965495">
        <w:rPr>
          <w:rFonts w:ascii="Arial" w:eastAsia="Times New Roman" w:hAnsi="Arial" w:cs="Arial"/>
          <w:sz w:val="20"/>
          <w:szCs w:val="20"/>
          <w:lang w:val="en"/>
        </w:rPr>
        <w:t>, MD*; Elizabeth Perlman, MD; Jeffrey S. Dome, MD, PhD; Lauren Parsons, MD.</w:t>
      </w:r>
      <w:r w:rsidRPr="00965495">
        <w:rPr>
          <w:rFonts w:ascii="Arial" w:eastAsia="Times New Roman" w:hAnsi="Arial" w:cs="Arial"/>
          <w:sz w:val="20"/>
          <w:szCs w:val="20"/>
          <w:lang w:val="en"/>
        </w:rPr>
        <w:br/>
        <w:t>With guidance from the CAP Cancer and CAP Pathology Electronic Reporting Committees.</w:t>
      </w:r>
      <w:r w:rsidRPr="00965495">
        <w:rPr>
          <w:rFonts w:ascii="Arial" w:eastAsia="Times New Roman" w:hAnsi="Arial" w:cs="Arial"/>
          <w:sz w:val="20"/>
          <w:szCs w:val="20"/>
          <w:lang w:val="en"/>
        </w:rPr>
        <w:br/>
      </w:r>
      <w:r w:rsidRPr="00965495">
        <w:rPr>
          <w:rFonts w:ascii="Arial" w:eastAsia="Times New Roman" w:hAnsi="Arial" w:cs="Arial"/>
          <w:sz w:val="16"/>
          <w:szCs w:val="16"/>
          <w:lang w:val="en"/>
        </w:rPr>
        <w:t>* Denotes primary author.</w:t>
      </w:r>
    </w:p>
    <w:p w14:paraId="1FB8379C" w14:textId="77777777" w:rsidR="00043651" w:rsidRPr="00965495" w:rsidRDefault="00043651" w:rsidP="00965495">
      <w:pPr>
        <w:spacing w:after="0"/>
        <w:divId w:val="1597443912"/>
        <w:rPr>
          <w:rFonts w:ascii="Arial" w:eastAsia="Times New Roman" w:hAnsi="Arial" w:cs="Arial"/>
          <w:sz w:val="20"/>
          <w:szCs w:val="20"/>
          <w:lang w:val="en"/>
        </w:rPr>
      </w:pPr>
    </w:p>
    <w:p w14:paraId="793A22B3" w14:textId="77777777" w:rsidR="00043651" w:rsidRPr="00965495" w:rsidRDefault="00271C54" w:rsidP="00965495">
      <w:pPr>
        <w:pageBreakBefore/>
        <w:spacing w:after="0"/>
        <w:jc w:val="both"/>
        <w:divId w:val="1571309223"/>
        <w:rPr>
          <w:rFonts w:ascii="Arial" w:eastAsia="Times New Roman" w:hAnsi="Arial" w:cs="Arial"/>
          <w:b/>
          <w:bCs/>
          <w:sz w:val="20"/>
          <w:szCs w:val="20"/>
          <w:lang w:val="en"/>
        </w:rPr>
      </w:pPr>
      <w:r w:rsidRPr="00965495">
        <w:rPr>
          <w:rFonts w:ascii="Arial" w:eastAsia="Times New Roman" w:hAnsi="Arial" w:cs="Arial"/>
          <w:b/>
          <w:bCs/>
          <w:sz w:val="20"/>
          <w:szCs w:val="20"/>
          <w:lang w:val="en"/>
        </w:rPr>
        <w:lastRenderedPageBreak/>
        <w:t>Accreditation Requirements</w:t>
      </w:r>
    </w:p>
    <w:p w14:paraId="465234B9" w14:textId="77777777" w:rsidR="00043651" w:rsidRPr="00965495" w:rsidRDefault="00271C54" w:rsidP="00965495">
      <w:pPr>
        <w:pStyle w:val="NormalWeb"/>
        <w:spacing w:before="0" w:beforeAutospacing="0" w:after="0" w:afterAutospacing="0" w:line="259" w:lineRule="auto"/>
        <w:jc w:val="both"/>
        <w:divId w:val="420415919"/>
        <w:rPr>
          <w:rFonts w:ascii="Arial" w:hAnsi="Arial" w:cs="Arial"/>
          <w:sz w:val="20"/>
          <w:szCs w:val="20"/>
          <w:lang w:val="en"/>
        </w:rPr>
      </w:pPr>
      <w:r w:rsidRPr="00965495">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5ABD753F" w14:textId="77777777" w:rsidR="00043651" w:rsidRPr="00965495" w:rsidRDefault="00271C54" w:rsidP="00965495">
      <w:pPr>
        <w:numPr>
          <w:ilvl w:val="0"/>
          <w:numId w:val="1"/>
        </w:numPr>
        <w:spacing w:after="0"/>
        <w:jc w:val="both"/>
        <w:divId w:val="420415919"/>
        <w:rPr>
          <w:rFonts w:ascii="Arial" w:eastAsia="Times New Roman" w:hAnsi="Arial" w:cs="Arial"/>
          <w:sz w:val="20"/>
          <w:szCs w:val="20"/>
          <w:lang w:val="en"/>
        </w:rPr>
      </w:pPr>
      <w:r w:rsidRPr="00965495">
        <w:rPr>
          <w:rFonts w:ascii="Arial" w:eastAsia="Times New Roman" w:hAnsi="Arial" w:cs="Arial"/>
          <w:sz w:val="20"/>
          <w:szCs w:val="20"/>
          <w:u w:val="single"/>
          <w:lang w:val="en"/>
        </w:rPr>
        <w:t>Core data elements</w:t>
      </w:r>
      <w:r w:rsidRPr="00965495">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3147DC23" w14:textId="77777777" w:rsidR="00043651" w:rsidRPr="00965495" w:rsidRDefault="00271C54" w:rsidP="00965495">
      <w:pPr>
        <w:numPr>
          <w:ilvl w:val="0"/>
          <w:numId w:val="1"/>
        </w:numPr>
        <w:spacing w:after="0"/>
        <w:jc w:val="both"/>
        <w:divId w:val="420415919"/>
        <w:rPr>
          <w:rFonts w:ascii="Arial" w:eastAsia="Times New Roman" w:hAnsi="Arial" w:cs="Arial"/>
          <w:sz w:val="20"/>
          <w:szCs w:val="20"/>
          <w:lang w:val="en"/>
        </w:rPr>
      </w:pPr>
      <w:r w:rsidRPr="00965495">
        <w:rPr>
          <w:rFonts w:ascii="Arial" w:eastAsia="Times New Roman" w:hAnsi="Arial" w:cs="Arial"/>
          <w:sz w:val="20"/>
          <w:szCs w:val="20"/>
          <w:u w:val="single"/>
          <w:lang w:val="en"/>
        </w:rPr>
        <w:t>Conditional data elements</w:t>
      </w:r>
      <w:r w:rsidRPr="00965495">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2CD4F3EC" w14:textId="77777777" w:rsidR="00043651" w:rsidRPr="00965495" w:rsidRDefault="00271C54" w:rsidP="00965495">
      <w:pPr>
        <w:numPr>
          <w:ilvl w:val="0"/>
          <w:numId w:val="1"/>
        </w:numPr>
        <w:spacing w:after="0"/>
        <w:jc w:val="both"/>
        <w:divId w:val="420415919"/>
        <w:rPr>
          <w:rFonts w:ascii="Arial" w:eastAsia="Times New Roman" w:hAnsi="Arial" w:cs="Arial"/>
          <w:sz w:val="20"/>
          <w:szCs w:val="20"/>
          <w:lang w:val="en"/>
        </w:rPr>
      </w:pPr>
      <w:r w:rsidRPr="00965495">
        <w:rPr>
          <w:rFonts w:ascii="Arial" w:eastAsia="Times New Roman" w:hAnsi="Arial" w:cs="Arial"/>
          <w:sz w:val="20"/>
          <w:szCs w:val="20"/>
          <w:u w:val="single"/>
          <w:lang w:val="en"/>
        </w:rPr>
        <w:t>Optional data elements</w:t>
      </w:r>
      <w:r w:rsidRPr="00965495">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009E69F9" w14:textId="4A86157D" w:rsidR="00043651" w:rsidRPr="00965495" w:rsidRDefault="00271C54" w:rsidP="00965495">
      <w:pPr>
        <w:pStyle w:val="NormalWeb"/>
        <w:spacing w:before="0" w:beforeAutospacing="0" w:after="0" w:afterAutospacing="0" w:line="259" w:lineRule="auto"/>
        <w:jc w:val="both"/>
        <w:divId w:val="420415919"/>
        <w:rPr>
          <w:rFonts w:ascii="Arial" w:hAnsi="Arial" w:cs="Arial"/>
          <w:sz w:val="20"/>
          <w:szCs w:val="20"/>
          <w:lang w:val="en"/>
        </w:rPr>
      </w:pPr>
      <w:r w:rsidRPr="00965495">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r w:rsidR="00C85CA5" w:rsidRPr="00965495">
        <w:rPr>
          <w:rFonts w:ascii="Arial" w:hAnsi="Arial" w:cs="Arial"/>
          <w:sz w:val="20"/>
          <w:szCs w:val="20"/>
          <w:lang w:val="en"/>
        </w:rPr>
        <w:t>i.e.</w:t>
      </w:r>
      <w:r w:rsidRPr="00965495">
        <w:rPr>
          <w:rFonts w:ascii="Arial" w:hAnsi="Arial" w:cs="Arial"/>
          <w:sz w:val="20"/>
          <w:szCs w:val="20"/>
          <w:lang w:val="en"/>
        </w:rPr>
        <w:t>, secondary consultation, second opinion, or review of outside case at second institution).</w:t>
      </w:r>
    </w:p>
    <w:p w14:paraId="0FCF577A" w14:textId="77777777" w:rsidR="00965495" w:rsidRDefault="00965495" w:rsidP="00965495">
      <w:pPr>
        <w:pStyle w:val="NormalWeb"/>
        <w:spacing w:before="0" w:beforeAutospacing="0" w:after="0" w:afterAutospacing="0" w:line="259" w:lineRule="auto"/>
        <w:jc w:val="both"/>
        <w:divId w:val="420415919"/>
        <w:rPr>
          <w:rStyle w:val="Strong"/>
          <w:rFonts w:ascii="Arial" w:hAnsi="Arial" w:cs="Arial"/>
          <w:sz w:val="20"/>
          <w:szCs w:val="20"/>
          <w:lang w:val="en"/>
        </w:rPr>
      </w:pPr>
    </w:p>
    <w:p w14:paraId="2EC1B55D" w14:textId="2413346F" w:rsidR="00043651" w:rsidRPr="00965495" w:rsidRDefault="00271C54" w:rsidP="00965495">
      <w:pPr>
        <w:pStyle w:val="NormalWeb"/>
        <w:spacing w:before="0" w:beforeAutospacing="0" w:after="0" w:afterAutospacing="0" w:line="259" w:lineRule="auto"/>
        <w:jc w:val="both"/>
        <w:divId w:val="420415919"/>
        <w:rPr>
          <w:rFonts w:ascii="Arial" w:hAnsi="Arial" w:cs="Arial"/>
          <w:b/>
          <w:bCs/>
          <w:sz w:val="20"/>
          <w:szCs w:val="20"/>
          <w:lang w:val="en"/>
        </w:rPr>
      </w:pPr>
      <w:r w:rsidRPr="00965495">
        <w:rPr>
          <w:rStyle w:val="Strong"/>
          <w:rFonts w:ascii="Arial" w:hAnsi="Arial" w:cs="Arial"/>
          <w:sz w:val="20"/>
          <w:szCs w:val="20"/>
          <w:lang w:val="en"/>
        </w:rPr>
        <w:t>Synoptic Reporting</w:t>
      </w:r>
    </w:p>
    <w:p w14:paraId="5857702C" w14:textId="77777777" w:rsidR="00043651" w:rsidRPr="00965495" w:rsidRDefault="00271C54" w:rsidP="00965495">
      <w:pPr>
        <w:pStyle w:val="NormalWeb"/>
        <w:spacing w:before="0" w:beforeAutospacing="0" w:after="0" w:afterAutospacing="0" w:line="259" w:lineRule="auto"/>
        <w:jc w:val="both"/>
        <w:divId w:val="420415919"/>
        <w:rPr>
          <w:rFonts w:ascii="Arial" w:hAnsi="Arial" w:cs="Arial"/>
          <w:sz w:val="20"/>
          <w:szCs w:val="20"/>
          <w:lang w:val="en"/>
        </w:rPr>
      </w:pPr>
      <w:r w:rsidRPr="00965495">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2D773B73" w14:textId="77777777" w:rsidR="00043651" w:rsidRPr="00965495" w:rsidRDefault="00271C54" w:rsidP="00965495">
      <w:pPr>
        <w:numPr>
          <w:ilvl w:val="0"/>
          <w:numId w:val="2"/>
        </w:numPr>
        <w:spacing w:after="0"/>
        <w:jc w:val="both"/>
        <w:divId w:val="420415919"/>
        <w:rPr>
          <w:rFonts w:ascii="Arial" w:eastAsia="Times New Roman" w:hAnsi="Arial" w:cs="Arial"/>
          <w:sz w:val="20"/>
          <w:szCs w:val="20"/>
          <w:lang w:val="en"/>
        </w:rPr>
      </w:pPr>
      <w:r w:rsidRPr="00965495">
        <w:rPr>
          <w:rFonts w:ascii="Arial" w:eastAsia="Times New Roman" w:hAnsi="Arial" w:cs="Arial"/>
          <w:sz w:val="20"/>
          <w:szCs w:val="20"/>
          <w:lang w:val="en"/>
        </w:rPr>
        <w:t>Data element: followed by its answer (response), outline format without the paired Data element: Response format is NOT considered synoptic.</w:t>
      </w:r>
    </w:p>
    <w:p w14:paraId="52308118" w14:textId="77777777" w:rsidR="00043651" w:rsidRPr="00965495" w:rsidRDefault="00271C54" w:rsidP="00965495">
      <w:pPr>
        <w:numPr>
          <w:ilvl w:val="0"/>
          <w:numId w:val="2"/>
        </w:numPr>
        <w:spacing w:after="0"/>
        <w:jc w:val="both"/>
        <w:divId w:val="420415919"/>
        <w:rPr>
          <w:rFonts w:ascii="Arial" w:eastAsia="Times New Roman" w:hAnsi="Arial" w:cs="Arial"/>
          <w:sz w:val="20"/>
          <w:szCs w:val="20"/>
          <w:lang w:val="en"/>
        </w:rPr>
      </w:pPr>
      <w:r w:rsidRPr="00965495">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29D55926" w14:textId="77777777" w:rsidR="00043651" w:rsidRPr="00965495" w:rsidRDefault="00271C54" w:rsidP="00965495">
      <w:pPr>
        <w:numPr>
          <w:ilvl w:val="0"/>
          <w:numId w:val="2"/>
        </w:numPr>
        <w:spacing w:after="0"/>
        <w:jc w:val="both"/>
        <w:divId w:val="420415919"/>
        <w:rPr>
          <w:rFonts w:ascii="Arial" w:eastAsia="Times New Roman" w:hAnsi="Arial" w:cs="Arial"/>
          <w:sz w:val="20"/>
          <w:szCs w:val="20"/>
          <w:lang w:val="en"/>
        </w:rPr>
      </w:pPr>
      <w:r w:rsidRPr="00965495">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78C9E210" w14:textId="77777777" w:rsidR="00043651" w:rsidRPr="00965495" w:rsidRDefault="00271C54" w:rsidP="00965495">
      <w:pPr>
        <w:numPr>
          <w:ilvl w:val="1"/>
          <w:numId w:val="2"/>
        </w:numPr>
        <w:spacing w:after="0"/>
        <w:jc w:val="both"/>
        <w:divId w:val="420415919"/>
        <w:rPr>
          <w:rFonts w:ascii="Arial" w:eastAsia="Times New Roman" w:hAnsi="Arial" w:cs="Arial"/>
          <w:sz w:val="20"/>
          <w:szCs w:val="20"/>
          <w:lang w:val="en"/>
        </w:rPr>
      </w:pPr>
      <w:r w:rsidRPr="00965495">
        <w:rPr>
          <w:rFonts w:ascii="Arial" w:eastAsia="Times New Roman" w:hAnsi="Arial" w:cs="Arial"/>
          <w:sz w:val="20"/>
          <w:szCs w:val="20"/>
          <w:lang w:val="en"/>
        </w:rPr>
        <w:t>Anatomic site or specimen, laterality, and procedure</w:t>
      </w:r>
    </w:p>
    <w:p w14:paraId="73F28927" w14:textId="77777777" w:rsidR="00043651" w:rsidRPr="00965495" w:rsidRDefault="00271C54" w:rsidP="00965495">
      <w:pPr>
        <w:numPr>
          <w:ilvl w:val="1"/>
          <w:numId w:val="2"/>
        </w:numPr>
        <w:spacing w:after="0"/>
        <w:jc w:val="both"/>
        <w:divId w:val="420415919"/>
        <w:rPr>
          <w:rFonts w:ascii="Arial" w:eastAsia="Times New Roman" w:hAnsi="Arial" w:cs="Arial"/>
          <w:sz w:val="20"/>
          <w:szCs w:val="20"/>
          <w:lang w:val="en"/>
        </w:rPr>
      </w:pPr>
      <w:r w:rsidRPr="00965495">
        <w:rPr>
          <w:rFonts w:ascii="Arial" w:eastAsia="Times New Roman" w:hAnsi="Arial" w:cs="Arial"/>
          <w:sz w:val="20"/>
          <w:szCs w:val="20"/>
          <w:lang w:val="en"/>
        </w:rPr>
        <w:t>Pathologic Stage Classification (pTNM) elements</w:t>
      </w:r>
    </w:p>
    <w:p w14:paraId="3A849B6C" w14:textId="77777777" w:rsidR="00043651" w:rsidRPr="00965495" w:rsidRDefault="00271C54" w:rsidP="00965495">
      <w:pPr>
        <w:numPr>
          <w:ilvl w:val="1"/>
          <w:numId w:val="2"/>
        </w:numPr>
        <w:spacing w:after="0"/>
        <w:jc w:val="both"/>
        <w:divId w:val="420415919"/>
        <w:rPr>
          <w:rFonts w:ascii="Arial" w:eastAsia="Times New Roman" w:hAnsi="Arial" w:cs="Arial"/>
          <w:sz w:val="20"/>
          <w:szCs w:val="20"/>
          <w:lang w:val="en"/>
        </w:rPr>
      </w:pPr>
      <w:r w:rsidRPr="00965495">
        <w:rPr>
          <w:rFonts w:ascii="Arial" w:eastAsia="Times New Roman" w:hAnsi="Arial" w:cs="Arial"/>
          <w:sz w:val="20"/>
          <w:szCs w:val="20"/>
          <w:lang w:val="en"/>
        </w:rPr>
        <w:t xml:space="preserve">Negative margins, as long as all negative margins are specifically enumerated where </w:t>
      </w:r>
      <w:proofErr w:type="gramStart"/>
      <w:r w:rsidRPr="00965495">
        <w:rPr>
          <w:rFonts w:ascii="Arial" w:eastAsia="Times New Roman" w:hAnsi="Arial" w:cs="Arial"/>
          <w:sz w:val="20"/>
          <w:szCs w:val="20"/>
          <w:lang w:val="en"/>
        </w:rPr>
        <w:t>applicable</w:t>
      </w:r>
      <w:proofErr w:type="gramEnd"/>
    </w:p>
    <w:p w14:paraId="0C4B5AA0" w14:textId="77777777" w:rsidR="00043651" w:rsidRPr="00965495" w:rsidRDefault="00271C54" w:rsidP="00965495">
      <w:pPr>
        <w:numPr>
          <w:ilvl w:val="0"/>
          <w:numId w:val="2"/>
        </w:numPr>
        <w:spacing w:after="0"/>
        <w:jc w:val="both"/>
        <w:divId w:val="420415919"/>
        <w:rPr>
          <w:rFonts w:ascii="Arial" w:eastAsia="Times New Roman" w:hAnsi="Arial" w:cs="Arial"/>
          <w:sz w:val="20"/>
          <w:szCs w:val="20"/>
          <w:lang w:val="en"/>
        </w:rPr>
      </w:pPr>
      <w:r w:rsidRPr="00965495">
        <w:rPr>
          <w:rFonts w:ascii="Arial" w:eastAsia="Times New Roman" w:hAnsi="Arial" w:cs="Arial"/>
          <w:sz w:val="20"/>
          <w:szCs w:val="20"/>
          <w:lang w:val="en"/>
        </w:rPr>
        <w:t xml:space="preserve">The synoptic portion of the report can appear in the diagnosis section of the pathology report, at the end of the report or in a separate section, but all Data element: Responses must be listed together in one </w:t>
      </w:r>
      <w:proofErr w:type="gramStart"/>
      <w:r w:rsidRPr="00965495">
        <w:rPr>
          <w:rFonts w:ascii="Arial" w:eastAsia="Times New Roman" w:hAnsi="Arial" w:cs="Arial"/>
          <w:sz w:val="20"/>
          <w:szCs w:val="20"/>
          <w:lang w:val="en"/>
        </w:rPr>
        <w:t>location</w:t>
      </w:r>
      <w:proofErr w:type="gramEnd"/>
    </w:p>
    <w:p w14:paraId="41E05E2D" w14:textId="18B1471A" w:rsidR="00043651" w:rsidRPr="00965495" w:rsidRDefault="00271C54" w:rsidP="00965495">
      <w:pPr>
        <w:pStyle w:val="NormalWeb"/>
        <w:spacing w:before="0" w:beforeAutospacing="0" w:after="0" w:afterAutospacing="0" w:line="259" w:lineRule="auto"/>
        <w:jc w:val="both"/>
        <w:divId w:val="420415919"/>
        <w:rPr>
          <w:rFonts w:ascii="Arial" w:hAnsi="Arial" w:cs="Arial"/>
          <w:sz w:val="20"/>
          <w:szCs w:val="20"/>
          <w:lang w:val="en"/>
        </w:rPr>
      </w:pPr>
      <w:r w:rsidRPr="00965495">
        <w:rPr>
          <w:rFonts w:ascii="Arial" w:hAnsi="Arial" w:cs="Arial"/>
          <w:sz w:val="20"/>
          <w:szCs w:val="20"/>
          <w:lang w:val="en"/>
        </w:rPr>
        <w:t xml:space="preserve">Organizations and pathologists may choose to list the required elements in any order, use additional methods </w:t>
      </w:r>
      <w:proofErr w:type="gramStart"/>
      <w:r w:rsidRPr="00965495">
        <w:rPr>
          <w:rFonts w:ascii="Arial" w:hAnsi="Arial" w:cs="Arial"/>
          <w:sz w:val="20"/>
          <w:szCs w:val="20"/>
          <w:lang w:val="en"/>
        </w:rPr>
        <w:t>in order to</w:t>
      </w:r>
      <w:proofErr w:type="gramEnd"/>
      <w:r w:rsidRPr="00965495">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r w:rsidR="00C85CA5" w:rsidRPr="00965495">
        <w:rPr>
          <w:rFonts w:ascii="Arial" w:hAnsi="Arial" w:cs="Arial"/>
          <w:sz w:val="20"/>
          <w:szCs w:val="20"/>
          <w:lang w:val="en"/>
        </w:rPr>
        <w:t>i.e.</w:t>
      </w:r>
      <w:r w:rsidRPr="00965495">
        <w:rPr>
          <w:rFonts w:ascii="Arial" w:hAnsi="Arial" w:cs="Arial"/>
          <w:sz w:val="20"/>
          <w:szCs w:val="20"/>
          <w:lang w:val="en"/>
        </w:rPr>
        <w:t>, all required elements must be in the synoptic portion of the report in the format defined above.</w:t>
      </w:r>
    </w:p>
    <w:p w14:paraId="73141488" w14:textId="77777777" w:rsidR="00965495" w:rsidRDefault="00965495">
      <w:pPr>
        <w:rPr>
          <w:rFonts w:ascii="Arial" w:eastAsia="Times New Roman" w:hAnsi="Arial" w:cs="Arial"/>
          <w:sz w:val="20"/>
          <w:szCs w:val="20"/>
          <w:lang w:val="en"/>
        </w:rPr>
      </w:pPr>
      <w:r>
        <w:rPr>
          <w:rFonts w:ascii="Arial" w:eastAsia="Times New Roman" w:hAnsi="Arial" w:cs="Arial"/>
          <w:sz w:val="20"/>
          <w:szCs w:val="20"/>
          <w:lang w:val="en"/>
        </w:rPr>
        <w:br w:type="page"/>
      </w:r>
    </w:p>
    <w:p w14:paraId="5C4072DD" w14:textId="205B8BEF" w:rsidR="00043651" w:rsidRPr="00965495" w:rsidRDefault="00271C54" w:rsidP="00965495">
      <w:pPr>
        <w:spacing w:after="0"/>
        <w:divId w:val="87892183"/>
        <w:rPr>
          <w:rFonts w:ascii="Arial" w:eastAsia="Times New Roman" w:hAnsi="Arial" w:cs="Arial"/>
          <w:b/>
          <w:bCs/>
          <w:sz w:val="20"/>
          <w:szCs w:val="20"/>
          <w:u w:val="single"/>
          <w:lang w:val="en"/>
        </w:rPr>
      </w:pPr>
      <w:r w:rsidRPr="00965495">
        <w:rPr>
          <w:rFonts w:ascii="Arial" w:eastAsia="Times New Roman" w:hAnsi="Arial" w:cs="Arial"/>
          <w:b/>
          <w:bCs/>
          <w:sz w:val="20"/>
          <w:szCs w:val="20"/>
          <w:u w:val="single"/>
          <w:lang w:val="en"/>
        </w:rPr>
        <w:lastRenderedPageBreak/>
        <w:t>Summary of Changes</w:t>
      </w:r>
    </w:p>
    <w:p w14:paraId="2F8375C2" w14:textId="77777777" w:rsidR="00043651" w:rsidRPr="00965495" w:rsidRDefault="00271C54" w:rsidP="00965495">
      <w:pPr>
        <w:pStyle w:val="NormalWeb"/>
        <w:spacing w:before="0" w:beforeAutospacing="0" w:after="0" w:afterAutospacing="0" w:line="259" w:lineRule="auto"/>
        <w:divId w:val="962617041"/>
        <w:rPr>
          <w:rFonts w:ascii="Arial" w:hAnsi="Arial" w:cs="Arial"/>
          <w:sz w:val="20"/>
          <w:szCs w:val="20"/>
          <w:lang w:val="en"/>
        </w:rPr>
      </w:pPr>
      <w:r w:rsidRPr="00965495">
        <w:rPr>
          <w:rStyle w:val="Strong"/>
          <w:rFonts w:ascii="Arial" w:hAnsi="Arial" w:cs="Arial"/>
          <w:sz w:val="20"/>
          <w:szCs w:val="20"/>
          <w:lang w:val="en"/>
        </w:rPr>
        <w:t>v 4.3.0.1</w:t>
      </w:r>
    </w:p>
    <w:p w14:paraId="61495569" w14:textId="77777777" w:rsidR="00043651" w:rsidRPr="00965495" w:rsidRDefault="00271C54" w:rsidP="00965495">
      <w:pPr>
        <w:numPr>
          <w:ilvl w:val="0"/>
          <w:numId w:val="3"/>
        </w:numPr>
        <w:spacing w:after="0"/>
        <w:divId w:val="962617041"/>
        <w:rPr>
          <w:rFonts w:ascii="Arial" w:eastAsia="Times New Roman" w:hAnsi="Arial" w:cs="Arial"/>
          <w:sz w:val="20"/>
          <w:szCs w:val="20"/>
          <w:lang w:val="en"/>
        </w:rPr>
      </w:pPr>
      <w:r w:rsidRPr="00965495">
        <w:rPr>
          <w:rFonts w:ascii="Arial" w:eastAsia="Times New Roman" w:hAnsi="Arial" w:cs="Arial"/>
          <w:sz w:val="20"/>
          <w:szCs w:val="20"/>
          <w:lang w:val="en"/>
        </w:rPr>
        <w:t xml:space="preserve">Added “Not applicable” answer to “Other Tissue Received” </w:t>
      </w:r>
      <w:proofErr w:type="gramStart"/>
      <w:r w:rsidRPr="00965495">
        <w:rPr>
          <w:rFonts w:ascii="Arial" w:eastAsia="Times New Roman" w:hAnsi="Arial" w:cs="Arial"/>
          <w:sz w:val="20"/>
          <w:szCs w:val="20"/>
          <w:lang w:val="en"/>
        </w:rPr>
        <w:t>question</w:t>
      </w:r>
      <w:proofErr w:type="gramEnd"/>
    </w:p>
    <w:p w14:paraId="555E975A" w14:textId="77777777" w:rsidR="00043651" w:rsidRPr="00965495" w:rsidRDefault="00271C54" w:rsidP="00965495">
      <w:pPr>
        <w:pageBreakBefore/>
        <w:spacing w:after="0"/>
        <w:divId w:val="177277259"/>
        <w:rPr>
          <w:rFonts w:ascii="Arial" w:eastAsia="Times New Roman" w:hAnsi="Arial" w:cs="Arial"/>
          <w:b/>
          <w:bCs/>
          <w:sz w:val="20"/>
          <w:szCs w:val="20"/>
          <w:lang w:val="en"/>
        </w:rPr>
      </w:pPr>
      <w:r w:rsidRPr="00965495">
        <w:rPr>
          <w:rFonts w:ascii="Arial" w:eastAsia="Times New Roman" w:hAnsi="Arial" w:cs="Arial"/>
          <w:b/>
          <w:bCs/>
          <w:sz w:val="20"/>
          <w:szCs w:val="20"/>
          <w:lang w:val="en"/>
        </w:rPr>
        <w:lastRenderedPageBreak/>
        <w:t>Reporting Template</w:t>
      </w:r>
    </w:p>
    <w:p w14:paraId="28E13B5A" w14:textId="77777777" w:rsidR="00043651" w:rsidRPr="00965495" w:rsidRDefault="00271C54" w:rsidP="00965495">
      <w:pPr>
        <w:spacing w:after="0"/>
        <w:divId w:val="18822027"/>
        <w:rPr>
          <w:rFonts w:ascii="Arial" w:eastAsia="Times New Roman" w:hAnsi="Arial" w:cs="Arial"/>
          <w:b/>
          <w:bCs/>
          <w:sz w:val="20"/>
          <w:szCs w:val="20"/>
          <w:lang w:val="en"/>
        </w:rPr>
      </w:pPr>
      <w:r w:rsidRPr="00965495">
        <w:rPr>
          <w:rFonts w:ascii="Arial" w:eastAsia="Times New Roman" w:hAnsi="Arial" w:cs="Arial"/>
          <w:b/>
          <w:bCs/>
          <w:sz w:val="20"/>
          <w:szCs w:val="20"/>
          <w:lang w:val="en"/>
        </w:rPr>
        <w:t xml:space="preserve">Protocol Posting Date: September 2023 </w:t>
      </w:r>
    </w:p>
    <w:p w14:paraId="63AEB57F" w14:textId="77777777" w:rsidR="00043651" w:rsidRPr="00965495" w:rsidRDefault="00271C54" w:rsidP="00965495">
      <w:pPr>
        <w:spacing w:after="0"/>
        <w:divId w:val="61414848"/>
        <w:rPr>
          <w:rFonts w:ascii="Arial" w:eastAsia="Times New Roman" w:hAnsi="Arial" w:cs="Arial"/>
          <w:b/>
          <w:bCs/>
          <w:sz w:val="20"/>
          <w:szCs w:val="20"/>
          <w:lang w:val="en"/>
        </w:rPr>
      </w:pPr>
      <w:r w:rsidRPr="00965495">
        <w:rPr>
          <w:rFonts w:ascii="Arial" w:eastAsia="Times New Roman" w:hAnsi="Arial" w:cs="Arial"/>
          <w:b/>
          <w:bCs/>
          <w:sz w:val="20"/>
          <w:szCs w:val="20"/>
          <w:lang w:val="en"/>
        </w:rPr>
        <w:t>Select a single response unless otherwise indicated.</w:t>
      </w:r>
    </w:p>
    <w:p w14:paraId="4075C61E" w14:textId="77777777" w:rsidR="00043651" w:rsidRPr="00965495" w:rsidRDefault="00043651" w:rsidP="00965495">
      <w:pPr>
        <w:spacing w:after="0"/>
        <w:divId w:val="1597443912"/>
        <w:rPr>
          <w:rFonts w:ascii="Arial" w:eastAsia="Times New Roman" w:hAnsi="Arial" w:cs="Arial"/>
          <w:sz w:val="20"/>
          <w:szCs w:val="20"/>
          <w:lang w:val="en"/>
        </w:rPr>
      </w:pPr>
    </w:p>
    <w:p w14:paraId="013E45D8" w14:textId="77777777" w:rsidR="00043651" w:rsidRPr="00965495" w:rsidRDefault="00271C54" w:rsidP="00965495">
      <w:pPr>
        <w:spacing w:after="0"/>
        <w:divId w:val="1307200727"/>
        <w:rPr>
          <w:rFonts w:ascii="Arial" w:eastAsia="Times New Roman" w:hAnsi="Arial" w:cs="Arial"/>
          <w:b/>
          <w:bCs/>
          <w:sz w:val="20"/>
          <w:szCs w:val="20"/>
          <w:lang w:val="en"/>
        </w:rPr>
      </w:pPr>
      <w:r w:rsidRPr="00965495">
        <w:rPr>
          <w:rFonts w:ascii="Arial" w:eastAsia="Times New Roman" w:hAnsi="Arial" w:cs="Arial"/>
          <w:b/>
          <w:bCs/>
          <w:sz w:val="20"/>
          <w:szCs w:val="20"/>
          <w:lang w:val="en"/>
        </w:rPr>
        <w:t xml:space="preserve">CASE SUMMARY: (KIDNEY, PEDIATRIC RENAL TUMORS: Resection)  </w:t>
      </w:r>
    </w:p>
    <w:p w14:paraId="4D0A13E2" w14:textId="77777777" w:rsidR="00043651" w:rsidRPr="00965495" w:rsidRDefault="00271C54" w:rsidP="00965495">
      <w:pPr>
        <w:spacing w:after="0"/>
        <w:divId w:val="2116486291"/>
        <w:rPr>
          <w:rFonts w:ascii="Arial" w:eastAsia="Times New Roman" w:hAnsi="Arial" w:cs="Arial"/>
          <w:i/>
          <w:iCs/>
          <w:sz w:val="16"/>
          <w:szCs w:val="16"/>
          <w:lang w:val="en"/>
        </w:rPr>
      </w:pPr>
      <w:r w:rsidRPr="00965495">
        <w:rPr>
          <w:rFonts w:ascii="Arial" w:eastAsia="Times New Roman" w:hAnsi="Arial" w:cs="Arial"/>
          <w:i/>
          <w:iCs/>
          <w:sz w:val="16"/>
          <w:szCs w:val="16"/>
          <w:lang w:val="en"/>
        </w:rPr>
        <w:t xml:space="preserve">For bilateral tumors, complete a separate checklist for each kidney.  </w:t>
      </w:r>
    </w:p>
    <w:p w14:paraId="16A9A996" w14:textId="77777777" w:rsidR="00043651" w:rsidRPr="00965495" w:rsidRDefault="00043651" w:rsidP="00965495">
      <w:pPr>
        <w:spacing w:after="0"/>
        <w:divId w:val="1597443912"/>
        <w:rPr>
          <w:rFonts w:ascii="Arial" w:eastAsia="Times New Roman" w:hAnsi="Arial" w:cs="Arial"/>
          <w:sz w:val="20"/>
          <w:szCs w:val="20"/>
          <w:lang w:val="en"/>
        </w:rPr>
      </w:pPr>
    </w:p>
    <w:p w14:paraId="05DB8E54" w14:textId="77777777" w:rsidR="00043651" w:rsidRPr="00965495" w:rsidRDefault="00271C54" w:rsidP="00965495">
      <w:pPr>
        <w:spacing w:after="0"/>
        <w:divId w:val="55905672"/>
        <w:rPr>
          <w:rFonts w:ascii="Arial" w:eastAsia="Times New Roman" w:hAnsi="Arial" w:cs="Arial"/>
          <w:b/>
          <w:bCs/>
          <w:sz w:val="20"/>
          <w:szCs w:val="20"/>
          <w:lang w:val="en"/>
        </w:rPr>
      </w:pPr>
      <w:r w:rsidRPr="00965495">
        <w:rPr>
          <w:rFonts w:ascii="Arial" w:eastAsia="Times New Roman" w:hAnsi="Arial" w:cs="Arial"/>
          <w:b/>
          <w:bCs/>
          <w:sz w:val="20"/>
          <w:szCs w:val="20"/>
          <w:lang w:val="en"/>
        </w:rPr>
        <w:t xml:space="preserve">EXPERT CONSULTATION  </w:t>
      </w:r>
    </w:p>
    <w:p w14:paraId="52EFCDC8" w14:textId="77777777" w:rsidR="00043651" w:rsidRPr="00965495" w:rsidRDefault="00043651" w:rsidP="00965495">
      <w:pPr>
        <w:spacing w:after="0"/>
        <w:divId w:val="1597443912"/>
        <w:rPr>
          <w:rFonts w:ascii="Arial" w:eastAsia="Times New Roman" w:hAnsi="Arial" w:cs="Arial"/>
          <w:sz w:val="20"/>
          <w:szCs w:val="20"/>
          <w:lang w:val="en"/>
        </w:rPr>
      </w:pPr>
    </w:p>
    <w:p w14:paraId="54B6645F" w14:textId="77777777" w:rsidR="00043651" w:rsidRPr="00965495" w:rsidRDefault="00271C54" w:rsidP="00965495">
      <w:pPr>
        <w:spacing w:after="0"/>
        <w:divId w:val="885990322"/>
        <w:rPr>
          <w:rFonts w:ascii="Arial" w:eastAsia="Times New Roman" w:hAnsi="Arial" w:cs="Arial"/>
          <w:b/>
          <w:bCs/>
          <w:sz w:val="20"/>
          <w:szCs w:val="20"/>
          <w:lang w:val="en"/>
        </w:rPr>
      </w:pPr>
      <w:r w:rsidRPr="00965495">
        <w:rPr>
          <w:rFonts w:ascii="Arial" w:eastAsia="Times New Roman" w:hAnsi="Arial" w:cs="Arial"/>
          <w:b/>
          <w:bCs/>
          <w:sz w:val="20"/>
          <w:szCs w:val="20"/>
          <w:lang w:val="en"/>
        </w:rPr>
        <w:t xml:space="preserve">+Expert Consultation (Note </w:t>
      </w:r>
      <w:hyperlink w:anchor="N11234" w:history="1">
        <w:r w:rsidRPr="00965495">
          <w:rPr>
            <w:rStyle w:val="Hyperlink"/>
            <w:rFonts w:ascii="Arial" w:eastAsia="Times New Roman" w:hAnsi="Arial" w:cs="Arial"/>
            <w:b/>
            <w:bCs/>
            <w:sz w:val="20"/>
            <w:szCs w:val="20"/>
            <w:lang w:val="en"/>
          </w:rPr>
          <w:t>A</w:t>
        </w:r>
      </w:hyperlink>
      <w:r w:rsidRPr="00965495">
        <w:rPr>
          <w:rFonts w:ascii="Arial" w:eastAsia="Times New Roman" w:hAnsi="Arial" w:cs="Arial"/>
          <w:b/>
          <w:bCs/>
          <w:sz w:val="20"/>
          <w:szCs w:val="20"/>
          <w:lang w:val="en"/>
        </w:rPr>
        <w:t xml:space="preserve">) </w:t>
      </w:r>
    </w:p>
    <w:p w14:paraId="74356DDF" w14:textId="77777777" w:rsidR="00043651" w:rsidRPr="00965495" w:rsidRDefault="00271C54" w:rsidP="00965495">
      <w:pPr>
        <w:spacing w:after="0"/>
        <w:divId w:val="1780492298"/>
        <w:rPr>
          <w:rFonts w:ascii="Arial" w:eastAsia="Times New Roman" w:hAnsi="Arial" w:cs="Arial"/>
          <w:sz w:val="20"/>
          <w:szCs w:val="20"/>
          <w:lang w:val="en"/>
        </w:rPr>
      </w:pPr>
      <w:r w:rsidRPr="00965495">
        <w:rPr>
          <w:rFonts w:ascii="Arial" w:eastAsia="Times New Roman" w:hAnsi="Arial" w:cs="Arial"/>
          <w:sz w:val="20"/>
          <w:szCs w:val="20"/>
          <w:lang w:val="en"/>
        </w:rPr>
        <w:t xml:space="preserve">___ Pending - Completion of this CAP Cancer Protocol is awaiting expert </w:t>
      </w:r>
      <w:proofErr w:type="gramStart"/>
      <w:r w:rsidRPr="00965495">
        <w:rPr>
          <w:rFonts w:ascii="Arial" w:eastAsia="Times New Roman" w:hAnsi="Arial" w:cs="Arial"/>
          <w:sz w:val="20"/>
          <w:szCs w:val="20"/>
          <w:lang w:val="en"/>
        </w:rPr>
        <w:t>consultation</w:t>
      </w:r>
      <w:proofErr w:type="gramEnd"/>
      <w:r w:rsidRPr="00965495">
        <w:rPr>
          <w:rFonts w:ascii="Arial" w:eastAsia="Times New Roman" w:hAnsi="Arial" w:cs="Arial"/>
          <w:sz w:val="20"/>
          <w:szCs w:val="20"/>
          <w:lang w:val="en"/>
        </w:rPr>
        <w:t xml:space="preserve">  </w:t>
      </w:r>
    </w:p>
    <w:p w14:paraId="352BE78F" w14:textId="77777777" w:rsidR="00C85CA5" w:rsidRPr="00965495" w:rsidRDefault="00271C54" w:rsidP="00965495">
      <w:pPr>
        <w:spacing w:after="0"/>
        <w:divId w:val="571232414"/>
        <w:rPr>
          <w:rFonts w:ascii="Arial" w:eastAsia="Times New Roman" w:hAnsi="Arial" w:cs="Arial"/>
          <w:sz w:val="20"/>
          <w:szCs w:val="20"/>
          <w:lang w:val="en"/>
        </w:rPr>
      </w:pPr>
      <w:r w:rsidRPr="00965495">
        <w:rPr>
          <w:rFonts w:ascii="Arial" w:eastAsia="Times New Roman" w:hAnsi="Arial" w:cs="Arial"/>
          <w:sz w:val="20"/>
          <w:szCs w:val="20"/>
          <w:lang w:val="en"/>
        </w:rPr>
        <w:t xml:space="preserve">___ Completed - This CAP Cancer Protocol or some elements have been performed following </w:t>
      </w:r>
      <w:proofErr w:type="gramStart"/>
      <w:r w:rsidRPr="00965495">
        <w:rPr>
          <w:rFonts w:ascii="Arial" w:eastAsia="Times New Roman" w:hAnsi="Arial" w:cs="Arial"/>
          <w:sz w:val="20"/>
          <w:szCs w:val="20"/>
          <w:lang w:val="en"/>
        </w:rPr>
        <w:t>expert</w:t>
      </w:r>
      <w:proofErr w:type="gramEnd"/>
    </w:p>
    <w:p w14:paraId="40C4EA4A" w14:textId="19128E48" w:rsidR="00043651" w:rsidRPr="00965495" w:rsidRDefault="00C85CA5" w:rsidP="00965495">
      <w:pPr>
        <w:spacing w:after="0"/>
        <w:divId w:val="571232414"/>
        <w:rPr>
          <w:rFonts w:ascii="Arial" w:eastAsia="Times New Roman" w:hAnsi="Arial" w:cs="Arial"/>
          <w:sz w:val="20"/>
          <w:szCs w:val="20"/>
          <w:lang w:val="en"/>
        </w:rPr>
      </w:pPr>
      <w:r w:rsidRPr="00965495">
        <w:rPr>
          <w:rFonts w:ascii="Arial" w:eastAsia="Times New Roman" w:hAnsi="Arial" w:cs="Arial"/>
          <w:sz w:val="20"/>
          <w:szCs w:val="20"/>
          <w:lang w:val="en"/>
        </w:rPr>
        <w:t xml:space="preserve">      </w:t>
      </w:r>
      <w:r w:rsidR="00271C54" w:rsidRPr="00965495">
        <w:rPr>
          <w:rFonts w:ascii="Arial" w:eastAsia="Times New Roman" w:hAnsi="Arial" w:cs="Arial"/>
          <w:sz w:val="20"/>
          <w:szCs w:val="20"/>
          <w:lang w:val="en"/>
        </w:rPr>
        <w:t xml:space="preserve"> consultation  </w:t>
      </w:r>
    </w:p>
    <w:p w14:paraId="5D5CF079" w14:textId="77777777" w:rsidR="00043651" w:rsidRPr="00965495" w:rsidRDefault="00271C54" w:rsidP="00965495">
      <w:pPr>
        <w:spacing w:after="0"/>
        <w:divId w:val="1815873187"/>
        <w:rPr>
          <w:rFonts w:ascii="Arial" w:eastAsia="Times New Roman" w:hAnsi="Arial" w:cs="Arial"/>
          <w:sz w:val="20"/>
          <w:szCs w:val="20"/>
          <w:lang w:val="en"/>
        </w:rPr>
      </w:pPr>
      <w:r w:rsidRPr="00965495">
        <w:rPr>
          <w:rFonts w:ascii="Arial" w:eastAsia="Times New Roman" w:hAnsi="Arial" w:cs="Arial"/>
          <w:sz w:val="20"/>
          <w:szCs w:val="20"/>
          <w:lang w:val="en"/>
        </w:rPr>
        <w:t xml:space="preserve">___ Not applicable  </w:t>
      </w:r>
    </w:p>
    <w:p w14:paraId="518238C2" w14:textId="77777777" w:rsidR="00043651" w:rsidRPr="00965495" w:rsidRDefault="00043651" w:rsidP="00965495">
      <w:pPr>
        <w:spacing w:after="0"/>
        <w:divId w:val="1597443912"/>
        <w:rPr>
          <w:rFonts w:ascii="Arial" w:eastAsia="Times New Roman" w:hAnsi="Arial" w:cs="Arial"/>
          <w:sz w:val="20"/>
          <w:szCs w:val="20"/>
          <w:lang w:val="en"/>
        </w:rPr>
      </w:pPr>
    </w:p>
    <w:p w14:paraId="0BC84C69" w14:textId="77777777" w:rsidR="00043651" w:rsidRPr="00965495" w:rsidRDefault="00271C54" w:rsidP="00965495">
      <w:pPr>
        <w:spacing w:after="0"/>
        <w:divId w:val="399795243"/>
        <w:rPr>
          <w:rFonts w:ascii="Arial" w:eastAsia="Times New Roman" w:hAnsi="Arial" w:cs="Arial"/>
          <w:b/>
          <w:bCs/>
          <w:sz w:val="20"/>
          <w:szCs w:val="20"/>
          <w:lang w:val="en"/>
        </w:rPr>
      </w:pPr>
      <w:r w:rsidRPr="00965495">
        <w:rPr>
          <w:rFonts w:ascii="Arial" w:eastAsia="Times New Roman" w:hAnsi="Arial" w:cs="Arial"/>
          <w:b/>
          <w:bCs/>
          <w:sz w:val="20"/>
          <w:szCs w:val="20"/>
          <w:lang w:val="en"/>
        </w:rPr>
        <w:t xml:space="preserve">SPECIMEN  </w:t>
      </w:r>
    </w:p>
    <w:p w14:paraId="1E281B22" w14:textId="77777777" w:rsidR="00043651" w:rsidRPr="00965495" w:rsidRDefault="00043651" w:rsidP="00965495">
      <w:pPr>
        <w:spacing w:after="0"/>
        <w:divId w:val="1597443912"/>
        <w:rPr>
          <w:rFonts w:ascii="Arial" w:eastAsia="Times New Roman" w:hAnsi="Arial" w:cs="Arial"/>
          <w:sz w:val="20"/>
          <w:szCs w:val="20"/>
          <w:lang w:val="en"/>
        </w:rPr>
      </w:pPr>
    </w:p>
    <w:p w14:paraId="03A5A9AB" w14:textId="77777777" w:rsidR="00043651" w:rsidRPr="00965495" w:rsidRDefault="00271C54" w:rsidP="00965495">
      <w:pPr>
        <w:spacing w:after="0"/>
        <w:divId w:val="1762873364"/>
        <w:rPr>
          <w:rFonts w:ascii="Arial" w:eastAsia="Times New Roman" w:hAnsi="Arial" w:cs="Arial"/>
          <w:b/>
          <w:bCs/>
          <w:sz w:val="20"/>
          <w:szCs w:val="20"/>
          <w:lang w:val="en"/>
        </w:rPr>
      </w:pPr>
      <w:r w:rsidRPr="00965495">
        <w:rPr>
          <w:rFonts w:ascii="Arial" w:eastAsia="Times New Roman" w:hAnsi="Arial" w:cs="Arial"/>
          <w:b/>
          <w:bCs/>
          <w:sz w:val="20"/>
          <w:szCs w:val="20"/>
          <w:lang w:val="en"/>
        </w:rPr>
        <w:t xml:space="preserve">Procedure (Note </w:t>
      </w:r>
      <w:hyperlink w:anchor="N11228" w:history="1">
        <w:r w:rsidRPr="00965495">
          <w:rPr>
            <w:rStyle w:val="Hyperlink"/>
            <w:rFonts w:ascii="Arial" w:eastAsia="Times New Roman" w:hAnsi="Arial" w:cs="Arial"/>
            <w:b/>
            <w:bCs/>
            <w:sz w:val="20"/>
            <w:szCs w:val="20"/>
            <w:lang w:val="en"/>
          </w:rPr>
          <w:t>B</w:t>
        </w:r>
      </w:hyperlink>
      <w:r w:rsidRPr="00965495">
        <w:rPr>
          <w:rFonts w:ascii="Arial" w:eastAsia="Times New Roman" w:hAnsi="Arial" w:cs="Arial"/>
          <w:b/>
          <w:bCs/>
          <w:sz w:val="20"/>
          <w:szCs w:val="20"/>
          <w:lang w:val="en"/>
        </w:rPr>
        <w:t xml:space="preserve">) </w:t>
      </w:r>
    </w:p>
    <w:p w14:paraId="056AAF16" w14:textId="77777777" w:rsidR="00043651" w:rsidRPr="00965495" w:rsidRDefault="00271C54" w:rsidP="00965495">
      <w:pPr>
        <w:spacing w:after="0"/>
        <w:divId w:val="559902024"/>
        <w:rPr>
          <w:rFonts w:ascii="Arial" w:eastAsia="Times New Roman" w:hAnsi="Arial" w:cs="Arial"/>
          <w:sz w:val="20"/>
          <w:szCs w:val="20"/>
          <w:lang w:val="en"/>
        </w:rPr>
      </w:pPr>
      <w:r w:rsidRPr="00965495">
        <w:rPr>
          <w:rFonts w:ascii="Arial" w:eastAsia="Times New Roman" w:hAnsi="Arial" w:cs="Arial"/>
          <w:sz w:val="20"/>
          <w:szCs w:val="20"/>
          <w:lang w:val="en"/>
        </w:rPr>
        <w:t xml:space="preserve">___ Partial nephrectomy  </w:t>
      </w:r>
    </w:p>
    <w:p w14:paraId="68CB87AD" w14:textId="77777777" w:rsidR="00043651" w:rsidRPr="00965495" w:rsidRDefault="00271C54" w:rsidP="00965495">
      <w:pPr>
        <w:spacing w:after="0"/>
        <w:divId w:val="2136672982"/>
        <w:rPr>
          <w:rFonts w:ascii="Arial" w:eastAsia="Times New Roman" w:hAnsi="Arial" w:cs="Arial"/>
          <w:sz w:val="20"/>
          <w:szCs w:val="20"/>
          <w:lang w:val="en"/>
        </w:rPr>
      </w:pPr>
      <w:r w:rsidRPr="00965495">
        <w:rPr>
          <w:rFonts w:ascii="Arial" w:eastAsia="Times New Roman" w:hAnsi="Arial" w:cs="Arial"/>
          <w:sz w:val="20"/>
          <w:szCs w:val="20"/>
          <w:lang w:val="en"/>
        </w:rPr>
        <w:t xml:space="preserve">___ Radical nephrectomy  </w:t>
      </w:r>
    </w:p>
    <w:p w14:paraId="6320E9E3" w14:textId="77777777" w:rsidR="00043651" w:rsidRPr="00965495" w:rsidRDefault="00271C54" w:rsidP="00965495">
      <w:pPr>
        <w:spacing w:after="0"/>
        <w:divId w:val="1349714416"/>
        <w:rPr>
          <w:rFonts w:ascii="Arial" w:eastAsia="Times New Roman" w:hAnsi="Arial" w:cs="Arial"/>
          <w:sz w:val="20"/>
          <w:szCs w:val="20"/>
          <w:lang w:val="en"/>
        </w:rPr>
      </w:pPr>
      <w:r w:rsidRPr="00965495">
        <w:rPr>
          <w:rFonts w:ascii="Arial" w:eastAsia="Times New Roman" w:hAnsi="Arial" w:cs="Arial"/>
          <w:sz w:val="20"/>
          <w:szCs w:val="20"/>
          <w:lang w:val="en"/>
        </w:rPr>
        <w:t xml:space="preserve">___ Other (specify): _________________ </w:t>
      </w:r>
    </w:p>
    <w:p w14:paraId="00B994D7" w14:textId="77777777" w:rsidR="00043651" w:rsidRPr="00965495" w:rsidRDefault="00271C54" w:rsidP="00965495">
      <w:pPr>
        <w:spacing w:after="0"/>
        <w:divId w:val="1429421419"/>
        <w:rPr>
          <w:rFonts w:ascii="Arial" w:eastAsia="Times New Roman" w:hAnsi="Arial" w:cs="Arial"/>
          <w:sz w:val="20"/>
          <w:szCs w:val="20"/>
          <w:lang w:val="en"/>
        </w:rPr>
      </w:pPr>
      <w:r w:rsidRPr="00965495">
        <w:rPr>
          <w:rFonts w:ascii="Arial" w:eastAsia="Times New Roman" w:hAnsi="Arial" w:cs="Arial"/>
          <w:sz w:val="20"/>
          <w:szCs w:val="20"/>
          <w:lang w:val="en"/>
        </w:rPr>
        <w:t xml:space="preserve">___ Not </w:t>
      </w:r>
      <w:proofErr w:type="gramStart"/>
      <w:r w:rsidRPr="00965495">
        <w:rPr>
          <w:rFonts w:ascii="Arial" w:eastAsia="Times New Roman" w:hAnsi="Arial" w:cs="Arial"/>
          <w:sz w:val="20"/>
          <w:szCs w:val="20"/>
          <w:lang w:val="en"/>
        </w:rPr>
        <w:t>specified</w:t>
      </w:r>
      <w:proofErr w:type="gramEnd"/>
      <w:r w:rsidRPr="00965495">
        <w:rPr>
          <w:rFonts w:ascii="Arial" w:eastAsia="Times New Roman" w:hAnsi="Arial" w:cs="Arial"/>
          <w:sz w:val="20"/>
          <w:szCs w:val="20"/>
          <w:lang w:val="en"/>
        </w:rPr>
        <w:t xml:space="preserve">  </w:t>
      </w:r>
    </w:p>
    <w:p w14:paraId="6A8FBABE" w14:textId="77777777" w:rsidR="00043651" w:rsidRPr="00965495" w:rsidRDefault="00043651" w:rsidP="00965495">
      <w:pPr>
        <w:spacing w:after="0"/>
        <w:divId w:val="1597443912"/>
        <w:rPr>
          <w:rFonts w:ascii="Arial" w:eastAsia="Times New Roman" w:hAnsi="Arial" w:cs="Arial"/>
          <w:sz w:val="20"/>
          <w:szCs w:val="20"/>
          <w:lang w:val="en"/>
        </w:rPr>
      </w:pPr>
    </w:p>
    <w:p w14:paraId="26FC0589" w14:textId="77777777" w:rsidR="00043651" w:rsidRPr="00965495" w:rsidRDefault="00271C54" w:rsidP="00965495">
      <w:pPr>
        <w:spacing w:after="0"/>
        <w:divId w:val="1483620444"/>
        <w:rPr>
          <w:rFonts w:ascii="Arial" w:eastAsia="Times New Roman" w:hAnsi="Arial" w:cs="Arial"/>
          <w:b/>
          <w:bCs/>
          <w:sz w:val="20"/>
          <w:szCs w:val="20"/>
          <w:lang w:val="en"/>
        </w:rPr>
      </w:pPr>
      <w:r w:rsidRPr="00965495">
        <w:rPr>
          <w:rFonts w:ascii="Arial" w:eastAsia="Times New Roman" w:hAnsi="Arial" w:cs="Arial"/>
          <w:b/>
          <w:bCs/>
          <w:sz w:val="20"/>
          <w:szCs w:val="20"/>
          <w:lang w:val="en"/>
        </w:rPr>
        <w:t xml:space="preserve">Other Tissue Received (required only if </w:t>
      </w:r>
      <w:proofErr w:type="gramStart"/>
      <w:r w:rsidRPr="00965495">
        <w:rPr>
          <w:rFonts w:ascii="Arial" w:eastAsia="Times New Roman" w:hAnsi="Arial" w:cs="Arial"/>
          <w:b/>
          <w:bCs/>
          <w:sz w:val="20"/>
          <w:szCs w:val="20"/>
          <w:lang w:val="en"/>
        </w:rPr>
        <w:t>applicable)  (</w:t>
      </w:r>
      <w:proofErr w:type="gramEnd"/>
      <w:r w:rsidRPr="00965495">
        <w:rPr>
          <w:rFonts w:ascii="Arial" w:eastAsia="Times New Roman" w:hAnsi="Arial" w:cs="Arial"/>
          <w:b/>
          <w:bCs/>
          <w:sz w:val="20"/>
          <w:szCs w:val="20"/>
          <w:lang w:val="en"/>
        </w:rPr>
        <w:t xml:space="preserve">select all that apply) </w:t>
      </w:r>
    </w:p>
    <w:p w14:paraId="2D6D1709" w14:textId="77777777" w:rsidR="00043651" w:rsidRPr="00965495" w:rsidRDefault="00271C54" w:rsidP="00965495">
      <w:pPr>
        <w:spacing w:after="0"/>
        <w:divId w:val="924268894"/>
        <w:rPr>
          <w:rFonts w:ascii="Arial" w:eastAsia="Times New Roman" w:hAnsi="Arial" w:cs="Arial"/>
          <w:sz w:val="20"/>
          <w:szCs w:val="20"/>
          <w:lang w:val="en"/>
        </w:rPr>
      </w:pPr>
      <w:r w:rsidRPr="00965495">
        <w:rPr>
          <w:rFonts w:ascii="Arial" w:eastAsia="Times New Roman" w:hAnsi="Arial" w:cs="Arial"/>
          <w:sz w:val="20"/>
          <w:szCs w:val="20"/>
          <w:lang w:val="en"/>
        </w:rPr>
        <w:t xml:space="preserve">___ Not applicable  </w:t>
      </w:r>
    </w:p>
    <w:p w14:paraId="4D198BEF" w14:textId="77777777" w:rsidR="00043651" w:rsidRPr="00965495" w:rsidRDefault="00271C54" w:rsidP="00965495">
      <w:pPr>
        <w:spacing w:after="0"/>
        <w:divId w:val="1676876929"/>
        <w:rPr>
          <w:rFonts w:ascii="Arial" w:eastAsia="Times New Roman" w:hAnsi="Arial" w:cs="Arial"/>
          <w:sz w:val="20"/>
          <w:szCs w:val="20"/>
          <w:lang w:val="en"/>
        </w:rPr>
      </w:pPr>
      <w:r w:rsidRPr="00965495">
        <w:rPr>
          <w:rFonts w:ascii="Arial" w:eastAsia="Times New Roman" w:hAnsi="Arial" w:cs="Arial"/>
          <w:sz w:val="20"/>
          <w:szCs w:val="20"/>
          <w:lang w:val="en"/>
        </w:rPr>
        <w:t xml:space="preserve">___ Adrenal  </w:t>
      </w:r>
    </w:p>
    <w:p w14:paraId="681A3D98" w14:textId="77777777" w:rsidR="00043651" w:rsidRPr="00965495" w:rsidRDefault="00271C54" w:rsidP="00965495">
      <w:pPr>
        <w:spacing w:after="0"/>
        <w:divId w:val="283968907"/>
        <w:rPr>
          <w:rFonts w:ascii="Arial" w:eastAsia="Times New Roman" w:hAnsi="Arial" w:cs="Arial"/>
          <w:sz w:val="20"/>
          <w:szCs w:val="20"/>
          <w:lang w:val="en"/>
        </w:rPr>
      </w:pPr>
      <w:r w:rsidRPr="00965495">
        <w:rPr>
          <w:rFonts w:ascii="Arial" w:eastAsia="Times New Roman" w:hAnsi="Arial" w:cs="Arial"/>
          <w:sz w:val="20"/>
          <w:szCs w:val="20"/>
          <w:lang w:val="en"/>
        </w:rPr>
        <w:t xml:space="preserve">___ Liver  </w:t>
      </w:r>
    </w:p>
    <w:p w14:paraId="51B9CE07" w14:textId="77777777" w:rsidR="00043651" w:rsidRPr="00965495" w:rsidRDefault="00271C54" w:rsidP="00965495">
      <w:pPr>
        <w:spacing w:after="0"/>
        <w:divId w:val="1054039742"/>
        <w:rPr>
          <w:rFonts w:ascii="Arial" w:eastAsia="Times New Roman" w:hAnsi="Arial" w:cs="Arial"/>
          <w:sz w:val="20"/>
          <w:szCs w:val="20"/>
          <w:lang w:val="en"/>
        </w:rPr>
      </w:pPr>
      <w:r w:rsidRPr="00965495">
        <w:rPr>
          <w:rFonts w:ascii="Arial" w:eastAsia="Times New Roman" w:hAnsi="Arial" w:cs="Arial"/>
          <w:sz w:val="20"/>
          <w:szCs w:val="20"/>
          <w:lang w:val="en"/>
        </w:rPr>
        <w:t xml:space="preserve">___ Lung  </w:t>
      </w:r>
    </w:p>
    <w:p w14:paraId="6021CC44" w14:textId="77777777" w:rsidR="00043651" w:rsidRPr="00965495" w:rsidRDefault="00271C54" w:rsidP="00965495">
      <w:pPr>
        <w:spacing w:after="0"/>
        <w:divId w:val="1138574991"/>
        <w:rPr>
          <w:rFonts w:ascii="Arial" w:eastAsia="Times New Roman" w:hAnsi="Arial" w:cs="Arial"/>
          <w:sz w:val="20"/>
          <w:szCs w:val="20"/>
          <w:lang w:val="en"/>
        </w:rPr>
      </w:pPr>
      <w:r w:rsidRPr="00965495">
        <w:rPr>
          <w:rFonts w:ascii="Arial" w:eastAsia="Times New Roman" w:hAnsi="Arial" w:cs="Arial"/>
          <w:sz w:val="20"/>
          <w:szCs w:val="20"/>
          <w:lang w:val="en"/>
        </w:rPr>
        <w:t xml:space="preserve">___ Other (specify): _________________ </w:t>
      </w:r>
    </w:p>
    <w:p w14:paraId="0BA631DC" w14:textId="77777777" w:rsidR="00043651" w:rsidRPr="00965495" w:rsidRDefault="00271C54" w:rsidP="00965495">
      <w:pPr>
        <w:spacing w:after="0"/>
        <w:divId w:val="141167972"/>
        <w:rPr>
          <w:rFonts w:ascii="Arial" w:eastAsia="Times New Roman" w:hAnsi="Arial" w:cs="Arial"/>
          <w:sz w:val="20"/>
          <w:szCs w:val="20"/>
          <w:lang w:val="en"/>
        </w:rPr>
      </w:pPr>
      <w:r w:rsidRPr="00965495">
        <w:rPr>
          <w:rFonts w:ascii="Arial" w:eastAsia="Times New Roman" w:hAnsi="Arial" w:cs="Arial"/>
          <w:sz w:val="20"/>
          <w:szCs w:val="20"/>
          <w:lang w:val="en"/>
        </w:rPr>
        <w:t xml:space="preserve">___ Not </w:t>
      </w:r>
      <w:proofErr w:type="gramStart"/>
      <w:r w:rsidRPr="00965495">
        <w:rPr>
          <w:rFonts w:ascii="Arial" w:eastAsia="Times New Roman" w:hAnsi="Arial" w:cs="Arial"/>
          <w:sz w:val="20"/>
          <w:szCs w:val="20"/>
          <w:lang w:val="en"/>
        </w:rPr>
        <w:t>specified</w:t>
      </w:r>
      <w:proofErr w:type="gramEnd"/>
      <w:r w:rsidRPr="00965495">
        <w:rPr>
          <w:rFonts w:ascii="Arial" w:eastAsia="Times New Roman" w:hAnsi="Arial" w:cs="Arial"/>
          <w:sz w:val="20"/>
          <w:szCs w:val="20"/>
          <w:lang w:val="en"/>
        </w:rPr>
        <w:t xml:space="preserve">  </w:t>
      </w:r>
    </w:p>
    <w:p w14:paraId="01D380A5" w14:textId="77777777" w:rsidR="00043651" w:rsidRPr="00965495" w:rsidRDefault="00043651" w:rsidP="00965495">
      <w:pPr>
        <w:spacing w:after="0"/>
        <w:divId w:val="1597443912"/>
        <w:rPr>
          <w:rFonts w:ascii="Arial" w:eastAsia="Times New Roman" w:hAnsi="Arial" w:cs="Arial"/>
          <w:sz w:val="20"/>
          <w:szCs w:val="20"/>
          <w:lang w:val="en"/>
        </w:rPr>
      </w:pPr>
    </w:p>
    <w:p w14:paraId="29FAE481" w14:textId="77777777" w:rsidR="00043651" w:rsidRPr="00965495" w:rsidRDefault="00271C54" w:rsidP="00965495">
      <w:pPr>
        <w:spacing w:after="0"/>
        <w:divId w:val="1161039756"/>
        <w:rPr>
          <w:rFonts w:ascii="Arial" w:eastAsia="Times New Roman" w:hAnsi="Arial" w:cs="Arial"/>
          <w:b/>
          <w:bCs/>
          <w:sz w:val="20"/>
          <w:szCs w:val="20"/>
          <w:lang w:val="en"/>
        </w:rPr>
      </w:pPr>
      <w:r w:rsidRPr="00965495">
        <w:rPr>
          <w:rFonts w:ascii="Arial" w:eastAsia="Times New Roman" w:hAnsi="Arial" w:cs="Arial"/>
          <w:b/>
          <w:bCs/>
          <w:sz w:val="20"/>
          <w:szCs w:val="20"/>
          <w:lang w:val="en"/>
        </w:rPr>
        <w:t xml:space="preserve">Nephrectomy Weight (Note </w:t>
      </w:r>
      <w:hyperlink w:anchor="N11228" w:history="1">
        <w:r w:rsidRPr="00965495">
          <w:rPr>
            <w:rStyle w:val="Hyperlink"/>
            <w:rFonts w:ascii="Arial" w:eastAsia="Times New Roman" w:hAnsi="Arial" w:cs="Arial"/>
            <w:b/>
            <w:bCs/>
            <w:sz w:val="20"/>
            <w:szCs w:val="20"/>
            <w:lang w:val="en"/>
          </w:rPr>
          <w:t>B</w:t>
        </w:r>
      </w:hyperlink>
      <w:r w:rsidRPr="00965495">
        <w:rPr>
          <w:rFonts w:ascii="Arial" w:eastAsia="Times New Roman" w:hAnsi="Arial" w:cs="Arial"/>
          <w:b/>
          <w:bCs/>
          <w:sz w:val="20"/>
          <w:szCs w:val="20"/>
          <w:lang w:val="en"/>
        </w:rPr>
        <w:t xml:space="preserve">) </w:t>
      </w:r>
    </w:p>
    <w:p w14:paraId="191CE2F0" w14:textId="77777777" w:rsidR="00043651" w:rsidRPr="00965495" w:rsidRDefault="00271C54" w:rsidP="00965495">
      <w:pPr>
        <w:spacing w:after="0"/>
        <w:divId w:val="2106071164"/>
        <w:rPr>
          <w:rFonts w:ascii="Arial" w:eastAsia="Times New Roman" w:hAnsi="Arial" w:cs="Arial"/>
          <w:sz w:val="20"/>
          <w:szCs w:val="20"/>
          <w:lang w:val="en"/>
        </w:rPr>
      </w:pPr>
      <w:r w:rsidRPr="00965495">
        <w:rPr>
          <w:rFonts w:ascii="Arial" w:eastAsia="Times New Roman" w:hAnsi="Arial" w:cs="Arial"/>
          <w:sz w:val="20"/>
          <w:szCs w:val="20"/>
          <w:lang w:val="en"/>
        </w:rPr>
        <w:t xml:space="preserve">___ Specify in Grams (g): _________________ </w:t>
      </w:r>
      <w:proofErr w:type="gramStart"/>
      <w:r w:rsidRPr="00965495">
        <w:rPr>
          <w:rFonts w:ascii="Arial" w:eastAsia="Times New Roman" w:hAnsi="Arial" w:cs="Arial"/>
          <w:sz w:val="20"/>
          <w:szCs w:val="20"/>
          <w:lang w:val="en"/>
        </w:rPr>
        <w:t>g</w:t>
      </w:r>
      <w:proofErr w:type="gramEnd"/>
    </w:p>
    <w:p w14:paraId="043AD2E7" w14:textId="77777777" w:rsidR="00043651" w:rsidRPr="00965495" w:rsidRDefault="00271C54" w:rsidP="00965495">
      <w:pPr>
        <w:spacing w:after="0"/>
        <w:divId w:val="1757046131"/>
        <w:rPr>
          <w:rFonts w:ascii="Arial" w:eastAsia="Times New Roman" w:hAnsi="Arial" w:cs="Arial"/>
          <w:sz w:val="20"/>
          <w:szCs w:val="20"/>
          <w:lang w:val="en"/>
        </w:rPr>
      </w:pPr>
      <w:r w:rsidRPr="00965495">
        <w:rPr>
          <w:rFonts w:ascii="Arial" w:eastAsia="Times New Roman" w:hAnsi="Arial" w:cs="Arial"/>
          <w:sz w:val="20"/>
          <w:szCs w:val="20"/>
          <w:lang w:val="en"/>
        </w:rPr>
        <w:t xml:space="preserve">___ Cannot be determined (explain): _________________ </w:t>
      </w:r>
    </w:p>
    <w:p w14:paraId="5FB9A6DB" w14:textId="77777777" w:rsidR="00043651" w:rsidRPr="00965495" w:rsidRDefault="00043651" w:rsidP="00965495">
      <w:pPr>
        <w:spacing w:after="0"/>
        <w:divId w:val="1597443912"/>
        <w:rPr>
          <w:rFonts w:ascii="Arial" w:eastAsia="Times New Roman" w:hAnsi="Arial" w:cs="Arial"/>
          <w:sz w:val="20"/>
          <w:szCs w:val="20"/>
          <w:lang w:val="en"/>
        </w:rPr>
      </w:pPr>
    </w:p>
    <w:p w14:paraId="70430F93" w14:textId="77777777" w:rsidR="00043651" w:rsidRPr="00965495" w:rsidRDefault="00271C54" w:rsidP="00965495">
      <w:pPr>
        <w:spacing w:after="0"/>
        <w:divId w:val="556474775"/>
        <w:rPr>
          <w:rFonts w:ascii="Arial" w:eastAsia="Times New Roman" w:hAnsi="Arial" w:cs="Arial"/>
          <w:b/>
          <w:bCs/>
          <w:sz w:val="20"/>
          <w:szCs w:val="20"/>
          <w:lang w:val="en"/>
        </w:rPr>
      </w:pPr>
      <w:r w:rsidRPr="00965495">
        <w:rPr>
          <w:rFonts w:ascii="Arial" w:eastAsia="Times New Roman" w:hAnsi="Arial" w:cs="Arial"/>
          <w:b/>
          <w:bCs/>
          <w:sz w:val="20"/>
          <w:szCs w:val="20"/>
          <w:lang w:val="en"/>
        </w:rPr>
        <w:t xml:space="preserve">Specimen </w:t>
      </w:r>
      <w:proofErr w:type="gramStart"/>
      <w:r w:rsidRPr="00965495">
        <w:rPr>
          <w:rFonts w:ascii="Arial" w:eastAsia="Times New Roman" w:hAnsi="Arial" w:cs="Arial"/>
          <w:b/>
          <w:bCs/>
          <w:sz w:val="20"/>
          <w:szCs w:val="20"/>
          <w:lang w:val="en"/>
        </w:rPr>
        <w:t>Laterality  (</w:t>
      </w:r>
      <w:proofErr w:type="gramEnd"/>
      <w:r w:rsidRPr="00965495">
        <w:rPr>
          <w:rFonts w:ascii="Arial" w:eastAsia="Times New Roman" w:hAnsi="Arial" w:cs="Arial"/>
          <w:b/>
          <w:bCs/>
          <w:sz w:val="20"/>
          <w:szCs w:val="20"/>
          <w:lang w:val="en"/>
        </w:rPr>
        <w:t xml:space="preserve">select all that apply) </w:t>
      </w:r>
    </w:p>
    <w:p w14:paraId="57B96972" w14:textId="77777777" w:rsidR="00043651" w:rsidRPr="00965495" w:rsidRDefault="00271C54" w:rsidP="00965495">
      <w:pPr>
        <w:spacing w:after="0"/>
        <w:divId w:val="1118910773"/>
        <w:rPr>
          <w:rFonts w:ascii="Arial" w:eastAsia="Times New Roman" w:hAnsi="Arial" w:cs="Arial"/>
          <w:sz w:val="20"/>
          <w:szCs w:val="20"/>
          <w:lang w:val="en"/>
        </w:rPr>
      </w:pPr>
      <w:r w:rsidRPr="00965495">
        <w:rPr>
          <w:rFonts w:ascii="Arial" w:eastAsia="Times New Roman" w:hAnsi="Arial" w:cs="Arial"/>
          <w:sz w:val="20"/>
          <w:szCs w:val="20"/>
          <w:lang w:val="en"/>
        </w:rPr>
        <w:t xml:space="preserve">___ Right  </w:t>
      </w:r>
    </w:p>
    <w:p w14:paraId="7F0F1BBE" w14:textId="77777777" w:rsidR="00043651" w:rsidRPr="00965495" w:rsidRDefault="00271C54" w:rsidP="00965495">
      <w:pPr>
        <w:spacing w:after="0"/>
        <w:divId w:val="871265554"/>
        <w:rPr>
          <w:rFonts w:ascii="Arial" w:eastAsia="Times New Roman" w:hAnsi="Arial" w:cs="Arial"/>
          <w:sz w:val="20"/>
          <w:szCs w:val="20"/>
          <w:lang w:val="en"/>
        </w:rPr>
      </w:pPr>
      <w:r w:rsidRPr="00965495">
        <w:rPr>
          <w:rFonts w:ascii="Arial" w:eastAsia="Times New Roman" w:hAnsi="Arial" w:cs="Arial"/>
          <w:sz w:val="20"/>
          <w:szCs w:val="20"/>
          <w:lang w:val="en"/>
        </w:rPr>
        <w:t xml:space="preserve">___ Left  </w:t>
      </w:r>
    </w:p>
    <w:p w14:paraId="01A8465B" w14:textId="77777777" w:rsidR="00043651" w:rsidRPr="00965495" w:rsidRDefault="00271C54" w:rsidP="00965495">
      <w:pPr>
        <w:spacing w:after="0"/>
        <w:divId w:val="1541166838"/>
        <w:rPr>
          <w:rFonts w:ascii="Arial" w:eastAsia="Times New Roman" w:hAnsi="Arial" w:cs="Arial"/>
          <w:sz w:val="20"/>
          <w:szCs w:val="20"/>
          <w:lang w:val="en"/>
        </w:rPr>
      </w:pPr>
      <w:r w:rsidRPr="00965495">
        <w:rPr>
          <w:rFonts w:ascii="Arial" w:eastAsia="Times New Roman" w:hAnsi="Arial" w:cs="Arial"/>
          <w:sz w:val="20"/>
          <w:szCs w:val="20"/>
          <w:lang w:val="en"/>
        </w:rPr>
        <w:t xml:space="preserve">___ Not </w:t>
      </w:r>
      <w:proofErr w:type="gramStart"/>
      <w:r w:rsidRPr="00965495">
        <w:rPr>
          <w:rFonts w:ascii="Arial" w:eastAsia="Times New Roman" w:hAnsi="Arial" w:cs="Arial"/>
          <w:sz w:val="20"/>
          <w:szCs w:val="20"/>
          <w:lang w:val="en"/>
        </w:rPr>
        <w:t>specified</w:t>
      </w:r>
      <w:proofErr w:type="gramEnd"/>
      <w:r w:rsidRPr="00965495">
        <w:rPr>
          <w:rFonts w:ascii="Arial" w:eastAsia="Times New Roman" w:hAnsi="Arial" w:cs="Arial"/>
          <w:sz w:val="20"/>
          <w:szCs w:val="20"/>
          <w:lang w:val="en"/>
        </w:rPr>
        <w:t xml:space="preserve">  </w:t>
      </w:r>
    </w:p>
    <w:p w14:paraId="2F9FCE20" w14:textId="77777777" w:rsidR="00043651" w:rsidRPr="00965495" w:rsidRDefault="00043651" w:rsidP="00965495">
      <w:pPr>
        <w:spacing w:after="0"/>
        <w:divId w:val="1597443912"/>
        <w:rPr>
          <w:rFonts w:ascii="Arial" w:eastAsia="Times New Roman" w:hAnsi="Arial" w:cs="Arial"/>
          <w:sz w:val="20"/>
          <w:szCs w:val="20"/>
          <w:lang w:val="en"/>
        </w:rPr>
      </w:pPr>
    </w:p>
    <w:p w14:paraId="20B37CE4" w14:textId="77777777" w:rsidR="00043651" w:rsidRPr="00965495" w:rsidRDefault="00271C54" w:rsidP="00965495">
      <w:pPr>
        <w:spacing w:after="0"/>
        <w:divId w:val="1249575457"/>
        <w:rPr>
          <w:rFonts w:ascii="Arial" w:eastAsia="Times New Roman" w:hAnsi="Arial" w:cs="Arial"/>
          <w:b/>
          <w:bCs/>
          <w:sz w:val="20"/>
          <w:szCs w:val="20"/>
          <w:lang w:val="en"/>
        </w:rPr>
      </w:pPr>
      <w:r w:rsidRPr="00965495">
        <w:rPr>
          <w:rFonts w:ascii="Arial" w:eastAsia="Times New Roman" w:hAnsi="Arial" w:cs="Arial"/>
          <w:b/>
          <w:bCs/>
          <w:sz w:val="20"/>
          <w:szCs w:val="20"/>
          <w:lang w:val="en"/>
        </w:rPr>
        <w:t xml:space="preserve">TUMOR  </w:t>
      </w:r>
    </w:p>
    <w:p w14:paraId="20CAFEF3" w14:textId="77777777" w:rsidR="00043651" w:rsidRPr="00965495" w:rsidRDefault="00043651" w:rsidP="00965495">
      <w:pPr>
        <w:spacing w:after="0"/>
        <w:divId w:val="1597443912"/>
        <w:rPr>
          <w:rFonts w:ascii="Arial" w:eastAsia="Times New Roman" w:hAnsi="Arial" w:cs="Arial"/>
          <w:sz w:val="20"/>
          <w:szCs w:val="20"/>
          <w:lang w:val="en"/>
        </w:rPr>
      </w:pPr>
    </w:p>
    <w:p w14:paraId="26A37061" w14:textId="77777777" w:rsidR="00043651" w:rsidRPr="00965495" w:rsidRDefault="00271C54" w:rsidP="00965495">
      <w:pPr>
        <w:spacing w:after="0"/>
        <w:divId w:val="881867811"/>
        <w:rPr>
          <w:rFonts w:ascii="Arial" w:eastAsia="Times New Roman" w:hAnsi="Arial" w:cs="Arial"/>
          <w:b/>
          <w:bCs/>
          <w:sz w:val="20"/>
          <w:szCs w:val="20"/>
          <w:lang w:val="en"/>
        </w:rPr>
      </w:pPr>
      <w:r w:rsidRPr="00965495">
        <w:rPr>
          <w:rFonts w:ascii="Arial" w:eastAsia="Times New Roman" w:hAnsi="Arial" w:cs="Arial"/>
          <w:b/>
          <w:bCs/>
          <w:sz w:val="20"/>
          <w:szCs w:val="20"/>
          <w:lang w:val="en"/>
        </w:rPr>
        <w:t xml:space="preserve">Histologic Type (Note </w:t>
      </w:r>
      <w:hyperlink w:anchor="N11235" w:history="1">
        <w:r w:rsidRPr="00965495">
          <w:rPr>
            <w:rStyle w:val="Hyperlink"/>
            <w:rFonts w:ascii="Arial" w:eastAsia="Times New Roman" w:hAnsi="Arial" w:cs="Arial"/>
            <w:b/>
            <w:bCs/>
            <w:sz w:val="20"/>
            <w:szCs w:val="20"/>
            <w:lang w:val="en"/>
          </w:rPr>
          <w:t>C</w:t>
        </w:r>
      </w:hyperlink>
      <w:r w:rsidRPr="00965495">
        <w:rPr>
          <w:rFonts w:ascii="Arial" w:eastAsia="Times New Roman" w:hAnsi="Arial" w:cs="Arial"/>
          <w:b/>
          <w:bCs/>
          <w:sz w:val="20"/>
          <w:szCs w:val="20"/>
          <w:lang w:val="en"/>
        </w:rPr>
        <w:t xml:space="preserve">) </w:t>
      </w:r>
    </w:p>
    <w:p w14:paraId="671B0EFE" w14:textId="77777777" w:rsidR="00043651" w:rsidRPr="00965495" w:rsidRDefault="00271C54" w:rsidP="00965495">
      <w:pPr>
        <w:spacing w:after="0"/>
        <w:divId w:val="705181969"/>
        <w:rPr>
          <w:rFonts w:ascii="Arial" w:eastAsia="Times New Roman" w:hAnsi="Arial" w:cs="Arial"/>
          <w:sz w:val="20"/>
          <w:szCs w:val="20"/>
          <w:lang w:val="en"/>
        </w:rPr>
      </w:pPr>
      <w:r w:rsidRPr="00965495">
        <w:rPr>
          <w:rFonts w:ascii="Arial" w:eastAsia="Times New Roman" w:hAnsi="Arial" w:cs="Arial"/>
          <w:sz w:val="20"/>
          <w:szCs w:val="20"/>
          <w:lang w:val="en"/>
        </w:rPr>
        <w:t xml:space="preserve">___ Wilms tumor, favorable histology  </w:t>
      </w:r>
    </w:p>
    <w:p w14:paraId="141B0EFD" w14:textId="77777777" w:rsidR="00043651" w:rsidRPr="00965495" w:rsidRDefault="00271C54" w:rsidP="00965495">
      <w:pPr>
        <w:spacing w:after="0"/>
        <w:divId w:val="1371223966"/>
        <w:rPr>
          <w:rFonts w:ascii="Arial" w:eastAsia="Times New Roman" w:hAnsi="Arial" w:cs="Arial"/>
          <w:sz w:val="20"/>
          <w:szCs w:val="20"/>
          <w:lang w:val="en"/>
        </w:rPr>
      </w:pPr>
      <w:r w:rsidRPr="00965495">
        <w:rPr>
          <w:rFonts w:ascii="Arial" w:eastAsia="Times New Roman" w:hAnsi="Arial" w:cs="Arial"/>
          <w:sz w:val="20"/>
          <w:szCs w:val="20"/>
          <w:lang w:val="en"/>
        </w:rPr>
        <w:t xml:space="preserve">___ Wilms tumor, focal anaplasia  </w:t>
      </w:r>
    </w:p>
    <w:p w14:paraId="6D1AC07F" w14:textId="77777777" w:rsidR="00043651" w:rsidRPr="00965495" w:rsidRDefault="00271C54" w:rsidP="00965495">
      <w:pPr>
        <w:spacing w:after="0"/>
        <w:divId w:val="1124618009"/>
        <w:rPr>
          <w:rFonts w:ascii="Arial" w:eastAsia="Times New Roman" w:hAnsi="Arial" w:cs="Arial"/>
          <w:sz w:val="20"/>
          <w:szCs w:val="20"/>
          <w:lang w:val="en"/>
        </w:rPr>
      </w:pPr>
      <w:r w:rsidRPr="00965495">
        <w:rPr>
          <w:rFonts w:ascii="Arial" w:eastAsia="Times New Roman" w:hAnsi="Arial" w:cs="Arial"/>
          <w:sz w:val="20"/>
          <w:szCs w:val="20"/>
          <w:lang w:val="en"/>
        </w:rPr>
        <w:t xml:space="preserve">___ Wilms tumor, diffuse anaplasia  </w:t>
      </w:r>
    </w:p>
    <w:p w14:paraId="3657B801" w14:textId="77777777" w:rsidR="00043651" w:rsidRPr="00965495" w:rsidRDefault="00271C54" w:rsidP="00965495">
      <w:pPr>
        <w:spacing w:after="0"/>
        <w:divId w:val="2141528204"/>
        <w:rPr>
          <w:rFonts w:ascii="Arial" w:eastAsia="Times New Roman" w:hAnsi="Arial" w:cs="Arial"/>
          <w:sz w:val="20"/>
          <w:szCs w:val="20"/>
          <w:lang w:val="en"/>
        </w:rPr>
      </w:pPr>
      <w:r w:rsidRPr="00965495">
        <w:rPr>
          <w:rFonts w:ascii="Arial" w:eastAsia="Times New Roman" w:hAnsi="Arial" w:cs="Arial"/>
          <w:sz w:val="20"/>
          <w:szCs w:val="20"/>
          <w:lang w:val="en"/>
        </w:rPr>
        <w:t xml:space="preserve">___ Congenital mesoblastic nephroma (cellular, classic, or mixed)  </w:t>
      </w:r>
    </w:p>
    <w:p w14:paraId="5E3ADF8B" w14:textId="77777777" w:rsidR="00043651" w:rsidRPr="00965495" w:rsidRDefault="00271C54" w:rsidP="00965495">
      <w:pPr>
        <w:spacing w:after="0"/>
        <w:divId w:val="679310310"/>
        <w:rPr>
          <w:rFonts w:ascii="Arial" w:eastAsia="Times New Roman" w:hAnsi="Arial" w:cs="Arial"/>
          <w:sz w:val="20"/>
          <w:szCs w:val="20"/>
          <w:lang w:val="en"/>
        </w:rPr>
      </w:pPr>
      <w:r w:rsidRPr="00965495">
        <w:rPr>
          <w:rFonts w:ascii="Arial" w:eastAsia="Times New Roman" w:hAnsi="Arial" w:cs="Arial"/>
          <w:sz w:val="20"/>
          <w:szCs w:val="20"/>
          <w:lang w:val="en"/>
        </w:rPr>
        <w:t xml:space="preserve">___ Clear cell sarcoma of kidney  </w:t>
      </w:r>
    </w:p>
    <w:p w14:paraId="139EC7E4" w14:textId="77777777" w:rsidR="00043651" w:rsidRPr="00965495" w:rsidRDefault="00271C54" w:rsidP="00965495">
      <w:pPr>
        <w:spacing w:after="0"/>
        <w:divId w:val="1933316756"/>
        <w:rPr>
          <w:rFonts w:ascii="Arial" w:eastAsia="Times New Roman" w:hAnsi="Arial" w:cs="Arial"/>
          <w:sz w:val="20"/>
          <w:szCs w:val="20"/>
          <w:lang w:val="en"/>
        </w:rPr>
      </w:pPr>
      <w:r w:rsidRPr="00965495">
        <w:rPr>
          <w:rFonts w:ascii="Arial" w:eastAsia="Times New Roman" w:hAnsi="Arial" w:cs="Arial"/>
          <w:sz w:val="20"/>
          <w:szCs w:val="20"/>
          <w:lang w:val="en"/>
        </w:rPr>
        <w:t xml:space="preserve">___ Rhabdoid tumor  </w:t>
      </w:r>
    </w:p>
    <w:p w14:paraId="4D673AFD" w14:textId="77777777" w:rsidR="00043651" w:rsidRPr="00965495" w:rsidRDefault="00271C54" w:rsidP="00965495">
      <w:pPr>
        <w:spacing w:after="0"/>
        <w:divId w:val="955332598"/>
        <w:rPr>
          <w:rFonts w:ascii="Arial" w:eastAsia="Times New Roman" w:hAnsi="Arial" w:cs="Arial"/>
          <w:sz w:val="20"/>
          <w:szCs w:val="20"/>
          <w:lang w:val="en"/>
        </w:rPr>
      </w:pPr>
      <w:r w:rsidRPr="00965495">
        <w:rPr>
          <w:rFonts w:ascii="Arial" w:eastAsia="Times New Roman" w:hAnsi="Arial" w:cs="Arial"/>
          <w:sz w:val="20"/>
          <w:szCs w:val="20"/>
          <w:lang w:val="en"/>
        </w:rPr>
        <w:t xml:space="preserve">___ Other (specify): _________________ </w:t>
      </w:r>
    </w:p>
    <w:p w14:paraId="0C4EC87E" w14:textId="77777777" w:rsidR="00043651" w:rsidRPr="00965495" w:rsidRDefault="00271C54" w:rsidP="00965495">
      <w:pPr>
        <w:spacing w:after="0"/>
        <w:divId w:val="1991054440"/>
        <w:rPr>
          <w:rFonts w:ascii="Arial" w:eastAsia="Times New Roman" w:hAnsi="Arial" w:cs="Arial"/>
          <w:sz w:val="20"/>
          <w:szCs w:val="20"/>
          <w:lang w:val="en"/>
        </w:rPr>
      </w:pPr>
      <w:r w:rsidRPr="00965495">
        <w:rPr>
          <w:rFonts w:ascii="Arial" w:eastAsia="Times New Roman" w:hAnsi="Arial" w:cs="Arial"/>
          <w:sz w:val="20"/>
          <w:szCs w:val="20"/>
          <w:lang w:val="en"/>
        </w:rPr>
        <w:lastRenderedPageBreak/>
        <w:t xml:space="preserve">___ Malignant neoplasm, type cannot be determined (explain): _________________ </w:t>
      </w:r>
    </w:p>
    <w:p w14:paraId="456E2F50" w14:textId="77777777" w:rsidR="00043651" w:rsidRPr="00965495" w:rsidRDefault="00271C54" w:rsidP="00965495">
      <w:pPr>
        <w:spacing w:after="0"/>
        <w:ind w:firstLine="240"/>
        <w:divId w:val="1986008132"/>
        <w:rPr>
          <w:rFonts w:ascii="Arial" w:eastAsia="Times New Roman" w:hAnsi="Arial" w:cs="Arial"/>
          <w:b/>
          <w:bCs/>
          <w:sz w:val="20"/>
          <w:szCs w:val="20"/>
          <w:lang w:val="en"/>
        </w:rPr>
      </w:pPr>
      <w:r w:rsidRPr="00965495">
        <w:rPr>
          <w:rFonts w:ascii="Arial" w:eastAsia="Times New Roman" w:hAnsi="Arial" w:cs="Arial"/>
          <w:b/>
          <w:bCs/>
          <w:sz w:val="20"/>
          <w:szCs w:val="20"/>
          <w:lang w:val="en"/>
        </w:rPr>
        <w:t xml:space="preserve">+Histologic Type Comment: _________________ </w:t>
      </w:r>
    </w:p>
    <w:p w14:paraId="2F19E9FA" w14:textId="77777777" w:rsidR="00043651" w:rsidRPr="00965495" w:rsidRDefault="00043651" w:rsidP="00965495">
      <w:pPr>
        <w:spacing w:after="0"/>
        <w:divId w:val="1597443912"/>
        <w:rPr>
          <w:rFonts w:ascii="Arial" w:eastAsia="Times New Roman" w:hAnsi="Arial" w:cs="Arial"/>
          <w:sz w:val="20"/>
          <w:szCs w:val="20"/>
          <w:lang w:val="en"/>
        </w:rPr>
      </w:pPr>
    </w:p>
    <w:p w14:paraId="1031F477" w14:textId="77777777" w:rsidR="00043651" w:rsidRPr="00965495" w:rsidRDefault="00271C54" w:rsidP="00965495">
      <w:pPr>
        <w:spacing w:after="0"/>
        <w:divId w:val="141973929"/>
        <w:rPr>
          <w:rFonts w:ascii="Arial" w:eastAsia="Times New Roman" w:hAnsi="Arial" w:cs="Arial"/>
          <w:b/>
          <w:bCs/>
          <w:sz w:val="20"/>
          <w:szCs w:val="20"/>
          <w:lang w:val="en"/>
        </w:rPr>
      </w:pPr>
      <w:r w:rsidRPr="00965495">
        <w:rPr>
          <w:rFonts w:ascii="Arial" w:eastAsia="Times New Roman" w:hAnsi="Arial" w:cs="Arial"/>
          <w:b/>
          <w:bCs/>
          <w:sz w:val="20"/>
          <w:szCs w:val="20"/>
          <w:lang w:val="en"/>
        </w:rPr>
        <w:t xml:space="preserve">Tumor Size  </w:t>
      </w:r>
    </w:p>
    <w:p w14:paraId="677C2822" w14:textId="77777777" w:rsidR="00043651" w:rsidRPr="00965495" w:rsidRDefault="00271C54" w:rsidP="00965495">
      <w:pPr>
        <w:spacing w:after="0"/>
        <w:divId w:val="1297569746"/>
        <w:rPr>
          <w:rFonts w:ascii="Arial" w:eastAsia="Times New Roman" w:hAnsi="Arial" w:cs="Arial"/>
          <w:sz w:val="20"/>
          <w:szCs w:val="20"/>
          <w:lang w:val="en"/>
        </w:rPr>
      </w:pPr>
      <w:r w:rsidRPr="00965495">
        <w:rPr>
          <w:rFonts w:ascii="Arial" w:eastAsia="Times New Roman" w:hAnsi="Arial" w:cs="Arial"/>
          <w:sz w:val="20"/>
          <w:szCs w:val="20"/>
          <w:lang w:val="en"/>
        </w:rPr>
        <w:t>___ Greatest dimension in Centimeters (cm): _________________ cm</w:t>
      </w:r>
    </w:p>
    <w:p w14:paraId="211C9551" w14:textId="77777777" w:rsidR="00043651" w:rsidRPr="00965495" w:rsidRDefault="00271C54" w:rsidP="00965495">
      <w:pPr>
        <w:spacing w:after="0"/>
        <w:ind w:firstLine="240"/>
        <w:divId w:val="648637669"/>
        <w:rPr>
          <w:rFonts w:ascii="Arial" w:eastAsia="Times New Roman" w:hAnsi="Arial" w:cs="Arial"/>
          <w:b/>
          <w:bCs/>
          <w:sz w:val="20"/>
          <w:szCs w:val="20"/>
          <w:lang w:val="en"/>
        </w:rPr>
      </w:pPr>
      <w:r w:rsidRPr="00965495">
        <w:rPr>
          <w:rFonts w:ascii="Arial" w:eastAsia="Times New Roman" w:hAnsi="Arial" w:cs="Arial"/>
          <w:b/>
          <w:bCs/>
          <w:sz w:val="20"/>
          <w:szCs w:val="20"/>
          <w:lang w:val="en"/>
        </w:rPr>
        <w:t>+Additional Dimension in Centimeters (cm): ____ x ____ cm</w:t>
      </w:r>
    </w:p>
    <w:p w14:paraId="60990CA8" w14:textId="77777777" w:rsidR="00043651" w:rsidRPr="00965495" w:rsidRDefault="00271C54" w:rsidP="00965495">
      <w:pPr>
        <w:spacing w:after="0"/>
        <w:divId w:val="829519345"/>
        <w:rPr>
          <w:rFonts w:ascii="Arial" w:eastAsia="Times New Roman" w:hAnsi="Arial" w:cs="Arial"/>
          <w:sz w:val="20"/>
          <w:szCs w:val="20"/>
          <w:lang w:val="en"/>
        </w:rPr>
      </w:pPr>
      <w:r w:rsidRPr="00965495">
        <w:rPr>
          <w:rFonts w:ascii="Arial" w:eastAsia="Times New Roman" w:hAnsi="Arial" w:cs="Arial"/>
          <w:sz w:val="20"/>
          <w:szCs w:val="20"/>
          <w:lang w:val="en"/>
        </w:rPr>
        <w:t xml:space="preserve">___ Cannot be determined (explain): _________________ </w:t>
      </w:r>
    </w:p>
    <w:p w14:paraId="6A8766C4" w14:textId="77777777" w:rsidR="00043651" w:rsidRPr="00965495" w:rsidRDefault="00271C54" w:rsidP="00965495">
      <w:pPr>
        <w:spacing w:after="0"/>
        <w:divId w:val="1453285275"/>
        <w:rPr>
          <w:rFonts w:ascii="Arial" w:eastAsia="Times New Roman" w:hAnsi="Arial" w:cs="Arial"/>
          <w:b/>
          <w:bCs/>
          <w:sz w:val="20"/>
          <w:szCs w:val="20"/>
          <w:lang w:val="en"/>
        </w:rPr>
      </w:pPr>
      <w:r w:rsidRPr="00965495">
        <w:rPr>
          <w:rFonts w:ascii="Arial" w:eastAsia="Times New Roman" w:hAnsi="Arial" w:cs="Arial"/>
          <w:b/>
          <w:bCs/>
          <w:sz w:val="20"/>
          <w:szCs w:val="20"/>
          <w:lang w:val="en"/>
        </w:rPr>
        <w:t xml:space="preserve">Greatest Dimension of Additional Tumors (for specimens with multiple tumors, repeat this section as needed)  </w:t>
      </w:r>
    </w:p>
    <w:p w14:paraId="677E4FF5" w14:textId="77777777" w:rsidR="00043651" w:rsidRPr="00965495" w:rsidRDefault="00271C54" w:rsidP="00965495">
      <w:pPr>
        <w:spacing w:after="0"/>
        <w:ind w:firstLine="240"/>
        <w:divId w:val="1664777451"/>
        <w:rPr>
          <w:rFonts w:ascii="Arial" w:eastAsia="Times New Roman" w:hAnsi="Arial" w:cs="Arial"/>
          <w:b/>
          <w:bCs/>
          <w:sz w:val="20"/>
          <w:szCs w:val="20"/>
          <w:lang w:val="en"/>
        </w:rPr>
      </w:pPr>
      <w:r w:rsidRPr="00965495">
        <w:rPr>
          <w:rFonts w:ascii="Arial" w:eastAsia="Times New Roman" w:hAnsi="Arial" w:cs="Arial"/>
          <w:b/>
          <w:bCs/>
          <w:sz w:val="20"/>
          <w:szCs w:val="20"/>
          <w:lang w:val="en"/>
        </w:rPr>
        <w:t xml:space="preserve">Tumor Identifier: _________________ </w:t>
      </w:r>
    </w:p>
    <w:p w14:paraId="73CE5346" w14:textId="77777777" w:rsidR="00043651" w:rsidRPr="00965495" w:rsidRDefault="00271C54" w:rsidP="00965495">
      <w:pPr>
        <w:spacing w:after="0"/>
        <w:ind w:firstLine="480"/>
        <w:divId w:val="1853449577"/>
        <w:rPr>
          <w:rFonts w:ascii="Arial" w:eastAsia="Times New Roman" w:hAnsi="Arial" w:cs="Arial"/>
          <w:b/>
          <w:bCs/>
          <w:sz w:val="20"/>
          <w:szCs w:val="20"/>
          <w:lang w:val="en"/>
        </w:rPr>
      </w:pPr>
      <w:r w:rsidRPr="00965495">
        <w:rPr>
          <w:rFonts w:ascii="Arial" w:eastAsia="Times New Roman" w:hAnsi="Arial" w:cs="Arial"/>
          <w:b/>
          <w:bCs/>
          <w:sz w:val="20"/>
          <w:szCs w:val="20"/>
          <w:lang w:val="en"/>
        </w:rPr>
        <w:t>Greatest Dimension of Additional Tumor in Centimeters (cm): _________________ cm</w:t>
      </w:r>
    </w:p>
    <w:p w14:paraId="4D5DAC80" w14:textId="77777777" w:rsidR="00043651" w:rsidRPr="00965495" w:rsidRDefault="00043651" w:rsidP="00965495">
      <w:pPr>
        <w:spacing w:after="0"/>
        <w:divId w:val="1597443912"/>
        <w:rPr>
          <w:rFonts w:ascii="Arial" w:eastAsia="Times New Roman" w:hAnsi="Arial" w:cs="Arial"/>
          <w:sz w:val="20"/>
          <w:szCs w:val="20"/>
          <w:lang w:val="en"/>
        </w:rPr>
      </w:pPr>
    </w:p>
    <w:p w14:paraId="1DAF7EF2" w14:textId="77777777" w:rsidR="00043651" w:rsidRPr="00965495" w:rsidRDefault="00271C54" w:rsidP="00965495">
      <w:pPr>
        <w:spacing w:after="0"/>
        <w:divId w:val="205340226"/>
        <w:rPr>
          <w:rFonts w:ascii="Arial" w:eastAsia="Times New Roman" w:hAnsi="Arial" w:cs="Arial"/>
          <w:b/>
          <w:bCs/>
          <w:sz w:val="20"/>
          <w:szCs w:val="20"/>
          <w:lang w:val="en"/>
        </w:rPr>
      </w:pPr>
      <w:r w:rsidRPr="00965495">
        <w:rPr>
          <w:rFonts w:ascii="Arial" w:eastAsia="Times New Roman" w:hAnsi="Arial" w:cs="Arial"/>
          <w:b/>
          <w:bCs/>
          <w:sz w:val="20"/>
          <w:szCs w:val="20"/>
          <w:lang w:val="en"/>
        </w:rPr>
        <w:t xml:space="preserve">Tumor Focality  </w:t>
      </w:r>
    </w:p>
    <w:p w14:paraId="70A5D896" w14:textId="77777777" w:rsidR="00043651" w:rsidRPr="00965495" w:rsidRDefault="00271C54" w:rsidP="00965495">
      <w:pPr>
        <w:spacing w:after="0"/>
        <w:divId w:val="168569663"/>
        <w:rPr>
          <w:rFonts w:ascii="Arial" w:eastAsia="Times New Roman" w:hAnsi="Arial" w:cs="Arial"/>
          <w:sz w:val="20"/>
          <w:szCs w:val="20"/>
          <w:lang w:val="en"/>
        </w:rPr>
      </w:pPr>
      <w:r w:rsidRPr="00965495">
        <w:rPr>
          <w:rFonts w:ascii="Arial" w:eastAsia="Times New Roman" w:hAnsi="Arial" w:cs="Arial"/>
          <w:sz w:val="20"/>
          <w:szCs w:val="20"/>
          <w:lang w:val="en"/>
        </w:rPr>
        <w:t xml:space="preserve">___ Unifocal  </w:t>
      </w:r>
    </w:p>
    <w:p w14:paraId="2572E80E" w14:textId="77777777" w:rsidR="00043651" w:rsidRPr="00965495" w:rsidRDefault="00271C54" w:rsidP="00965495">
      <w:pPr>
        <w:spacing w:after="0"/>
        <w:divId w:val="357781068"/>
        <w:rPr>
          <w:rFonts w:ascii="Arial" w:eastAsia="Times New Roman" w:hAnsi="Arial" w:cs="Arial"/>
          <w:sz w:val="20"/>
          <w:szCs w:val="20"/>
          <w:lang w:val="en"/>
        </w:rPr>
      </w:pPr>
      <w:r w:rsidRPr="00965495">
        <w:rPr>
          <w:rFonts w:ascii="Arial" w:eastAsia="Times New Roman" w:hAnsi="Arial" w:cs="Arial"/>
          <w:sz w:val="20"/>
          <w:szCs w:val="20"/>
          <w:lang w:val="en"/>
        </w:rPr>
        <w:t xml:space="preserve">___ Multifocal  </w:t>
      </w:r>
    </w:p>
    <w:p w14:paraId="443D3AC6" w14:textId="77777777" w:rsidR="00043651" w:rsidRPr="00965495" w:rsidRDefault="00271C54" w:rsidP="00965495">
      <w:pPr>
        <w:spacing w:after="0"/>
        <w:ind w:firstLine="240"/>
        <w:divId w:val="1427455424"/>
        <w:rPr>
          <w:rFonts w:ascii="Arial" w:eastAsia="Times New Roman" w:hAnsi="Arial" w:cs="Arial"/>
          <w:b/>
          <w:bCs/>
          <w:sz w:val="20"/>
          <w:szCs w:val="20"/>
          <w:lang w:val="en"/>
        </w:rPr>
      </w:pPr>
      <w:r w:rsidRPr="00965495">
        <w:rPr>
          <w:rFonts w:ascii="Arial" w:eastAsia="Times New Roman" w:hAnsi="Arial" w:cs="Arial"/>
          <w:b/>
          <w:bCs/>
          <w:sz w:val="20"/>
          <w:szCs w:val="20"/>
          <w:lang w:val="en"/>
        </w:rPr>
        <w:t xml:space="preserve">Number of Tumors in Specimen  </w:t>
      </w:r>
    </w:p>
    <w:p w14:paraId="7C04A806" w14:textId="77777777" w:rsidR="00043651" w:rsidRPr="00965495" w:rsidRDefault="00271C54" w:rsidP="00965495">
      <w:pPr>
        <w:spacing w:after="0"/>
        <w:ind w:firstLine="240"/>
        <w:divId w:val="2113936184"/>
        <w:rPr>
          <w:rFonts w:ascii="Arial" w:eastAsia="Times New Roman" w:hAnsi="Arial" w:cs="Arial"/>
          <w:sz w:val="20"/>
          <w:szCs w:val="20"/>
          <w:lang w:val="en"/>
        </w:rPr>
      </w:pPr>
      <w:r w:rsidRPr="00965495">
        <w:rPr>
          <w:rFonts w:ascii="Arial" w:eastAsia="Times New Roman" w:hAnsi="Arial" w:cs="Arial"/>
          <w:sz w:val="20"/>
          <w:szCs w:val="20"/>
          <w:lang w:val="en"/>
        </w:rPr>
        <w:t xml:space="preserve">___ Specify exact number: _________________ </w:t>
      </w:r>
    </w:p>
    <w:p w14:paraId="59AEF62C" w14:textId="77777777" w:rsidR="00043651" w:rsidRPr="00965495" w:rsidRDefault="00271C54" w:rsidP="00965495">
      <w:pPr>
        <w:spacing w:after="0"/>
        <w:ind w:firstLine="240"/>
        <w:divId w:val="1139960867"/>
        <w:rPr>
          <w:rFonts w:ascii="Arial" w:eastAsia="Times New Roman" w:hAnsi="Arial" w:cs="Arial"/>
          <w:sz w:val="20"/>
          <w:szCs w:val="20"/>
          <w:lang w:val="en"/>
        </w:rPr>
      </w:pPr>
      <w:r w:rsidRPr="00965495">
        <w:rPr>
          <w:rFonts w:ascii="Arial" w:eastAsia="Times New Roman" w:hAnsi="Arial" w:cs="Arial"/>
          <w:sz w:val="20"/>
          <w:szCs w:val="20"/>
          <w:lang w:val="en"/>
        </w:rPr>
        <w:t xml:space="preserve">___ Other (specify): _________________ </w:t>
      </w:r>
    </w:p>
    <w:p w14:paraId="2826E9E6" w14:textId="77777777" w:rsidR="00043651" w:rsidRPr="00965495" w:rsidRDefault="00271C54" w:rsidP="00965495">
      <w:pPr>
        <w:spacing w:after="0"/>
        <w:ind w:firstLine="240"/>
        <w:divId w:val="502282410"/>
        <w:rPr>
          <w:rFonts w:ascii="Arial" w:eastAsia="Times New Roman" w:hAnsi="Arial" w:cs="Arial"/>
          <w:sz w:val="20"/>
          <w:szCs w:val="20"/>
          <w:lang w:val="en"/>
        </w:rPr>
      </w:pPr>
      <w:r w:rsidRPr="00965495">
        <w:rPr>
          <w:rFonts w:ascii="Arial" w:eastAsia="Times New Roman" w:hAnsi="Arial" w:cs="Arial"/>
          <w:sz w:val="20"/>
          <w:szCs w:val="20"/>
          <w:lang w:val="en"/>
        </w:rPr>
        <w:t xml:space="preserve">___ Cannot be </w:t>
      </w:r>
      <w:proofErr w:type="gramStart"/>
      <w:r w:rsidRPr="00965495">
        <w:rPr>
          <w:rFonts w:ascii="Arial" w:eastAsia="Times New Roman" w:hAnsi="Arial" w:cs="Arial"/>
          <w:sz w:val="20"/>
          <w:szCs w:val="20"/>
          <w:lang w:val="en"/>
        </w:rPr>
        <w:t>determined</w:t>
      </w:r>
      <w:proofErr w:type="gramEnd"/>
      <w:r w:rsidRPr="00965495">
        <w:rPr>
          <w:rFonts w:ascii="Arial" w:eastAsia="Times New Roman" w:hAnsi="Arial" w:cs="Arial"/>
          <w:sz w:val="20"/>
          <w:szCs w:val="20"/>
          <w:lang w:val="en"/>
        </w:rPr>
        <w:t xml:space="preserve">  </w:t>
      </w:r>
    </w:p>
    <w:p w14:paraId="77E7F651" w14:textId="77777777" w:rsidR="00043651" w:rsidRPr="00965495" w:rsidRDefault="00271C54" w:rsidP="00965495">
      <w:pPr>
        <w:spacing w:after="0"/>
        <w:divId w:val="1990863928"/>
        <w:rPr>
          <w:rFonts w:ascii="Arial" w:eastAsia="Times New Roman" w:hAnsi="Arial" w:cs="Arial"/>
          <w:sz w:val="20"/>
          <w:szCs w:val="20"/>
          <w:lang w:val="en"/>
        </w:rPr>
      </w:pPr>
      <w:r w:rsidRPr="00965495">
        <w:rPr>
          <w:rFonts w:ascii="Arial" w:eastAsia="Times New Roman" w:hAnsi="Arial" w:cs="Arial"/>
          <w:sz w:val="20"/>
          <w:szCs w:val="20"/>
          <w:lang w:val="en"/>
        </w:rPr>
        <w:t xml:space="preserve">___ Cannot be determined (explain): _________________ </w:t>
      </w:r>
    </w:p>
    <w:p w14:paraId="18E1727F" w14:textId="77777777" w:rsidR="00043651" w:rsidRPr="00965495" w:rsidRDefault="00043651" w:rsidP="00965495">
      <w:pPr>
        <w:spacing w:after="0"/>
        <w:divId w:val="1597443912"/>
        <w:rPr>
          <w:rFonts w:ascii="Arial" w:eastAsia="Times New Roman" w:hAnsi="Arial" w:cs="Arial"/>
          <w:sz w:val="20"/>
          <w:szCs w:val="20"/>
          <w:lang w:val="en"/>
        </w:rPr>
      </w:pPr>
    </w:p>
    <w:p w14:paraId="1BF2295D" w14:textId="77777777" w:rsidR="00043651" w:rsidRPr="00965495" w:rsidRDefault="00271C54" w:rsidP="00965495">
      <w:pPr>
        <w:spacing w:after="0"/>
        <w:divId w:val="63527912"/>
        <w:rPr>
          <w:rFonts w:ascii="Arial" w:eastAsia="Times New Roman" w:hAnsi="Arial" w:cs="Arial"/>
          <w:b/>
          <w:bCs/>
          <w:sz w:val="20"/>
          <w:szCs w:val="20"/>
          <w:lang w:val="en"/>
        </w:rPr>
      </w:pPr>
      <w:r w:rsidRPr="00965495">
        <w:rPr>
          <w:rFonts w:ascii="Arial" w:eastAsia="Times New Roman" w:hAnsi="Arial" w:cs="Arial"/>
          <w:b/>
          <w:bCs/>
          <w:sz w:val="20"/>
          <w:szCs w:val="20"/>
          <w:lang w:val="en"/>
        </w:rPr>
        <w:t xml:space="preserve">+Nephrogenic Rests (Note </w:t>
      </w:r>
      <w:hyperlink w:anchor="N11229" w:history="1">
        <w:r w:rsidRPr="00965495">
          <w:rPr>
            <w:rStyle w:val="Hyperlink"/>
            <w:rFonts w:ascii="Arial" w:eastAsia="Times New Roman" w:hAnsi="Arial" w:cs="Arial"/>
            <w:b/>
            <w:bCs/>
            <w:sz w:val="20"/>
            <w:szCs w:val="20"/>
            <w:lang w:val="en"/>
          </w:rPr>
          <w:t>D</w:t>
        </w:r>
      </w:hyperlink>
      <w:r w:rsidRPr="00965495">
        <w:rPr>
          <w:rFonts w:ascii="Arial" w:eastAsia="Times New Roman" w:hAnsi="Arial" w:cs="Arial"/>
          <w:b/>
          <w:bCs/>
          <w:sz w:val="20"/>
          <w:szCs w:val="20"/>
          <w:lang w:val="en"/>
        </w:rPr>
        <w:t xml:space="preserve">) </w:t>
      </w:r>
    </w:p>
    <w:p w14:paraId="3429833E" w14:textId="77777777" w:rsidR="00043651" w:rsidRPr="00965495" w:rsidRDefault="00271C54" w:rsidP="00965495">
      <w:pPr>
        <w:spacing w:after="0"/>
        <w:divId w:val="1971592622"/>
        <w:rPr>
          <w:rFonts w:ascii="Arial" w:eastAsia="Times New Roman" w:hAnsi="Arial" w:cs="Arial"/>
          <w:sz w:val="20"/>
          <w:szCs w:val="20"/>
          <w:lang w:val="en"/>
        </w:rPr>
      </w:pPr>
      <w:r w:rsidRPr="00965495">
        <w:rPr>
          <w:rFonts w:ascii="Arial" w:eastAsia="Times New Roman" w:hAnsi="Arial" w:cs="Arial"/>
          <w:sz w:val="20"/>
          <w:szCs w:val="20"/>
          <w:lang w:val="en"/>
        </w:rPr>
        <w:t xml:space="preserve">___ Not </w:t>
      </w:r>
      <w:proofErr w:type="gramStart"/>
      <w:r w:rsidRPr="00965495">
        <w:rPr>
          <w:rFonts w:ascii="Arial" w:eastAsia="Times New Roman" w:hAnsi="Arial" w:cs="Arial"/>
          <w:sz w:val="20"/>
          <w:szCs w:val="20"/>
          <w:lang w:val="en"/>
        </w:rPr>
        <w:t>identified</w:t>
      </w:r>
      <w:proofErr w:type="gramEnd"/>
      <w:r w:rsidRPr="00965495">
        <w:rPr>
          <w:rFonts w:ascii="Arial" w:eastAsia="Times New Roman" w:hAnsi="Arial" w:cs="Arial"/>
          <w:sz w:val="20"/>
          <w:szCs w:val="20"/>
          <w:lang w:val="en"/>
        </w:rPr>
        <w:t xml:space="preserve">  </w:t>
      </w:r>
    </w:p>
    <w:p w14:paraId="379CACAD" w14:textId="77777777" w:rsidR="00043651" w:rsidRPr="00965495" w:rsidRDefault="00271C54" w:rsidP="00965495">
      <w:pPr>
        <w:spacing w:after="0"/>
        <w:divId w:val="1031761457"/>
        <w:rPr>
          <w:rFonts w:ascii="Arial" w:eastAsia="Times New Roman" w:hAnsi="Arial" w:cs="Arial"/>
          <w:sz w:val="20"/>
          <w:szCs w:val="20"/>
          <w:lang w:val="en"/>
        </w:rPr>
      </w:pPr>
      <w:r w:rsidRPr="00965495">
        <w:rPr>
          <w:rFonts w:ascii="Arial" w:eastAsia="Times New Roman" w:hAnsi="Arial" w:cs="Arial"/>
          <w:sz w:val="20"/>
          <w:szCs w:val="20"/>
          <w:lang w:val="en"/>
        </w:rPr>
        <w:t xml:space="preserve">___ </w:t>
      </w:r>
      <w:proofErr w:type="spellStart"/>
      <w:r w:rsidRPr="00965495">
        <w:rPr>
          <w:rFonts w:ascii="Arial" w:eastAsia="Times New Roman" w:hAnsi="Arial" w:cs="Arial"/>
          <w:sz w:val="20"/>
          <w:szCs w:val="20"/>
          <w:lang w:val="en"/>
        </w:rPr>
        <w:t>Intralobar</w:t>
      </w:r>
      <w:proofErr w:type="spellEnd"/>
      <w:r w:rsidRPr="00965495">
        <w:rPr>
          <w:rFonts w:ascii="Arial" w:eastAsia="Times New Roman" w:hAnsi="Arial" w:cs="Arial"/>
          <w:sz w:val="20"/>
          <w:szCs w:val="20"/>
          <w:lang w:val="en"/>
        </w:rPr>
        <w:t xml:space="preserve">  </w:t>
      </w:r>
    </w:p>
    <w:p w14:paraId="109949CF" w14:textId="77777777" w:rsidR="00043651" w:rsidRPr="00965495" w:rsidRDefault="00271C54" w:rsidP="00965495">
      <w:pPr>
        <w:spacing w:after="0"/>
        <w:divId w:val="2012876978"/>
        <w:rPr>
          <w:rFonts w:ascii="Arial" w:eastAsia="Times New Roman" w:hAnsi="Arial" w:cs="Arial"/>
          <w:sz w:val="20"/>
          <w:szCs w:val="20"/>
          <w:lang w:val="en"/>
        </w:rPr>
      </w:pPr>
      <w:r w:rsidRPr="00965495">
        <w:rPr>
          <w:rFonts w:ascii="Arial" w:eastAsia="Times New Roman" w:hAnsi="Arial" w:cs="Arial"/>
          <w:sz w:val="20"/>
          <w:szCs w:val="20"/>
          <w:lang w:val="en"/>
        </w:rPr>
        <w:t xml:space="preserve">___ Perilobar, diffuse and hyperplastic  </w:t>
      </w:r>
    </w:p>
    <w:p w14:paraId="63B13F52" w14:textId="77777777" w:rsidR="00043651" w:rsidRPr="00965495" w:rsidRDefault="00271C54" w:rsidP="00965495">
      <w:pPr>
        <w:spacing w:after="0"/>
        <w:divId w:val="2067682637"/>
        <w:rPr>
          <w:rFonts w:ascii="Arial" w:eastAsia="Times New Roman" w:hAnsi="Arial" w:cs="Arial"/>
          <w:sz w:val="20"/>
          <w:szCs w:val="20"/>
          <w:lang w:val="en"/>
        </w:rPr>
      </w:pPr>
      <w:r w:rsidRPr="00965495">
        <w:rPr>
          <w:rFonts w:ascii="Arial" w:eastAsia="Times New Roman" w:hAnsi="Arial" w:cs="Arial"/>
          <w:sz w:val="20"/>
          <w:szCs w:val="20"/>
          <w:lang w:val="en"/>
        </w:rPr>
        <w:t xml:space="preserve">___ Perilobar, multifocal  </w:t>
      </w:r>
    </w:p>
    <w:p w14:paraId="21D724AD" w14:textId="77777777" w:rsidR="00043651" w:rsidRPr="00965495" w:rsidRDefault="00271C54" w:rsidP="00965495">
      <w:pPr>
        <w:spacing w:after="0"/>
        <w:divId w:val="249435702"/>
        <w:rPr>
          <w:rFonts w:ascii="Arial" w:eastAsia="Times New Roman" w:hAnsi="Arial" w:cs="Arial"/>
          <w:sz w:val="20"/>
          <w:szCs w:val="20"/>
          <w:lang w:val="en"/>
        </w:rPr>
      </w:pPr>
      <w:r w:rsidRPr="00965495">
        <w:rPr>
          <w:rFonts w:ascii="Arial" w:eastAsia="Times New Roman" w:hAnsi="Arial" w:cs="Arial"/>
          <w:sz w:val="20"/>
          <w:szCs w:val="20"/>
          <w:lang w:val="en"/>
        </w:rPr>
        <w:t xml:space="preserve">___ Perilobar, focal  </w:t>
      </w:r>
    </w:p>
    <w:p w14:paraId="55A6CC4D" w14:textId="77777777" w:rsidR="00043651" w:rsidRPr="00965495" w:rsidRDefault="00271C54" w:rsidP="00965495">
      <w:pPr>
        <w:spacing w:after="0"/>
        <w:divId w:val="814377589"/>
        <w:rPr>
          <w:rFonts w:ascii="Arial" w:eastAsia="Times New Roman" w:hAnsi="Arial" w:cs="Arial"/>
          <w:sz w:val="20"/>
          <w:szCs w:val="20"/>
          <w:lang w:val="en"/>
        </w:rPr>
      </w:pPr>
      <w:r w:rsidRPr="00965495">
        <w:rPr>
          <w:rFonts w:ascii="Arial" w:eastAsia="Times New Roman" w:hAnsi="Arial" w:cs="Arial"/>
          <w:sz w:val="20"/>
          <w:szCs w:val="20"/>
          <w:lang w:val="en"/>
        </w:rPr>
        <w:t xml:space="preserve">___ Perilobar  </w:t>
      </w:r>
    </w:p>
    <w:p w14:paraId="7AF87C70" w14:textId="77777777" w:rsidR="00043651" w:rsidRPr="00965495" w:rsidRDefault="00271C54" w:rsidP="00965495">
      <w:pPr>
        <w:spacing w:after="0"/>
        <w:divId w:val="1018654708"/>
        <w:rPr>
          <w:rFonts w:ascii="Arial" w:eastAsia="Times New Roman" w:hAnsi="Arial" w:cs="Arial"/>
          <w:sz w:val="20"/>
          <w:szCs w:val="20"/>
          <w:lang w:val="en"/>
        </w:rPr>
      </w:pPr>
      <w:r w:rsidRPr="00965495">
        <w:rPr>
          <w:rFonts w:ascii="Arial" w:eastAsia="Times New Roman" w:hAnsi="Arial" w:cs="Arial"/>
          <w:sz w:val="20"/>
          <w:szCs w:val="20"/>
          <w:lang w:val="en"/>
        </w:rPr>
        <w:t xml:space="preserve">___ Present, unclassified  </w:t>
      </w:r>
    </w:p>
    <w:p w14:paraId="29CAC60E" w14:textId="77777777" w:rsidR="00043651" w:rsidRPr="00965495" w:rsidRDefault="00271C54" w:rsidP="00965495">
      <w:pPr>
        <w:spacing w:after="0"/>
        <w:divId w:val="2066247948"/>
        <w:rPr>
          <w:rFonts w:ascii="Arial" w:eastAsia="Times New Roman" w:hAnsi="Arial" w:cs="Arial"/>
          <w:sz w:val="20"/>
          <w:szCs w:val="20"/>
          <w:lang w:val="en"/>
        </w:rPr>
      </w:pPr>
      <w:r w:rsidRPr="00965495">
        <w:rPr>
          <w:rFonts w:ascii="Arial" w:eastAsia="Times New Roman" w:hAnsi="Arial" w:cs="Arial"/>
          <w:sz w:val="20"/>
          <w:szCs w:val="20"/>
          <w:lang w:val="en"/>
        </w:rPr>
        <w:t xml:space="preserve">___ Cannot be determined: _________________ </w:t>
      </w:r>
    </w:p>
    <w:p w14:paraId="631CDA2E" w14:textId="77777777" w:rsidR="00043651" w:rsidRPr="00965495" w:rsidRDefault="00271C54" w:rsidP="00965495">
      <w:pPr>
        <w:spacing w:after="0"/>
        <w:divId w:val="171335694"/>
        <w:rPr>
          <w:rFonts w:ascii="Arial" w:eastAsia="Times New Roman" w:hAnsi="Arial" w:cs="Arial"/>
          <w:b/>
          <w:bCs/>
          <w:sz w:val="20"/>
          <w:szCs w:val="20"/>
          <w:lang w:val="en"/>
        </w:rPr>
      </w:pPr>
      <w:r w:rsidRPr="00965495">
        <w:rPr>
          <w:rFonts w:ascii="Arial" w:eastAsia="Times New Roman" w:hAnsi="Arial" w:cs="Arial"/>
          <w:b/>
          <w:bCs/>
          <w:sz w:val="20"/>
          <w:szCs w:val="20"/>
          <w:lang w:val="en"/>
        </w:rPr>
        <w:t xml:space="preserve">Tumor Extent (Note </w:t>
      </w:r>
      <w:hyperlink w:anchor="N11230" w:history="1">
        <w:r w:rsidRPr="00965495">
          <w:rPr>
            <w:rStyle w:val="Hyperlink"/>
            <w:rFonts w:ascii="Arial" w:eastAsia="Times New Roman" w:hAnsi="Arial" w:cs="Arial"/>
            <w:b/>
            <w:bCs/>
            <w:sz w:val="20"/>
            <w:szCs w:val="20"/>
            <w:lang w:val="en"/>
          </w:rPr>
          <w:t>E</w:t>
        </w:r>
      </w:hyperlink>
      <w:r w:rsidRPr="00965495">
        <w:rPr>
          <w:rFonts w:ascii="Arial" w:eastAsia="Times New Roman" w:hAnsi="Arial" w:cs="Arial"/>
          <w:b/>
          <w:bCs/>
          <w:sz w:val="20"/>
          <w:szCs w:val="20"/>
          <w:lang w:val="en"/>
        </w:rPr>
        <w:t xml:space="preserve">) </w:t>
      </w:r>
    </w:p>
    <w:p w14:paraId="64EB0168" w14:textId="77777777" w:rsidR="00043651" w:rsidRPr="00965495" w:rsidRDefault="00271C54" w:rsidP="00965495">
      <w:pPr>
        <w:spacing w:after="0"/>
        <w:ind w:firstLine="240"/>
        <w:divId w:val="383525574"/>
        <w:rPr>
          <w:rFonts w:ascii="Arial" w:eastAsia="Times New Roman" w:hAnsi="Arial" w:cs="Arial"/>
          <w:b/>
          <w:bCs/>
          <w:sz w:val="20"/>
          <w:szCs w:val="20"/>
          <w:lang w:val="en"/>
        </w:rPr>
      </w:pPr>
      <w:r w:rsidRPr="00965495">
        <w:rPr>
          <w:rFonts w:ascii="Arial" w:eastAsia="Times New Roman" w:hAnsi="Arial" w:cs="Arial"/>
          <w:b/>
          <w:bCs/>
          <w:sz w:val="20"/>
          <w:szCs w:val="20"/>
          <w:lang w:val="en"/>
        </w:rPr>
        <w:t xml:space="preserve">Evidence of Tumor Disruption (pre-operative rupture or intra-operative spillage) (Note </w:t>
      </w:r>
      <w:hyperlink w:anchor="N11229" w:history="1">
        <w:r w:rsidRPr="00965495">
          <w:rPr>
            <w:rStyle w:val="Hyperlink"/>
            <w:rFonts w:ascii="Arial" w:eastAsia="Times New Roman" w:hAnsi="Arial" w:cs="Arial"/>
            <w:b/>
            <w:bCs/>
            <w:sz w:val="20"/>
            <w:szCs w:val="20"/>
            <w:lang w:val="en"/>
          </w:rPr>
          <w:t>D</w:t>
        </w:r>
      </w:hyperlink>
      <w:r w:rsidRPr="00965495">
        <w:rPr>
          <w:rFonts w:ascii="Arial" w:eastAsia="Times New Roman" w:hAnsi="Arial" w:cs="Arial"/>
          <w:b/>
          <w:bCs/>
          <w:sz w:val="20"/>
          <w:szCs w:val="20"/>
          <w:lang w:val="en"/>
        </w:rPr>
        <w:t xml:space="preserve">) </w:t>
      </w:r>
    </w:p>
    <w:p w14:paraId="26A1E5CC" w14:textId="77777777" w:rsidR="00043651" w:rsidRPr="00965495" w:rsidRDefault="00271C54" w:rsidP="00965495">
      <w:pPr>
        <w:spacing w:after="0"/>
        <w:ind w:firstLine="240"/>
        <w:divId w:val="339819597"/>
        <w:rPr>
          <w:rFonts w:ascii="Arial" w:eastAsia="Times New Roman" w:hAnsi="Arial" w:cs="Arial"/>
          <w:sz w:val="20"/>
          <w:szCs w:val="20"/>
          <w:lang w:val="en"/>
        </w:rPr>
      </w:pPr>
      <w:r w:rsidRPr="00965495">
        <w:rPr>
          <w:rFonts w:ascii="Arial" w:eastAsia="Times New Roman" w:hAnsi="Arial" w:cs="Arial"/>
          <w:sz w:val="20"/>
          <w:szCs w:val="20"/>
          <w:lang w:val="en"/>
        </w:rPr>
        <w:t xml:space="preserve">___ Identified  </w:t>
      </w:r>
    </w:p>
    <w:p w14:paraId="2BF995FB" w14:textId="77777777" w:rsidR="00043651" w:rsidRPr="00965495" w:rsidRDefault="00271C54" w:rsidP="00965495">
      <w:pPr>
        <w:spacing w:after="0"/>
        <w:ind w:firstLine="240"/>
        <w:divId w:val="1965189088"/>
        <w:rPr>
          <w:rFonts w:ascii="Arial" w:eastAsia="Times New Roman" w:hAnsi="Arial" w:cs="Arial"/>
          <w:sz w:val="20"/>
          <w:szCs w:val="20"/>
          <w:lang w:val="en"/>
        </w:rPr>
      </w:pPr>
      <w:r w:rsidRPr="00965495">
        <w:rPr>
          <w:rFonts w:ascii="Arial" w:eastAsia="Times New Roman" w:hAnsi="Arial" w:cs="Arial"/>
          <w:sz w:val="20"/>
          <w:szCs w:val="20"/>
          <w:lang w:val="en"/>
        </w:rPr>
        <w:t xml:space="preserve">___ Not </w:t>
      </w:r>
      <w:proofErr w:type="gramStart"/>
      <w:r w:rsidRPr="00965495">
        <w:rPr>
          <w:rFonts w:ascii="Arial" w:eastAsia="Times New Roman" w:hAnsi="Arial" w:cs="Arial"/>
          <w:sz w:val="20"/>
          <w:szCs w:val="20"/>
          <w:lang w:val="en"/>
        </w:rPr>
        <w:t>identified</w:t>
      </w:r>
      <w:proofErr w:type="gramEnd"/>
      <w:r w:rsidRPr="00965495">
        <w:rPr>
          <w:rFonts w:ascii="Arial" w:eastAsia="Times New Roman" w:hAnsi="Arial" w:cs="Arial"/>
          <w:sz w:val="20"/>
          <w:szCs w:val="20"/>
          <w:lang w:val="en"/>
        </w:rPr>
        <w:t xml:space="preserve">  </w:t>
      </w:r>
    </w:p>
    <w:p w14:paraId="20FB93FB" w14:textId="77777777" w:rsidR="00043651" w:rsidRPr="00965495" w:rsidRDefault="00271C54" w:rsidP="00965495">
      <w:pPr>
        <w:spacing w:after="0"/>
        <w:ind w:firstLine="240"/>
        <w:divId w:val="344750256"/>
        <w:rPr>
          <w:rFonts w:ascii="Arial" w:eastAsia="Times New Roman" w:hAnsi="Arial" w:cs="Arial"/>
          <w:sz w:val="20"/>
          <w:szCs w:val="20"/>
          <w:lang w:val="en"/>
        </w:rPr>
      </w:pPr>
      <w:r w:rsidRPr="00965495">
        <w:rPr>
          <w:rFonts w:ascii="Arial" w:eastAsia="Times New Roman" w:hAnsi="Arial" w:cs="Arial"/>
          <w:sz w:val="20"/>
          <w:szCs w:val="20"/>
          <w:lang w:val="en"/>
        </w:rPr>
        <w:t xml:space="preserve">___ Cannot be determined: _________________ </w:t>
      </w:r>
    </w:p>
    <w:p w14:paraId="6E68B6D5" w14:textId="77777777" w:rsidR="00043651" w:rsidRPr="00965495" w:rsidRDefault="00271C54" w:rsidP="00965495">
      <w:pPr>
        <w:spacing w:after="0"/>
        <w:ind w:firstLine="240"/>
        <w:divId w:val="503087004"/>
        <w:rPr>
          <w:rFonts w:ascii="Arial" w:eastAsia="Times New Roman" w:hAnsi="Arial" w:cs="Arial"/>
          <w:b/>
          <w:bCs/>
          <w:sz w:val="20"/>
          <w:szCs w:val="20"/>
          <w:lang w:val="en"/>
        </w:rPr>
      </w:pPr>
      <w:r w:rsidRPr="00965495">
        <w:rPr>
          <w:rFonts w:ascii="Arial" w:eastAsia="Times New Roman" w:hAnsi="Arial" w:cs="Arial"/>
          <w:b/>
          <w:bCs/>
          <w:sz w:val="20"/>
          <w:szCs w:val="20"/>
          <w:lang w:val="en"/>
        </w:rPr>
        <w:t xml:space="preserve">Renal Sinus Involvement by Viable </w:t>
      </w:r>
      <w:proofErr w:type="gramStart"/>
      <w:r w:rsidRPr="00965495">
        <w:rPr>
          <w:rFonts w:ascii="Arial" w:eastAsia="Times New Roman" w:hAnsi="Arial" w:cs="Arial"/>
          <w:b/>
          <w:bCs/>
          <w:sz w:val="20"/>
          <w:szCs w:val="20"/>
          <w:lang w:val="en"/>
        </w:rPr>
        <w:t>Tumor  (</w:t>
      </w:r>
      <w:proofErr w:type="gramEnd"/>
      <w:r w:rsidRPr="00965495">
        <w:rPr>
          <w:rFonts w:ascii="Arial" w:eastAsia="Times New Roman" w:hAnsi="Arial" w:cs="Arial"/>
          <w:b/>
          <w:bCs/>
          <w:sz w:val="20"/>
          <w:szCs w:val="20"/>
          <w:lang w:val="en"/>
        </w:rPr>
        <w:t xml:space="preserve">select all that apply) </w:t>
      </w:r>
    </w:p>
    <w:p w14:paraId="423B017D" w14:textId="77777777" w:rsidR="00043651" w:rsidRPr="00965495" w:rsidRDefault="00271C54" w:rsidP="00965495">
      <w:pPr>
        <w:spacing w:after="0"/>
        <w:ind w:firstLine="240"/>
        <w:divId w:val="905382629"/>
        <w:rPr>
          <w:rFonts w:ascii="Arial" w:eastAsia="Times New Roman" w:hAnsi="Arial" w:cs="Arial"/>
          <w:sz w:val="20"/>
          <w:szCs w:val="20"/>
          <w:lang w:val="en"/>
        </w:rPr>
      </w:pPr>
      <w:r w:rsidRPr="00965495">
        <w:rPr>
          <w:rFonts w:ascii="Arial" w:eastAsia="Times New Roman" w:hAnsi="Arial" w:cs="Arial"/>
          <w:sz w:val="20"/>
          <w:szCs w:val="20"/>
          <w:lang w:val="en"/>
        </w:rPr>
        <w:t xml:space="preserve">___ Not </w:t>
      </w:r>
      <w:proofErr w:type="gramStart"/>
      <w:r w:rsidRPr="00965495">
        <w:rPr>
          <w:rFonts w:ascii="Arial" w:eastAsia="Times New Roman" w:hAnsi="Arial" w:cs="Arial"/>
          <w:sz w:val="20"/>
          <w:szCs w:val="20"/>
          <w:lang w:val="en"/>
        </w:rPr>
        <w:t>identified</w:t>
      </w:r>
      <w:proofErr w:type="gramEnd"/>
      <w:r w:rsidRPr="00965495">
        <w:rPr>
          <w:rFonts w:ascii="Arial" w:eastAsia="Times New Roman" w:hAnsi="Arial" w:cs="Arial"/>
          <w:sz w:val="20"/>
          <w:szCs w:val="20"/>
          <w:lang w:val="en"/>
        </w:rPr>
        <w:t xml:space="preserve">  </w:t>
      </w:r>
    </w:p>
    <w:p w14:paraId="44F63043" w14:textId="77777777" w:rsidR="00C85CA5" w:rsidRPr="00965495" w:rsidRDefault="00271C54" w:rsidP="00965495">
      <w:pPr>
        <w:spacing w:after="0"/>
        <w:ind w:firstLine="240"/>
        <w:divId w:val="159128600"/>
        <w:rPr>
          <w:rFonts w:ascii="Arial" w:eastAsia="Times New Roman" w:hAnsi="Arial" w:cs="Arial"/>
          <w:sz w:val="20"/>
          <w:szCs w:val="20"/>
          <w:lang w:val="en"/>
        </w:rPr>
      </w:pPr>
      <w:r w:rsidRPr="00965495">
        <w:rPr>
          <w:rFonts w:ascii="Arial" w:eastAsia="Times New Roman" w:hAnsi="Arial" w:cs="Arial"/>
          <w:sz w:val="20"/>
          <w:szCs w:val="20"/>
          <w:lang w:val="en"/>
        </w:rPr>
        <w:t>___ Minimal extension into renal sinus soft tissue (a single focus less than 5 mm in greatest dimension</w:t>
      </w:r>
    </w:p>
    <w:p w14:paraId="6CB4F8D7" w14:textId="79577C9E" w:rsidR="00043651" w:rsidRPr="00965495" w:rsidRDefault="00C85CA5" w:rsidP="00965495">
      <w:pPr>
        <w:spacing w:after="0"/>
        <w:ind w:firstLine="240"/>
        <w:divId w:val="159128600"/>
        <w:rPr>
          <w:rFonts w:ascii="Arial" w:eastAsia="Times New Roman" w:hAnsi="Arial" w:cs="Arial"/>
          <w:sz w:val="20"/>
          <w:szCs w:val="20"/>
          <w:lang w:val="en"/>
        </w:rPr>
      </w:pPr>
      <w:r w:rsidRPr="00965495">
        <w:rPr>
          <w:rFonts w:ascii="Arial" w:eastAsia="Times New Roman" w:hAnsi="Arial" w:cs="Arial"/>
          <w:sz w:val="20"/>
          <w:szCs w:val="20"/>
          <w:lang w:val="en"/>
        </w:rPr>
        <w:t xml:space="preserve">      </w:t>
      </w:r>
      <w:r w:rsidR="00271C54" w:rsidRPr="00965495">
        <w:rPr>
          <w:rFonts w:ascii="Arial" w:eastAsia="Times New Roman" w:hAnsi="Arial" w:cs="Arial"/>
          <w:sz w:val="20"/>
          <w:szCs w:val="20"/>
          <w:lang w:val="en"/>
        </w:rPr>
        <w:t xml:space="preserve"> located greater than 5 mm from the nearest margin)  </w:t>
      </w:r>
    </w:p>
    <w:p w14:paraId="75BB478A" w14:textId="77777777" w:rsidR="00043651" w:rsidRPr="00965495" w:rsidRDefault="00271C54" w:rsidP="00965495">
      <w:pPr>
        <w:spacing w:after="0"/>
        <w:ind w:firstLine="240"/>
        <w:divId w:val="1443068367"/>
        <w:rPr>
          <w:rFonts w:ascii="Arial" w:eastAsia="Times New Roman" w:hAnsi="Arial" w:cs="Arial"/>
          <w:sz w:val="20"/>
          <w:szCs w:val="20"/>
          <w:lang w:val="en"/>
        </w:rPr>
      </w:pPr>
      <w:r w:rsidRPr="00965495">
        <w:rPr>
          <w:rFonts w:ascii="Arial" w:eastAsia="Times New Roman" w:hAnsi="Arial" w:cs="Arial"/>
          <w:sz w:val="20"/>
          <w:szCs w:val="20"/>
          <w:lang w:val="en"/>
        </w:rPr>
        <w:t xml:space="preserve">___ More than minimal extension into renal sinus soft tissue  </w:t>
      </w:r>
    </w:p>
    <w:p w14:paraId="2CB467A7" w14:textId="77777777" w:rsidR="00043651" w:rsidRPr="00965495" w:rsidRDefault="00271C54" w:rsidP="00965495">
      <w:pPr>
        <w:spacing w:after="0"/>
        <w:ind w:firstLine="240"/>
        <w:divId w:val="658654349"/>
        <w:rPr>
          <w:rFonts w:ascii="Arial" w:eastAsia="Times New Roman" w:hAnsi="Arial" w:cs="Arial"/>
          <w:sz w:val="20"/>
          <w:szCs w:val="20"/>
          <w:lang w:val="en"/>
        </w:rPr>
      </w:pPr>
      <w:r w:rsidRPr="00965495">
        <w:rPr>
          <w:rFonts w:ascii="Arial" w:eastAsia="Times New Roman" w:hAnsi="Arial" w:cs="Arial"/>
          <w:sz w:val="20"/>
          <w:szCs w:val="20"/>
          <w:lang w:val="en"/>
        </w:rPr>
        <w:t xml:space="preserve">___ Involvement of renal sinus lymphovascular spaces  </w:t>
      </w:r>
    </w:p>
    <w:p w14:paraId="1FF94883" w14:textId="77777777" w:rsidR="00043651" w:rsidRPr="00965495" w:rsidRDefault="00271C54" w:rsidP="00965495">
      <w:pPr>
        <w:spacing w:after="0"/>
        <w:ind w:firstLine="240"/>
        <w:divId w:val="1694845353"/>
        <w:rPr>
          <w:rFonts w:ascii="Arial" w:eastAsia="Times New Roman" w:hAnsi="Arial" w:cs="Arial"/>
          <w:sz w:val="20"/>
          <w:szCs w:val="20"/>
          <w:lang w:val="en"/>
        </w:rPr>
      </w:pPr>
      <w:r w:rsidRPr="00965495">
        <w:rPr>
          <w:rFonts w:ascii="Arial" w:eastAsia="Times New Roman" w:hAnsi="Arial" w:cs="Arial"/>
          <w:sz w:val="20"/>
          <w:szCs w:val="20"/>
          <w:lang w:val="en"/>
        </w:rPr>
        <w:t xml:space="preserve">___ Cannot be determined (explain): _________________ </w:t>
      </w:r>
    </w:p>
    <w:p w14:paraId="395F9112" w14:textId="77777777" w:rsidR="00043651" w:rsidRPr="00965495" w:rsidRDefault="00271C54" w:rsidP="00965495">
      <w:pPr>
        <w:spacing w:after="0"/>
        <w:ind w:firstLine="240"/>
        <w:divId w:val="1969124754"/>
        <w:rPr>
          <w:rFonts w:ascii="Arial" w:eastAsia="Times New Roman" w:hAnsi="Arial" w:cs="Arial"/>
          <w:b/>
          <w:bCs/>
          <w:sz w:val="20"/>
          <w:szCs w:val="20"/>
          <w:lang w:val="en"/>
        </w:rPr>
      </w:pPr>
      <w:r w:rsidRPr="00965495">
        <w:rPr>
          <w:rFonts w:ascii="Arial" w:eastAsia="Times New Roman" w:hAnsi="Arial" w:cs="Arial"/>
          <w:b/>
          <w:bCs/>
          <w:sz w:val="20"/>
          <w:szCs w:val="20"/>
          <w:lang w:val="en"/>
        </w:rPr>
        <w:t xml:space="preserve">Renal Vein Involvement by Viable Tumor  </w:t>
      </w:r>
    </w:p>
    <w:p w14:paraId="224D4452" w14:textId="77777777" w:rsidR="00043651" w:rsidRPr="00965495" w:rsidRDefault="00271C54" w:rsidP="00965495">
      <w:pPr>
        <w:spacing w:after="0"/>
        <w:ind w:firstLine="240"/>
        <w:divId w:val="444810155"/>
        <w:rPr>
          <w:rFonts w:ascii="Arial" w:eastAsia="Times New Roman" w:hAnsi="Arial" w:cs="Arial"/>
          <w:sz w:val="20"/>
          <w:szCs w:val="20"/>
          <w:lang w:val="en"/>
        </w:rPr>
      </w:pPr>
      <w:r w:rsidRPr="00965495">
        <w:rPr>
          <w:rFonts w:ascii="Arial" w:eastAsia="Times New Roman" w:hAnsi="Arial" w:cs="Arial"/>
          <w:sz w:val="20"/>
          <w:szCs w:val="20"/>
          <w:lang w:val="en"/>
        </w:rPr>
        <w:t xml:space="preserve">___ Not </w:t>
      </w:r>
      <w:proofErr w:type="gramStart"/>
      <w:r w:rsidRPr="00965495">
        <w:rPr>
          <w:rFonts w:ascii="Arial" w:eastAsia="Times New Roman" w:hAnsi="Arial" w:cs="Arial"/>
          <w:sz w:val="20"/>
          <w:szCs w:val="20"/>
          <w:lang w:val="en"/>
        </w:rPr>
        <w:t>identified</w:t>
      </w:r>
      <w:proofErr w:type="gramEnd"/>
      <w:r w:rsidRPr="00965495">
        <w:rPr>
          <w:rFonts w:ascii="Arial" w:eastAsia="Times New Roman" w:hAnsi="Arial" w:cs="Arial"/>
          <w:sz w:val="20"/>
          <w:szCs w:val="20"/>
          <w:lang w:val="en"/>
        </w:rPr>
        <w:t xml:space="preserve">  </w:t>
      </w:r>
    </w:p>
    <w:p w14:paraId="0942BD08" w14:textId="77777777" w:rsidR="00043651" w:rsidRPr="00965495" w:rsidRDefault="00271C54" w:rsidP="00965495">
      <w:pPr>
        <w:spacing w:after="0"/>
        <w:ind w:firstLine="240"/>
        <w:divId w:val="607549266"/>
        <w:rPr>
          <w:rFonts w:ascii="Arial" w:eastAsia="Times New Roman" w:hAnsi="Arial" w:cs="Arial"/>
          <w:sz w:val="20"/>
          <w:szCs w:val="20"/>
          <w:lang w:val="en"/>
        </w:rPr>
      </w:pPr>
      <w:r w:rsidRPr="00965495">
        <w:rPr>
          <w:rFonts w:ascii="Arial" w:eastAsia="Times New Roman" w:hAnsi="Arial" w:cs="Arial"/>
          <w:sz w:val="20"/>
          <w:szCs w:val="20"/>
          <w:lang w:val="en"/>
        </w:rPr>
        <w:t xml:space="preserve">___ Present  </w:t>
      </w:r>
    </w:p>
    <w:p w14:paraId="495B5AF3" w14:textId="646494E6" w:rsidR="00C85CA5" w:rsidRPr="00965495" w:rsidRDefault="00271C54" w:rsidP="00965495">
      <w:pPr>
        <w:spacing w:after="0"/>
        <w:ind w:firstLine="240"/>
        <w:divId w:val="1114981685"/>
        <w:rPr>
          <w:rFonts w:ascii="Arial" w:eastAsia="Times New Roman" w:hAnsi="Arial" w:cs="Arial"/>
          <w:sz w:val="20"/>
          <w:szCs w:val="20"/>
          <w:lang w:val="en"/>
        </w:rPr>
      </w:pPr>
      <w:r w:rsidRPr="00965495">
        <w:rPr>
          <w:rFonts w:ascii="Arial" w:eastAsia="Times New Roman" w:hAnsi="Arial" w:cs="Arial"/>
          <w:sz w:val="20"/>
          <w:szCs w:val="20"/>
          <w:lang w:val="en"/>
        </w:rPr>
        <w:t xml:space="preserve">___ Cannot be determined (explain): _________________ </w:t>
      </w:r>
    </w:p>
    <w:p w14:paraId="0EFBE01A" w14:textId="2C54B974" w:rsidR="00043651" w:rsidRPr="00965495" w:rsidRDefault="00271C54" w:rsidP="00965495">
      <w:pPr>
        <w:spacing w:after="0"/>
        <w:ind w:firstLine="240"/>
        <w:divId w:val="448747656"/>
        <w:rPr>
          <w:rFonts w:ascii="Arial" w:eastAsia="Times New Roman" w:hAnsi="Arial" w:cs="Arial"/>
          <w:b/>
          <w:bCs/>
          <w:sz w:val="20"/>
          <w:szCs w:val="20"/>
          <w:lang w:val="en"/>
        </w:rPr>
      </w:pPr>
      <w:r w:rsidRPr="00965495">
        <w:rPr>
          <w:rFonts w:ascii="Arial" w:eastAsia="Times New Roman" w:hAnsi="Arial" w:cs="Arial"/>
          <w:b/>
          <w:bCs/>
          <w:sz w:val="20"/>
          <w:szCs w:val="20"/>
          <w:lang w:val="en"/>
        </w:rPr>
        <w:t xml:space="preserve">Extension Beyond Renal Capsule by Viable Tumor  </w:t>
      </w:r>
    </w:p>
    <w:p w14:paraId="6FD101C3" w14:textId="77777777" w:rsidR="00043651" w:rsidRPr="00965495" w:rsidRDefault="00271C54" w:rsidP="00965495">
      <w:pPr>
        <w:spacing w:after="0"/>
        <w:ind w:firstLine="240"/>
        <w:divId w:val="1812794166"/>
        <w:rPr>
          <w:rFonts w:ascii="Arial" w:eastAsia="Times New Roman" w:hAnsi="Arial" w:cs="Arial"/>
          <w:sz w:val="20"/>
          <w:szCs w:val="20"/>
          <w:lang w:val="en"/>
        </w:rPr>
      </w:pPr>
      <w:r w:rsidRPr="00965495">
        <w:rPr>
          <w:rFonts w:ascii="Arial" w:eastAsia="Times New Roman" w:hAnsi="Arial" w:cs="Arial"/>
          <w:sz w:val="20"/>
          <w:szCs w:val="20"/>
          <w:lang w:val="en"/>
        </w:rPr>
        <w:t xml:space="preserve">___ Not </w:t>
      </w:r>
      <w:proofErr w:type="gramStart"/>
      <w:r w:rsidRPr="00965495">
        <w:rPr>
          <w:rFonts w:ascii="Arial" w:eastAsia="Times New Roman" w:hAnsi="Arial" w:cs="Arial"/>
          <w:sz w:val="20"/>
          <w:szCs w:val="20"/>
          <w:lang w:val="en"/>
        </w:rPr>
        <w:t>identified</w:t>
      </w:r>
      <w:proofErr w:type="gramEnd"/>
      <w:r w:rsidRPr="00965495">
        <w:rPr>
          <w:rFonts w:ascii="Arial" w:eastAsia="Times New Roman" w:hAnsi="Arial" w:cs="Arial"/>
          <w:sz w:val="20"/>
          <w:szCs w:val="20"/>
          <w:lang w:val="en"/>
        </w:rPr>
        <w:t xml:space="preserve">  </w:t>
      </w:r>
    </w:p>
    <w:p w14:paraId="403D7825" w14:textId="77777777" w:rsidR="00043651" w:rsidRPr="00965495" w:rsidRDefault="00271C54" w:rsidP="00965495">
      <w:pPr>
        <w:spacing w:after="0"/>
        <w:ind w:firstLine="240"/>
        <w:divId w:val="437986396"/>
        <w:rPr>
          <w:rFonts w:ascii="Arial" w:eastAsia="Times New Roman" w:hAnsi="Arial" w:cs="Arial"/>
          <w:sz w:val="20"/>
          <w:szCs w:val="20"/>
          <w:lang w:val="en"/>
        </w:rPr>
      </w:pPr>
      <w:r w:rsidRPr="00965495">
        <w:rPr>
          <w:rFonts w:ascii="Arial" w:eastAsia="Times New Roman" w:hAnsi="Arial" w:cs="Arial"/>
          <w:sz w:val="20"/>
          <w:szCs w:val="20"/>
          <w:lang w:val="en"/>
        </w:rPr>
        <w:t xml:space="preserve">___ Present  </w:t>
      </w:r>
    </w:p>
    <w:p w14:paraId="11370946" w14:textId="77777777" w:rsidR="00043651" w:rsidRPr="00965495" w:rsidRDefault="00271C54" w:rsidP="00965495">
      <w:pPr>
        <w:spacing w:after="0"/>
        <w:ind w:firstLine="240"/>
        <w:divId w:val="1570189250"/>
        <w:rPr>
          <w:rFonts w:ascii="Arial" w:eastAsia="Times New Roman" w:hAnsi="Arial" w:cs="Arial"/>
          <w:sz w:val="20"/>
          <w:szCs w:val="20"/>
          <w:lang w:val="en"/>
        </w:rPr>
      </w:pPr>
      <w:r w:rsidRPr="00965495">
        <w:rPr>
          <w:rFonts w:ascii="Arial" w:eastAsia="Times New Roman" w:hAnsi="Arial" w:cs="Arial"/>
          <w:sz w:val="20"/>
          <w:szCs w:val="20"/>
          <w:lang w:val="en"/>
        </w:rPr>
        <w:t xml:space="preserve">___ Cannot be determined (explain): _________________ </w:t>
      </w:r>
    </w:p>
    <w:p w14:paraId="076B7024" w14:textId="77777777" w:rsidR="00043651" w:rsidRPr="00965495" w:rsidRDefault="00271C54" w:rsidP="00965495">
      <w:pPr>
        <w:spacing w:after="0"/>
        <w:ind w:firstLine="240"/>
        <w:divId w:val="911818848"/>
        <w:rPr>
          <w:rFonts w:ascii="Arial" w:eastAsia="Times New Roman" w:hAnsi="Arial" w:cs="Arial"/>
          <w:b/>
          <w:bCs/>
          <w:sz w:val="20"/>
          <w:szCs w:val="20"/>
          <w:lang w:val="en"/>
        </w:rPr>
      </w:pPr>
      <w:r w:rsidRPr="00965495">
        <w:rPr>
          <w:rFonts w:ascii="Arial" w:eastAsia="Times New Roman" w:hAnsi="Arial" w:cs="Arial"/>
          <w:b/>
          <w:bCs/>
          <w:sz w:val="20"/>
          <w:szCs w:val="20"/>
          <w:lang w:val="en"/>
        </w:rPr>
        <w:lastRenderedPageBreak/>
        <w:t xml:space="preserve">Direct Extension into Adjacent Organs by Viable Tumor  </w:t>
      </w:r>
    </w:p>
    <w:p w14:paraId="3FB9C0E9" w14:textId="77777777" w:rsidR="00043651" w:rsidRPr="00965495" w:rsidRDefault="00271C54" w:rsidP="00965495">
      <w:pPr>
        <w:spacing w:after="0"/>
        <w:ind w:firstLine="240"/>
        <w:divId w:val="943995189"/>
        <w:rPr>
          <w:rFonts w:ascii="Arial" w:eastAsia="Times New Roman" w:hAnsi="Arial" w:cs="Arial"/>
          <w:sz w:val="20"/>
          <w:szCs w:val="20"/>
          <w:lang w:val="en"/>
        </w:rPr>
      </w:pPr>
      <w:r w:rsidRPr="00965495">
        <w:rPr>
          <w:rFonts w:ascii="Arial" w:eastAsia="Times New Roman" w:hAnsi="Arial" w:cs="Arial"/>
          <w:sz w:val="20"/>
          <w:szCs w:val="20"/>
          <w:lang w:val="en"/>
        </w:rPr>
        <w:t xml:space="preserve">___ Not </w:t>
      </w:r>
      <w:proofErr w:type="gramStart"/>
      <w:r w:rsidRPr="00965495">
        <w:rPr>
          <w:rFonts w:ascii="Arial" w:eastAsia="Times New Roman" w:hAnsi="Arial" w:cs="Arial"/>
          <w:sz w:val="20"/>
          <w:szCs w:val="20"/>
          <w:lang w:val="en"/>
        </w:rPr>
        <w:t>identified</w:t>
      </w:r>
      <w:proofErr w:type="gramEnd"/>
      <w:r w:rsidRPr="00965495">
        <w:rPr>
          <w:rFonts w:ascii="Arial" w:eastAsia="Times New Roman" w:hAnsi="Arial" w:cs="Arial"/>
          <w:sz w:val="20"/>
          <w:szCs w:val="20"/>
          <w:lang w:val="en"/>
        </w:rPr>
        <w:t xml:space="preserve">  </w:t>
      </w:r>
    </w:p>
    <w:p w14:paraId="542A8E73" w14:textId="77777777" w:rsidR="00043651" w:rsidRPr="00965495" w:rsidRDefault="00271C54" w:rsidP="00965495">
      <w:pPr>
        <w:spacing w:after="0"/>
        <w:ind w:firstLine="240"/>
        <w:divId w:val="1008673176"/>
        <w:rPr>
          <w:rFonts w:ascii="Arial" w:eastAsia="Times New Roman" w:hAnsi="Arial" w:cs="Arial"/>
          <w:sz w:val="20"/>
          <w:szCs w:val="20"/>
          <w:lang w:val="en"/>
        </w:rPr>
      </w:pPr>
      <w:r w:rsidRPr="00965495">
        <w:rPr>
          <w:rFonts w:ascii="Arial" w:eastAsia="Times New Roman" w:hAnsi="Arial" w:cs="Arial"/>
          <w:sz w:val="20"/>
          <w:szCs w:val="20"/>
          <w:lang w:val="en"/>
        </w:rPr>
        <w:t xml:space="preserve">___ Present (specify sites): _________________ </w:t>
      </w:r>
    </w:p>
    <w:p w14:paraId="7FA7A984" w14:textId="77777777" w:rsidR="00043651" w:rsidRPr="00965495" w:rsidRDefault="00271C54" w:rsidP="00965495">
      <w:pPr>
        <w:spacing w:after="0"/>
        <w:ind w:firstLine="240"/>
        <w:divId w:val="1631277836"/>
        <w:rPr>
          <w:rFonts w:ascii="Arial" w:eastAsia="Times New Roman" w:hAnsi="Arial" w:cs="Arial"/>
          <w:sz w:val="20"/>
          <w:szCs w:val="20"/>
          <w:lang w:val="en"/>
        </w:rPr>
      </w:pPr>
      <w:r w:rsidRPr="00965495">
        <w:rPr>
          <w:rFonts w:ascii="Arial" w:eastAsia="Times New Roman" w:hAnsi="Arial" w:cs="Arial"/>
          <w:sz w:val="20"/>
          <w:szCs w:val="20"/>
          <w:lang w:val="en"/>
        </w:rPr>
        <w:t xml:space="preserve">___ Cannot be determined (explain): _________________ </w:t>
      </w:r>
    </w:p>
    <w:p w14:paraId="5E1F21B1" w14:textId="77777777" w:rsidR="00043651" w:rsidRPr="00965495" w:rsidRDefault="00043651" w:rsidP="00965495">
      <w:pPr>
        <w:spacing w:after="0"/>
        <w:divId w:val="1597443912"/>
        <w:rPr>
          <w:rFonts w:ascii="Arial" w:eastAsia="Times New Roman" w:hAnsi="Arial" w:cs="Arial"/>
          <w:sz w:val="20"/>
          <w:szCs w:val="20"/>
          <w:lang w:val="en"/>
        </w:rPr>
      </w:pPr>
    </w:p>
    <w:p w14:paraId="6B5C5D23" w14:textId="77777777" w:rsidR="00043651" w:rsidRPr="00965495" w:rsidRDefault="00271C54" w:rsidP="00965495">
      <w:pPr>
        <w:spacing w:after="0"/>
        <w:divId w:val="443310620"/>
        <w:rPr>
          <w:rFonts w:ascii="Arial" w:eastAsia="Times New Roman" w:hAnsi="Arial" w:cs="Arial"/>
          <w:b/>
          <w:bCs/>
          <w:sz w:val="20"/>
          <w:szCs w:val="20"/>
          <w:lang w:val="en"/>
        </w:rPr>
      </w:pPr>
      <w:r w:rsidRPr="00965495">
        <w:rPr>
          <w:rFonts w:ascii="Arial" w:eastAsia="Times New Roman" w:hAnsi="Arial" w:cs="Arial"/>
          <w:b/>
          <w:bCs/>
          <w:sz w:val="20"/>
          <w:szCs w:val="20"/>
          <w:lang w:val="en"/>
        </w:rPr>
        <w:t xml:space="preserve">Posttherapy Histologic Classification of Favorable Histology Wilms Tumor  </w:t>
      </w:r>
    </w:p>
    <w:p w14:paraId="516DFFC0" w14:textId="77777777" w:rsidR="00043651" w:rsidRPr="00965495" w:rsidRDefault="00271C54" w:rsidP="00965495">
      <w:pPr>
        <w:spacing w:after="0"/>
        <w:divId w:val="1716000850"/>
        <w:rPr>
          <w:rFonts w:ascii="Arial" w:eastAsia="Times New Roman" w:hAnsi="Arial" w:cs="Arial"/>
          <w:i/>
          <w:iCs/>
          <w:sz w:val="16"/>
          <w:szCs w:val="16"/>
          <w:lang w:val="en"/>
        </w:rPr>
      </w:pPr>
      <w:r w:rsidRPr="00965495">
        <w:rPr>
          <w:rFonts w:ascii="Arial" w:eastAsia="Times New Roman" w:hAnsi="Arial" w:cs="Arial"/>
          <w:i/>
          <w:iCs/>
          <w:sz w:val="16"/>
          <w:szCs w:val="16"/>
          <w:lang w:val="en"/>
        </w:rPr>
        <w:t xml:space="preserve">The histologic evidence of response to therapy may be used to guide further therapy for Wilms tumors. </w:t>
      </w:r>
      <w:proofErr w:type="gramStart"/>
      <w:r w:rsidRPr="00965495">
        <w:rPr>
          <w:rFonts w:ascii="Arial" w:eastAsia="Times New Roman" w:hAnsi="Arial" w:cs="Arial"/>
          <w:i/>
          <w:iCs/>
          <w:sz w:val="16"/>
          <w:szCs w:val="16"/>
          <w:lang w:val="en"/>
        </w:rPr>
        <w:t>Therefore</w:t>
      </w:r>
      <w:proofErr w:type="gramEnd"/>
      <w:r w:rsidRPr="00965495">
        <w:rPr>
          <w:rFonts w:ascii="Arial" w:eastAsia="Times New Roman" w:hAnsi="Arial" w:cs="Arial"/>
          <w:i/>
          <w:iCs/>
          <w:sz w:val="16"/>
          <w:szCs w:val="16"/>
          <w:lang w:val="en"/>
        </w:rPr>
        <w:t xml:space="preserve"> tumors that have previously undergone therapy should be given a posttherapy classification.  </w:t>
      </w:r>
    </w:p>
    <w:p w14:paraId="03F9424B" w14:textId="77777777" w:rsidR="00043651" w:rsidRPr="00965495" w:rsidRDefault="00271C54" w:rsidP="00965495">
      <w:pPr>
        <w:spacing w:after="0"/>
        <w:divId w:val="585498901"/>
        <w:rPr>
          <w:rFonts w:ascii="Arial" w:eastAsia="Times New Roman" w:hAnsi="Arial" w:cs="Arial"/>
          <w:sz w:val="20"/>
          <w:szCs w:val="20"/>
          <w:lang w:val="en"/>
        </w:rPr>
      </w:pPr>
      <w:r w:rsidRPr="00965495">
        <w:rPr>
          <w:rFonts w:ascii="Arial" w:eastAsia="Times New Roman" w:hAnsi="Arial" w:cs="Arial"/>
          <w:sz w:val="20"/>
          <w:szCs w:val="20"/>
          <w:lang w:val="en"/>
        </w:rPr>
        <w:t xml:space="preserve">___ Not applicable (No known preoperative therapy)  </w:t>
      </w:r>
    </w:p>
    <w:p w14:paraId="7E70F517" w14:textId="77777777" w:rsidR="00C85CA5" w:rsidRPr="00965495" w:rsidRDefault="00271C54" w:rsidP="00965495">
      <w:pPr>
        <w:spacing w:after="0"/>
        <w:divId w:val="287466900"/>
        <w:rPr>
          <w:rFonts w:ascii="Arial" w:eastAsia="Times New Roman" w:hAnsi="Arial" w:cs="Arial"/>
          <w:sz w:val="20"/>
          <w:szCs w:val="20"/>
          <w:lang w:val="en"/>
        </w:rPr>
      </w:pPr>
      <w:r w:rsidRPr="00965495">
        <w:rPr>
          <w:rFonts w:ascii="Arial" w:eastAsia="Times New Roman" w:hAnsi="Arial" w:cs="Arial"/>
          <w:sz w:val="20"/>
          <w:szCs w:val="20"/>
          <w:lang w:val="en"/>
        </w:rPr>
        <w:t xml:space="preserve">___ Low risk (no viable Wilms tumor present other than scattered </w:t>
      </w:r>
      <w:proofErr w:type="spellStart"/>
      <w:r w:rsidRPr="00965495">
        <w:rPr>
          <w:rFonts w:ascii="Arial" w:eastAsia="Times New Roman" w:hAnsi="Arial" w:cs="Arial"/>
          <w:sz w:val="20"/>
          <w:szCs w:val="20"/>
          <w:lang w:val="en"/>
        </w:rPr>
        <w:t>nephroblastic</w:t>
      </w:r>
      <w:proofErr w:type="spellEnd"/>
      <w:r w:rsidRPr="00965495">
        <w:rPr>
          <w:rFonts w:ascii="Arial" w:eastAsia="Times New Roman" w:hAnsi="Arial" w:cs="Arial"/>
          <w:sz w:val="20"/>
          <w:szCs w:val="20"/>
          <w:lang w:val="en"/>
        </w:rPr>
        <w:t xml:space="preserve"> tubules that may</w:t>
      </w:r>
    </w:p>
    <w:p w14:paraId="0C70ED0C" w14:textId="76B56074" w:rsidR="00043651" w:rsidRPr="00965495" w:rsidRDefault="00C85CA5" w:rsidP="00965495">
      <w:pPr>
        <w:spacing w:after="0"/>
        <w:divId w:val="287466900"/>
        <w:rPr>
          <w:rFonts w:ascii="Arial" w:eastAsia="Times New Roman" w:hAnsi="Arial" w:cs="Arial"/>
          <w:sz w:val="20"/>
          <w:szCs w:val="20"/>
          <w:lang w:val="en"/>
        </w:rPr>
      </w:pPr>
      <w:r w:rsidRPr="00965495">
        <w:rPr>
          <w:rFonts w:ascii="Arial" w:eastAsia="Times New Roman" w:hAnsi="Arial" w:cs="Arial"/>
          <w:sz w:val="20"/>
          <w:szCs w:val="20"/>
          <w:lang w:val="en"/>
        </w:rPr>
        <w:t xml:space="preserve">      </w:t>
      </w:r>
      <w:r w:rsidR="00271C54" w:rsidRPr="00965495">
        <w:rPr>
          <w:rFonts w:ascii="Arial" w:eastAsia="Times New Roman" w:hAnsi="Arial" w:cs="Arial"/>
          <w:sz w:val="20"/>
          <w:szCs w:val="20"/>
          <w:lang w:val="en"/>
        </w:rPr>
        <w:t xml:space="preserve"> represent residual nephrogenic rest)  </w:t>
      </w:r>
    </w:p>
    <w:p w14:paraId="329C2B71" w14:textId="77777777" w:rsidR="00C85CA5" w:rsidRPr="00965495" w:rsidRDefault="00271C54" w:rsidP="00965495">
      <w:pPr>
        <w:spacing w:after="0"/>
        <w:divId w:val="2061048288"/>
        <w:rPr>
          <w:rFonts w:ascii="Arial" w:eastAsia="Times New Roman" w:hAnsi="Arial" w:cs="Arial"/>
          <w:sz w:val="20"/>
          <w:szCs w:val="20"/>
          <w:lang w:val="en"/>
        </w:rPr>
      </w:pPr>
      <w:r w:rsidRPr="00965495">
        <w:rPr>
          <w:rFonts w:ascii="Arial" w:eastAsia="Times New Roman" w:hAnsi="Arial" w:cs="Arial"/>
          <w:sz w:val="20"/>
          <w:szCs w:val="20"/>
          <w:lang w:val="en"/>
        </w:rPr>
        <w:t>___ Intermediate risk, with viable tumor present comprising less than 33% of mass, regardless of</w:t>
      </w:r>
    </w:p>
    <w:p w14:paraId="6342A8DE" w14:textId="449C6B1C" w:rsidR="00043651" w:rsidRPr="00965495" w:rsidRDefault="00C85CA5" w:rsidP="00965495">
      <w:pPr>
        <w:spacing w:after="0"/>
        <w:divId w:val="2061048288"/>
        <w:rPr>
          <w:rFonts w:ascii="Arial" w:eastAsia="Times New Roman" w:hAnsi="Arial" w:cs="Arial"/>
          <w:sz w:val="20"/>
          <w:szCs w:val="20"/>
          <w:lang w:val="en"/>
        </w:rPr>
      </w:pPr>
      <w:r w:rsidRPr="00965495">
        <w:rPr>
          <w:rFonts w:ascii="Arial" w:eastAsia="Times New Roman" w:hAnsi="Arial" w:cs="Arial"/>
          <w:sz w:val="20"/>
          <w:szCs w:val="20"/>
          <w:lang w:val="en"/>
        </w:rPr>
        <w:t xml:space="preserve">      </w:t>
      </w:r>
      <w:r w:rsidR="00271C54" w:rsidRPr="00965495">
        <w:rPr>
          <w:rFonts w:ascii="Arial" w:eastAsia="Times New Roman" w:hAnsi="Arial" w:cs="Arial"/>
          <w:sz w:val="20"/>
          <w:szCs w:val="20"/>
          <w:lang w:val="en"/>
        </w:rPr>
        <w:t xml:space="preserve"> histology  </w:t>
      </w:r>
    </w:p>
    <w:p w14:paraId="25C76FEC" w14:textId="77777777" w:rsidR="00C85CA5" w:rsidRPr="00965495" w:rsidRDefault="00271C54" w:rsidP="00965495">
      <w:pPr>
        <w:spacing w:after="0"/>
        <w:divId w:val="1074157253"/>
        <w:rPr>
          <w:rFonts w:ascii="Arial" w:eastAsia="Times New Roman" w:hAnsi="Arial" w:cs="Arial"/>
          <w:sz w:val="20"/>
          <w:szCs w:val="20"/>
          <w:lang w:val="en"/>
        </w:rPr>
      </w:pPr>
      <w:r w:rsidRPr="00965495">
        <w:rPr>
          <w:rFonts w:ascii="Arial" w:eastAsia="Times New Roman" w:hAnsi="Arial" w:cs="Arial"/>
          <w:sz w:val="20"/>
          <w:szCs w:val="20"/>
          <w:lang w:val="en"/>
        </w:rPr>
        <w:t xml:space="preserve">___ Intermediate risk, with viable tumor present comprising greater than 33% of mass and </w:t>
      </w:r>
      <w:proofErr w:type="gramStart"/>
      <w:r w:rsidRPr="00965495">
        <w:rPr>
          <w:rFonts w:ascii="Arial" w:eastAsia="Times New Roman" w:hAnsi="Arial" w:cs="Arial"/>
          <w:sz w:val="20"/>
          <w:szCs w:val="20"/>
          <w:lang w:val="en"/>
        </w:rPr>
        <w:t>blastemal</w:t>
      </w:r>
      <w:proofErr w:type="gramEnd"/>
    </w:p>
    <w:p w14:paraId="0F553FBE" w14:textId="1C09834A" w:rsidR="00043651" w:rsidRPr="00965495" w:rsidRDefault="00C85CA5" w:rsidP="00965495">
      <w:pPr>
        <w:spacing w:after="0"/>
        <w:divId w:val="1074157253"/>
        <w:rPr>
          <w:rFonts w:ascii="Arial" w:eastAsia="Times New Roman" w:hAnsi="Arial" w:cs="Arial"/>
          <w:sz w:val="20"/>
          <w:szCs w:val="20"/>
          <w:lang w:val="en"/>
        </w:rPr>
      </w:pPr>
      <w:r w:rsidRPr="00965495">
        <w:rPr>
          <w:rFonts w:ascii="Arial" w:eastAsia="Times New Roman" w:hAnsi="Arial" w:cs="Arial"/>
          <w:sz w:val="20"/>
          <w:szCs w:val="20"/>
          <w:lang w:val="en"/>
        </w:rPr>
        <w:t xml:space="preserve">      </w:t>
      </w:r>
      <w:r w:rsidR="00271C54" w:rsidRPr="00965495">
        <w:rPr>
          <w:rFonts w:ascii="Arial" w:eastAsia="Times New Roman" w:hAnsi="Arial" w:cs="Arial"/>
          <w:sz w:val="20"/>
          <w:szCs w:val="20"/>
          <w:lang w:val="en"/>
        </w:rPr>
        <w:t xml:space="preserve"> histology present in less than 66% of viable tumor  </w:t>
      </w:r>
    </w:p>
    <w:p w14:paraId="547B0F80" w14:textId="77777777" w:rsidR="00043651" w:rsidRPr="00965495" w:rsidRDefault="00271C54" w:rsidP="00965495">
      <w:pPr>
        <w:spacing w:after="0"/>
        <w:divId w:val="1443302252"/>
        <w:rPr>
          <w:rFonts w:ascii="Arial" w:eastAsia="Times New Roman" w:hAnsi="Arial" w:cs="Arial"/>
          <w:sz w:val="20"/>
          <w:szCs w:val="20"/>
          <w:lang w:val="en"/>
        </w:rPr>
      </w:pPr>
      <w:r w:rsidRPr="00965495">
        <w:rPr>
          <w:rFonts w:ascii="Arial" w:eastAsia="Times New Roman" w:hAnsi="Arial" w:cs="Arial"/>
          <w:sz w:val="20"/>
          <w:szCs w:val="20"/>
          <w:lang w:val="en"/>
        </w:rPr>
        <w:t xml:space="preserve">___ Intermediate risk (not otherwise specified)  </w:t>
      </w:r>
    </w:p>
    <w:p w14:paraId="41C44E44" w14:textId="77777777" w:rsidR="00C85CA5" w:rsidRPr="00965495" w:rsidRDefault="00271C54" w:rsidP="00965495">
      <w:pPr>
        <w:spacing w:after="0"/>
        <w:divId w:val="987973739"/>
        <w:rPr>
          <w:rFonts w:ascii="Arial" w:eastAsia="Times New Roman" w:hAnsi="Arial" w:cs="Arial"/>
          <w:sz w:val="20"/>
          <w:szCs w:val="20"/>
          <w:lang w:val="en"/>
        </w:rPr>
      </w:pPr>
      <w:r w:rsidRPr="00965495">
        <w:rPr>
          <w:rFonts w:ascii="Arial" w:eastAsia="Times New Roman" w:hAnsi="Arial" w:cs="Arial"/>
          <w:sz w:val="20"/>
          <w:szCs w:val="20"/>
          <w:lang w:val="en"/>
        </w:rPr>
        <w:t>___ High risk (viable tumor greater than 33% of mass with blastemal histology present in greater than</w:t>
      </w:r>
    </w:p>
    <w:p w14:paraId="100E732D" w14:textId="5080E41C" w:rsidR="00043651" w:rsidRPr="00965495" w:rsidRDefault="00C85CA5" w:rsidP="00965495">
      <w:pPr>
        <w:spacing w:after="0"/>
        <w:divId w:val="987973739"/>
        <w:rPr>
          <w:rFonts w:ascii="Arial" w:eastAsia="Times New Roman" w:hAnsi="Arial" w:cs="Arial"/>
          <w:sz w:val="20"/>
          <w:szCs w:val="20"/>
          <w:lang w:val="en"/>
        </w:rPr>
      </w:pPr>
      <w:r w:rsidRPr="00965495">
        <w:rPr>
          <w:rFonts w:ascii="Arial" w:eastAsia="Times New Roman" w:hAnsi="Arial" w:cs="Arial"/>
          <w:sz w:val="20"/>
          <w:szCs w:val="20"/>
          <w:lang w:val="en"/>
        </w:rPr>
        <w:t xml:space="preserve">      </w:t>
      </w:r>
      <w:r w:rsidR="00271C54" w:rsidRPr="00965495">
        <w:rPr>
          <w:rFonts w:ascii="Arial" w:eastAsia="Times New Roman" w:hAnsi="Arial" w:cs="Arial"/>
          <w:sz w:val="20"/>
          <w:szCs w:val="20"/>
          <w:lang w:val="en"/>
        </w:rPr>
        <w:t xml:space="preserve"> 66% of viable tumor)  </w:t>
      </w:r>
    </w:p>
    <w:p w14:paraId="15653860" w14:textId="77777777" w:rsidR="00043651" w:rsidRPr="00965495" w:rsidRDefault="00271C54" w:rsidP="00965495">
      <w:pPr>
        <w:spacing w:after="0"/>
        <w:divId w:val="1017082141"/>
        <w:rPr>
          <w:rFonts w:ascii="Arial" w:eastAsia="Times New Roman" w:hAnsi="Arial" w:cs="Arial"/>
          <w:sz w:val="20"/>
          <w:szCs w:val="20"/>
          <w:lang w:val="en"/>
        </w:rPr>
      </w:pPr>
      <w:r w:rsidRPr="00965495">
        <w:rPr>
          <w:rFonts w:ascii="Arial" w:eastAsia="Times New Roman" w:hAnsi="Arial" w:cs="Arial"/>
          <w:sz w:val="20"/>
          <w:szCs w:val="20"/>
          <w:lang w:val="en"/>
        </w:rPr>
        <w:t xml:space="preserve">___ Cannot be determined: _________________ </w:t>
      </w:r>
    </w:p>
    <w:p w14:paraId="67308919" w14:textId="77777777" w:rsidR="00043651" w:rsidRPr="00965495" w:rsidRDefault="00043651" w:rsidP="00965495">
      <w:pPr>
        <w:spacing w:after="0"/>
        <w:divId w:val="1597443912"/>
        <w:rPr>
          <w:rFonts w:ascii="Arial" w:eastAsia="Times New Roman" w:hAnsi="Arial" w:cs="Arial"/>
          <w:sz w:val="20"/>
          <w:szCs w:val="20"/>
          <w:lang w:val="en"/>
        </w:rPr>
      </w:pPr>
    </w:p>
    <w:p w14:paraId="4C087633" w14:textId="77777777" w:rsidR="00043651" w:rsidRPr="00965495" w:rsidRDefault="00271C54" w:rsidP="00965495">
      <w:pPr>
        <w:spacing w:after="0"/>
        <w:divId w:val="423886868"/>
        <w:rPr>
          <w:rFonts w:ascii="Arial" w:eastAsia="Times New Roman" w:hAnsi="Arial" w:cs="Arial"/>
          <w:b/>
          <w:bCs/>
          <w:sz w:val="20"/>
          <w:szCs w:val="20"/>
          <w:lang w:val="en"/>
        </w:rPr>
      </w:pPr>
      <w:r w:rsidRPr="00965495">
        <w:rPr>
          <w:rFonts w:ascii="Arial" w:eastAsia="Times New Roman" w:hAnsi="Arial" w:cs="Arial"/>
          <w:b/>
          <w:bCs/>
          <w:sz w:val="20"/>
          <w:szCs w:val="20"/>
          <w:lang w:val="en"/>
        </w:rPr>
        <w:t xml:space="preserve">+Tumor Comment: _________________ </w:t>
      </w:r>
    </w:p>
    <w:p w14:paraId="7BAB4E80" w14:textId="77777777" w:rsidR="00043651" w:rsidRPr="00965495" w:rsidRDefault="00043651" w:rsidP="00965495">
      <w:pPr>
        <w:spacing w:after="0"/>
        <w:divId w:val="1597443912"/>
        <w:rPr>
          <w:rFonts w:ascii="Arial" w:eastAsia="Times New Roman" w:hAnsi="Arial" w:cs="Arial"/>
          <w:sz w:val="20"/>
          <w:szCs w:val="20"/>
          <w:lang w:val="en"/>
        </w:rPr>
      </w:pPr>
    </w:p>
    <w:p w14:paraId="75EF8BBE" w14:textId="77777777" w:rsidR="00043651" w:rsidRPr="00965495" w:rsidRDefault="00271C54" w:rsidP="00965495">
      <w:pPr>
        <w:spacing w:after="0"/>
        <w:divId w:val="354893307"/>
        <w:rPr>
          <w:rFonts w:ascii="Arial" w:eastAsia="Times New Roman" w:hAnsi="Arial" w:cs="Arial"/>
          <w:b/>
          <w:bCs/>
          <w:sz w:val="20"/>
          <w:szCs w:val="20"/>
          <w:lang w:val="en"/>
        </w:rPr>
      </w:pPr>
      <w:r w:rsidRPr="00965495">
        <w:rPr>
          <w:rFonts w:ascii="Arial" w:eastAsia="Times New Roman" w:hAnsi="Arial" w:cs="Arial"/>
          <w:b/>
          <w:bCs/>
          <w:sz w:val="20"/>
          <w:szCs w:val="20"/>
          <w:lang w:val="en"/>
        </w:rPr>
        <w:t xml:space="preserve">MARGINS  </w:t>
      </w:r>
    </w:p>
    <w:p w14:paraId="01D0F2FC" w14:textId="77777777" w:rsidR="00043651" w:rsidRPr="00965495" w:rsidRDefault="00043651" w:rsidP="00965495">
      <w:pPr>
        <w:spacing w:after="0"/>
        <w:divId w:val="1597443912"/>
        <w:rPr>
          <w:rFonts w:ascii="Arial" w:eastAsia="Times New Roman" w:hAnsi="Arial" w:cs="Arial"/>
          <w:sz w:val="20"/>
          <w:szCs w:val="20"/>
          <w:lang w:val="en"/>
        </w:rPr>
      </w:pPr>
    </w:p>
    <w:p w14:paraId="480663DF" w14:textId="77777777" w:rsidR="00043651" w:rsidRPr="00965495" w:rsidRDefault="00271C54" w:rsidP="00965495">
      <w:pPr>
        <w:spacing w:after="0"/>
        <w:divId w:val="1711570766"/>
        <w:rPr>
          <w:rFonts w:ascii="Arial" w:eastAsia="Times New Roman" w:hAnsi="Arial" w:cs="Arial"/>
          <w:b/>
          <w:bCs/>
          <w:sz w:val="20"/>
          <w:szCs w:val="20"/>
          <w:lang w:val="en"/>
        </w:rPr>
      </w:pPr>
      <w:r w:rsidRPr="00965495">
        <w:rPr>
          <w:rFonts w:ascii="Arial" w:eastAsia="Times New Roman" w:hAnsi="Arial" w:cs="Arial"/>
          <w:b/>
          <w:bCs/>
          <w:sz w:val="20"/>
          <w:szCs w:val="20"/>
          <w:lang w:val="en"/>
        </w:rPr>
        <w:t xml:space="preserve">Margin Status  </w:t>
      </w:r>
    </w:p>
    <w:p w14:paraId="38322FF1" w14:textId="77777777" w:rsidR="00043651" w:rsidRPr="00965495" w:rsidRDefault="00271C54" w:rsidP="00965495">
      <w:pPr>
        <w:spacing w:after="0"/>
        <w:divId w:val="92435444"/>
        <w:rPr>
          <w:rFonts w:ascii="Arial" w:eastAsia="Times New Roman" w:hAnsi="Arial" w:cs="Arial"/>
          <w:sz w:val="20"/>
          <w:szCs w:val="20"/>
          <w:lang w:val="en"/>
        </w:rPr>
      </w:pPr>
      <w:r w:rsidRPr="00965495">
        <w:rPr>
          <w:rFonts w:ascii="Arial" w:eastAsia="Times New Roman" w:hAnsi="Arial" w:cs="Arial"/>
          <w:sz w:val="20"/>
          <w:szCs w:val="20"/>
          <w:lang w:val="en"/>
        </w:rPr>
        <w:t xml:space="preserve">___ All margins negative for viable and non-viable </w:t>
      </w:r>
      <w:proofErr w:type="gramStart"/>
      <w:r w:rsidRPr="00965495">
        <w:rPr>
          <w:rFonts w:ascii="Arial" w:eastAsia="Times New Roman" w:hAnsi="Arial" w:cs="Arial"/>
          <w:sz w:val="20"/>
          <w:szCs w:val="20"/>
          <w:lang w:val="en"/>
        </w:rPr>
        <w:t>tumor</w:t>
      </w:r>
      <w:proofErr w:type="gramEnd"/>
      <w:r w:rsidRPr="00965495">
        <w:rPr>
          <w:rFonts w:ascii="Arial" w:eastAsia="Times New Roman" w:hAnsi="Arial" w:cs="Arial"/>
          <w:sz w:val="20"/>
          <w:szCs w:val="20"/>
          <w:lang w:val="en"/>
        </w:rPr>
        <w:t xml:space="preserve">  </w:t>
      </w:r>
    </w:p>
    <w:p w14:paraId="7865F76E" w14:textId="77777777" w:rsidR="00043651" w:rsidRPr="00965495" w:rsidRDefault="00271C54" w:rsidP="00965495">
      <w:pPr>
        <w:spacing w:after="0"/>
        <w:ind w:firstLine="240"/>
        <w:divId w:val="340818100"/>
        <w:rPr>
          <w:rFonts w:ascii="Arial" w:eastAsia="Times New Roman" w:hAnsi="Arial" w:cs="Arial"/>
          <w:b/>
          <w:bCs/>
          <w:sz w:val="20"/>
          <w:szCs w:val="20"/>
          <w:lang w:val="en"/>
        </w:rPr>
      </w:pPr>
      <w:r w:rsidRPr="00965495">
        <w:rPr>
          <w:rFonts w:ascii="Arial" w:eastAsia="Times New Roman" w:hAnsi="Arial" w:cs="Arial"/>
          <w:b/>
          <w:bCs/>
          <w:sz w:val="20"/>
          <w:szCs w:val="20"/>
          <w:lang w:val="en"/>
        </w:rPr>
        <w:t xml:space="preserve">Closest Margin(s) to </w:t>
      </w:r>
      <w:proofErr w:type="gramStart"/>
      <w:r w:rsidRPr="00965495">
        <w:rPr>
          <w:rFonts w:ascii="Arial" w:eastAsia="Times New Roman" w:hAnsi="Arial" w:cs="Arial"/>
          <w:b/>
          <w:bCs/>
          <w:sz w:val="20"/>
          <w:szCs w:val="20"/>
          <w:lang w:val="en"/>
        </w:rPr>
        <w:t>Tumor  (</w:t>
      </w:r>
      <w:proofErr w:type="gramEnd"/>
      <w:r w:rsidRPr="00965495">
        <w:rPr>
          <w:rFonts w:ascii="Arial" w:eastAsia="Times New Roman" w:hAnsi="Arial" w:cs="Arial"/>
          <w:b/>
          <w:bCs/>
          <w:sz w:val="20"/>
          <w:szCs w:val="20"/>
          <w:lang w:val="en"/>
        </w:rPr>
        <w:t xml:space="preserve">select all that apply) </w:t>
      </w:r>
    </w:p>
    <w:p w14:paraId="7AD230B7" w14:textId="77777777" w:rsidR="00043651" w:rsidRPr="00965495" w:rsidRDefault="00271C54" w:rsidP="00965495">
      <w:pPr>
        <w:spacing w:after="0"/>
        <w:ind w:firstLine="240"/>
        <w:divId w:val="1267150388"/>
        <w:rPr>
          <w:rFonts w:ascii="Arial" w:eastAsia="Times New Roman" w:hAnsi="Arial" w:cs="Arial"/>
          <w:sz w:val="20"/>
          <w:szCs w:val="20"/>
          <w:lang w:val="en"/>
        </w:rPr>
      </w:pPr>
      <w:r w:rsidRPr="00965495">
        <w:rPr>
          <w:rFonts w:ascii="Arial" w:eastAsia="Times New Roman" w:hAnsi="Arial" w:cs="Arial"/>
          <w:sz w:val="20"/>
          <w:szCs w:val="20"/>
          <w:lang w:val="en"/>
        </w:rPr>
        <w:t xml:space="preserve">___ Vascular: _________________ </w:t>
      </w:r>
    </w:p>
    <w:p w14:paraId="6CA3E320" w14:textId="77777777" w:rsidR="00043651" w:rsidRPr="00965495" w:rsidRDefault="00271C54" w:rsidP="00965495">
      <w:pPr>
        <w:spacing w:after="0"/>
        <w:ind w:firstLine="240"/>
        <w:divId w:val="235827716"/>
        <w:rPr>
          <w:rFonts w:ascii="Arial" w:eastAsia="Times New Roman" w:hAnsi="Arial" w:cs="Arial"/>
          <w:sz w:val="20"/>
          <w:szCs w:val="20"/>
          <w:lang w:val="en"/>
        </w:rPr>
      </w:pPr>
      <w:r w:rsidRPr="00965495">
        <w:rPr>
          <w:rFonts w:ascii="Arial" w:eastAsia="Times New Roman" w:hAnsi="Arial" w:cs="Arial"/>
          <w:sz w:val="20"/>
          <w:szCs w:val="20"/>
          <w:lang w:val="en"/>
        </w:rPr>
        <w:t xml:space="preserve">___ Ureteral: _________________ </w:t>
      </w:r>
    </w:p>
    <w:p w14:paraId="664D2C32" w14:textId="77777777" w:rsidR="00043651" w:rsidRPr="00965495" w:rsidRDefault="00271C54" w:rsidP="00965495">
      <w:pPr>
        <w:spacing w:after="0"/>
        <w:ind w:firstLine="240"/>
        <w:divId w:val="1063287729"/>
        <w:rPr>
          <w:rFonts w:ascii="Arial" w:eastAsia="Times New Roman" w:hAnsi="Arial" w:cs="Arial"/>
          <w:sz w:val="20"/>
          <w:szCs w:val="20"/>
          <w:lang w:val="en"/>
        </w:rPr>
      </w:pPr>
      <w:r w:rsidRPr="00965495">
        <w:rPr>
          <w:rFonts w:ascii="Arial" w:eastAsia="Times New Roman" w:hAnsi="Arial" w:cs="Arial"/>
          <w:sz w:val="20"/>
          <w:szCs w:val="20"/>
          <w:lang w:val="en"/>
        </w:rPr>
        <w:t xml:space="preserve">___ Perinephric soft tissue: _________________ </w:t>
      </w:r>
    </w:p>
    <w:p w14:paraId="39A577D2" w14:textId="77777777" w:rsidR="00043651" w:rsidRPr="00965495" w:rsidRDefault="00271C54" w:rsidP="00965495">
      <w:pPr>
        <w:spacing w:after="0"/>
        <w:ind w:firstLine="240"/>
        <w:divId w:val="1369333040"/>
        <w:rPr>
          <w:rFonts w:ascii="Arial" w:eastAsia="Times New Roman" w:hAnsi="Arial" w:cs="Arial"/>
          <w:sz w:val="20"/>
          <w:szCs w:val="20"/>
          <w:lang w:val="en"/>
        </w:rPr>
      </w:pPr>
      <w:r w:rsidRPr="00965495">
        <w:rPr>
          <w:rFonts w:ascii="Arial" w:eastAsia="Times New Roman" w:hAnsi="Arial" w:cs="Arial"/>
          <w:sz w:val="20"/>
          <w:szCs w:val="20"/>
          <w:lang w:val="en"/>
        </w:rPr>
        <w:t xml:space="preserve">___ Other (specify): _________________ </w:t>
      </w:r>
    </w:p>
    <w:p w14:paraId="1BF27E38" w14:textId="77777777" w:rsidR="00043651" w:rsidRPr="00965495" w:rsidRDefault="00271C54" w:rsidP="00965495">
      <w:pPr>
        <w:spacing w:after="0"/>
        <w:ind w:firstLine="240"/>
        <w:divId w:val="507259824"/>
        <w:rPr>
          <w:rFonts w:ascii="Arial" w:eastAsia="Times New Roman" w:hAnsi="Arial" w:cs="Arial"/>
          <w:sz w:val="20"/>
          <w:szCs w:val="20"/>
          <w:lang w:val="en"/>
        </w:rPr>
      </w:pPr>
      <w:r w:rsidRPr="00965495">
        <w:rPr>
          <w:rFonts w:ascii="Arial" w:eastAsia="Times New Roman" w:hAnsi="Arial" w:cs="Arial"/>
          <w:sz w:val="20"/>
          <w:szCs w:val="20"/>
          <w:lang w:val="en"/>
        </w:rPr>
        <w:t xml:space="preserve">___ Cannot be determined (explain): _________________ </w:t>
      </w:r>
    </w:p>
    <w:p w14:paraId="40E0F665" w14:textId="77777777" w:rsidR="00043651" w:rsidRPr="00965495" w:rsidRDefault="00271C54" w:rsidP="00965495">
      <w:pPr>
        <w:spacing w:after="0"/>
        <w:ind w:firstLine="240"/>
        <w:divId w:val="575629820"/>
        <w:rPr>
          <w:rFonts w:ascii="Arial" w:eastAsia="Times New Roman" w:hAnsi="Arial" w:cs="Arial"/>
          <w:b/>
          <w:bCs/>
          <w:sz w:val="20"/>
          <w:szCs w:val="20"/>
          <w:lang w:val="en"/>
        </w:rPr>
      </w:pPr>
      <w:r w:rsidRPr="00965495">
        <w:rPr>
          <w:rFonts w:ascii="Arial" w:eastAsia="Times New Roman" w:hAnsi="Arial" w:cs="Arial"/>
          <w:b/>
          <w:bCs/>
          <w:sz w:val="20"/>
          <w:szCs w:val="20"/>
          <w:lang w:val="en"/>
        </w:rPr>
        <w:t xml:space="preserve">Distance from Tumor to Closest Margin  </w:t>
      </w:r>
    </w:p>
    <w:p w14:paraId="1159688C" w14:textId="77777777" w:rsidR="00043651" w:rsidRPr="00965495" w:rsidRDefault="00271C54" w:rsidP="00965495">
      <w:pPr>
        <w:spacing w:after="0"/>
        <w:ind w:firstLine="240"/>
        <w:divId w:val="547843068"/>
        <w:rPr>
          <w:rFonts w:ascii="Arial" w:eastAsia="Times New Roman" w:hAnsi="Arial" w:cs="Arial"/>
          <w:i/>
          <w:iCs/>
          <w:sz w:val="16"/>
          <w:szCs w:val="16"/>
          <w:lang w:val="en"/>
        </w:rPr>
      </w:pPr>
      <w:r w:rsidRPr="00965495">
        <w:rPr>
          <w:rFonts w:ascii="Arial" w:eastAsia="Times New Roman" w:hAnsi="Arial" w:cs="Arial"/>
          <w:i/>
          <w:iCs/>
          <w:sz w:val="16"/>
          <w:szCs w:val="16"/>
          <w:lang w:val="en"/>
        </w:rPr>
        <w:t xml:space="preserve">Specify in Centimeters (cm).  </w:t>
      </w:r>
    </w:p>
    <w:p w14:paraId="2E0C6CE5" w14:textId="77777777" w:rsidR="00043651" w:rsidRPr="00965495" w:rsidRDefault="00271C54" w:rsidP="00965495">
      <w:pPr>
        <w:spacing w:after="0"/>
        <w:ind w:firstLine="240"/>
        <w:divId w:val="1279919331"/>
        <w:rPr>
          <w:rFonts w:ascii="Arial" w:eastAsia="Times New Roman" w:hAnsi="Arial" w:cs="Arial"/>
          <w:sz w:val="20"/>
          <w:szCs w:val="20"/>
          <w:lang w:val="en"/>
        </w:rPr>
      </w:pPr>
      <w:r w:rsidRPr="00965495">
        <w:rPr>
          <w:rFonts w:ascii="Arial" w:eastAsia="Times New Roman" w:hAnsi="Arial" w:cs="Arial"/>
          <w:sz w:val="20"/>
          <w:szCs w:val="20"/>
          <w:lang w:val="en"/>
        </w:rPr>
        <w:t>___ Exact distance: _________________ cm</w:t>
      </w:r>
    </w:p>
    <w:p w14:paraId="2DBA6336" w14:textId="77777777" w:rsidR="00043651" w:rsidRPr="00965495" w:rsidRDefault="00271C54" w:rsidP="00965495">
      <w:pPr>
        <w:spacing w:after="0"/>
        <w:ind w:firstLine="240"/>
        <w:divId w:val="1861625406"/>
        <w:rPr>
          <w:rFonts w:ascii="Arial" w:eastAsia="Times New Roman" w:hAnsi="Arial" w:cs="Arial"/>
          <w:sz w:val="20"/>
          <w:szCs w:val="20"/>
          <w:lang w:val="en"/>
        </w:rPr>
      </w:pPr>
      <w:r w:rsidRPr="00965495">
        <w:rPr>
          <w:rFonts w:ascii="Arial" w:eastAsia="Times New Roman" w:hAnsi="Arial" w:cs="Arial"/>
          <w:sz w:val="20"/>
          <w:szCs w:val="20"/>
          <w:lang w:val="en"/>
        </w:rPr>
        <w:t>___ Greater than: _________________ cm</w:t>
      </w:r>
    </w:p>
    <w:p w14:paraId="627CD62C" w14:textId="77777777" w:rsidR="00043651" w:rsidRPr="00965495" w:rsidRDefault="00271C54" w:rsidP="00965495">
      <w:pPr>
        <w:spacing w:after="0"/>
        <w:ind w:firstLine="240"/>
        <w:divId w:val="923488137"/>
        <w:rPr>
          <w:rFonts w:ascii="Arial" w:eastAsia="Times New Roman" w:hAnsi="Arial" w:cs="Arial"/>
          <w:sz w:val="20"/>
          <w:szCs w:val="20"/>
          <w:lang w:val="en"/>
        </w:rPr>
      </w:pPr>
      <w:r w:rsidRPr="00965495">
        <w:rPr>
          <w:rFonts w:ascii="Arial" w:eastAsia="Times New Roman" w:hAnsi="Arial" w:cs="Arial"/>
          <w:sz w:val="20"/>
          <w:szCs w:val="20"/>
          <w:lang w:val="en"/>
        </w:rPr>
        <w:t>___ At least: _________________ cm</w:t>
      </w:r>
    </w:p>
    <w:p w14:paraId="6A3141BB" w14:textId="77777777" w:rsidR="00043651" w:rsidRPr="00965495" w:rsidRDefault="00271C54" w:rsidP="00965495">
      <w:pPr>
        <w:spacing w:after="0"/>
        <w:ind w:firstLine="240"/>
        <w:divId w:val="1312521173"/>
        <w:rPr>
          <w:rFonts w:ascii="Arial" w:eastAsia="Times New Roman" w:hAnsi="Arial" w:cs="Arial"/>
          <w:sz w:val="20"/>
          <w:szCs w:val="20"/>
          <w:lang w:val="en"/>
        </w:rPr>
      </w:pPr>
      <w:r w:rsidRPr="00965495">
        <w:rPr>
          <w:rFonts w:ascii="Arial" w:eastAsia="Times New Roman" w:hAnsi="Arial" w:cs="Arial"/>
          <w:sz w:val="20"/>
          <w:szCs w:val="20"/>
          <w:lang w:val="en"/>
        </w:rPr>
        <w:t>___ Less than: _________________ cm</w:t>
      </w:r>
    </w:p>
    <w:p w14:paraId="7EB38469" w14:textId="77777777" w:rsidR="00043651" w:rsidRPr="00965495" w:rsidRDefault="00271C54" w:rsidP="00965495">
      <w:pPr>
        <w:spacing w:after="0"/>
        <w:ind w:firstLine="240"/>
        <w:divId w:val="1161234805"/>
        <w:rPr>
          <w:rFonts w:ascii="Arial" w:eastAsia="Times New Roman" w:hAnsi="Arial" w:cs="Arial"/>
          <w:sz w:val="20"/>
          <w:szCs w:val="20"/>
          <w:lang w:val="en"/>
        </w:rPr>
      </w:pPr>
      <w:r w:rsidRPr="00965495">
        <w:rPr>
          <w:rFonts w:ascii="Arial" w:eastAsia="Times New Roman" w:hAnsi="Arial" w:cs="Arial"/>
          <w:sz w:val="20"/>
          <w:szCs w:val="20"/>
          <w:lang w:val="en"/>
        </w:rPr>
        <w:t xml:space="preserve">___ Less than 0.1 cm  </w:t>
      </w:r>
    </w:p>
    <w:p w14:paraId="47EBBC69" w14:textId="77777777" w:rsidR="00043651" w:rsidRPr="00965495" w:rsidRDefault="00271C54" w:rsidP="00965495">
      <w:pPr>
        <w:spacing w:after="0"/>
        <w:ind w:firstLine="240"/>
        <w:divId w:val="1562445256"/>
        <w:rPr>
          <w:rFonts w:ascii="Arial" w:eastAsia="Times New Roman" w:hAnsi="Arial" w:cs="Arial"/>
          <w:sz w:val="20"/>
          <w:szCs w:val="20"/>
          <w:lang w:val="en"/>
        </w:rPr>
      </w:pPr>
      <w:r w:rsidRPr="00965495">
        <w:rPr>
          <w:rFonts w:ascii="Arial" w:eastAsia="Times New Roman" w:hAnsi="Arial" w:cs="Arial"/>
          <w:sz w:val="20"/>
          <w:szCs w:val="20"/>
          <w:lang w:val="en"/>
        </w:rPr>
        <w:t xml:space="preserve">___ Other (specify): _________________ </w:t>
      </w:r>
    </w:p>
    <w:p w14:paraId="39A7E32F" w14:textId="77777777" w:rsidR="00043651" w:rsidRPr="00965495" w:rsidRDefault="00271C54" w:rsidP="00965495">
      <w:pPr>
        <w:spacing w:after="0"/>
        <w:ind w:firstLine="240"/>
        <w:divId w:val="1288123025"/>
        <w:rPr>
          <w:rFonts w:ascii="Arial" w:eastAsia="Times New Roman" w:hAnsi="Arial" w:cs="Arial"/>
          <w:sz w:val="20"/>
          <w:szCs w:val="20"/>
          <w:lang w:val="en"/>
        </w:rPr>
      </w:pPr>
      <w:r w:rsidRPr="00965495">
        <w:rPr>
          <w:rFonts w:ascii="Arial" w:eastAsia="Times New Roman" w:hAnsi="Arial" w:cs="Arial"/>
          <w:sz w:val="20"/>
          <w:szCs w:val="20"/>
          <w:lang w:val="en"/>
        </w:rPr>
        <w:t xml:space="preserve">___ Cannot be determined: _________________ </w:t>
      </w:r>
    </w:p>
    <w:p w14:paraId="78C35025" w14:textId="77777777" w:rsidR="00043651" w:rsidRPr="00965495" w:rsidRDefault="00271C54" w:rsidP="00965495">
      <w:pPr>
        <w:spacing w:after="0"/>
        <w:divId w:val="208078749"/>
        <w:rPr>
          <w:rFonts w:ascii="Arial" w:eastAsia="Times New Roman" w:hAnsi="Arial" w:cs="Arial"/>
          <w:sz w:val="20"/>
          <w:szCs w:val="20"/>
          <w:lang w:val="en"/>
        </w:rPr>
      </w:pPr>
      <w:r w:rsidRPr="00965495">
        <w:rPr>
          <w:rFonts w:ascii="Arial" w:eastAsia="Times New Roman" w:hAnsi="Arial" w:cs="Arial"/>
          <w:sz w:val="20"/>
          <w:szCs w:val="20"/>
          <w:lang w:val="en"/>
        </w:rPr>
        <w:t xml:space="preserve">___ Tumor (viable or non-viable) present at margin  </w:t>
      </w:r>
    </w:p>
    <w:p w14:paraId="77E6A5FB" w14:textId="77777777" w:rsidR="00043651" w:rsidRPr="00965495" w:rsidRDefault="00271C54" w:rsidP="00965495">
      <w:pPr>
        <w:spacing w:after="0"/>
        <w:ind w:firstLine="240"/>
        <w:divId w:val="204148720"/>
        <w:rPr>
          <w:rFonts w:ascii="Arial" w:eastAsia="Times New Roman" w:hAnsi="Arial" w:cs="Arial"/>
          <w:b/>
          <w:bCs/>
          <w:sz w:val="20"/>
          <w:szCs w:val="20"/>
          <w:lang w:val="en"/>
        </w:rPr>
      </w:pPr>
      <w:r w:rsidRPr="00965495">
        <w:rPr>
          <w:rFonts w:ascii="Arial" w:eastAsia="Times New Roman" w:hAnsi="Arial" w:cs="Arial"/>
          <w:b/>
          <w:bCs/>
          <w:sz w:val="20"/>
          <w:szCs w:val="20"/>
          <w:lang w:val="en"/>
        </w:rPr>
        <w:t xml:space="preserve">Margin(s) Involved by Viable or Non-Viable </w:t>
      </w:r>
      <w:proofErr w:type="gramStart"/>
      <w:r w:rsidRPr="00965495">
        <w:rPr>
          <w:rFonts w:ascii="Arial" w:eastAsia="Times New Roman" w:hAnsi="Arial" w:cs="Arial"/>
          <w:b/>
          <w:bCs/>
          <w:sz w:val="20"/>
          <w:szCs w:val="20"/>
          <w:lang w:val="en"/>
        </w:rPr>
        <w:t>Tumor  (</w:t>
      </w:r>
      <w:proofErr w:type="gramEnd"/>
      <w:r w:rsidRPr="00965495">
        <w:rPr>
          <w:rFonts w:ascii="Arial" w:eastAsia="Times New Roman" w:hAnsi="Arial" w:cs="Arial"/>
          <w:b/>
          <w:bCs/>
          <w:sz w:val="20"/>
          <w:szCs w:val="20"/>
          <w:lang w:val="en"/>
        </w:rPr>
        <w:t xml:space="preserve">select all that apply) </w:t>
      </w:r>
    </w:p>
    <w:p w14:paraId="667A88D7" w14:textId="77777777" w:rsidR="00043651" w:rsidRPr="00965495" w:rsidRDefault="00271C54" w:rsidP="00965495">
      <w:pPr>
        <w:spacing w:after="0"/>
        <w:ind w:firstLine="240"/>
        <w:divId w:val="1870951610"/>
        <w:rPr>
          <w:rFonts w:ascii="Arial" w:eastAsia="Times New Roman" w:hAnsi="Arial" w:cs="Arial"/>
          <w:sz w:val="20"/>
          <w:szCs w:val="20"/>
          <w:lang w:val="en"/>
        </w:rPr>
      </w:pPr>
      <w:r w:rsidRPr="00965495">
        <w:rPr>
          <w:rFonts w:ascii="Arial" w:eastAsia="Times New Roman" w:hAnsi="Arial" w:cs="Arial"/>
          <w:sz w:val="20"/>
          <w:szCs w:val="20"/>
          <w:lang w:val="en"/>
        </w:rPr>
        <w:t xml:space="preserve">___ Vascular: _________________ </w:t>
      </w:r>
    </w:p>
    <w:p w14:paraId="05E08749" w14:textId="77777777" w:rsidR="00043651" w:rsidRPr="00965495" w:rsidRDefault="00271C54" w:rsidP="00965495">
      <w:pPr>
        <w:spacing w:after="0"/>
        <w:ind w:firstLine="240"/>
        <w:divId w:val="787745484"/>
        <w:rPr>
          <w:rFonts w:ascii="Arial" w:eastAsia="Times New Roman" w:hAnsi="Arial" w:cs="Arial"/>
          <w:sz w:val="20"/>
          <w:szCs w:val="20"/>
          <w:lang w:val="en"/>
        </w:rPr>
      </w:pPr>
      <w:r w:rsidRPr="00965495">
        <w:rPr>
          <w:rFonts w:ascii="Arial" w:eastAsia="Times New Roman" w:hAnsi="Arial" w:cs="Arial"/>
          <w:sz w:val="20"/>
          <w:szCs w:val="20"/>
          <w:lang w:val="en"/>
        </w:rPr>
        <w:t xml:space="preserve">___ Ureteral: _________________ </w:t>
      </w:r>
    </w:p>
    <w:p w14:paraId="11B2B392" w14:textId="77777777" w:rsidR="00043651" w:rsidRPr="00965495" w:rsidRDefault="00271C54" w:rsidP="00965495">
      <w:pPr>
        <w:spacing w:after="0"/>
        <w:ind w:firstLine="240"/>
        <w:divId w:val="927420033"/>
        <w:rPr>
          <w:rFonts w:ascii="Arial" w:eastAsia="Times New Roman" w:hAnsi="Arial" w:cs="Arial"/>
          <w:sz w:val="20"/>
          <w:szCs w:val="20"/>
          <w:lang w:val="en"/>
        </w:rPr>
      </w:pPr>
      <w:r w:rsidRPr="00965495">
        <w:rPr>
          <w:rFonts w:ascii="Arial" w:eastAsia="Times New Roman" w:hAnsi="Arial" w:cs="Arial"/>
          <w:sz w:val="20"/>
          <w:szCs w:val="20"/>
          <w:lang w:val="en"/>
        </w:rPr>
        <w:t xml:space="preserve">___ Perinephric soft tissue: _________________ </w:t>
      </w:r>
    </w:p>
    <w:p w14:paraId="0F9F966C" w14:textId="77777777" w:rsidR="00043651" w:rsidRPr="00965495" w:rsidRDefault="00271C54" w:rsidP="00965495">
      <w:pPr>
        <w:spacing w:after="0"/>
        <w:ind w:firstLine="240"/>
        <w:divId w:val="1522816975"/>
        <w:rPr>
          <w:rFonts w:ascii="Arial" w:eastAsia="Times New Roman" w:hAnsi="Arial" w:cs="Arial"/>
          <w:sz w:val="20"/>
          <w:szCs w:val="20"/>
          <w:lang w:val="en"/>
        </w:rPr>
      </w:pPr>
      <w:r w:rsidRPr="00965495">
        <w:rPr>
          <w:rFonts w:ascii="Arial" w:eastAsia="Times New Roman" w:hAnsi="Arial" w:cs="Arial"/>
          <w:sz w:val="20"/>
          <w:szCs w:val="20"/>
          <w:lang w:val="en"/>
        </w:rPr>
        <w:t xml:space="preserve">___ Other (specify): _________________ </w:t>
      </w:r>
    </w:p>
    <w:p w14:paraId="785A716A" w14:textId="77777777" w:rsidR="00043651" w:rsidRPr="00965495" w:rsidRDefault="00271C54" w:rsidP="00965495">
      <w:pPr>
        <w:spacing w:after="0"/>
        <w:ind w:firstLine="240"/>
        <w:divId w:val="1100376912"/>
        <w:rPr>
          <w:rFonts w:ascii="Arial" w:eastAsia="Times New Roman" w:hAnsi="Arial" w:cs="Arial"/>
          <w:sz w:val="20"/>
          <w:szCs w:val="20"/>
          <w:lang w:val="en"/>
        </w:rPr>
      </w:pPr>
      <w:r w:rsidRPr="00965495">
        <w:rPr>
          <w:rFonts w:ascii="Arial" w:eastAsia="Times New Roman" w:hAnsi="Arial" w:cs="Arial"/>
          <w:sz w:val="20"/>
          <w:szCs w:val="20"/>
          <w:lang w:val="en"/>
        </w:rPr>
        <w:t xml:space="preserve">___ Cannot be determined (explain): _________________ </w:t>
      </w:r>
    </w:p>
    <w:p w14:paraId="40BDFAF3" w14:textId="77777777" w:rsidR="00043651" w:rsidRPr="00965495" w:rsidRDefault="00271C54" w:rsidP="00965495">
      <w:pPr>
        <w:spacing w:after="0"/>
        <w:divId w:val="2075155095"/>
        <w:rPr>
          <w:rFonts w:ascii="Arial" w:eastAsia="Times New Roman" w:hAnsi="Arial" w:cs="Arial"/>
          <w:sz w:val="20"/>
          <w:szCs w:val="20"/>
          <w:lang w:val="en"/>
        </w:rPr>
      </w:pPr>
      <w:r w:rsidRPr="00965495">
        <w:rPr>
          <w:rFonts w:ascii="Arial" w:eastAsia="Times New Roman" w:hAnsi="Arial" w:cs="Arial"/>
          <w:sz w:val="20"/>
          <w:szCs w:val="20"/>
          <w:lang w:val="en"/>
        </w:rPr>
        <w:t xml:space="preserve">___ Other (specify): _________________ </w:t>
      </w:r>
    </w:p>
    <w:p w14:paraId="53511777" w14:textId="77777777" w:rsidR="00043651" w:rsidRPr="00965495" w:rsidRDefault="00271C54" w:rsidP="00965495">
      <w:pPr>
        <w:spacing w:after="0"/>
        <w:divId w:val="121651876"/>
        <w:rPr>
          <w:rFonts w:ascii="Arial" w:eastAsia="Times New Roman" w:hAnsi="Arial" w:cs="Arial"/>
          <w:sz w:val="20"/>
          <w:szCs w:val="20"/>
          <w:lang w:val="en"/>
        </w:rPr>
      </w:pPr>
      <w:r w:rsidRPr="00965495">
        <w:rPr>
          <w:rFonts w:ascii="Arial" w:eastAsia="Times New Roman" w:hAnsi="Arial" w:cs="Arial"/>
          <w:sz w:val="20"/>
          <w:szCs w:val="20"/>
          <w:lang w:val="en"/>
        </w:rPr>
        <w:t xml:space="preserve">___ Cannot be determined (explain): _________________ </w:t>
      </w:r>
    </w:p>
    <w:p w14:paraId="75288275" w14:textId="6FA3B35D" w:rsidR="00043651" w:rsidRPr="00965495" w:rsidRDefault="00271C54" w:rsidP="003F3DA7">
      <w:pPr>
        <w:spacing w:after="0"/>
        <w:divId w:val="755632857"/>
        <w:rPr>
          <w:rFonts w:ascii="Arial" w:eastAsia="Times New Roman" w:hAnsi="Arial" w:cs="Arial"/>
          <w:sz w:val="20"/>
          <w:szCs w:val="20"/>
          <w:lang w:val="en"/>
        </w:rPr>
      </w:pPr>
      <w:r w:rsidRPr="00965495">
        <w:rPr>
          <w:rFonts w:ascii="Arial" w:eastAsia="Times New Roman" w:hAnsi="Arial" w:cs="Arial"/>
          <w:sz w:val="20"/>
          <w:szCs w:val="20"/>
          <w:lang w:val="en"/>
        </w:rPr>
        <w:t xml:space="preserve">___ Not applicable  </w:t>
      </w:r>
    </w:p>
    <w:p w14:paraId="2E21BDD6" w14:textId="77777777" w:rsidR="00043651" w:rsidRPr="00965495" w:rsidRDefault="00271C54" w:rsidP="00965495">
      <w:pPr>
        <w:spacing w:after="0"/>
        <w:divId w:val="894203246"/>
        <w:rPr>
          <w:rFonts w:ascii="Arial" w:eastAsia="Times New Roman" w:hAnsi="Arial" w:cs="Arial"/>
          <w:b/>
          <w:bCs/>
          <w:sz w:val="20"/>
          <w:szCs w:val="20"/>
          <w:lang w:val="en"/>
        </w:rPr>
      </w:pPr>
      <w:r w:rsidRPr="00965495">
        <w:rPr>
          <w:rFonts w:ascii="Arial" w:eastAsia="Times New Roman" w:hAnsi="Arial" w:cs="Arial"/>
          <w:b/>
          <w:bCs/>
          <w:sz w:val="20"/>
          <w:szCs w:val="20"/>
          <w:lang w:val="en"/>
        </w:rPr>
        <w:t xml:space="preserve">+Margin Comment: _________________ </w:t>
      </w:r>
    </w:p>
    <w:p w14:paraId="5F7C93FB" w14:textId="77777777" w:rsidR="00043651" w:rsidRPr="00965495" w:rsidRDefault="00043651" w:rsidP="00965495">
      <w:pPr>
        <w:spacing w:after="0"/>
        <w:divId w:val="1597443912"/>
        <w:rPr>
          <w:rFonts w:ascii="Arial" w:eastAsia="Times New Roman" w:hAnsi="Arial" w:cs="Arial"/>
          <w:sz w:val="20"/>
          <w:szCs w:val="20"/>
          <w:lang w:val="en"/>
        </w:rPr>
      </w:pPr>
    </w:p>
    <w:p w14:paraId="4945EAD6" w14:textId="77777777" w:rsidR="00043651" w:rsidRPr="00965495" w:rsidRDefault="00271C54" w:rsidP="00965495">
      <w:pPr>
        <w:spacing w:after="0"/>
        <w:divId w:val="950207615"/>
        <w:rPr>
          <w:rFonts w:ascii="Arial" w:eastAsia="Times New Roman" w:hAnsi="Arial" w:cs="Arial"/>
          <w:b/>
          <w:bCs/>
          <w:sz w:val="20"/>
          <w:szCs w:val="20"/>
          <w:lang w:val="en"/>
        </w:rPr>
      </w:pPr>
      <w:r w:rsidRPr="00965495">
        <w:rPr>
          <w:rFonts w:ascii="Arial" w:eastAsia="Times New Roman" w:hAnsi="Arial" w:cs="Arial"/>
          <w:b/>
          <w:bCs/>
          <w:sz w:val="20"/>
          <w:szCs w:val="20"/>
          <w:lang w:val="en"/>
        </w:rPr>
        <w:t xml:space="preserve">REGIONAL LYMPH NODES  </w:t>
      </w:r>
    </w:p>
    <w:p w14:paraId="1A4EE7BD" w14:textId="77777777" w:rsidR="00043651" w:rsidRPr="00965495" w:rsidRDefault="00043651" w:rsidP="00965495">
      <w:pPr>
        <w:spacing w:after="0"/>
        <w:divId w:val="1597443912"/>
        <w:rPr>
          <w:rFonts w:ascii="Arial" w:eastAsia="Times New Roman" w:hAnsi="Arial" w:cs="Arial"/>
          <w:sz w:val="20"/>
          <w:szCs w:val="20"/>
          <w:lang w:val="en"/>
        </w:rPr>
      </w:pPr>
    </w:p>
    <w:p w14:paraId="601D08E3" w14:textId="77777777" w:rsidR="00043651" w:rsidRPr="00965495" w:rsidRDefault="00271C54" w:rsidP="00965495">
      <w:pPr>
        <w:spacing w:after="0"/>
        <w:divId w:val="208996538"/>
        <w:rPr>
          <w:rFonts w:ascii="Arial" w:eastAsia="Times New Roman" w:hAnsi="Arial" w:cs="Arial"/>
          <w:b/>
          <w:bCs/>
          <w:sz w:val="20"/>
          <w:szCs w:val="20"/>
          <w:lang w:val="en"/>
        </w:rPr>
      </w:pPr>
      <w:r w:rsidRPr="00965495">
        <w:rPr>
          <w:rFonts w:ascii="Arial" w:eastAsia="Times New Roman" w:hAnsi="Arial" w:cs="Arial"/>
          <w:b/>
          <w:bCs/>
          <w:sz w:val="20"/>
          <w:szCs w:val="20"/>
          <w:lang w:val="en"/>
        </w:rPr>
        <w:t xml:space="preserve">Regional Lymph Node Status  </w:t>
      </w:r>
    </w:p>
    <w:p w14:paraId="54EAD464" w14:textId="77777777" w:rsidR="00043651" w:rsidRPr="00965495" w:rsidRDefault="00271C54" w:rsidP="00965495">
      <w:pPr>
        <w:spacing w:after="0"/>
        <w:divId w:val="1580099081"/>
        <w:rPr>
          <w:rFonts w:ascii="Arial" w:eastAsia="Times New Roman" w:hAnsi="Arial" w:cs="Arial"/>
          <w:sz w:val="20"/>
          <w:szCs w:val="20"/>
          <w:lang w:val="en"/>
        </w:rPr>
      </w:pPr>
      <w:r w:rsidRPr="00965495">
        <w:rPr>
          <w:rFonts w:ascii="Arial" w:eastAsia="Times New Roman" w:hAnsi="Arial" w:cs="Arial"/>
          <w:sz w:val="20"/>
          <w:szCs w:val="20"/>
          <w:lang w:val="en"/>
        </w:rPr>
        <w:t xml:space="preserve">___ Not applicable (no regional lymph nodes submitted or found)  </w:t>
      </w:r>
    </w:p>
    <w:p w14:paraId="4FE2D7B2" w14:textId="77777777" w:rsidR="00043651" w:rsidRPr="00965495" w:rsidRDefault="00271C54" w:rsidP="00965495">
      <w:pPr>
        <w:spacing w:after="0"/>
        <w:divId w:val="233784340"/>
        <w:rPr>
          <w:rFonts w:ascii="Arial" w:eastAsia="Times New Roman" w:hAnsi="Arial" w:cs="Arial"/>
          <w:sz w:val="20"/>
          <w:szCs w:val="20"/>
          <w:lang w:val="en"/>
        </w:rPr>
      </w:pPr>
      <w:r w:rsidRPr="00965495">
        <w:rPr>
          <w:rFonts w:ascii="Arial" w:eastAsia="Times New Roman" w:hAnsi="Arial" w:cs="Arial"/>
          <w:sz w:val="20"/>
          <w:szCs w:val="20"/>
          <w:lang w:val="en"/>
        </w:rPr>
        <w:t xml:space="preserve">___ Regional lymph nodes present  </w:t>
      </w:r>
    </w:p>
    <w:p w14:paraId="4C79998F" w14:textId="77777777" w:rsidR="00043651" w:rsidRPr="00965495" w:rsidRDefault="00271C54" w:rsidP="00965495">
      <w:pPr>
        <w:spacing w:after="0"/>
        <w:ind w:firstLine="240"/>
        <w:divId w:val="1120802215"/>
        <w:rPr>
          <w:rFonts w:ascii="Arial" w:eastAsia="Times New Roman" w:hAnsi="Arial" w:cs="Arial"/>
          <w:sz w:val="20"/>
          <w:szCs w:val="20"/>
          <w:lang w:val="en"/>
        </w:rPr>
      </w:pPr>
      <w:r w:rsidRPr="00965495">
        <w:rPr>
          <w:rFonts w:ascii="Arial" w:eastAsia="Times New Roman" w:hAnsi="Arial" w:cs="Arial"/>
          <w:sz w:val="20"/>
          <w:szCs w:val="20"/>
          <w:lang w:val="en"/>
        </w:rPr>
        <w:t xml:space="preserve">___ All regional lymph nodes negative for viable and non-viable </w:t>
      </w:r>
      <w:proofErr w:type="gramStart"/>
      <w:r w:rsidRPr="00965495">
        <w:rPr>
          <w:rFonts w:ascii="Arial" w:eastAsia="Times New Roman" w:hAnsi="Arial" w:cs="Arial"/>
          <w:sz w:val="20"/>
          <w:szCs w:val="20"/>
          <w:lang w:val="en"/>
        </w:rPr>
        <w:t>tumor</w:t>
      </w:r>
      <w:proofErr w:type="gramEnd"/>
      <w:r w:rsidRPr="00965495">
        <w:rPr>
          <w:rFonts w:ascii="Arial" w:eastAsia="Times New Roman" w:hAnsi="Arial" w:cs="Arial"/>
          <w:sz w:val="20"/>
          <w:szCs w:val="20"/>
          <w:lang w:val="en"/>
        </w:rPr>
        <w:t xml:space="preserve">  </w:t>
      </w:r>
    </w:p>
    <w:p w14:paraId="7004F13E" w14:textId="77777777" w:rsidR="00043651" w:rsidRPr="00965495" w:rsidRDefault="00271C54" w:rsidP="00965495">
      <w:pPr>
        <w:spacing w:after="0"/>
        <w:ind w:firstLine="240"/>
        <w:divId w:val="621813670"/>
        <w:rPr>
          <w:rFonts w:ascii="Arial" w:eastAsia="Times New Roman" w:hAnsi="Arial" w:cs="Arial"/>
          <w:sz w:val="20"/>
          <w:szCs w:val="20"/>
          <w:lang w:val="en"/>
        </w:rPr>
      </w:pPr>
      <w:r w:rsidRPr="00965495">
        <w:rPr>
          <w:rFonts w:ascii="Arial" w:eastAsia="Times New Roman" w:hAnsi="Arial" w:cs="Arial"/>
          <w:sz w:val="20"/>
          <w:szCs w:val="20"/>
          <w:lang w:val="en"/>
        </w:rPr>
        <w:t xml:space="preserve">___ Tumor (viable or non-viable) present in regional lymph node(s)  </w:t>
      </w:r>
    </w:p>
    <w:p w14:paraId="08A7BFC1" w14:textId="77777777" w:rsidR="00043651" w:rsidRPr="00965495" w:rsidRDefault="00271C54" w:rsidP="00965495">
      <w:pPr>
        <w:spacing w:after="0"/>
        <w:ind w:firstLine="480"/>
        <w:divId w:val="843015813"/>
        <w:rPr>
          <w:rFonts w:ascii="Arial" w:eastAsia="Times New Roman" w:hAnsi="Arial" w:cs="Arial"/>
          <w:b/>
          <w:bCs/>
          <w:sz w:val="20"/>
          <w:szCs w:val="20"/>
          <w:lang w:val="en"/>
        </w:rPr>
      </w:pPr>
      <w:r w:rsidRPr="00965495">
        <w:rPr>
          <w:rFonts w:ascii="Arial" w:eastAsia="Times New Roman" w:hAnsi="Arial" w:cs="Arial"/>
          <w:b/>
          <w:bCs/>
          <w:sz w:val="20"/>
          <w:szCs w:val="20"/>
          <w:lang w:val="en"/>
        </w:rPr>
        <w:t xml:space="preserve">Number of Lymph Nodes with Tumor  </w:t>
      </w:r>
    </w:p>
    <w:p w14:paraId="2673F5B4" w14:textId="77777777" w:rsidR="00043651" w:rsidRPr="00965495" w:rsidRDefault="00271C54" w:rsidP="00965495">
      <w:pPr>
        <w:spacing w:after="0"/>
        <w:ind w:firstLine="480"/>
        <w:divId w:val="480579883"/>
        <w:rPr>
          <w:rFonts w:ascii="Arial" w:eastAsia="Times New Roman" w:hAnsi="Arial" w:cs="Arial"/>
          <w:sz w:val="20"/>
          <w:szCs w:val="20"/>
          <w:lang w:val="en"/>
        </w:rPr>
      </w:pPr>
      <w:r w:rsidRPr="00965495">
        <w:rPr>
          <w:rFonts w:ascii="Arial" w:eastAsia="Times New Roman" w:hAnsi="Arial" w:cs="Arial"/>
          <w:sz w:val="20"/>
          <w:szCs w:val="20"/>
          <w:lang w:val="en"/>
        </w:rPr>
        <w:t xml:space="preserve">___ Exact number (specify): _________________ </w:t>
      </w:r>
    </w:p>
    <w:p w14:paraId="49A5C2C5" w14:textId="77777777" w:rsidR="00043651" w:rsidRPr="00965495" w:rsidRDefault="00271C54" w:rsidP="00965495">
      <w:pPr>
        <w:spacing w:after="0"/>
        <w:ind w:firstLine="480"/>
        <w:divId w:val="929200684"/>
        <w:rPr>
          <w:rFonts w:ascii="Arial" w:eastAsia="Times New Roman" w:hAnsi="Arial" w:cs="Arial"/>
          <w:sz w:val="20"/>
          <w:szCs w:val="20"/>
          <w:lang w:val="en"/>
        </w:rPr>
      </w:pPr>
      <w:r w:rsidRPr="00965495">
        <w:rPr>
          <w:rFonts w:ascii="Arial" w:eastAsia="Times New Roman" w:hAnsi="Arial" w:cs="Arial"/>
          <w:sz w:val="20"/>
          <w:szCs w:val="20"/>
          <w:lang w:val="en"/>
        </w:rPr>
        <w:t xml:space="preserve">___ At least (specify): _________________ </w:t>
      </w:r>
    </w:p>
    <w:p w14:paraId="772DEB3C" w14:textId="77777777" w:rsidR="00043651" w:rsidRPr="00965495" w:rsidRDefault="00271C54" w:rsidP="00965495">
      <w:pPr>
        <w:spacing w:after="0"/>
        <w:ind w:firstLine="480"/>
        <w:divId w:val="282811447"/>
        <w:rPr>
          <w:rFonts w:ascii="Arial" w:eastAsia="Times New Roman" w:hAnsi="Arial" w:cs="Arial"/>
          <w:sz w:val="20"/>
          <w:szCs w:val="20"/>
          <w:lang w:val="en"/>
        </w:rPr>
      </w:pPr>
      <w:r w:rsidRPr="00965495">
        <w:rPr>
          <w:rFonts w:ascii="Arial" w:eastAsia="Times New Roman" w:hAnsi="Arial" w:cs="Arial"/>
          <w:sz w:val="20"/>
          <w:szCs w:val="20"/>
          <w:lang w:val="en"/>
        </w:rPr>
        <w:t xml:space="preserve">___ Other (specify): _________________ </w:t>
      </w:r>
    </w:p>
    <w:p w14:paraId="37A65DAD" w14:textId="77777777" w:rsidR="00043651" w:rsidRPr="00965495" w:rsidRDefault="00271C54" w:rsidP="00965495">
      <w:pPr>
        <w:spacing w:after="0"/>
        <w:ind w:firstLine="480"/>
        <w:divId w:val="1611232687"/>
        <w:rPr>
          <w:rFonts w:ascii="Arial" w:eastAsia="Times New Roman" w:hAnsi="Arial" w:cs="Arial"/>
          <w:sz w:val="20"/>
          <w:szCs w:val="20"/>
          <w:lang w:val="en"/>
        </w:rPr>
      </w:pPr>
      <w:r w:rsidRPr="00965495">
        <w:rPr>
          <w:rFonts w:ascii="Arial" w:eastAsia="Times New Roman" w:hAnsi="Arial" w:cs="Arial"/>
          <w:sz w:val="20"/>
          <w:szCs w:val="20"/>
          <w:lang w:val="en"/>
        </w:rPr>
        <w:t xml:space="preserve">___ Cannot be determined (explain): _________________ </w:t>
      </w:r>
    </w:p>
    <w:p w14:paraId="04647983" w14:textId="77777777" w:rsidR="00043651" w:rsidRPr="00965495" w:rsidRDefault="00271C54" w:rsidP="00965495">
      <w:pPr>
        <w:spacing w:after="0"/>
        <w:ind w:firstLine="480"/>
        <w:divId w:val="1713963872"/>
        <w:rPr>
          <w:rFonts w:ascii="Arial" w:eastAsia="Times New Roman" w:hAnsi="Arial" w:cs="Arial"/>
          <w:b/>
          <w:bCs/>
          <w:sz w:val="20"/>
          <w:szCs w:val="20"/>
          <w:lang w:val="en"/>
        </w:rPr>
      </w:pPr>
      <w:r w:rsidRPr="00965495">
        <w:rPr>
          <w:rFonts w:ascii="Arial" w:eastAsia="Times New Roman" w:hAnsi="Arial" w:cs="Arial"/>
          <w:b/>
          <w:bCs/>
          <w:sz w:val="20"/>
          <w:szCs w:val="20"/>
          <w:lang w:val="en"/>
        </w:rPr>
        <w:t xml:space="preserve">Nodal Site(s) with Tumor, if known  </w:t>
      </w:r>
    </w:p>
    <w:p w14:paraId="1D964AE4" w14:textId="77777777" w:rsidR="00043651" w:rsidRPr="00965495" w:rsidRDefault="00271C54" w:rsidP="00965495">
      <w:pPr>
        <w:spacing w:after="0"/>
        <w:ind w:firstLine="480"/>
        <w:divId w:val="316227249"/>
        <w:rPr>
          <w:rFonts w:ascii="Arial" w:eastAsia="Times New Roman" w:hAnsi="Arial" w:cs="Arial"/>
          <w:sz w:val="20"/>
          <w:szCs w:val="20"/>
          <w:lang w:val="en"/>
        </w:rPr>
      </w:pPr>
      <w:r w:rsidRPr="00965495">
        <w:rPr>
          <w:rFonts w:ascii="Arial" w:eastAsia="Times New Roman" w:hAnsi="Arial" w:cs="Arial"/>
          <w:sz w:val="20"/>
          <w:szCs w:val="20"/>
          <w:lang w:val="en"/>
        </w:rPr>
        <w:t xml:space="preserve">___ Specify nodal site(s): _________________ </w:t>
      </w:r>
    </w:p>
    <w:p w14:paraId="29C3DE6D" w14:textId="77777777" w:rsidR="00043651" w:rsidRPr="00965495" w:rsidRDefault="00271C54" w:rsidP="00965495">
      <w:pPr>
        <w:spacing w:after="0"/>
        <w:ind w:firstLine="480"/>
        <w:divId w:val="358510769"/>
        <w:rPr>
          <w:rFonts w:ascii="Arial" w:eastAsia="Times New Roman" w:hAnsi="Arial" w:cs="Arial"/>
          <w:sz w:val="20"/>
          <w:szCs w:val="20"/>
          <w:lang w:val="en"/>
        </w:rPr>
      </w:pPr>
      <w:r w:rsidRPr="00965495">
        <w:rPr>
          <w:rFonts w:ascii="Arial" w:eastAsia="Times New Roman" w:hAnsi="Arial" w:cs="Arial"/>
          <w:sz w:val="20"/>
          <w:szCs w:val="20"/>
          <w:lang w:val="en"/>
        </w:rPr>
        <w:t xml:space="preserve">___ Cannot be </w:t>
      </w:r>
      <w:proofErr w:type="gramStart"/>
      <w:r w:rsidRPr="00965495">
        <w:rPr>
          <w:rFonts w:ascii="Arial" w:eastAsia="Times New Roman" w:hAnsi="Arial" w:cs="Arial"/>
          <w:sz w:val="20"/>
          <w:szCs w:val="20"/>
          <w:lang w:val="en"/>
        </w:rPr>
        <w:t>determined</w:t>
      </w:r>
      <w:proofErr w:type="gramEnd"/>
      <w:r w:rsidRPr="00965495">
        <w:rPr>
          <w:rFonts w:ascii="Arial" w:eastAsia="Times New Roman" w:hAnsi="Arial" w:cs="Arial"/>
          <w:sz w:val="20"/>
          <w:szCs w:val="20"/>
          <w:lang w:val="en"/>
        </w:rPr>
        <w:t xml:space="preserve">  </w:t>
      </w:r>
    </w:p>
    <w:p w14:paraId="5A38CE04" w14:textId="77777777" w:rsidR="00043651" w:rsidRPr="00965495" w:rsidRDefault="00271C54" w:rsidP="00965495">
      <w:pPr>
        <w:spacing w:after="0"/>
        <w:ind w:firstLine="480"/>
        <w:divId w:val="1428186949"/>
        <w:rPr>
          <w:rFonts w:ascii="Arial" w:eastAsia="Times New Roman" w:hAnsi="Arial" w:cs="Arial"/>
          <w:sz w:val="20"/>
          <w:szCs w:val="20"/>
          <w:lang w:val="en"/>
        </w:rPr>
      </w:pPr>
      <w:r w:rsidRPr="00965495">
        <w:rPr>
          <w:rFonts w:ascii="Arial" w:eastAsia="Times New Roman" w:hAnsi="Arial" w:cs="Arial"/>
          <w:sz w:val="20"/>
          <w:szCs w:val="20"/>
          <w:lang w:val="en"/>
        </w:rPr>
        <w:t xml:space="preserve">___ Not </w:t>
      </w:r>
      <w:proofErr w:type="gramStart"/>
      <w:r w:rsidRPr="00965495">
        <w:rPr>
          <w:rFonts w:ascii="Arial" w:eastAsia="Times New Roman" w:hAnsi="Arial" w:cs="Arial"/>
          <w:sz w:val="20"/>
          <w:szCs w:val="20"/>
          <w:lang w:val="en"/>
        </w:rPr>
        <w:t>known</w:t>
      </w:r>
      <w:proofErr w:type="gramEnd"/>
      <w:r w:rsidRPr="00965495">
        <w:rPr>
          <w:rFonts w:ascii="Arial" w:eastAsia="Times New Roman" w:hAnsi="Arial" w:cs="Arial"/>
          <w:sz w:val="20"/>
          <w:szCs w:val="20"/>
          <w:lang w:val="en"/>
        </w:rPr>
        <w:t xml:space="preserve">  </w:t>
      </w:r>
    </w:p>
    <w:p w14:paraId="50446829" w14:textId="77777777" w:rsidR="00043651" w:rsidRPr="00965495" w:rsidRDefault="00271C54" w:rsidP="00965495">
      <w:pPr>
        <w:spacing w:after="0"/>
        <w:ind w:firstLine="240"/>
        <w:divId w:val="1565792118"/>
        <w:rPr>
          <w:rFonts w:ascii="Arial" w:eastAsia="Times New Roman" w:hAnsi="Arial" w:cs="Arial"/>
          <w:sz w:val="20"/>
          <w:szCs w:val="20"/>
          <w:lang w:val="en"/>
        </w:rPr>
      </w:pPr>
      <w:r w:rsidRPr="00965495">
        <w:rPr>
          <w:rFonts w:ascii="Arial" w:eastAsia="Times New Roman" w:hAnsi="Arial" w:cs="Arial"/>
          <w:sz w:val="20"/>
          <w:szCs w:val="20"/>
          <w:lang w:val="en"/>
        </w:rPr>
        <w:t xml:space="preserve">___ Other (specify): _________________ </w:t>
      </w:r>
    </w:p>
    <w:p w14:paraId="6B5CDEA2" w14:textId="77777777" w:rsidR="00043651" w:rsidRPr="00965495" w:rsidRDefault="00271C54" w:rsidP="00965495">
      <w:pPr>
        <w:spacing w:after="0"/>
        <w:ind w:firstLine="240"/>
        <w:divId w:val="448280635"/>
        <w:rPr>
          <w:rFonts w:ascii="Arial" w:eastAsia="Times New Roman" w:hAnsi="Arial" w:cs="Arial"/>
          <w:sz w:val="20"/>
          <w:szCs w:val="20"/>
          <w:lang w:val="en"/>
        </w:rPr>
      </w:pPr>
      <w:r w:rsidRPr="00965495">
        <w:rPr>
          <w:rFonts w:ascii="Arial" w:eastAsia="Times New Roman" w:hAnsi="Arial" w:cs="Arial"/>
          <w:sz w:val="20"/>
          <w:szCs w:val="20"/>
          <w:lang w:val="en"/>
        </w:rPr>
        <w:t xml:space="preserve">___ Cannot be determined (explain): _________________ </w:t>
      </w:r>
    </w:p>
    <w:p w14:paraId="64D5E2B6" w14:textId="77777777" w:rsidR="00043651" w:rsidRPr="00965495" w:rsidRDefault="00271C54" w:rsidP="00965495">
      <w:pPr>
        <w:spacing w:after="0"/>
        <w:ind w:firstLine="240"/>
        <w:divId w:val="906456861"/>
        <w:rPr>
          <w:rFonts w:ascii="Arial" w:eastAsia="Times New Roman" w:hAnsi="Arial" w:cs="Arial"/>
          <w:b/>
          <w:bCs/>
          <w:sz w:val="20"/>
          <w:szCs w:val="20"/>
          <w:lang w:val="en"/>
        </w:rPr>
      </w:pPr>
      <w:r w:rsidRPr="00965495">
        <w:rPr>
          <w:rFonts w:ascii="Arial" w:eastAsia="Times New Roman" w:hAnsi="Arial" w:cs="Arial"/>
          <w:b/>
          <w:bCs/>
          <w:sz w:val="20"/>
          <w:szCs w:val="20"/>
          <w:lang w:val="en"/>
        </w:rPr>
        <w:t xml:space="preserve">Number of Lymph Nodes Examined  </w:t>
      </w:r>
    </w:p>
    <w:p w14:paraId="7C6755AD" w14:textId="77777777" w:rsidR="00043651" w:rsidRPr="00965495" w:rsidRDefault="00271C54" w:rsidP="00965495">
      <w:pPr>
        <w:spacing w:after="0"/>
        <w:ind w:firstLine="240"/>
        <w:divId w:val="1124545796"/>
        <w:rPr>
          <w:rFonts w:ascii="Arial" w:eastAsia="Times New Roman" w:hAnsi="Arial" w:cs="Arial"/>
          <w:sz w:val="20"/>
          <w:szCs w:val="20"/>
          <w:lang w:val="en"/>
        </w:rPr>
      </w:pPr>
      <w:r w:rsidRPr="00965495">
        <w:rPr>
          <w:rFonts w:ascii="Arial" w:eastAsia="Times New Roman" w:hAnsi="Arial" w:cs="Arial"/>
          <w:sz w:val="20"/>
          <w:szCs w:val="20"/>
          <w:lang w:val="en"/>
        </w:rPr>
        <w:t xml:space="preserve">___ Exact number (specify): _________________ </w:t>
      </w:r>
    </w:p>
    <w:p w14:paraId="234ECDD4" w14:textId="77777777" w:rsidR="00043651" w:rsidRPr="00965495" w:rsidRDefault="00271C54" w:rsidP="00965495">
      <w:pPr>
        <w:spacing w:after="0"/>
        <w:ind w:firstLine="240"/>
        <w:divId w:val="1598826945"/>
        <w:rPr>
          <w:rFonts w:ascii="Arial" w:eastAsia="Times New Roman" w:hAnsi="Arial" w:cs="Arial"/>
          <w:sz w:val="20"/>
          <w:szCs w:val="20"/>
          <w:lang w:val="en"/>
        </w:rPr>
      </w:pPr>
      <w:r w:rsidRPr="00965495">
        <w:rPr>
          <w:rFonts w:ascii="Arial" w:eastAsia="Times New Roman" w:hAnsi="Arial" w:cs="Arial"/>
          <w:sz w:val="20"/>
          <w:szCs w:val="20"/>
          <w:lang w:val="en"/>
        </w:rPr>
        <w:t xml:space="preserve">___ At least (specify): _________________ </w:t>
      </w:r>
    </w:p>
    <w:p w14:paraId="213AFAC9" w14:textId="77777777" w:rsidR="00043651" w:rsidRPr="00965495" w:rsidRDefault="00271C54" w:rsidP="00965495">
      <w:pPr>
        <w:spacing w:after="0"/>
        <w:ind w:firstLine="240"/>
        <w:divId w:val="1632784692"/>
        <w:rPr>
          <w:rFonts w:ascii="Arial" w:eastAsia="Times New Roman" w:hAnsi="Arial" w:cs="Arial"/>
          <w:sz w:val="20"/>
          <w:szCs w:val="20"/>
          <w:lang w:val="en"/>
        </w:rPr>
      </w:pPr>
      <w:r w:rsidRPr="00965495">
        <w:rPr>
          <w:rFonts w:ascii="Arial" w:eastAsia="Times New Roman" w:hAnsi="Arial" w:cs="Arial"/>
          <w:sz w:val="20"/>
          <w:szCs w:val="20"/>
          <w:lang w:val="en"/>
        </w:rPr>
        <w:t xml:space="preserve">___ Other (specify): _________________ </w:t>
      </w:r>
    </w:p>
    <w:p w14:paraId="6EB3B068" w14:textId="77777777" w:rsidR="00043651" w:rsidRPr="00965495" w:rsidRDefault="00271C54" w:rsidP="00965495">
      <w:pPr>
        <w:spacing w:after="0"/>
        <w:ind w:firstLine="240"/>
        <w:divId w:val="1533031636"/>
        <w:rPr>
          <w:rFonts w:ascii="Arial" w:eastAsia="Times New Roman" w:hAnsi="Arial" w:cs="Arial"/>
          <w:sz w:val="20"/>
          <w:szCs w:val="20"/>
          <w:lang w:val="en"/>
        </w:rPr>
      </w:pPr>
      <w:r w:rsidRPr="00965495">
        <w:rPr>
          <w:rFonts w:ascii="Arial" w:eastAsia="Times New Roman" w:hAnsi="Arial" w:cs="Arial"/>
          <w:sz w:val="20"/>
          <w:szCs w:val="20"/>
          <w:lang w:val="en"/>
        </w:rPr>
        <w:t xml:space="preserve">___ Cannot be determined (explain): _________________ </w:t>
      </w:r>
    </w:p>
    <w:p w14:paraId="7E83793E" w14:textId="77777777" w:rsidR="00043651" w:rsidRPr="00965495" w:rsidRDefault="00043651" w:rsidP="00965495">
      <w:pPr>
        <w:spacing w:after="0"/>
        <w:divId w:val="1597443912"/>
        <w:rPr>
          <w:rFonts w:ascii="Arial" w:eastAsia="Times New Roman" w:hAnsi="Arial" w:cs="Arial"/>
          <w:sz w:val="20"/>
          <w:szCs w:val="20"/>
          <w:lang w:val="en"/>
        </w:rPr>
      </w:pPr>
    </w:p>
    <w:p w14:paraId="14CF3C48" w14:textId="77777777" w:rsidR="00043651" w:rsidRPr="00965495" w:rsidRDefault="00271C54" w:rsidP="00965495">
      <w:pPr>
        <w:spacing w:after="0"/>
        <w:divId w:val="832256855"/>
        <w:rPr>
          <w:rFonts w:ascii="Arial" w:eastAsia="Times New Roman" w:hAnsi="Arial" w:cs="Arial"/>
          <w:b/>
          <w:bCs/>
          <w:sz w:val="20"/>
          <w:szCs w:val="20"/>
          <w:lang w:val="en"/>
        </w:rPr>
      </w:pPr>
      <w:r w:rsidRPr="00965495">
        <w:rPr>
          <w:rFonts w:ascii="Arial" w:eastAsia="Times New Roman" w:hAnsi="Arial" w:cs="Arial"/>
          <w:b/>
          <w:bCs/>
          <w:sz w:val="20"/>
          <w:szCs w:val="20"/>
          <w:lang w:val="en"/>
        </w:rPr>
        <w:t xml:space="preserve">+Regional Lymph Node Comment: _________________ </w:t>
      </w:r>
    </w:p>
    <w:p w14:paraId="6D485A43" w14:textId="77777777" w:rsidR="00043651" w:rsidRPr="00965495" w:rsidRDefault="00043651" w:rsidP="00965495">
      <w:pPr>
        <w:spacing w:after="0"/>
        <w:divId w:val="1597443912"/>
        <w:rPr>
          <w:rFonts w:ascii="Arial" w:eastAsia="Times New Roman" w:hAnsi="Arial" w:cs="Arial"/>
          <w:sz w:val="20"/>
          <w:szCs w:val="20"/>
          <w:lang w:val="en"/>
        </w:rPr>
      </w:pPr>
    </w:p>
    <w:p w14:paraId="0BBBC0D1" w14:textId="77777777" w:rsidR="00043651" w:rsidRPr="00965495" w:rsidRDefault="00271C54" w:rsidP="00965495">
      <w:pPr>
        <w:spacing w:after="0"/>
        <w:divId w:val="598610291"/>
        <w:rPr>
          <w:rFonts w:ascii="Arial" w:eastAsia="Times New Roman" w:hAnsi="Arial" w:cs="Arial"/>
          <w:b/>
          <w:bCs/>
          <w:sz w:val="20"/>
          <w:szCs w:val="20"/>
          <w:lang w:val="en"/>
        </w:rPr>
      </w:pPr>
      <w:r w:rsidRPr="00965495">
        <w:rPr>
          <w:rFonts w:ascii="Arial" w:eastAsia="Times New Roman" w:hAnsi="Arial" w:cs="Arial"/>
          <w:b/>
          <w:bCs/>
          <w:sz w:val="20"/>
          <w:szCs w:val="20"/>
          <w:lang w:val="en"/>
        </w:rPr>
        <w:t xml:space="preserve">DISTANT METASTASIS  </w:t>
      </w:r>
    </w:p>
    <w:p w14:paraId="3CE0CACC" w14:textId="77777777" w:rsidR="00043651" w:rsidRPr="00965495" w:rsidRDefault="00043651" w:rsidP="00965495">
      <w:pPr>
        <w:spacing w:after="0"/>
        <w:divId w:val="1597443912"/>
        <w:rPr>
          <w:rFonts w:ascii="Arial" w:eastAsia="Times New Roman" w:hAnsi="Arial" w:cs="Arial"/>
          <w:sz w:val="20"/>
          <w:szCs w:val="20"/>
          <w:lang w:val="en"/>
        </w:rPr>
      </w:pPr>
    </w:p>
    <w:p w14:paraId="16D0C8C8" w14:textId="77777777" w:rsidR="00043651" w:rsidRPr="00965495" w:rsidRDefault="00271C54" w:rsidP="00965495">
      <w:pPr>
        <w:spacing w:after="0"/>
        <w:divId w:val="1707829233"/>
        <w:rPr>
          <w:rFonts w:ascii="Arial" w:eastAsia="Times New Roman" w:hAnsi="Arial" w:cs="Arial"/>
          <w:b/>
          <w:bCs/>
          <w:sz w:val="20"/>
          <w:szCs w:val="20"/>
          <w:lang w:val="en"/>
        </w:rPr>
      </w:pPr>
      <w:r w:rsidRPr="00965495">
        <w:rPr>
          <w:rFonts w:ascii="Arial" w:eastAsia="Times New Roman" w:hAnsi="Arial" w:cs="Arial"/>
          <w:b/>
          <w:bCs/>
          <w:sz w:val="20"/>
          <w:szCs w:val="20"/>
          <w:lang w:val="en"/>
        </w:rPr>
        <w:t xml:space="preserve">Distant Site(s) Involved by Viable or Non-Viable Tumor, if </w:t>
      </w:r>
      <w:proofErr w:type="gramStart"/>
      <w:r w:rsidRPr="00965495">
        <w:rPr>
          <w:rFonts w:ascii="Arial" w:eastAsia="Times New Roman" w:hAnsi="Arial" w:cs="Arial"/>
          <w:b/>
          <w:bCs/>
          <w:sz w:val="20"/>
          <w:szCs w:val="20"/>
          <w:lang w:val="en"/>
        </w:rPr>
        <w:t>applicable  (</w:t>
      </w:r>
      <w:proofErr w:type="gramEnd"/>
      <w:r w:rsidRPr="00965495">
        <w:rPr>
          <w:rFonts w:ascii="Arial" w:eastAsia="Times New Roman" w:hAnsi="Arial" w:cs="Arial"/>
          <w:b/>
          <w:bCs/>
          <w:sz w:val="20"/>
          <w:szCs w:val="20"/>
          <w:lang w:val="en"/>
        </w:rPr>
        <w:t xml:space="preserve">select all that apply) </w:t>
      </w:r>
    </w:p>
    <w:p w14:paraId="62B35DDF" w14:textId="77777777" w:rsidR="00043651" w:rsidRPr="00965495" w:rsidRDefault="00271C54" w:rsidP="00965495">
      <w:pPr>
        <w:spacing w:after="0"/>
        <w:divId w:val="597107135"/>
        <w:rPr>
          <w:rFonts w:ascii="Arial" w:eastAsia="Times New Roman" w:hAnsi="Arial" w:cs="Arial"/>
          <w:i/>
          <w:iCs/>
          <w:sz w:val="16"/>
          <w:szCs w:val="16"/>
          <w:lang w:val="en"/>
        </w:rPr>
      </w:pPr>
      <w:r w:rsidRPr="00965495">
        <w:rPr>
          <w:rFonts w:ascii="Arial" w:eastAsia="Times New Roman" w:hAnsi="Arial" w:cs="Arial"/>
          <w:i/>
          <w:iCs/>
          <w:sz w:val="16"/>
          <w:szCs w:val="16"/>
          <w:lang w:val="en"/>
        </w:rPr>
        <w:t xml:space="preserve">Distant metastasis includes both hematogenous metastasis </w:t>
      </w:r>
      <w:proofErr w:type="gramStart"/>
      <w:r w:rsidRPr="00965495">
        <w:rPr>
          <w:rFonts w:ascii="Arial" w:eastAsia="Times New Roman" w:hAnsi="Arial" w:cs="Arial"/>
          <w:i/>
          <w:iCs/>
          <w:sz w:val="16"/>
          <w:szCs w:val="16"/>
          <w:lang w:val="en"/>
        </w:rPr>
        <w:t>or</w:t>
      </w:r>
      <w:proofErr w:type="gramEnd"/>
      <w:r w:rsidRPr="00965495">
        <w:rPr>
          <w:rFonts w:ascii="Arial" w:eastAsia="Times New Roman" w:hAnsi="Arial" w:cs="Arial"/>
          <w:i/>
          <w:iCs/>
          <w:sz w:val="16"/>
          <w:szCs w:val="16"/>
          <w:lang w:val="en"/>
        </w:rPr>
        <w:t xml:space="preserve"> lymph node metastasis outside the abdomen-pelvic region (beyond the renal drainage system).  </w:t>
      </w:r>
    </w:p>
    <w:p w14:paraId="16251D37" w14:textId="77777777" w:rsidR="00043651" w:rsidRPr="00965495" w:rsidRDefault="00271C54" w:rsidP="00965495">
      <w:pPr>
        <w:spacing w:after="0"/>
        <w:divId w:val="806820727"/>
        <w:rPr>
          <w:rFonts w:ascii="Arial" w:eastAsia="Times New Roman" w:hAnsi="Arial" w:cs="Arial"/>
          <w:sz w:val="20"/>
          <w:szCs w:val="20"/>
          <w:lang w:val="en"/>
        </w:rPr>
      </w:pPr>
      <w:r w:rsidRPr="00965495">
        <w:rPr>
          <w:rFonts w:ascii="Arial" w:eastAsia="Times New Roman" w:hAnsi="Arial" w:cs="Arial"/>
          <w:sz w:val="20"/>
          <w:szCs w:val="20"/>
          <w:lang w:val="en"/>
        </w:rPr>
        <w:t xml:space="preserve">___ Not applicable  </w:t>
      </w:r>
    </w:p>
    <w:p w14:paraId="28DE7B5B" w14:textId="77777777" w:rsidR="00043651" w:rsidRPr="00965495" w:rsidRDefault="00271C54" w:rsidP="00965495">
      <w:pPr>
        <w:spacing w:after="0"/>
        <w:divId w:val="889683281"/>
        <w:rPr>
          <w:rFonts w:ascii="Arial" w:eastAsia="Times New Roman" w:hAnsi="Arial" w:cs="Arial"/>
          <w:sz w:val="20"/>
          <w:szCs w:val="20"/>
          <w:lang w:val="en"/>
        </w:rPr>
      </w:pPr>
      <w:r w:rsidRPr="00965495">
        <w:rPr>
          <w:rFonts w:ascii="Arial" w:eastAsia="Times New Roman" w:hAnsi="Arial" w:cs="Arial"/>
          <w:sz w:val="20"/>
          <w:szCs w:val="20"/>
          <w:lang w:val="en"/>
        </w:rPr>
        <w:t xml:space="preserve">___ Lymph node(s) outside of the </w:t>
      </w:r>
      <w:proofErr w:type="spellStart"/>
      <w:r w:rsidRPr="00965495">
        <w:rPr>
          <w:rFonts w:ascii="Arial" w:eastAsia="Times New Roman" w:hAnsi="Arial" w:cs="Arial"/>
          <w:sz w:val="20"/>
          <w:szCs w:val="20"/>
          <w:lang w:val="en"/>
        </w:rPr>
        <w:t>abdomino</w:t>
      </w:r>
      <w:proofErr w:type="spellEnd"/>
      <w:r w:rsidRPr="00965495">
        <w:rPr>
          <w:rFonts w:ascii="Arial" w:eastAsia="Times New Roman" w:hAnsi="Arial" w:cs="Arial"/>
          <w:sz w:val="20"/>
          <w:szCs w:val="20"/>
          <w:lang w:val="en"/>
        </w:rPr>
        <w:t xml:space="preserve">-pelvic region: _________________ </w:t>
      </w:r>
    </w:p>
    <w:p w14:paraId="7A2F2A9F" w14:textId="77777777" w:rsidR="00043651" w:rsidRPr="00965495" w:rsidRDefault="00271C54" w:rsidP="00965495">
      <w:pPr>
        <w:spacing w:after="0"/>
        <w:divId w:val="690109000"/>
        <w:rPr>
          <w:rFonts w:ascii="Arial" w:eastAsia="Times New Roman" w:hAnsi="Arial" w:cs="Arial"/>
          <w:sz w:val="20"/>
          <w:szCs w:val="20"/>
          <w:lang w:val="en"/>
        </w:rPr>
      </w:pPr>
      <w:r w:rsidRPr="00965495">
        <w:rPr>
          <w:rFonts w:ascii="Arial" w:eastAsia="Times New Roman" w:hAnsi="Arial" w:cs="Arial"/>
          <w:sz w:val="20"/>
          <w:szCs w:val="20"/>
          <w:lang w:val="en"/>
        </w:rPr>
        <w:t xml:space="preserve">___ Lung: _________________ </w:t>
      </w:r>
    </w:p>
    <w:p w14:paraId="7E830A6C" w14:textId="77777777" w:rsidR="00043651" w:rsidRPr="00965495" w:rsidRDefault="00271C54" w:rsidP="00965495">
      <w:pPr>
        <w:spacing w:after="0"/>
        <w:divId w:val="1769305495"/>
        <w:rPr>
          <w:rFonts w:ascii="Arial" w:eastAsia="Times New Roman" w:hAnsi="Arial" w:cs="Arial"/>
          <w:sz w:val="20"/>
          <w:szCs w:val="20"/>
          <w:lang w:val="en"/>
        </w:rPr>
      </w:pPr>
      <w:r w:rsidRPr="00965495">
        <w:rPr>
          <w:rFonts w:ascii="Arial" w:eastAsia="Times New Roman" w:hAnsi="Arial" w:cs="Arial"/>
          <w:sz w:val="20"/>
          <w:szCs w:val="20"/>
          <w:lang w:val="en"/>
        </w:rPr>
        <w:t xml:space="preserve">___ Liver: _________________ </w:t>
      </w:r>
    </w:p>
    <w:p w14:paraId="0433CA66" w14:textId="77777777" w:rsidR="00043651" w:rsidRPr="00965495" w:rsidRDefault="00271C54" w:rsidP="00965495">
      <w:pPr>
        <w:spacing w:after="0"/>
        <w:divId w:val="1160274892"/>
        <w:rPr>
          <w:rFonts w:ascii="Arial" w:eastAsia="Times New Roman" w:hAnsi="Arial" w:cs="Arial"/>
          <w:sz w:val="20"/>
          <w:szCs w:val="20"/>
          <w:lang w:val="en"/>
        </w:rPr>
      </w:pPr>
      <w:r w:rsidRPr="00965495">
        <w:rPr>
          <w:rFonts w:ascii="Arial" w:eastAsia="Times New Roman" w:hAnsi="Arial" w:cs="Arial"/>
          <w:sz w:val="20"/>
          <w:szCs w:val="20"/>
          <w:lang w:val="en"/>
        </w:rPr>
        <w:t xml:space="preserve">___ Cannot be determined: _________________ </w:t>
      </w:r>
    </w:p>
    <w:p w14:paraId="51E85397" w14:textId="77777777" w:rsidR="00043651" w:rsidRPr="00965495" w:rsidRDefault="00271C54" w:rsidP="00965495">
      <w:pPr>
        <w:spacing w:after="0"/>
        <w:divId w:val="1000233505"/>
        <w:rPr>
          <w:rFonts w:ascii="Arial" w:eastAsia="Times New Roman" w:hAnsi="Arial" w:cs="Arial"/>
          <w:sz w:val="20"/>
          <w:szCs w:val="20"/>
          <w:lang w:val="en"/>
        </w:rPr>
      </w:pPr>
      <w:r w:rsidRPr="00965495">
        <w:rPr>
          <w:rFonts w:ascii="Arial" w:eastAsia="Times New Roman" w:hAnsi="Arial" w:cs="Arial"/>
          <w:sz w:val="20"/>
          <w:szCs w:val="20"/>
          <w:lang w:val="en"/>
        </w:rPr>
        <w:t xml:space="preserve">___ Other (specify): _________________ </w:t>
      </w:r>
    </w:p>
    <w:p w14:paraId="63B754CC" w14:textId="77777777" w:rsidR="006C5190" w:rsidRPr="00965495" w:rsidRDefault="006C5190" w:rsidP="00965495">
      <w:pPr>
        <w:spacing w:after="0"/>
        <w:divId w:val="1106343436"/>
        <w:rPr>
          <w:rFonts w:ascii="Arial" w:eastAsia="Times New Roman" w:hAnsi="Arial" w:cs="Arial"/>
          <w:b/>
          <w:bCs/>
          <w:sz w:val="20"/>
          <w:szCs w:val="20"/>
          <w:lang w:val="en"/>
        </w:rPr>
      </w:pPr>
    </w:p>
    <w:p w14:paraId="7E60C99D" w14:textId="799EFF5C" w:rsidR="00043651" w:rsidRPr="00965495" w:rsidRDefault="00271C54" w:rsidP="00965495">
      <w:pPr>
        <w:spacing w:after="0"/>
        <w:divId w:val="1106343436"/>
        <w:rPr>
          <w:rFonts w:ascii="Arial" w:eastAsia="Times New Roman" w:hAnsi="Arial" w:cs="Arial"/>
          <w:b/>
          <w:bCs/>
          <w:sz w:val="20"/>
          <w:szCs w:val="20"/>
          <w:lang w:val="en"/>
        </w:rPr>
      </w:pPr>
      <w:r w:rsidRPr="00965495">
        <w:rPr>
          <w:rFonts w:ascii="Arial" w:eastAsia="Times New Roman" w:hAnsi="Arial" w:cs="Arial"/>
          <w:b/>
          <w:bCs/>
          <w:sz w:val="20"/>
          <w:szCs w:val="20"/>
          <w:lang w:val="en"/>
        </w:rPr>
        <w:t xml:space="preserve">PATHOLOGIC STAGE  </w:t>
      </w:r>
    </w:p>
    <w:p w14:paraId="622396A7" w14:textId="77777777" w:rsidR="00043651" w:rsidRPr="00965495" w:rsidRDefault="00043651" w:rsidP="00965495">
      <w:pPr>
        <w:spacing w:after="0"/>
        <w:divId w:val="1597443912"/>
        <w:rPr>
          <w:rFonts w:ascii="Arial" w:eastAsia="Times New Roman" w:hAnsi="Arial" w:cs="Arial"/>
          <w:sz w:val="20"/>
          <w:szCs w:val="20"/>
          <w:lang w:val="en"/>
        </w:rPr>
      </w:pPr>
    </w:p>
    <w:p w14:paraId="0A576002" w14:textId="77777777" w:rsidR="00043651" w:rsidRPr="00965495" w:rsidRDefault="00271C54" w:rsidP="00965495">
      <w:pPr>
        <w:spacing w:after="0"/>
        <w:divId w:val="1237589487"/>
        <w:rPr>
          <w:rFonts w:ascii="Arial" w:eastAsia="Times New Roman" w:hAnsi="Arial" w:cs="Arial"/>
          <w:b/>
          <w:bCs/>
          <w:sz w:val="20"/>
          <w:szCs w:val="20"/>
          <w:lang w:val="en"/>
        </w:rPr>
      </w:pPr>
      <w:r w:rsidRPr="00965495">
        <w:rPr>
          <w:rFonts w:ascii="Arial" w:eastAsia="Times New Roman" w:hAnsi="Arial" w:cs="Arial"/>
          <w:b/>
          <w:bCs/>
          <w:sz w:val="20"/>
          <w:szCs w:val="20"/>
          <w:lang w:val="en"/>
        </w:rPr>
        <w:t xml:space="preserve">Children’s Oncology Group Staging System for Pediatric Renal Tumors Other Than Renal Cell Carcinoma (Note </w:t>
      </w:r>
      <w:hyperlink w:anchor="N11231" w:history="1">
        <w:r w:rsidRPr="00965495">
          <w:rPr>
            <w:rStyle w:val="Hyperlink"/>
            <w:rFonts w:ascii="Arial" w:eastAsia="Times New Roman" w:hAnsi="Arial" w:cs="Arial"/>
            <w:b/>
            <w:bCs/>
            <w:sz w:val="20"/>
            <w:szCs w:val="20"/>
            <w:lang w:val="en"/>
          </w:rPr>
          <w:t>F</w:t>
        </w:r>
      </w:hyperlink>
      <w:r w:rsidRPr="00965495">
        <w:rPr>
          <w:rFonts w:ascii="Arial" w:eastAsia="Times New Roman" w:hAnsi="Arial" w:cs="Arial"/>
          <w:b/>
          <w:bCs/>
          <w:sz w:val="20"/>
          <w:szCs w:val="20"/>
          <w:lang w:val="en"/>
        </w:rPr>
        <w:t xml:space="preserve">) </w:t>
      </w:r>
    </w:p>
    <w:p w14:paraId="550AF050" w14:textId="77777777" w:rsidR="00043651" w:rsidRPr="00965495" w:rsidRDefault="00271C54" w:rsidP="00965495">
      <w:pPr>
        <w:spacing w:after="0"/>
        <w:divId w:val="1879246248"/>
        <w:rPr>
          <w:rFonts w:ascii="Arial" w:eastAsia="Times New Roman" w:hAnsi="Arial" w:cs="Arial"/>
          <w:i/>
          <w:iCs/>
          <w:sz w:val="16"/>
          <w:szCs w:val="16"/>
          <w:lang w:val="en"/>
        </w:rPr>
      </w:pPr>
      <w:r w:rsidRPr="00965495">
        <w:rPr>
          <w:rFonts w:ascii="Arial" w:eastAsia="Times New Roman" w:hAnsi="Arial" w:cs="Arial"/>
          <w:i/>
          <w:iCs/>
          <w:sz w:val="16"/>
          <w:szCs w:val="16"/>
          <w:lang w:val="en"/>
        </w:rPr>
        <w:t xml:space="preserve">Local stage must be assigned by the pathologist with the caveat that he or she may not be aware of clinical or radiographic information important in assigning the clinical or overall stage (i.e., presence of metastatic disease).  </w:t>
      </w:r>
    </w:p>
    <w:p w14:paraId="1FB200C2" w14:textId="77777777" w:rsidR="00043651" w:rsidRPr="00965495" w:rsidRDefault="00271C54" w:rsidP="00965495">
      <w:pPr>
        <w:spacing w:after="0"/>
        <w:divId w:val="346449731"/>
        <w:rPr>
          <w:rFonts w:ascii="Arial" w:eastAsia="Times New Roman" w:hAnsi="Arial" w:cs="Arial"/>
          <w:sz w:val="20"/>
          <w:szCs w:val="20"/>
          <w:lang w:val="en"/>
        </w:rPr>
      </w:pPr>
      <w:r w:rsidRPr="00965495">
        <w:rPr>
          <w:rFonts w:ascii="Arial" w:eastAsia="Times New Roman" w:hAnsi="Arial" w:cs="Arial"/>
          <w:sz w:val="20"/>
          <w:szCs w:val="20"/>
          <w:lang w:val="en"/>
        </w:rPr>
        <w:t xml:space="preserve">___ Not applicable (nephrogenic rests only)  </w:t>
      </w:r>
    </w:p>
    <w:p w14:paraId="0AD3E833" w14:textId="77777777" w:rsidR="00043651" w:rsidRPr="00965495" w:rsidRDefault="00271C54" w:rsidP="00965495">
      <w:pPr>
        <w:spacing w:after="0"/>
        <w:divId w:val="321394539"/>
        <w:rPr>
          <w:rFonts w:ascii="Arial" w:eastAsia="Times New Roman" w:hAnsi="Arial" w:cs="Arial"/>
          <w:i/>
          <w:iCs/>
          <w:sz w:val="16"/>
          <w:szCs w:val="16"/>
          <w:lang w:val="en"/>
        </w:rPr>
      </w:pPr>
      <w:r w:rsidRPr="00965495">
        <w:rPr>
          <w:rFonts w:ascii="Arial" w:eastAsia="Times New Roman" w:hAnsi="Arial" w:cs="Arial"/>
          <w:i/>
          <w:iCs/>
          <w:sz w:val="16"/>
          <w:szCs w:val="16"/>
          <w:lang w:val="en"/>
        </w:rPr>
        <w:t xml:space="preserve"># Local Stage I requires all of the following to be true: No penetration of renal capsule by tumor identified, </w:t>
      </w:r>
      <w:proofErr w:type="gramStart"/>
      <w:r w:rsidRPr="00965495">
        <w:rPr>
          <w:rFonts w:ascii="Arial" w:eastAsia="Times New Roman" w:hAnsi="Arial" w:cs="Arial"/>
          <w:i/>
          <w:iCs/>
          <w:sz w:val="16"/>
          <w:szCs w:val="16"/>
          <w:lang w:val="en"/>
        </w:rPr>
        <w:t>and;</w:t>
      </w:r>
      <w:proofErr w:type="gramEnd"/>
      <w:r w:rsidRPr="00965495">
        <w:rPr>
          <w:rFonts w:ascii="Arial" w:eastAsia="Times New Roman" w:hAnsi="Arial" w:cs="Arial"/>
          <w:i/>
          <w:iCs/>
          <w:sz w:val="16"/>
          <w:szCs w:val="16"/>
          <w:lang w:val="en"/>
        </w:rPr>
        <w:t xml:space="preserve"> No tumor involvement of extrarenal or renal sinus lymph-vascular spaces identified, and; No tumor metastasis to lymph nodes identified  </w:t>
      </w:r>
    </w:p>
    <w:p w14:paraId="7E7F9835" w14:textId="77777777" w:rsidR="00043651" w:rsidRPr="00965495" w:rsidRDefault="00271C54" w:rsidP="00965495">
      <w:pPr>
        <w:spacing w:after="0"/>
        <w:divId w:val="1859544977"/>
        <w:rPr>
          <w:rFonts w:ascii="Arial" w:eastAsia="Times New Roman" w:hAnsi="Arial" w:cs="Arial"/>
          <w:sz w:val="20"/>
          <w:szCs w:val="20"/>
          <w:lang w:val="en"/>
        </w:rPr>
      </w:pPr>
      <w:r w:rsidRPr="00965495">
        <w:rPr>
          <w:rFonts w:ascii="Arial" w:eastAsia="Times New Roman" w:hAnsi="Arial" w:cs="Arial"/>
          <w:sz w:val="20"/>
          <w:szCs w:val="20"/>
          <w:lang w:val="en"/>
        </w:rPr>
        <w:t xml:space="preserve">___ Local Stage I: Tumor limited to kidney and completely resected#  </w:t>
      </w:r>
    </w:p>
    <w:p w14:paraId="3BF64D24" w14:textId="77777777" w:rsidR="006C5190" w:rsidRPr="00965495" w:rsidRDefault="00271C54" w:rsidP="00965495">
      <w:pPr>
        <w:spacing w:after="0"/>
        <w:divId w:val="1032731610"/>
        <w:rPr>
          <w:rFonts w:ascii="Arial" w:eastAsia="Times New Roman" w:hAnsi="Arial" w:cs="Arial"/>
          <w:sz w:val="20"/>
          <w:szCs w:val="20"/>
          <w:lang w:val="en"/>
        </w:rPr>
      </w:pPr>
      <w:r w:rsidRPr="00965495">
        <w:rPr>
          <w:rFonts w:ascii="Arial" w:eastAsia="Times New Roman" w:hAnsi="Arial" w:cs="Arial"/>
          <w:sz w:val="20"/>
          <w:szCs w:val="20"/>
          <w:lang w:val="en"/>
        </w:rPr>
        <w:lastRenderedPageBreak/>
        <w:t xml:space="preserve">___ Local Stage II: Tumor extends beyond kidney but is completely resected, with negative </w:t>
      </w:r>
      <w:proofErr w:type="gramStart"/>
      <w:r w:rsidRPr="00965495">
        <w:rPr>
          <w:rFonts w:ascii="Arial" w:eastAsia="Times New Roman" w:hAnsi="Arial" w:cs="Arial"/>
          <w:sz w:val="20"/>
          <w:szCs w:val="20"/>
          <w:lang w:val="en"/>
        </w:rPr>
        <w:t>surgical</w:t>
      </w:r>
      <w:proofErr w:type="gramEnd"/>
    </w:p>
    <w:p w14:paraId="7FFF257B" w14:textId="1BAA9AC1" w:rsidR="00043651" w:rsidRPr="00965495" w:rsidRDefault="006C5190" w:rsidP="00965495">
      <w:pPr>
        <w:spacing w:after="0"/>
        <w:divId w:val="1032731610"/>
        <w:rPr>
          <w:rFonts w:ascii="Arial" w:eastAsia="Times New Roman" w:hAnsi="Arial" w:cs="Arial"/>
          <w:sz w:val="20"/>
          <w:szCs w:val="20"/>
          <w:lang w:val="en"/>
        </w:rPr>
      </w:pPr>
      <w:r w:rsidRPr="00965495">
        <w:rPr>
          <w:rFonts w:ascii="Arial" w:eastAsia="Times New Roman" w:hAnsi="Arial" w:cs="Arial"/>
          <w:sz w:val="20"/>
          <w:szCs w:val="20"/>
          <w:lang w:val="en"/>
        </w:rPr>
        <w:t xml:space="preserve">      </w:t>
      </w:r>
      <w:r w:rsidR="00271C54" w:rsidRPr="00965495">
        <w:rPr>
          <w:rFonts w:ascii="Arial" w:eastAsia="Times New Roman" w:hAnsi="Arial" w:cs="Arial"/>
          <w:sz w:val="20"/>
          <w:szCs w:val="20"/>
          <w:lang w:val="en"/>
        </w:rPr>
        <w:t xml:space="preserve"> margins and negative regional lymph nodes  </w:t>
      </w:r>
    </w:p>
    <w:p w14:paraId="7A4DE62D" w14:textId="77777777" w:rsidR="00043651" w:rsidRPr="00965495" w:rsidRDefault="00271C54" w:rsidP="00965495">
      <w:pPr>
        <w:spacing w:after="0"/>
        <w:ind w:firstLine="240"/>
        <w:divId w:val="1184052925"/>
        <w:rPr>
          <w:rFonts w:ascii="Arial" w:eastAsia="Times New Roman" w:hAnsi="Arial" w:cs="Arial"/>
          <w:sz w:val="20"/>
          <w:szCs w:val="20"/>
          <w:lang w:val="en"/>
        </w:rPr>
      </w:pPr>
      <w:r w:rsidRPr="00965495">
        <w:rPr>
          <w:rFonts w:ascii="Arial" w:eastAsia="Times New Roman" w:hAnsi="Arial" w:cs="Arial"/>
          <w:sz w:val="20"/>
          <w:szCs w:val="20"/>
          <w:lang w:val="en"/>
        </w:rPr>
        <w:t xml:space="preserve">___ Tumor (viable) extends through the renal capsule or involves the perirenal fat or adrenal </w:t>
      </w:r>
      <w:proofErr w:type="gramStart"/>
      <w:r w:rsidRPr="00965495">
        <w:rPr>
          <w:rFonts w:ascii="Arial" w:eastAsia="Times New Roman" w:hAnsi="Arial" w:cs="Arial"/>
          <w:sz w:val="20"/>
          <w:szCs w:val="20"/>
          <w:lang w:val="en"/>
        </w:rPr>
        <w:t>gland</w:t>
      </w:r>
      <w:proofErr w:type="gramEnd"/>
      <w:r w:rsidRPr="00965495">
        <w:rPr>
          <w:rFonts w:ascii="Arial" w:eastAsia="Times New Roman" w:hAnsi="Arial" w:cs="Arial"/>
          <w:sz w:val="20"/>
          <w:szCs w:val="20"/>
          <w:lang w:val="en"/>
        </w:rPr>
        <w:t xml:space="preserve">  </w:t>
      </w:r>
    </w:p>
    <w:p w14:paraId="19844E5A" w14:textId="77777777" w:rsidR="00043651" w:rsidRPr="00965495" w:rsidRDefault="00271C54" w:rsidP="00965495">
      <w:pPr>
        <w:spacing w:after="0"/>
        <w:ind w:firstLine="240"/>
        <w:divId w:val="2102680075"/>
        <w:rPr>
          <w:rFonts w:ascii="Arial" w:eastAsia="Times New Roman" w:hAnsi="Arial" w:cs="Arial"/>
          <w:sz w:val="20"/>
          <w:szCs w:val="20"/>
          <w:lang w:val="en"/>
        </w:rPr>
      </w:pPr>
      <w:r w:rsidRPr="00965495">
        <w:rPr>
          <w:rFonts w:ascii="Arial" w:eastAsia="Times New Roman" w:hAnsi="Arial" w:cs="Arial"/>
          <w:sz w:val="20"/>
          <w:szCs w:val="20"/>
          <w:lang w:val="en"/>
        </w:rPr>
        <w:t xml:space="preserve">___ Tumor (viable) involvement of extrarenal or renal sinus lymph-vascular spaces present  </w:t>
      </w:r>
    </w:p>
    <w:p w14:paraId="3CC2BA06" w14:textId="77777777" w:rsidR="006C5190" w:rsidRPr="00965495" w:rsidRDefault="00271C54" w:rsidP="00965495">
      <w:pPr>
        <w:spacing w:after="0"/>
        <w:ind w:firstLine="240"/>
        <w:divId w:val="1847592043"/>
        <w:rPr>
          <w:rFonts w:ascii="Arial" w:eastAsia="Times New Roman" w:hAnsi="Arial" w:cs="Arial"/>
          <w:sz w:val="20"/>
          <w:szCs w:val="20"/>
          <w:lang w:val="en"/>
        </w:rPr>
      </w:pPr>
      <w:r w:rsidRPr="00965495">
        <w:rPr>
          <w:rFonts w:ascii="Arial" w:eastAsia="Times New Roman" w:hAnsi="Arial" w:cs="Arial"/>
          <w:sz w:val="20"/>
          <w:szCs w:val="20"/>
          <w:lang w:val="en"/>
        </w:rPr>
        <w:t xml:space="preserve">___ Tumor (viable) involves renal vein but has not been transected and is not attached to vein wall </w:t>
      </w:r>
      <w:proofErr w:type="gramStart"/>
      <w:r w:rsidRPr="00965495">
        <w:rPr>
          <w:rFonts w:ascii="Arial" w:eastAsia="Times New Roman" w:hAnsi="Arial" w:cs="Arial"/>
          <w:sz w:val="20"/>
          <w:szCs w:val="20"/>
          <w:lang w:val="en"/>
        </w:rPr>
        <w:t>at</w:t>
      </w:r>
      <w:proofErr w:type="gramEnd"/>
    </w:p>
    <w:p w14:paraId="03BE8BDF" w14:textId="317B2A8D" w:rsidR="00043651" w:rsidRPr="00965495" w:rsidRDefault="006C5190" w:rsidP="00965495">
      <w:pPr>
        <w:spacing w:after="0"/>
        <w:ind w:firstLine="240"/>
        <w:divId w:val="1847592043"/>
        <w:rPr>
          <w:rFonts w:ascii="Arial" w:eastAsia="Times New Roman" w:hAnsi="Arial" w:cs="Arial"/>
          <w:sz w:val="20"/>
          <w:szCs w:val="20"/>
          <w:lang w:val="en"/>
        </w:rPr>
      </w:pPr>
      <w:r w:rsidRPr="00965495">
        <w:rPr>
          <w:rFonts w:ascii="Arial" w:eastAsia="Times New Roman" w:hAnsi="Arial" w:cs="Arial"/>
          <w:sz w:val="20"/>
          <w:szCs w:val="20"/>
          <w:lang w:val="en"/>
        </w:rPr>
        <w:t xml:space="preserve">        </w:t>
      </w:r>
      <w:r w:rsidR="00271C54" w:rsidRPr="00965495">
        <w:rPr>
          <w:rFonts w:ascii="Arial" w:eastAsia="Times New Roman" w:hAnsi="Arial" w:cs="Arial"/>
          <w:sz w:val="20"/>
          <w:szCs w:val="20"/>
          <w:lang w:val="en"/>
        </w:rPr>
        <w:t xml:space="preserve">resection margin  </w:t>
      </w:r>
    </w:p>
    <w:p w14:paraId="40088DD4" w14:textId="77777777" w:rsidR="00043651" w:rsidRPr="00965495" w:rsidRDefault="00271C54" w:rsidP="00965495">
      <w:pPr>
        <w:spacing w:after="0"/>
        <w:ind w:firstLine="240"/>
        <w:divId w:val="1956055104"/>
        <w:rPr>
          <w:rFonts w:ascii="Arial" w:eastAsia="Times New Roman" w:hAnsi="Arial" w:cs="Arial"/>
          <w:sz w:val="20"/>
          <w:szCs w:val="20"/>
          <w:lang w:val="en"/>
        </w:rPr>
      </w:pPr>
      <w:r w:rsidRPr="00965495">
        <w:rPr>
          <w:rFonts w:ascii="Arial" w:eastAsia="Times New Roman" w:hAnsi="Arial" w:cs="Arial"/>
          <w:sz w:val="20"/>
          <w:szCs w:val="20"/>
          <w:lang w:val="en"/>
        </w:rPr>
        <w:t xml:space="preserve">___ Tumor (viable) infiltrates the wall of the renal pelvis or the </w:t>
      </w:r>
      <w:proofErr w:type="gramStart"/>
      <w:r w:rsidRPr="00965495">
        <w:rPr>
          <w:rFonts w:ascii="Arial" w:eastAsia="Times New Roman" w:hAnsi="Arial" w:cs="Arial"/>
          <w:sz w:val="20"/>
          <w:szCs w:val="20"/>
          <w:lang w:val="en"/>
        </w:rPr>
        <w:t>ureter</w:t>
      </w:r>
      <w:proofErr w:type="gramEnd"/>
      <w:r w:rsidRPr="00965495">
        <w:rPr>
          <w:rFonts w:ascii="Arial" w:eastAsia="Times New Roman" w:hAnsi="Arial" w:cs="Arial"/>
          <w:sz w:val="20"/>
          <w:szCs w:val="20"/>
          <w:lang w:val="en"/>
        </w:rPr>
        <w:t xml:space="preserve">  </w:t>
      </w:r>
    </w:p>
    <w:p w14:paraId="2335D11D" w14:textId="77777777" w:rsidR="00043651" w:rsidRPr="00965495" w:rsidRDefault="00271C54" w:rsidP="00965495">
      <w:pPr>
        <w:spacing w:after="0"/>
        <w:ind w:firstLine="240"/>
        <w:divId w:val="71507753"/>
        <w:rPr>
          <w:rFonts w:ascii="Arial" w:eastAsia="Times New Roman" w:hAnsi="Arial" w:cs="Arial"/>
          <w:sz w:val="20"/>
          <w:szCs w:val="20"/>
          <w:lang w:val="en"/>
        </w:rPr>
      </w:pPr>
      <w:r w:rsidRPr="00965495">
        <w:rPr>
          <w:rFonts w:ascii="Arial" w:eastAsia="Times New Roman" w:hAnsi="Arial" w:cs="Arial"/>
          <w:sz w:val="20"/>
          <w:szCs w:val="20"/>
          <w:lang w:val="en"/>
        </w:rPr>
        <w:t xml:space="preserve">___ Tumor (viable) more than minimally involves the renal sinus soft </w:t>
      </w:r>
      <w:proofErr w:type="gramStart"/>
      <w:r w:rsidRPr="00965495">
        <w:rPr>
          <w:rFonts w:ascii="Arial" w:eastAsia="Times New Roman" w:hAnsi="Arial" w:cs="Arial"/>
          <w:sz w:val="20"/>
          <w:szCs w:val="20"/>
          <w:lang w:val="en"/>
        </w:rPr>
        <w:t>tissue</w:t>
      </w:r>
      <w:proofErr w:type="gramEnd"/>
      <w:r w:rsidRPr="00965495">
        <w:rPr>
          <w:rFonts w:ascii="Arial" w:eastAsia="Times New Roman" w:hAnsi="Arial" w:cs="Arial"/>
          <w:sz w:val="20"/>
          <w:szCs w:val="20"/>
          <w:lang w:val="en"/>
        </w:rPr>
        <w:t xml:space="preserve">  </w:t>
      </w:r>
    </w:p>
    <w:p w14:paraId="62A409DE" w14:textId="77777777" w:rsidR="00043651" w:rsidRPr="00965495" w:rsidRDefault="00271C54" w:rsidP="00965495">
      <w:pPr>
        <w:spacing w:after="0"/>
        <w:divId w:val="2144616393"/>
        <w:rPr>
          <w:rFonts w:ascii="Arial" w:eastAsia="Times New Roman" w:hAnsi="Arial" w:cs="Arial"/>
          <w:sz w:val="20"/>
          <w:szCs w:val="20"/>
          <w:lang w:val="en"/>
        </w:rPr>
      </w:pPr>
      <w:r w:rsidRPr="00965495">
        <w:rPr>
          <w:rFonts w:ascii="Arial" w:eastAsia="Times New Roman" w:hAnsi="Arial" w:cs="Arial"/>
          <w:sz w:val="20"/>
          <w:szCs w:val="20"/>
          <w:lang w:val="en"/>
        </w:rPr>
        <w:t xml:space="preserve">___ Local Stage III: Residual tumor is </w:t>
      </w:r>
      <w:proofErr w:type="gramStart"/>
      <w:r w:rsidRPr="00965495">
        <w:rPr>
          <w:rFonts w:ascii="Arial" w:eastAsia="Times New Roman" w:hAnsi="Arial" w:cs="Arial"/>
          <w:sz w:val="20"/>
          <w:szCs w:val="20"/>
          <w:lang w:val="en"/>
        </w:rPr>
        <w:t>suspected</w:t>
      </w:r>
      <w:proofErr w:type="gramEnd"/>
      <w:r w:rsidRPr="00965495">
        <w:rPr>
          <w:rFonts w:ascii="Arial" w:eastAsia="Times New Roman" w:hAnsi="Arial" w:cs="Arial"/>
          <w:sz w:val="20"/>
          <w:szCs w:val="20"/>
          <w:lang w:val="en"/>
        </w:rPr>
        <w:t xml:space="preserve">  </w:t>
      </w:r>
    </w:p>
    <w:p w14:paraId="4A1B7CAA" w14:textId="77777777" w:rsidR="00043651" w:rsidRPr="00965495" w:rsidRDefault="00271C54" w:rsidP="00965495">
      <w:pPr>
        <w:spacing w:after="0"/>
        <w:ind w:firstLine="240"/>
        <w:divId w:val="793597587"/>
        <w:rPr>
          <w:rFonts w:ascii="Arial" w:eastAsia="Times New Roman" w:hAnsi="Arial" w:cs="Arial"/>
          <w:sz w:val="20"/>
          <w:szCs w:val="20"/>
          <w:lang w:val="en"/>
        </w:rPr>
      </w:pPr>
      <w:r w:rsidRPr="00965495">
        <w:rPr>
          <w:rFonts w:ascii="Arial" w:eastAsia="Times New Roman" w:hAnsi="Arial" w:cs="Arial"/>
          <w:sz w:val="20"/>
          <w:szCs w:val="20"/>
          <w:lang w:val="en"/>
        </w:rPr>
        <w:t xml:space="preserve">___ Tumor (viable or non-viable) present at margin(s) of resection  </w:t>
      </w:r>
    </w:p>
    <w:p w14:paraId="1B8A58A2" w14:textId="77777777" w:rsidR="00043651" w:rsidRPr="00965495" w:rsidRDefault="00271C54" w:rsidP="00965495">
      <w:pPr>
        <w:spacing w:after="0"/>
        <w:ind w:firstLine="240"/>
        <w:divId w:val="1629894599"/>
        <w:rPr>
          <w:rFonts w:ascii="Arial" w:eastAsia="Times New Roman" w:hAnsi="Arial" w:cs="Arial"/>
          <w:sz w:val="20"/>
          <w:szCs w:val="20"/>
          <w:lang w:val="en"/>
        </w:rPr>
      </w:pPr>
      <w:r w:rsidRPr="00965495">
        <w:rPr>
          <w:rFonts w:ascii="Arial" w:eastAsia="Times New Roman" w:hAnsi="Arial" w:cs="Arial"/>
          <w:sz w:val="20"/>
          <w:szCs w:val="20"/>
          <w:lang w:val="en"/>
        </w:rPr>
        <w:t xml:space="preserve">___ Tumor (viable or non-viable) rupture </w:t>
      </w:r>
      <w:proofErr w:type="gramStart"/>
      <w:r w:rsidRPr="00965495">
        <w:rPr>
          <w:rFonts w:ascii="Arial" w:eastAsia="Times New Roman" w:hAnsi="Arial" w:cs="Arial"/>
          <w:sz w:val="20"/>
          <w:szCs w:val="20"/>
          <w:lang w:val="en"/>
        </w:rPr>
        <w:t>identified</w:t>
      </w:r>
      <w:proofErr w:type="gramEnd"/>
      <w:r w:rsidRPr="00965495">
        <w:rPr>
          <w:rFonts w:ascii="Arial" w:eastAsia="Times New Roman" w:hAnsi="Arial" w:cs="Arial"/>
          <w:sz w:val="20"/>
          <w:szCs w:val="20"/>
          <w:lang w:val="en"/>
        </w:rPr>
        <w:t xml:space="preserve">  </w:t>
      </w:r>
    </w:p>
    <w:p w14:paraId="2576EE48" w14:textId="77777777" w:rsidR="00043651" w:rsidRPr="00965495" w:rsidRDefault="00271C54" w:rsidP="00965495">
      <w:pPr>
        <w:spacing w:after="0"/>
        <w:ind w:firstLine="240"/>
        <w:divId w:val="1795364369"/>
        <w:rPr>
          <w:rFonts w:ascii="Arial" w:eastAsia="Times New Roman" w:hAnsi="Arial" w:cs="Arial"/>
          <w:sz w:val="20"/>
          <w:szCs w:val="20"/>
          <w:lang w:val="en"/>
        </w:rPr>
      </w:pPr>
      <w:r w:rsidRPr="00965495">
        <w:rPr>
          <w:rFonts w:ascii="Arial" w:eastAsia="Times New Roman" w:hAnsi="Arial" w:cs="Arial"/>
          <w:sz w:val="20"/>
          <w:szCs w:val="20"/>
          <w:lang w:val="en"/>
        </w:rPr>
        <w:t xml:space="preserve">___ Tumor spill (viable or non-viable) before or during surgery </w:t>
      </w:r>
      <w:proofErr w:type="gramStart"/>
      <w:r w:rsidRPr="00965495">
        <w:rPr>
          <w:rFonts w:ascii="Arial" w:eastAsia="Times New Roman" w:hAnsi="Arial" w:cs="Arial"/>
          <w:sz w:val="20"/>
          <w:szCs w:val="20"/>
          <w:lang w:val="en"/>
        </w:rPr>
        <w:t>identified</w:t>
      </w:r>
      <w:proofErr w:type="gramEnd"/>
      <w:r w:rsidRPr="00965495">
        <w:rPr>
          <w:rFonts w:ascii="Arial" w:eastAsia="Times New Roman" w:hAnsi="Arial" w:cs="Arial"/>
          <w:sz w:val="20"/>
          <w:szCs w:val="20"/>
          <w:lang w:val="en"/>
        </w:rPr>
        <w:t xml:space="preserve">  </w:t>
      </w:r>
    </w:p>
    <w:p w14:paraId="5EA0192B" w14:textId="77777777" w:rsidR="00043651" w:rsidRPr="00965495" w:rsidRDefault="00271C54" w:rsidP="00965495">
      <w:pPr>
        <w:spacing w:after="0"/>
        <w:ind w:firstLine="240"/>
        <w:divId w:val="249238908"/>
        <w:rPr>
          <w:rFonts w:ascii="Arial" w:eastAsia="Times New Roman" w:hAnsi="Arial" w:cs="Arial"/>
          <w:sz w:val="20"/>
          <w:szCs w:val="20"/>
          <w:lang w:val="en"/>
        </w:rPr>
      </w:pPr>
      <w:r w:rsidRPr="00965495">
        <w:rPr>
          <w:rFonts w:ascii="Arial" w:eastAsia="Times New Roman" w:hAnsi="Arial" w:cs="Arial"/>
          <w:sz w:val="20"/>
          <w:szCs w:val="20"/>
          <w:lang w:val="en"/>
        </w:rPr>
        <w:t xml:space="preserve">___ Piecemeal excision of tumor viable or non-viable tumor (removal of tumor in more than 1 piece)  </w:t>
      </w:r>
    </w:p>
    <w:p w14:paraId="3EF27EBB" w14:textId="77777777" w:rsidR="00043651" w:rsidRPr="00965495" w:rsidRDefault="00271C54" w:rsidP="00965495">
      <w:pPr>
        <w:spacing w:after="0"/>
        <w:ind w:firstLine="240"/>
        <w:divId w:val="1063795489"/>
        <w:rPr>
          <w:rFonts w:ascii="Arial" w:eastAsia="Times New Roman" w:hAnsi="Arial" w:cs="Arial"/>
          <w:sz w:val="20"/>
          <w:szCs w:val="20"/>
          <w:lang w:val="en"/>
        </w:rPr>
      </w:pPr>
      <w:r w:rsidRPr="00965495">
        <w:rPr>
          <w:rFonts w:ascii="Arial" w:eastAsia="Times New Roman" w:hAnsi="Arial" w:cs="Arial"/>
          <w:sz w:val="20"/>
          <w:szCs w:val="20"/>
          <w:lang w:val="en"/>
        </w:rPr>
        <w:t xml:space="preserve">___ Metastatic tumor (viable or non-viable) in regional lymph node(s) </w:t>
      </w:r>
      <w:proofErr w:type="gramStart"/>
      <w:r w:rsidRPr="00965495">
        <w:rPr>
          <w:rFonts w:ascii="Arial" w:eastAsia="Times New Roman" w:hAnsi="Arial" w:cs="Arial"/>
          <w:sz w:val="20"/>
          <w:szCs w:val="20"/>
          <w:lang w:val="en"/>
        </w:rPr>
        <w:t>identified</w:t>
      </w:r>
      <w:proofErr w:type="gramEnd"/>
      <w:r w:rsidRPr="00965495">
        <w:rPr>
          <w:rFonts w:ascii="Arial" w:eastAsia="Times New Roman" w:hAnsi="Arial" w:cs="Arial"/>
          <w:sz w:val="20"/>
          <w:szCs w:val="20"/>
          <w:lang w:val="en"/>
        </w:rPr>
        <w:t xml:space="preserve">  </w:t>
      </w:r>
    </w:p>
    <w:p w14:paraId="77F4AC4A" w14:textId="77777777" w:rsidR="00043651" w:rsidRPr="00965495" w:rsidRDefault="00271C54" w:rsidP="00965495">
      <w:pPr>
        <w:spacing w:after="0"/>
        <w:ind w:firstLine="240"/>
        <w:divId w:val="1841384201"/>
        <w:rPr>
          <w:rFonts w:ascii="Arial" w:eastAsia="Times New Roman" w:hAnsi="Arial" w:cs="Arial"/>
          <w:sz w:val="20"/>
          <w:szCs w:val="20"/>
          <w:lang w:val="en"/>
        </w:rPr>
      </w:pPr>
      <w:r w:rsidRPr="00965495">
        <w:rPr>
          <w:rFonts w:ascii="Arial" w:eastAsia="Times New Roman" w:hAnsi="Arial" w:cs="Arial"/>
          <w:sz w:val="20"/>
          <w:szCs w:val="20"/>
          <w:lang w:val="en"/>
        </w:rPr>
        <w:t xml:space="preserve">___ History of renal tumor biopsy before definitive surgery (pretherapy specimens only)  </w:t>
      </w:r>
    </w:p>
    <w:p w14:paraId="0082835B" w14:textId="77777777" w:rsidR="00043651" w:rsidRPr="00965495" w:rsidRDefault="00271C54" w:rsidP="00965495">
      <w:pPr>
        <w:spacing w:after="0"/>
        <w:ind w:firstLine="240"/>
        <w:divId w:val="956833063"/>
        <w:rPr>
          <w:rFonts w:ascii="Arial" w:eastAsia="Times New Roman" w:hAnsi="Arial" w:cs="Arial"/>
          <w:sz w:val="20"/>
          <w:szCs w:val="20"/>
          <w:lang w:val="en"/>
        </w:rPr>
      </w:pPr>
      <w:r w:rsidRPr="00965495">
        <w:rPr>
          <w:rFonts w:ascii="Arial" w:eastAsia="Times New Roman" w:hAnsi="Arial" w:cs="Arial"/>
          <w:sz w:val="20"/>
          <w:szCs w:val="20"/>
          <w:lang w:val="en"/>
        </w:rPr>
        <w:t xml:space="preserve">___ Tumor implants (viable or non-viable) present anywhere in the abdomen  </w:t>
      </w:r>
    </w:p>
    <w:p w14:paraId="29F5DFE6" w14:textId="77777777" w:rsidR="00043651" w:rsidRPr="00965495" w:rsidRDefault="00271C54" w:rsidP="00965495">
      <w:pPr>
        <w:spacing w:after="0"/>
        <w:divId w:val="2102722746"/>
        <w:rPr>
          <w:rFonts w:ascii="Arial" w:eastAsia="Times New Roman" w:hAnsi="Arial" w:cs="Arial"/>
          <w:i/>
          <w:iCs/>
          <w:sz w:val="16"/>
          <w:szCs w:val="16"/>
          <w:lang w:val="en"/>
        </w:rPr>
      </w:pPr>
      <w:r w:rsidRPr="00965495">
        <w:rPr>
          <w:rFonts w:ascii="Arial" w:eastAsia="Times New Roman" w:hAnsi="Arial" w:cs="Arial"/>
          <w:i/>
          <w:iCs/>
          <w:sz w:val="16"/>
          <w:szCs w:val="16"/>
          <w:lang w:val="en"/>
        </w:rPr>
        <w:t xml:space="preserve"># Stage IV requires hematogenous metastases or lymph node metastases outside the </w:t>
      </w:r>
      <w:proofErr w:type="spellStart"/>
      <w:r w:rsidRPr="00965495">
        <w:rPr>
          <w:rFonts w:ascii="Arial" w:eastAsia="Times New Roman" w:hAnsi="Arial" w:cs="Arial"/>
          <w:i/>
          <w:iCs/>
          <w:sz w:val="16"/>
          <w:szCs w:val="16"/>
          <w:lang w:val="en"/>
        </w:rPr>
        <w:t>abdomino</w:t>
      </w:r>
      <w:proofErr w:type="spellEnd"/>
      <w:r w:rsidRPr="00965495">
        <w:rPr>
          <w:rFonts w:ascii="Arial" w:eastAsia="Times New Roman" w:hAnsi="Arial" w:cs="Arial"/>
          <w:i/>
          <w:iCs/>
          <w:sz w:val="16"/>
          <w:szCs w:val="16"/>
          <w:lang w:val="en"/>
        </w:rPr>
        <w:t xml:space="preserve">-pelvic region (beyond renal drainage system, e.g., lung, liver)  </w:t>
      </w:r>
    </w:p>
    <w:p w14:paraId="589B49FB" w14:textId="77777777" w:rsidR="00043651" w:rsidRPr="00965495" w:rsidRDefault="00271C54" w:rsidP="00965495">
      <w:pPr>
        <w:spacing w:after="0"/>
        <w:divId w:val="1789398332"/>
        <w:rPr>
          <w:rFonts w:ascii="Arial" w:eastAsia="Times New Roman" w:hAnsi="Arial" w:cs="Arial"/>
          <w:sz w:val="20"/>
          <w:szCs w:val="20"/>
          <w:lang w:val="en"/>
        </w:rPr>
      </w:pPr>
      <w:r w:rsidRPr="00965495">
        <w:rPr>
          <w:rFonts w:ascii="Arial" w:eastAsia="Times New Roman" w:hAnsi="Arial" w:cs="Arial"/>
          <w:sz w:val="20"/>
          <w:szCs w:val="20"/>
          <w:lang w:val="en"/>
        </w:rPr>
        <w:t xml:space="preserve">___ Stage IV: Metastatic disease#  </w:t>
      </w:r>
    </w:p>
    <w:p w14:paraId="5871F5D7" w14:textId="77777777" w:rsidR="00043651" w:rsidRPr="00965495" w:rsidRDefault="00271C54" w:rsidP="00965495">
      <w:pPr>
        <w:spacing w:after="0"/>
        <w:divId w:val="880551930"/>
        <w:rPr>
          <w:rFonts w:ascii="Arial" w:eastAsia="Times New Roman" w:hAnsi="Arial" w:cs="Arial"/>
          <w:sz w:val="20"/>
          <w:szCs w:val="20"/>
          <w:lang w:val="en"/>
        </w:rPr>
      </w:pPr>
      <w:r w:rsidRPr="00965495">
        <w:rPr>
          <w:rFonts w:ascii="Arial" w:eastAsia="Times New Roman" w:hAnsi="Arial" w:cs="Arial"/>
          <w:sz w:val="20"/>
          <w:szCs w:val="20"/>
          <w:lang w:val="en"/>
        </w:rPr>
        <w:t xml:space="preserve">___ Stage V: Bilateral renal involvement at diagnosis  </w:t>
      </w:r>
    </w:p>
    <w:p w14:paraId="26F11E8F" w14:textId="77777777" w:rsidR="00043651" w:rsidRPr="00965495" w:rsidRDefault="00271C54" w:rsidP="00965495">
      <w:pPr>
        <w:spacing w:after="0"/>
        <w:divId w:val="1117913799"/>
        <w:rPr>
          <w:rFonts w:ascii="Arial" w:eastAsia="Times New Roman" w:hAnsi="Arial" w:cs="Arial"/>
          <w:i/>
          <w:iCs/>
          <w:sz w:val="16"/>
          <w:szCs w:val="16"/>
          <w:lang w:val="en"/>
        </w:rPr>
      </w:pPr>
      <w:r w:rsidRPr="00965495">
        <w:rPr>
          <w:rFonts w:ascii="Arial" w:eastAsia="Times New Roman" w:hAnsi="Arial" w:cs="Arial"/>
          <w:i/>
          <w:iCs/>
          <w:sz w:val="16"/>
          <w:szCs w:val="16"/>
          <w:lang w:val="en"/>
        </w:rPr>
        <w:t xml:space="preserve">Each side should be staged separately in separate case summaries, according to above criteria, as stage I through IV)  </w:t>
      </w:r>
    </w:p>
    <w:p w14:paraId="0B2E2B8B" w14:textId="77777777" w:rsidR="00043651" w:rsidRPr="00965495" w:rsidRDefault="00271C54" w:rsidP="00965495">
      <w:pPr>
        <w:spacing w:after="0"/>
        <w:divId w:val="592976996"/>
        <w:rPr>
          <w:rFonts w:ascii="Arial" w:eastAsia="Times New Roman" w:hAnsi="Arial" w:cs="Arial"/>
          <w:i/>
          <w:iCs/>
          <w:sz w:val="16"/>
          <w:szCs w:val="16"/>
          <w:lang w:val="en"/>
        </w:rPr>
      </w:pPr>
      <w:r w:rsidRPr="00965495">
        <w:rPr>
          <w:rFonts w:ascii="Arial" w:eastAsia="Times New Roman" w:hAnsi="Arial" w:cs="Arial"/>
          <w:i/>
          <w:iCs/>
          <w:sz w:val="16"/>
          <w:szCs w:val="16"/>
          <w:lang w:val="en"/>
        </w:rPr>
        <w:t xml:space="preserve">Specify (both):  </w:t>
      </w:r>
    </w:p>
    <w:p w14:paraId="054933F0" w14:textId="77777777" w:rsidR="00043651" w:rsidRPr="00965495" w:rsidRDefault="00271C54" w:rsidP="00965495">
      <w:pPr>
        <w:spacing w:after="0"/>
        <w:ind w:firstLine="240"/>
        <w:divId w:val="789712268"/>
        <w:rPr>
          <w:rFonts w:ascii="Arial" w:eastAsia="Times New Roman" w:hAnsi="Arial" w:cs="Arial"/>
          <w:b/>
          <w:bCs/>
          <w:sz w:val="20"/>
          <w:szCs w:val="20"/>
          <w:lang w:val="en"/>
        </w:rPr>
      </w:pPr>
      <w:r w:rsidRPr="00965495">
        <w:rPr>
          <w:rFonts w:ascii="Arial" w:eastAsia="Times New Roman" w:hAnsi="Arial" w:cs="Arial"/>
          <w:b/>
          <w:bCs/>
          <w:sz w:val="20"/>
          <w:szCs w:val="20"/>
          <w:lang w:val="en"/>
        </w:rPr>
        <w:t xml:space="preserve">Right Kidney Stage  </w:t>
      </w:r>
    </w:p>
    <w:p w14:paraId="645A39C1" w14:textId="77777777" w:rsidR="00043651" w:rsidRPr="00965495" w:rsidRDefault="00271C54" w:rsidP="00965495">
      <w:pPr>
        <w:spacing w:after="0"/>
        <w:ind w:firstLine="240"/>
        <w:divId w:val="1349520940"/>
        <w:rPr>
          <w:rFonts w:ascii="Arial" w:eastAsia="Times New Roman" w:hAnsi="Arial" w:cs="Arial"/>
          <w:sz w:val="20"/>
          <w:szCs w:val="20"/>
          <w:lang w:val="en"/>
        </w:rPr>
      </w:pPr>
      <w:r w:rsidRPr="00965495">
        <w:rPr>
          <w:rFonts w:ascii="Arial" w:eastAsia="Times New Roman" w:hAnsi="Arial" w:cs="Arial"/>
          <w:sz w:val="20"/>
          <w:szCs w:val="20"/>
          <w:lang w:val="en"/>
        </w:rPr>
        <w:t xml:space="preserve">___ I  </w:t>
      </w:r>
    </w:p>
    <w:p w14:paraId="74668A76" w14:textId="77777777" w:rsidR="00043651" w:rsidRPr="00965495" w:rsidRDefault="00271C54" w:rsidP="00965495">
      <w:pPr>
        <w:spacing w:after="0"/>
        <w:ind w:firstLine="240"/>
        <w:divId w:val="780950035"/>
        <w:rPr>
          <w:rFonts w:ascii="Arial" w:eastAsia="Times New Roman" w:hAnsi="Arial" w:cs="Arial"/>
          <w:sz w:val="20"/>
          <w:szCs w:val="20"/>
          <w:lang w:val="en"/>
        </w:rPr>
      </w:pPr>
      <w:r w:rsidRPr="00965495">
        <w:rPr>
          <w:rFonts w:ascii="Arial" w:eastAsia="Times New Roman" w:hAnsi="Arial" w:cs="Arial"/>
          <w:sz w:val="20"/>
          <w:szCs w:val="20"/>
          <w:lang w:val="en"/>
        </w:rPr>
        <w:t xml:space="preserve">___ II  </w:t>
      </w:r>
    </w:p>
    <w:p w14:paraId="1CDAB98B" w14:textId="77777777" w:rsidR="00043651" w:rsidRPr="00965495" w:rsidRDefault="00271C54" w:rsidP="00965495">
      <w:pPr>
        <w:spacing w:after="0"/>
        <w:ind w:firstLine="240"/>
        <w:divId w:val="926227094"/>
        <w:rPr>
          <w:rFonts w:ascii="Arial" w:eastAsia="Times New Roman" w:hAnsi="Arial" w:cs="Arial"/>
          <w:sz w:val="20"/>
          <w:szCs w:val="20"/>
          <w:lang w:val="en"/>
        </w:rPr>
      </w:pPr>
      <w:r w:rsidRPr="00965495">
        <w:rPr>
          <w:rFonts w:ascii="Arial" w:eastAsia="Times New Roman" w:hAnsi="Arial" w:cs="Arial"/>
          <w:sz w:val="20"/>
          <w:szCs w:val="20"/>
          <w:lang w:val="en"/>
        </w:rPr>
        <w:t xml:space="preserve">___ III  </w:t>
      </w:r>
    </w:p>
    <w:p w14:paraId="0E0CD9E6" w14:textId="77777777" w:rsidR="00043651" w:rsidRPr="00965495" w:rsidRDefault="00271C54" w:rsidP="00965495">
      <w:pPr>
        <w:spacing w:after="0"/>
        <w:ind w:firstLine="240"/>
        <w:divId w:val="1806849488"/>
        <w:rPr>
          <w:rFonts w:ascii="Arial" w:eastAsia="Times New Roman" w:hAnsi="Arial" w:cs="Arial"/>
          <w:sz w:val="20"/>
          <w:szCs w:val="20"/>
          <w:lang w:val="en"/>
        </w:rPr>
      </w:pPr>
      <w:r w:rsidRPr="00965495">
        <w:rPr>
          <w:rFonts w:ascii="Arial" w:eastAsia="Times New Roman" w:hAnsi="Arial" w:cs="Arial"/>
          <w:sz w:val="20"/>
          <w:szCs w:val="20"/>
          <w:lang w:val="en"/>
        </w:rPr>
        <w:t xml:space="preserve">___ IV  </w:t>
      </w:r>
    </w:p>
    <w:p w14:paraId="1E0FFC36" w14:textId="77777777" w:rsidR="00043651" w:rsidRPr="00965495" w:rsidRDefault="00271C54" w:rsidP="00965495">
      <w:pPr>
        <w:spacing w:after="0"/>
        <w:ind w:firstLine="240"/>
        <w:divId w:val="738285787"/>
        <w:rPr>
          <w:rFonts w:ascii="Arial" w:eastAsia="Times New Roman" w:hAnsi="Arial" w:cs="Arial"/>
          <w:b/>
          <w:bCs/>
          <w:sz w:val="20"/>
          <w:szCs w:val="20"/>
          <w:lang w:val="en"/>
        </w:rPr>
      </w:pPr>
      <w:r w:rsidRPr="00965495">
        <w:rPr>
          <w:rFonts w:ascii="Arial" w:eastAsia="Times New Roman" w:hAnsi="Arial" w:cs="Arial"/>
          <w:b/>
          <w:bCs/>
          <w:sz w:val="20"/>
          <w:szCs w:val="20"/>
          <w:lang w:val="en"/>
        </w:rPr>
        <w:t xml:space="preserve">Left Kidney Stage  </w:t>
      </w:r>
    </w:p>
    <w:p w14:paraId="664B6B2C" w14:textId="77777777" w:rsidR="00043651" w:rsidRPr="00965495" w:rsidRDefault="00271C54" w:rsidP="00965495">
      <w:pPr>
        <w:spacing w:after="0"/>
        <w:ind w:firstLine="240"/>
        <w:divId w:val="1597514626"/>
        <w:rPr>
          <w:rFonts w:ascii="Arial" w:eastAsia="Times New Roman" w:hAnsi="Arial" w:cs="Arial"/>
          <w:sz w:val="20"/>
          <w:szCs w:val="20"/>
          <w:lang w:val="en"/>
        </w:rPr>
      </w:pPr>
      <w:r w:rsidRPr="00965495">
        <w:rPr>
          <w:rFonts w:ascii="Arial" w:eastAsia="Times New Roman" w:hAnsi="Arial" w:cs="Arial"/>
          <w:sz w:val="20"/>
          <w:szCs w:val="20"/>
          <w:lang w:val="en"/>
        </w:rPr>
        <w:t xml:space="preserve">___ I  </w:t>
      </w:r>
    </w:p>
    <w:p w14:paraId="765B62BA" w14:textId="77777777" w:rsidR="00043651" w:rsidRPr="00965495" w:rsidRDefault="00271C54" w:rsidP="00965495">
      <w:pPr>
        <w:spacing w:after="0"/>
        <w:ind w:firstLine="240"/>
        <w:divId w:val="1455170570"/>
        <w:rPr>
          <w:rFonts w:ascii="Arial" w:eastAsia="Times New Roman" w:hAnsi="Arial" w:cs="Arial"/>
          <w:sz w:val="20"/>
          <w:szCs w:val="20"/>
          <w:lang w:val="en"/>
        </w:rPr>
      </w:pPr>
      <w:r w:rsidRPr="00965495">
        <w:rPr>
          <w:rFonts w:ascii="Arial" w:eastAsia="Times New Roman" w:hAnsi="Arial" w:cs="Arial"/>
          <w:sz w:val="20"/>
          <w:szCs w:val="20"/>
          <w:lang w:val="en"/>
        </w:rPr>
        <w:t xml:space="preserve">___ II  </w:t>
      </w:r>
    </w:p>
    <w:p w14:paraId="2AE7816B" w14:textId="77777777" w:rsidR="00043651" w:rsidRPr="00965495" w:rsidRDefault="00271C54" w:rsidP="00965495">
      <w:pPr>
        <w:spacing w:after="0"/>
        <w:ind w:firstLine="240"/>
        <w:divId w:val="524099692"/>
        <w:rPr>
          <w:rFonts w:ascii="Arial" w:eastAsia="Times New Roman" w:hAnsi="Arial" w:cs="Arial"/>
          <w:sz w:val="20"/>
          <w:szCs w:val="20"/>
          <w:lang w:val="en"/>
        </w:rPr>
      </w:pPr>
      <w:r w:rsidRPr="00965495">
        <w:rPr>
          <w:rFonts w:ascii="Arial" w:eastAsia="Times New Roman" w:hAnsi="Arial" w:cs="Arial"/>
          <w:sz w:val="20"/>
          <w:szCs w:val="20"/>
          <w:lang w:val="en"/>
        </w:rPr>
        <w:t xml:space="preserve">___ III  </w:t>
      </w:r>
    </w:p>
    <w:p w14:paraId="0E5CA57D" w14:textId="77777777" w:rsidR="00043651" w:rsidRPr="00965495" w:rsidRDefault="00271C54" w:rsidP="00965495">
      <w:pPr>
        <w:spacing w:after="0"/>
        <w:ind w:firstLine="240"/>
        <w:divId w:val="1518731855"/>
        <w:rPr>
          <w:rFonts w:ascii="Arial" w:eastAsia="Times New Roman" w:hAnsi="Arial" w:cs="Arial"/>
          <w:sz w:val="20"/>
          <w:szCs w:val="20"/>
          <w:lang w:val="en"/>
        </w:rPr>
      </w:pPr>
      <w:r w:rsidRPr="00965495">
        <w:rPr>
          <w:rFonts w:ascii="Arial" w:eastAsia="Times New Roman" w:hAnsi="Arial" w:cs="Arial"/>
          <w:sz w:val="20"/>
          <w:szCs w:val="20"/>
          <w:lang w:val="en"/>
        </w:rPr>
        <w:t xml:space="preserve">___ IV  </w:t>
      </w:r>
    </w:p>
    <w:p w14:paraId="1345680E" w14:textId="77777777" w:rsidR="00043651" w:rsidRPr="00965495" w:rsidRDefault="00043651" w:rsidP="00965495">
      <w:pPr>
        <w:spacing w:after="0"/>
        <w:divId w:val="1597443912"/>
        <w:rPr>
          <w:rFonts w:ascii="Arial" w:eastAsia="Times New Roman" w:hAnsi="Arial" w:cs="Arial"/>
          <w:sz w:val="20"/>
          <w:szCs w:val="20"/>
          <w:lang w:val="en"/>
        </w:rPr>
      </w:pPr>
    </w:p>
    <w:p w14:paraId="68B5AB0A" w14:textId="77777777" w:rsidR="00043651" w:rsidRPr="00965495" w:rsidRDefault="00271C54" w:rsidP="00965495">
      <w:pPr>
        <w:spacing w:after="0"/>
        <w:divId w:val="115103708"/>
        <w:rPr>
          <w:rFonts w:ascii="Arial" w:eastAsia="Times New Roman" w:hAnsi="Arial" w:cs="Arial"/>
          <w:b/>
          <w:bCs/>
          <w:sz w:val="20"/>
          <w:szCs w:val="20"/>
          <w:lang w:val="en"/>
        </w:rPr>
      </w:pPr>
      <w:r w:rsidRPr="00965495">
        <w:rPr>
          <w:rFonts w:ascii="Arial" w:eastAsia="Times New Roman" w:hAnsi="Arial" w:cs="Arial"/>
          <w:b/>
          <w:bCs/>
          <w:sz w:val="20"/>
          <w:szCs w:val="20"/>
          <w:lang w:val="en"/>
        </w:rPr>
        <w:t xml:space="preserve">+Relevant Immunohistochemistry (Note </w:t>
      </w:r>
      <w:hyperlink w:anchor="N11235" w:history="1">
        <w:r w:rsidRPr="00965495">
          <w:rPr>
            <w:rStyle w:val="Hyperlink"/>
            <w:rFonts w:ascii="Arial" w:eastAsia="Times New Roman" w:hAnsi="Arial" w:cs="Arial"/>
            <w:b/>
            <w:bCs/>
            <w:sz w:val="20"/>
            <w:szCs w:val="20"/>
            <w:lang w:val="en"/>
          </w:rPr>
          <w:t>C</w:t>
        </w:r>
      </w:hyperlink>
      <w:r w:rsidRPr="00965495">
        <w:rPr>
          <w:rFonts w:ascii="Arial" w:eastAsia="Times New Roman" w:hAnsi="Arial" w:cs="Arial"/>
          <w:b/>
          <w:bCs/>
          <w:sz w:val="20"/>
          <w:szCs w:val="20"/>
          <w:lang w:val="en"/>
        </w:rPr>
        <w:t xml:space="preserve">) </w:t>
      </w:r>
    </w:p>
    <w:p w14:paraId="1C6F8330" w14:textId="77777777" w:rsidR="00043651" w:rsidRPr="00965495" w:rsidRDefault="00271C54" w:rsidP="00965495">
      <w:pPr>
        <w:spacing w:after="0"/>
        <w:divId w:val="856846603"/>
        <w:rPr>
          <w:rFonts w:ascii="Arial" w:eastAsia="Times New Roman" w:hAnsi="Arial" w:cs="Arial"/>
          <w:sz w:val="20"/>
          <w:szCs w:val="20"/>
          <w:lang w:val="en"/>
        </w:rPr>
      </w:pPr>
      <w:r w:rsidRPr="00965495">
        <w:rPr>
          <w:rFonts w:ascii="Arial" w:eastAsia="Times New Roman" w:hAnsi="Arial" w:cs="Arial"/>
          <w:sz w:val="20"/>
          <w:szCs w:val="20"/>
          <w:lang w:val="en"/>
        </w:rPr>
        <w:t xml:space="preserve">___ Not </w:t>
      </w:r>
      <w:proofErr w:type="gramStart"/>
      <w:r w:rsidRPr="00965495">
        <w:rPr>
          <w:rFonts w:ascii="Arial" w:eastAsia="Times New Roman" w:hAnsi="Arial" w:cs="Arial"/>
          <w:sz w:val="20"/>
          <w:szCs w:val="20"/>
          <w:lang w:val="en"/>
        </w:rPr>
        <w:t>performed</w:t>
      </w:r>
      <w:proofErr w:type="gramEnd"/>
      <w:r w:rsidRPr="00965495">
        <w:rPr>
          <w:rFonts w:ascii="Arial" w:eastAsia="Times New Roman" w:hAnsi="Arial" w:cs="Arial"/>
          <w:sz w:val="20"/>
          <w:szCs w:val="20"/>
          <w:lang w:val="en"/>
        </w:rPr>
        <w:t xml:space="preserve">  </w:t>
      </w:r>
    </w:p>
    <w:p w14:paraId="7D089922" w14:textId="77777777" w:rsidR="00043651" w:rsidRPr="00965495" w:rsidRDefault="00271C54" w:rsidP="00965495">
      <w:pPr>
        <w:spacing w:after="0"/>
        <w:divId w:val="1421564712"/>
        <w:rPr>
          <w:rFonts w:ascii="Arial" w:eastAsia="Times New Roman" w:hAnsi="Arial" w:cs="Arial"/>
          <w:sz w:val="20"/>
          <w:szCs w:val="20"/>
          <w:lang w:val="en"/>
        </w:rPr>
      </w:pPr>
      <w:r w:rsidRPr="00965495">
        <w:rPr>
          <w:rFonts w:ascii="Arial" w:eastAsia="Times New Roman" w:hAnsi="Arial" w:cs="Arial"/>
          <w:sz w:val="20"/>
          <w:szCs w:val="20"/>
          <w:lang w:val="en"/>
        </w:rPr>
        <w:t xml:space="preserve">___ Specify findings: _________________ </w:t>
      </w:r>
    </w:p>
    <w:p w14:paraId="4DE79F3E" w14:textId="77777777" w:rsidR="00043651" w:rsidRPr="00965495" w:rsidRDefault="00271C54" w:rsidP="00965495">
      <w:pPr>
        <w:spacing w:after="0"/>
        <w:divId w:val="598874804"/>
        <w:rPr>
          <w:rFonts w:ascii="Arial" w:eastAsia="Times New Roman" w:hAnsi="Arial" w:cs="Arial"/>
          <w:sz w:val="20"/>
          <w:szCs w:val="20"/>
          <w:lang w:val="en"/>
        </w:rPr>
      </w:pPr>
      <w:r w:rsidRPr="00965495">
        <w:rPr>
          <w:rFonts w:ascii="Arial" w:eastAsia="Times New Roman" w:hAnsi="Arial" w:cs="Arial"/>
          <w:sz w:val="20"/>
          <w:szCs w:val="20"/>
          <w:lang w:val="en"/>
        </w:rPr>
        <w:t xml:space="preserve">___ Pending  </w:t>
      </w:r>
    </w:p>
    <w:p w14:paraId="49D4EAF5" w14:textId="77777777" w:rsidR="00043651" w:rsidRPr="00965495" w:rsidRDefault="00043651" w:rsidP="00965495">
      <w:pPr>
        <w:spacing w:after="0"/>
        <w:divId w:val="1597443912"/>
        <w:rPr>
          <w:rFonts w:ascii="Arial" w:eastAsia="Times New Roman" w:hAnsi="Arial" w:cs="Arial"/>
          <w:sz w:val="20"/>
          <w:szCs w:val="20"/>
          <w:lang w:val="en"/>
        </w:rPr>
      </w:pPr>
    </w:p>
    <w:p w14:paraId="0846A641" w14:textId="77777777" w:rsidR="00043651" w:rsidRPr="00965495" w:rsidRDefault="00271C54" w:rsidP="00965495">
      <w:pPr>
        <w:spacing w:after="0"/>
        <w:divId w:val="236013396"/>
        <w:rPr>
          <w:rFonts w:ascii="Arial" w:eastAsia="Times New Roman" w:hAnsi="Arial" w:cs="Arial"/>
          <w:b/>
          <w:bCs/>
          <w:sz w:val="20"/>
          <w:szCs w:val="20"/>
          <w:lang w:val="en"/>
        </w:rPr>
      </w:pPr>
      <w:r w:rsidRPr="00965495">
        <w:rPr>
          <w:rFonts w:ascii="Arial" w:eastAsia="Times New Roman" w:hAnsi="Arial" w:cs="Arial"/>
          <w:b/>
          <w:bCs/>
          <w:sz w:val="20"/>
          <w:szCs w:val="20"/>
          <w:lang w:val="en"/>
        </w:rPr>
        <w:t xml:space="preserve">+Ancillary Studies (Note </w:t>
      </w:r>
      <w:hyperlink w:anchor="N11232" w:history="1">
        <w:r w:rsidRPr="00965495">
          <w:rPr>
            <w:rStyle w:val="Hyperlink"/>
            <w:rFonts w:ascii="Arial" w:eastAsia="Times New Roman" w:hAnsi="Arial" w:cs="Arial"/>
            <w:b/>
            <w:bCs/>
            <w:sz w:val="20"/>
            <w:szCs w:val="20"/>
            <w:lang w:val="en"/>
          </w:rPr>
          <w:t>G</w:t>
        </w:r>
      </w:hyperlink>
      <w:r w:rsidRPr="00965495">
        <w:rPr>
          <w:rFonts w:ascii="Arial" w:eastAsia="Times New Roman" w:hAnsi="Arial" w:cs="Arial"/>
          <w:b/>
          <w:bCs/>
          <w:sz w:val="20"/>
          <w:szCs w:val="20"/>
          <w:lang w:val="en"/>
        </w:rPr>
        <w:t xml:space="preserve">) (select all that apply) </w:t>
      </w:r>
    </w:p>
    <w:p w14:paraId="1964B8A6" w14:textId="77777777" w:rsidR="00043651" w:rsidRPr="00965495" w:rsidRDefault="00271C54" w:rsidP="00965495">
      <w:pPr>
        <w:spacing w:after="0"/>
        <w:divId w:val="193664381"/>
        <w:rPr>
          <w:rFonts w:ascii="Arial" w:eastAsia="Times New Roman" w:hAnsi="Arial" w:cs="Arial"/>
          <w:sz w:val="20"/>
          <w:szCs w:val="20"/>
          <w:lang w:val="en"/>
        </w:rPr>
      </w:pPr>
      <w:r w:rsidRPr="00965495">
        <w:rPr>
          <w:rFonts w:ascii="Arial" w:eastAsia="Times New Roman" w:hAnsi="Arial" w:cs="Arial"/>
          <w:sz w:val="20"/>
          <w:szCs w:val="20"/>
          <w:lang w:val="en"/>
        </w:rPr>
        <w:t xml:space="preserve">___ Microarray  </w:t>
      </w:r>
    </w:p>
    <w:p w14:paraId="480C7226" w14:textId="77777777" w:rsidR="00043651" w:rsidRPr="00965495" w:rsidRDefault="00271C54" w:rsidP="00965495">
      <w:pPr>
        <w:spacing w:after="0"/>
        <w:ind w:firstLine="240"/>
        <w:divId w:val="1695185770"/>
        <w:rPr>
          <w:rFonts w:ascii="Arial" w:eastAsia="Times New Roman" w:hAnsi="Arial" w:cs="Arial"/>
          <w:sz w:val="20"/>
          <w:szCs w:val="20"/>
          <w:lang w:val="en"/>
        </w:rPr>
      </w:pPr>
      <w:r w:rsidRPr="00965495">
        <w:rPr>
          <w:rFonts w:ascii="Arial" w:eastAsia="Times New Roman" w:hAnsi="Arial" w:cs="Arial"/>
          <w:sz w:val="20"/>
          <w:szCs w:val="20"/>
          <w:lang w:val="en"/>
        </w:rPr>
        <w:t xml:space="preserve">___ Specify findings: _________________ </w:t>
      </w:r>
    </w:p>
    <w:p w14:paraId="2083FE56" w14:textId="77777777" w:rsidR="00043651" w:rsidRPr="00965495" w:rsidRDefault="00271C54" w:rsidP="00965495">
      <w:pPr>
        <w:spacing w:after="0"/>
        <w:ind w:firstLine="240"/>
        <w:divId w:val="834027318"/>
        <w:rPr>
          <w:rFonts w:ascii="Arial" w:eastAsia="Times New Roman" w:hAnsi="Arial" w:cs="Arial"/>
          <w:sz w:val="20"/>
          <w:szCs w:val="20"/>
          <w:lang w:val="en"/>
        </w:rPr>
      </w:pPr>
      <w:r w:rsidRPr="00965495">
        <w:rPr>
          <w:rFonts w:ascii="Arial" w:eastAsia="Times New Roman" w:hAnsi="Arial" w:cs="Arial"/>
          <w:sz w:val="20"/>
          <w:szCs w:val="20"/>
          <w:lang w:val="en"/>
        </w:rPr>
        <w:t xml:space="preserve">___ Pending  </w:t>
      </w:r>
    </w:p>
    <w:p w14:paraId="02C0FD9E" w14:textId="77777777" w:rsidR="00043651" w:rsidRPr="00965495" w:rsidRDefault="00271C54" w:rsidP="00965495">
      <w:pPr>
        <w:spacing w:after="0"/>
        <w:divId w:val="288783921"/>
        <w:rPr>
          <w:rFonts w:ascii="Arial" w:eastAsia="Times New Roman" w:hAnsi="Arial" w:cs="Arial"/>
          <w:sz w:val="20"/>
          <w:szCs w:val="20"/>
          <w:lang w:val="en"/>
        </w:rPr>
      </w:pPr>
      <w:r w:rsidRPr="00965495">
        <w:rPr>
          <w:rFonts w:ascii="Arial" w:eastAsia="Times New Roman" w:hAnsi="Arial" w:cs="Arial"/>
          <w:sz w:val="20"/>
          <w:szCs w:val="20"/>
          <w:lang w:val="en"/>
        </w:rPr>
        <w:t xml:space="preserve">___ FISH  </w:t>
      </w:r>
    </w:p>
    <w:p w14:paraId="40CE37BE" w14:textId="77777777" w:rsidR="00043651" w:rsidRPr="00965495" w:rsidRDefault="00271C54" w:rsidP="00965495">
      <w:pPr>
        <w:spacing w:after="0"/>
        <w:ind w:firstLine="240"/>
        <w:divId w:val="1420515688"/>
        <w:rPr>
          <w:rFonts w:ascii="Arial" w:eastAsia="Times New Roman" w:hAnsi="Arial" w:cs="Arial"/>
          <w:sz w:val="20"/>
          <w:szCs w:val="20"/>
          <w:lang w:val="en"/>
        </w:rPr>
      </w:pPr>
      <w:r w:rsidRPr="00965495">
        <w:rPr>
          <w:rFonts w:ascii="Arial" w:eastAsia="Times New Roman" w:hAnsi="Arial" w:cs="Arial"/>
          <w:sz w:val="20"/>
          <w:szCs w:val="20"/>
          <w:lang w:val="en"/>
        </w:rPr>
        <w:t xml:space="preserve">___ Specify probe and findings: _________________ </w:t>
      </w:r>
    </w:p>
    <w:p w14:paraId="423D4759" w14:textId="77777777" w:rsidR="00043651" w:rsidRPr="00965495" w:rsidRDefault="00271C54" w:rsidP="00965495">
      <w:pPr>
        <w:spacing w:after="0"/>
        <w:ind w:firstLine="240"/>
        <w:divId w:val="416293885"/>
        <w:rPr>
          <w:rFonts w:ascii="Arial" w:eastAsia="Times New Roman" w:hAnsi="Arial" w:cs="Arial"/>
          <w:sz w:val="20"/>
          <w:szCs w:val="20"/>
          <w:lang w:val="en"/>
        </w:rPr>
      </w:pPr>
      <w:r w:rsidRPr="00965495">
        <w:rPr>
          <w:rFonts w:ascii="Arial" w:eastAsia="Times New Roman" w:hAnsi="Arial" w:cs="Arial"/>
          <w:sz w:val="20"/>
          <w:szCs w:val="20"/>
          <w:lang w:val="en"/>
        </w:rPr>
        <w:t xml:space="preserve">___ Pending  </w:t>
      </w:r>
    </w:p>
    <w:p w14:paraId="43E6EB36" w14:textId="77777777" w:rsidR="00043651" w:rsidRPr="00965495" w:rsidRDefault="00271C54" w:rsidP="00965495">
      <w:pPr>
        <w:spacing w:after="0"/>
        <w:divId w:val="970598084"/>
        <w:rPr>
          <w:rFonts w:ascii="Arial" w:eastAsia="Times New Roman" w:hAnsi="Arial" w:cs="Arial"/>
          <w:sz w:val="20"/>
          <w:szCs w:val="20"/>
          <w:lang w:val="en"/>
        </w:rPr>
      </w:pPr>
      <w:r w:rsidRPr="00965495">
        <w:rPr>
          <w:rFonts w:ascii="Arial" w:eastAsia="Times New Roman" w:hAnsi="Arial" w:cs="Arial"/>
          <w:sz w:val="20"/>
          <w:szCs w:val="20"/>
          <w:lang w:val="en"/>
        </w:rPr>
        <w:t xml:space="preserve">___ Next generation sequencing (NGS)  </w:t>
      </w:r>
    </w:p>
    <w:p w14:paraId="0CDA5435" w14:textId="77777777" w:rsidR="00043651" w:rsidRPr="00965495" w:rsidRDefault="00271C54" w:rsidP="00965495">
      <w:pPr>
        <w:spacing w:after="0"/>
        <w:ind w:firstLine="240"/>
        <w:divId w:val="1255549181"/>
        <w:rPr>
          <w:rFonts w:ascii="Arial" w:eastAsia="Times New Roman" w:hAnsi="Arial" w:cs="Arial"/>
          <w:sz w:val="20"/>
          <w:szCs w:val="20"/>
          <w:lang w:val="en"/>
        </w:rPr>
      </w:pPr>
      <w:r w:rsidRPr="00965495">
        <w:rPr>
          <w:rFonts w:ascii="Arial" w:eastAsia="Times New Roman" w:hAnsi="Arial" w:cs="Arial"/>
          <w:sz w:val="20"/>
          <w:szCs w:val="20"/>
          <w:lang w:val="en"/>
        </w:rPr>
        <w:t xml:space="preserve">___ Specify findings: _________________ </w:t>
      </w:r>
    </w:p>
    <w:p w14:paraId="2EDD23B6" w14:textId="77777777" w:rsidR="00043651" w:rsidRPr="00965495" w:rsidRDefault="00271C54" w:rsidP="00965495">
      <w:pPr>
        <w:spacing w:after="0"/>
        <w:ind w:firstLine="240"/>
        <w:divId w:val="9189455"/>
        <w:rPr>
          <w:rFonts w:ascii="Arial" w:eastAsia="Times New Roman" w:hAnsi="Arial" w:cs="Arial"/>
          <w:sz w:val="20"/>
          <w:szCs w:val="20"/>
          <w:lang w:val="en"/>
        </w:rPr>
      </w:pPr>
      <w:r w:rsidRPr="00965495">
        <w:rPr>
          <w:rFonts w:ascii="Arial" w:eastAsia="Times New Roman" w:hAnsi="Arial" w:cs="Arial"/>
          <w:sz w:val="20"/>
          <w:szCs w:val="20"/>
          <w:lang w:val="en"/>
        </w:rPr>
        <w:t xml:space="preserve">___ Pending  </w:t>
      </w:r>
    </w:p>
    <w:p w14:paraId="74AFC844" w14:textId="77777777" w:rsidR="00043651" w:rsidRPr="00965495" w:rsidRDefault="00271C54" w:rsidP="00965495">
      <w:pPr>
        <w:spacing w:after="0"/>
        <w:divId w:val="1335959004"/>
        <w:rPr>
          <w:rFonts w:ascii="Arial" w:eastAsia="Times New Roman" w:hAnsi="Arial" w:cs="Arial"/>
          <w:sz w:val="20"/>
          <w:szCs w:val="20"/>
          <w:lang w:val="en"/>
        </w:rPr>
      </w:pPr>
      <w:r w:rsidRPr="00965495">
        <w:rPr>
          <w:rFonts w:ascii="Arial" w:eastAsia="Times New Roman" w:hAnsi="Arial" w:cs="Arial"/>
          <w:sz w:val="20"/>
          <w:szCs w:val="20"/>
          <w:lang w:val="en"/>
        </w:rPr>
        <w:t xml:space="preserve">___ Other (specify): _________________ </w:t>
      </w:r>
    </w:p>
    <w:p w14:paraId="16A2E007" w14:textId="77777777" w:rsidR="00043651" w:rsidRPr="00965495" w:rsidRDefault="00043651" w:rsidP="00965495">
      <w:pPr>
        <w:spacing w:after="0"/>
        <w:divId w:val="1597443912"/>
        <w:rPr>
          <w:rFonts w:ascii="Arial" w:eastAsia="Times New Roman" w:hAnsi="Arial" w:cs="Arial"/>
          <w:sz w:val="20"/>
          <w:szCs w:val="20"/>
          <w:lang w:val="en"/>
        </w:rPr>
      </w:pPr>
    </w:p>
    <w:p w14:paraId="008937AA" w14:textId="77777777" w:rsidR="003F3DA7" w:rsidRDefault="003F3DA7">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017921D2" w14:textId="7624E59A" w:rsidR="00043651" w:rsidRPr="00965495" w:rsidRDefault="00271C54" w:rsidP="00965495">
      <w:pPr>
        <w:spacing w:after="0"/>
        <w:divId w:val="167329169"/>
        <w:rPr>
          <w:rFonts w:ascii="Arial" w:eastAsia="Times New Roman" w:hAnsi="Arial" w:cs="Arial"/>
          <w:b/>
          <w:bCs/>
          <w:sz w:val="20"/>
          <w:szCs w:val="20"/>
          <w:lang w:val="en"/>
        </w:rPr>
      </w:pPr>
      <w:r w:rsidRPr="00965495">
        <w:rPr>
          <w:rFonts w:ascii="Arial" w:eastAsia="Times New Roman" w:hAnsi="Arial" w:cs="Arial"/>
          <w:b/>
          <w:bCs/>
          <w:sz w:val="20"/>
          <w:szCs w:val="20"/>
          <w:lang w:val="en"/>
        </w:rPr>
        <w:t xml:space="preserve">ADDITIONAL FINDINGS  </w:t>
      </w:r>
    </w:p>
    <w:p w14:paraId="1F132E63" w14:textId="77777777" w:rsidR="00043651" w:rsidRPr="00965495" w:rsidRDefault="00043651" w:rsidP="00965495">
      <w:pPr>
        <w:spacing w:after="0"/>
        <w:divId w:val="1597443912"/>
        <w:rPr>
          <w:rFonts w:ascii="Arial" w:eastAsia="Times New Roman" w:hAnsi="Arial" w:cs="Arial"/>
          <w:sz w:val="20"/>
          <w:szCs w:val="20"/>
          <w:lang w:val="en"/>
        </w:rPr>
      </w:pPr>
    </w:p>
    <w:p w14:paraId="3DE74F2D" w14:textId="77777777" w:rsidR="00043651" w:rsidRPr="00965495" w:rsidRDefault="00271C54" w:rsidP="00965495">
      <w:pPr>
        <w:spacing w:after="0"/>
        <w:divId w:val="82728092"/>
        <w:rPr>
          <w:rFonts w:ascii="Arial" w:eastAsia="Times New Roman" w:hAnsi="Arial" w:cs="Arial"/>
          <w:b/>
          <w:bCs/>
          <w:sz w:val="20"/>
          <w:szCs w:val="20"/>
          <w:lang w:val="en"/>
        </w:rPr>
      </w:pPr>
      <w:r w:rsidRPr="00965495">
        <w:rPr>
          <w:rFonts w:ascii="Arial" w:eastAsia="Times New Roman" w:hAnsi="Arial" w:cs="Arial"/>
          <w:b/>
          <w:bCs/>
          <w:sz w:val="20"/>
          <w:szCs w:val="20"/>
          <w:lang w:val="en"/>
        </w:rPr>
        <w:t xml:space="preserve">+Additional Findings (specify) (Notes </w:t>
      </w:r>
      <w:hyperlink w:anchor="N11232" w:history="1">
        <w:r w:rsidRPr="00965495">
          <w:rPr>
            <w:rStyle w:val="Hyperlink"/>
            <w:rFonts w:ascii="Arial" w:eastAsia="Times New Roman" w:hAnsi="Arial" w:cs="Arial"/>
            <w:b/>
            <w:bCs/>
            <w:sz w:val="20"/>
            <w:szCs w:val="20"/>
            <w:lang w:val="en"/>
          </w:rPr>
          <w:t>G</w:t>
        </w:r>
      </w:hyperlink>
      <w:r w:rsidRPr="00965495">
        <w:rPr>
          <w:rFonts w:ascii="Arial" w:eastAsia="Times New Roman" w:hAnsi="Arial" w:cs="Arial"/>
          <w:b/>
          <w:bCs/>
          <w:sz w:val="20"/>
          <w:szCs w:val="20"/>
          <w:lang w:val="en"/>
        </w:rPr>
        <w:t>,</w:t>
      </w:r>
      <w:hyperlink w:anchor="N11233" w:history="1">
        <w:r w:rsidRPr="00965495">
          <w:rPr>
            <w:rStyle w:val="Hyperlink"/>
            <w:rFonts w:ascii="Arial" w:eastAsia="Times New Roman" w:hAnsi="Arial" w:cs="Arial"/>
            <w:b/>
            <w:bCs/>
            <w:sz w:val="20"/>
            <w:szCs w:val="20"/>
            <w:lang w:val="en"/>
          </w:rPr>
          <w:t>H</w:t>
        </w:r>
      </w:hyperlink>
      <w:r w:rsidRPr="00965495">
        <w:rPr>
          <w:rFonts w:ascii="Arial" w:eastAsia="Times New Roman" w:hAnsi="Arial" w:cs="Arial"/>
          <w:b/>
          <w:bCs/>
          <w:sz w:val="20"/>
          <w:szCs w:val="20"/>
          <w:lang w:val="en"/>
        </w:rPr>
        <w:t xml:space="preserve">): _________________ </w:t>
      </w:r>
    </w:p>
    <w:p w14:paraId="6DD55410" w14:textId="77777777" w:rsidR="00043651" w:rsidRPr="00965495" w:rsidRDefault="00043651" w:rsidP="00965495">
      <w:pPr>
        <w:spacing w:after="0"/>
        <w:divId w:val="1597443912"/>
        <w:rPr>
          <w:rFonts w:ascii="Arial" w:eastAsia="Times New Roman" w:hAnsi="Arial" w:cs="Arial"/>
          <w:sz w:val="20"/>
          <w:szCs w:val="20"/>
          <w:lang w:val="en"/>
        </w:rPr>
      </w:pPr>
    </w:p>
    <w:p w14:paraId="2C06E2C0" w14:textId="77777777" w:rsidR="00043651" w:rsidRPr="00965495" w:rsidRDefault="00271C54" w:rsidP="00965495">
      <w:pPr>
        <w:spacing w:after="0"/>
        <w:divId w:val="3825344"/>
        <w:rPr>
          <w:rFonts w:ascii="Arial" w:eastAsia="Times New Roman" w:hAnsi="Arial" w:cs="Arial"/>
          <w:b/>
          <w:bCs/>
          <w:sz w:val="20"/>
          <w:szCs w:val="20"/>
          <w:lang w:val="en"/>
        </w:rPr>
      </w:pPr>
      <w:r w:rsidRPr="00965495">
        <w:rPr>
          <w:rFonts w:ascii="Arial" w:eastAsia="Times New Roman" w:hAnsi="Arial" w:cs="Arial"/>
          <w:b/>
          <w:bCs/>
          <w:sz w:val="20"/>
          <w:szCs w:val="20"/>
          <w:lang w:val="en"/>
        </w:rPr>
        <w:t xml:space="preserve">COMMENTS  </w:t>
      </w:r>
    </w:p>
    <w:p w14:paraId="1F3599D2" w14:textId="77777777" w:rsidR="00043651" w:rsidRPr="00965495" w:rsidRDefault="00043651" w:rsidP="00965495">
      <w:pPr>
        <w:spacing w:after="0"/>
        <w:divId w:val="1597443912"/>
        <w:rPr>
          <w:rFonts w:ascii="Arial" w:eastAsia="Times New Roman" w:hAnsi="Arial" w:cs="Arial"/>
          <w:sz w:val="20"/>
          <w:szCs w:val="20"/>
          <w:lang w:val="en"/>
        </w:rPr>
      </w:pPr>
    </w:p>
    <w:p w14:paraId="665ADE5C" w14:textId="77777777" w:rsidR="00043651" w:rsidRPr="00965495" w:rsidRDefault="00271C54" w:rsidP="00965495">
      <w:pPr>
        <w:spacing w:after="0"/>
        <w:divId w:val="353073182"/>
        <w:rPr>
          <w:rFonts w:ascii="Arial" w:eastAsia="Times New Roman" w:hAnsi="Arial" w:cs="Arial"/>
          <w:b/>
          <w:bCs/>
          <w:sz w:val="20"/>
          <w:szCs w:val="20"/>
          <w:lang w:val="en"/>
        </w:rPr>
      </w:pPr>
      <w:r w:rsidRPr="00965495">
        <w:rPr>
          <w:rFonts w:ascii="Arial" w:eastAsia="Times New Roman" w:hAnsi="Arial" w:cs="Arial"/>
          <w:b/>
          <w:bCs/>
          <w:sz w:val="20"/>
          <w:szCs w:val="20"/>
          <w:lang w:val="en"/>
        </w:rPr>
        <w:t xml:space="preserve">Comment(s): _________________ </w:t>
      </w:r>
    </w:p>
    <w:p w14:paraId="47115DCB" w14:textId="77777777" w:rsidR="00043651" w:rsidRPr="00965495" w:rsidRDefault="00043651" w:rsidP="00965495">
      <w:pPr>
        <w:spacing w:after="0"/>
        <w:divId w:val="1597443912"/>
        <w:rPr>
          <w:rFonts w:ascii="Arial" w:eastAsia="Times New Roman" w:hAnsi="Arial" w:cs="Arial"/>
          <w:sz w:val="20"/>
          <w:szCs w:val="20"/>
          <w:lang w:val="en"/>
        </w:rPr>
      </w:pPr>
    </w:p>
    <w:p w14:paraId="0047FD95" w14:textId="77777777" w:rsidR="00043651" w:rsidRPr="00965495" w:rsidRDefault="00271C54" w:rsidP="00965495">
      <w:pPr>
        <w:pageBreakBefore/>
        <w:spacing w:after="0"/>
        <w:divId w:val="1286620041"/>
        <w:rPr>
          <w:rFonts w:ascii="Arial" w:eastAsia="Times New Roman" w:hAnsi="Arial" w:cs="Arial"/>
          <w:b/>
          <w:bCs/>
          <w:sz w:val="20"/>
          <w:szCs w:val="20"/>
          <w:lang w:val="en"/>
        </w:rPr>
      </w:pPr>
      <w:r w:rsidRPr="00965495">
        <w:rPr>
          <w:rFonts w:ascii="Arial" w:eastAsia="Times New Roman" w:hAnsi="Arial" w:cs="Arial"/>
          <w:b/>
          <w:bCs/>
          <w:sz w:val="20"/>
          <w:szCs w:val="20"/>
          <w:lang w:val="en"/>
        </w:rPr>
        <w:lastRenderedPageBreak/>
        <w:t>Explanatory Notes</w:t>
      </w:r>
    </w:p>
    <w:p w14:paraId="032C82BF" w14:textId="77777777" w:rsidR="00965495" w:rsidRDefault="00965495" w:rsidP="00965495">
      <w:pPr>
        <w:spacing w:after="0"/>
        <w:divId w:val="1992907558"/>
        <w:rPr>
          <w:rFonts w:ascii="Arial" w:eastAsia="Times New Roman" w:hAnsi="Arial" w:cs="Arial"/>
          <w:b/>
          <w:bCs/>
          <w:sz w:val="20"/>
          <w:szCs w:val="20"/>
          <w:lang w:val="en"/>
        </w:rPr>
      </w:pPr>
      <w:bookmarkStart w:id="0" w:name="N11234"/>
    </w:p>
    <w:p w14:paraId="568DD895" w14:textId="77777777" w:rsidR="00965495" w:rsidRDefault="00271C54" w:rsidP="003F3DA7">
      <w:pPr>
        <w:spacing w:after="0"/>
        <w:jc w:val="both"/>
        <w:divId w:val="1992907558"/>
        <w:rPr>
          <w:rFonts w:ascii="Arial" w:eastAsia="Times New Roman" w:hAnsi="Arial" w:cs="Arial"/>
          <w:b/>
          <w:bCs/>
          <w:sz w:val="20"/>
          <w:szCs w:val="20"/>
          <w:lang w:val="en"/>
        </w:rPr>
      </w:pPr>
      <w:r w:rsidRPr="00965495">
        <w:rPr>
          <w:rFonts w:ascii="Arial" w:eastAsia="Times New Roman" w:hAnsi="Arial" w:cs="Arial"/>
          <w:b/>
          <w:bCs/>
          <w:sz w:val="20"/>
          <w:szCs w:val="20"/>
          <w:lang w:val="en"/>
        </w:rPr>
        <w:t>A. Expert Consultation</w:t>
      </w:r>
      <w:bookmarkEnd w:id="0"/>
    </w:p>
    <w:p w14:paraId="3E0834B6" w14:textId="77777777" w:rsidR="00965495" w:rsidRDefault="00271C54" w:rsidP="003F3DA7">
      <w:pPr>
        <w:spacing w:after="0"/>
        <w:jc w:val="both"/>
        <w:divId w:val="1992907558"/>
        <w:rPr>
          <w:rFonts w:ascii="Arial" w:eastAsia="Times New Roman" w:hAnsi="Arial" w:cs="Arial"/>
          <w:b/>
          <w:bCs/>
          <w:sz w:val="20"/>
          <w:szCs w:val="20"/>
          <w:lang w:val="en"/>
        </w:rPr>
      </w:pPr>
      <w:r w:rsidRPr="00965495">
        <w:rPr>
          <w:rFonts w:ascii="Arial" w:hAnsi="Arial" w:cs="Arial"/>
          <w:sz w:val="20"/>
          <w:szCs w:val="20"/>
          <w:lang w:val="en"/>
        </w:rPr>
        <w:t>Expert consultation is not required. This question has been added to annotate, if so desired, that the case has been sent out for consultation and thus items of the CAP protocol could not be completed pending expert consultation. Completion of the CAP protocol will then be performed following consultation.</w:t>
      </w:r>
      <w:bookmarkStart w:id="1" w:name="N11228"/>
    </w:p>
    <w:p w14:paraId="7956A0A7" w14:textId="77777777" w:rsidR="00965495" w:rsidRDefault="00965495" w:rsidP="003F3DA7">
      <w:pPr>
        <w:spacing w:after="0"/>
        <w:jc w:val="both"/>
        <w:divId w:val="1992907558"/>
        <w:rPr>
          <w:rFonts w:ascii="Arial" w:eastAsia="Times New Roman" w:hAnsi="Arial" w:cs="Arial"/>
          <w:b/>
          <w:bCs/>
          <w:sz w:val="20"/>
          <w:szCs w:val="20"/>
          <w:lang w:val="en"/>
        </w:rPr>
      </w:pPr>
    </w:p>
    <w:p w14:paraId="13A9555E" w14:textId="77777777" w:rsidR="00965495" w:rsidRDefault="00271C54" w:rsidP="003F3DA7">
      <w:pPr>
        <w:spacing w:after="0"/>
        <w:jc w:val="both"/>
        <w:divId w:val="1992907558"/>
        <w:rPr>
          <w:rFonts w:ascii="Arial" w:eastAsia="Times New Roman" w:hAnsi="Arial" w:cs="Arial"/>
          <w:b/>
          <w:bCs/>
          <w:sz w:val="20"/>
          <w:szCs w:val="20"/>
          <w:lang w:val="en"/>
        </w:rPr>
      </w:pPr>
      <w:r w:rsidRPr="00965495">
        <w:rPr>
          <w:rFonts w:ascii="Arial" w:eastAsia="Times New Roman" w:hAnsi="Arial" w:cs="Arial"/>
          <w:b/>
          <w:bCs/>
          <w:sz w:val="20"/>
          <w:szCs w:val="20"/>
          <w:lang w:val="en"/>
        </w:rPr>
        <w:t xml:space="preserve">B. Handling of Renal Specimens to Include Frozen Section Management </w:t>
      </w:r>
      <w:bookmarkEnd w:id="1"/>
    </w:p>
    <w:p w14:paraId="00E88E8A" w14:textId="77777777" w:rsidR="00965495" w:rsidRDefault="00271C54" w:rsidP="003F3DA7">
      <w:pPr>
        <w:spacing w:after="0"/>
        <w:jc w:val="both"/>
        <w:divId w:val="1992907558"/>
        <w:rPr>
          <w:rFonts w:ascii="Arial" w:eastAsia="Times New Roman" w:hAnsi="Arial" w:cs="Arial"/>
          <w:sz w:val="20"/>
          <w:szCs w:val="20"/>
          <w:lang w:val="en"/>
        </w:rPr>
      </w:pPr>
      <w:r w:rsidRPr="00965495">
        <w:rPr>
          <w:rFonts w:ascii="Arial" w:eastAsia="Times New Roman" w:hAnsi="Arial" w:cs="Arial"/>
          <w:sz w:val="20"/>
          <w:szCs w:val="20"/>
          <w:lang w:val="en"/>
        </w:rPr>
        <w:t>With pediatric renal tumors, there are many issues that can interfere with making accurate diagnostic and staging decisions. The following guidelines are recommended to ensure that the necessary diagnostic features are preserved and properly examined</w:t>
      </w:r>
      <w:hyperlink w:anchor="R48159" w:tooltip="Zuppan CW. Handling and evaluation of pediatric renal tumors. &lt;em&gt;Am J Clin Pathol.&lt;/em&gt; 1998;109(4 suppl 1):S31-S37." w:history="1">
        <w:r w:rsidRPr="00965495">
          <w:rPr>
            <w:rStyle w:val="Hyperlink"/>
            <w:rFonts w:ascii="Arial" w:eastAsia="Times New Roman" w:hAnsi="Arial" w:cs="Arial"/>
            <w:sz w:val="20"/>
            <w:szCs w:val="20"/>
            <w:vertAlign w:val="superscript"/>
            <w:lang w:val="en"/>
          </w:rPr>
          <w:t>1</w:t>
        </w:r>
      </w:hyperlink>
      <w:r w:rsidRPr="00965495">
        <w:rPr>
          <w:rFonts w:ascii="Arial" w:eastAsia="Times New Roman" w:hAnsi="Arial" w:cs="Arial"/>
          <w:sz w:val="20"/>
          <w:szCs w:val="20"/>
          <w:lang w:val="en"/>
        </w:rPr>
        <w:t>:</w:t>
      </w:r>
    </w:p>
    <w:p w14:paraId="421B243C" w14:textId="77777777" w:rsidR="00965495" w:rsidRDefault="00965495" w:rsidP="003F3DA7">
      <w:pPr>
        <w:spacing w:after="0"/>
        <w:jc w:val="both"/>
        <w:divId w:val="1992907558"/>
        <w:rPr>
          <w:rFonts w:ascii="Arial" w:eastAsia="Times New Roman" w:hAnsi="Arial" w:cs="Arial"/>
          <w:sz w:val="20"/>
          <w:szCs w:val="20"/>
          <w:lang w:val="en"/>
        </w:rPr>
      </w:pPr>
    </w:p>
    <w:p w14:paraId="295B6DCD" w14:textId="77777777" w:rsidR="00965495" w:rsidRDefault="00271C54" w:rsidP="003F3DA7">
      <w:pPr>
        <w:spacing w:after="0"/>
        <w:jc w:val="both"/>
        <w:divId w:val="1992907558"/>
        <w:rPr>
          <w:rFonts w:ascii="Arial" w:hAnsi="Arial" w:cs="Arial"/>
          <w:sz w:val="20"/>
          <w:szCs w:val="20"/>
          <w:lang w:val="en"/>
        </w:rPr>
      </w:pPr>
      <w:r w:rsidRPr="00965495">
        <w:rPr>
          <w:rStyle w:val="Emphasis"/>
          <w:rFonts w:ascii="Arial" w:hAnsi="Arial" w:cs="Arial"/>
          <w:sz w:val="20"/>
          <w:szCs w:val="20"/>
          <w:lang w:val="en"/>
        </w:rPr>
        <w:t>Frozen Section</w:t>
      </w:r>
    </w:p>
    <w:p w14:paraId="4C1FE376" w14:textId="77777777" w:rsidR="00965495" w:rsidRDefault="00271C54" w:rsidP="003F3DA7">
      <w:pPr>
        <w:spacing w:after="0"/>
        <w:jc w:val="both"/>
        <w:divId w:val="1992907558"/>
        <w:rPr>
          <w:rFonts w:ascii="Arial" w:hAnsi="Arial" w:cs="Arial"/>
          <w:sz w:val="20"/>
          <w:szCs w:val="20"/>
          <w:lang w:val="en"/>
        </w:rPr>
      </w:pPr>
      <w:r w:rsidRPr="00965495">
        <w:rPr>
          <w:rFonts w:ascii="Arial" w:hAnsi="Arial" w:cs="Arial"/>
          <w:sz w:val="20"/>
          <w:szCs w:val="20"/>
          <w:lang w:val="en"/>
        </w:rPr>
        <w:t xml:space="preserve">Because of the high number of false-positives, intraoperative frozen sections should be avoided unless the operative procedure will be altered by the result. </w:t>
      </w:r>
      <w:proofErr w:type="spellStart"/>
      <w:r w:rsidRPr="00965495">
        <w:rPr>
          <w:rFonts w:ascii="Arial" w:hAnsi="Arial" w:cs="Arial"/>
          <w:sz w:val="20"/>
          <w:szCs w:val="20"/>
          <w:lang w:val="en"/>
        </w:rPr>
        <w:t>Frozens</w:t>
      </w:r>
      <w:proofErr w:type="spellEnd"/>
      <w:r w:rsidRPr="00965495">
        <w:rPr>
          <w:rFonts w:ascii="Arial" w:hAnsi="Arial" w:cs="Arial"/>
          <w:sz w:val="20"/>
          <w:szCs w:val="20"/>
          <w:lang w:val="en"/>
        </w:rPr>
        <w:t xml:space="preserve"> of pediatric renal tumors present significant potential for diagnostic error, even on permanent section. However, frozen sections from the bivalved nephrectomy specimen—to ensure tumor viability or to prompt other differential diagnostic studies—may be of value.</w:t>
      </w:r>
    </w:p>
    <w:p w14:paraId="2B06C94E" w14:textId="77777777" w:rsidR="00965495" w:rsidRDefault="00965495" w:rsidP="003F3DA7">
      <w:pPr>
        <w:spacing w:after="0"/>
        <w:jc w:val="both"/>
        <w:divId w:val="1992907558"/>
        <w:rPr>
          <w:rFonts w:ascii="Arial" w:hAnsi="Arial" w:cs="Arial"/>
          <w:sz w:val="20"/>
          <w:szCs w:val="20"/>
          <w:lang w:val="en"/>
        </w:rPr>
      </w:pPr>
    </w:p>
    <w:p w14:paraId="5EA43E33" w14:textId="77777777" w:rsidR="00965495" w:rsidRDefault="00271C54" w:rsidP="003F3DA7">
      <w:pPr>
        <w:spacing w:after="0"/>
        <w:jc w:val="both"/>
        <w:divId w:val="1992907558"/>
        <w:rPr>
          <w:rFonts w:ascii="Arial" w:hAnsi="Arial" w:cs="Arial"/>
          <w:sz w:val="20"/>
          <w:szCs w:val="20"/>
          <w:lang w:val="en"/>
        </w:rPr>
      </w:pPr>
      <w:r w:rsidRPr="00965495">
        <w:rPr>
          <w:rFonts w:ascii="Arial" w:hAnsi="Arial" w:cs="Arial"/>
          <w:sz w:val="20"/>
          <w:szCs w:val="20"/>
          <w:lang w:val="en"/>
        </w:rPr>
        <w:t>For future potential molecular studies, viable tumor (1 gram or more) should be snap-frozen (liquid nitrogen or cold isopentane) in 2 or more vials, along with a separate portion of nonneoplastic kidney (at least 1 vial).</w:t>
      </w:r>
      <w:hyperlink w:anchor="R48160" w:tooltip="Knezevich SR, Garnett MJ, Pysher TJ, et al. ETV6-NTRK3 gene fusion and trisomy 11 establish a histogenetic link between mesoblastic nephroma and congenital fibrosarcoma. Cancer Res. 1998;58(22):5046-5048." w:history="1">
        <w:r w:rsidRPr="00965495">
          <w:rPr>
            <w:rStyle w:val="Hyperlink"/>
            <w:rFonts w:ascii="Arial" w:hAnsi="Arial" w:cs="Arial"/>
            <w:sz w:val="20"/>
            <w:szCs w:val="20"/>
            <w:vertAlign w:val="superscript"/>
            <w:lang w:val="en"/>
          </w:rPr>
          <w:t>2</w:t>
        </w:r>
      </w:hyperlink>
      <w:r w:rsidRPr="00965495">
        <w:rPr>
          <w:rFonts w:ascii="Arial" w:hAnsi="Arial" w:cs="Arial"/>
          <w:sz w:val="20"/>
          <w:szCs w:val="20"/>
          <w:lang w:val="en"/>
        </w:rPr>
        <w:t xml:space="preserve"> The latter serves as a useful control in molecular genetic studies and helps determine whether any detected genomic abnormalities are germline or </w:t>
      </w:r>
      <w:proofErr w:type="spellStart"/>
      <w:r w:rsidRPr="00965495">
        <w:rPr>
          <w:rFonts w:ascii="Arial" w:hAnsi="Arial" w:cs="Arial"/>
          <w:sz w:val="20"/>
          <w:szCs w:val="20"/>
          <w:lang w:val="en"/>
        </w:rPr>
        <w:t>intratumoral</w:t>
      </w:r>
      <w:proofErr w:type="spellEnd"/>
      <w:r w:rsidRPr="00965495">
        <w:rPr>
          <w:rFonts w:ascii="Arial" w:hAnsi="Arial" w:cs="Arial"/>
          <w:sz w:val="20"/>
          <w:szCs w:val="20"/>
          <w:lang w:val="en"/>
        </w:rPr>
        <w:t xml:space="preserve"> mutations. Nephrogenic rests may also be sampled and frozen for the same reasons.</w:t>
      </w:r>
    </w:p>
    <w:p w14:paraId="518D9E34" w14:textId="77777777" w:rsidR="00965495" w:rsidRDefault="00965495" w:rsidP="003F3DA7">
      <w:pPr>
        <w:spacing w:after="0"/>
        <w:jc w:val="both"/>
        <w:divId w:val="1992907558"/>
        <w:rPr>
          <w:rFonts w:ascii="Arial" w:hAnsi="Arial" w:cs="Arial"/>
          <w:sz w:val="20"/>
          <w:szCs w:val="20"/>
          <w:lang w:val="en"/>
        </w:rPr>
      </w:pPr>
    </w:p>
    <w:p w14:paraId="131D58F1" w14:textId="77777777" w:rsidR="00965495" w:rsidRDefault="00271C54" w:rsidP="003F3DA7">
      <w:pPr>
        <w:spacing w:after="0"/>
        <w:jc w:val="both"/>
        <w:divId w:val="1992907558"/>
        <w:rPr>
          <w:rFonts w:ascii="Arial" w:eastAsia="Times New Roman" w:hAnsi="Arial" w:cs="Arial"/>
          <w:b/>
          <w:bCs/>
          <w:sz w:val="20"/>
          <w:szCs w:val="20"/>
          <w:lang w:val="en"/>
        </w:rPr>
      </w:pPr>
      <w:r w:rsidRPr="00965495">
        <w:rPr>
          <w:rStyle w:val="Emphasis"/>
          <w:rFonts w:ascii="Arial" w:hAnsi="Arial" w:cs="Arial"/>
          <w:sz w:val="20"/>
          <w:szCs w:val="20"/>
          <w:lang w:val="en"/>
        </w:rPr>
        <w:t>Nephrectomy</w:t>
      </w:r>
    </w:p>
    <w:p w14:paraId="76431A4B" w14:textId="77777777" w:rsidR="00965495" w:rsidRPr="00965495" w:rsidRDefault="00271C54" w:rsidP="003F3DA7">
      <w:pPr>
        <w:pStyle w:val="ListParagraph"/>
        <w:numPr>
          <w:ilvl w:val="0"/>
          <w:numId w:val="19"/>
        </w:numPr>
        <w:spacing w:after="0"/>
        <w:jc w:val="both"/>
        <w:divId w:val="1992907558"/>
        <w:rPr>
          <w:rFonts w:ascii="Arial" w:eastAsia="Times New Roman" w:hAnsi="Arial" w:cs="Arial"/>
          <w:b/>
          <w:bCs/>
          <w:sz w:val="20"/>
          <w:szCs w:val="20"/>
          <w:lang w:val="en"/>
        </w:rPr>
      </w:pPr>
      <w:r w:rsidRPr="00965495">
        <w:rPr>
          <w:rFonts w:ascii="Arial" w:eastAsia="Times New Roman" w:hAnsi="Arial" w:cs="Arial"/>
          <w:sz w:val="20"/>
          <w:szCs w:val="20"/>
          <w:lang w:val="en"/>
        </w:rPr>
        <w:t xml:space="preserve">Nephrectomy specimens should be submitted intact by the surgeon. The surface of the specimen should be photographed and inked before </w:t>
      </w:r>
      <w:proofErr w:type="spellStart"/>
      <w:r w:rsidRPr="00965495">
        <w:rPr>
          <w:rFonts w:ascii="Arial" w:eastAsia="Times New Roman" w:hAnsi="Arial" w:cs="Arial"/>
          <w:sz w:val="20"/>
          <w:szCs w:val="20"/>
          <w:lang w:val="en"/>
        </w:rPr>
        <w:t>bivalving</w:t>
      </w:r>
      <w:proofErr w:type="spellEnd"/>
      <w:r w:rsidRPr="00965495">
        <w:rPr>
          <w:rFonts w:ascii="Arial" w:eastAsia="Times New Roman" w:hAnsi="Arial" w:cs="Arial"/>
          <w:sz w:val="20"/>
          <w:szCs w:val="20"/>
          <w:lang w:val="en"/>
        </w:rPr>
        <w:t xml:space="preserve"> to facilitate the recognition of displacement artifacts from the smearing of tumor cells over the specimen surface during sectioning, as well as to evaluate margins. </w:t>
      </w:r>
      <w:proofErr w:type="spellStart"/>
      <w:r w:rsidRPr="00965495">
        <w:rPr>
          <w:rFonts w:ascii="Arial" w:eastAsia="Times New Roman" w:hAnsi="Arial" w:cs="Arial"/>
          <w:sz w:val="20"/>
          <w:szCs w:val="20"/>
          <w:lang w:val="en"/>
        </w:rPr>
        <w:t>Bivalving</w:t>
      </w:r>
      <w:proofErr w:type="spellEnd"/>
      <w:r w:rsidRPr="00965495">
        <w:rPr>
          <w:rFonts w:ascii="Arial" w:eastAsia="Times New Roman" w:hAnsi="Arial" w:cs="Arial"/>
          <w:sz w:val="20"/>
          <w:szCs w:val="20"/>
          <w:lang w:val="en"/>
        </w:rPr>
        <w:t xml:space="preserve"> will cause the capsule in a fresh kidney to retract, possibly altering the relationship between the tumor and the capsule or surgical margin.</w:t>
      </w:r>
    </w:p>
    <w:p w14:paraId="18B05B5C" w14:textId="77777777" w:rsidR="00965495" w:rsidRPr="00965495" w:rsidRDefault="00271C54" w:rsidP="003F3DA7">
      <w:pPr>
        <w:pStyle w:val="ListParagraph"/>
        <w:numPr>
          <w:ilvl w:val="0"/>
          <w:numId w:val="19"/>
        </w:numPr>
        <w:spacing w:after="0"/>
        <w:jc w:val="both"/>
        <w:divId w:val="1992907558"/>
        <w:rPr>
          <w:rFonts w:ascii="Arial" w:eastAsia="Times New Roman" w:hAnsi="Arial" w:cs="Arial"/>
          <w:b/>
          <w:bCs/>
          <w:sz w:val="20"/>
          <w:szCs w:val="20"/>
          <w:lang w:val="en"/>
        </w:rPr>
      </w:pPr>
      <w:r w:rsidRPr="00965495">
        <w:rPr>
          <w:rFonts w:ascii="Arial" w:eastAsia="Times New Roman" w:hAnsi="Arial" w:cs="Arial"/>
          <w:sz w:val="20"/>
          <w:szCs w:val="20"/>
          <w:lang w:val="en"/>
        </w:rPr>
        <w:t>The capsule from nephrectomy specimens must never be stripped. Invasion of the tumor into the capsule is a criterion in staging. In addition, nephrogenic rests are often subcapsular in location. The medial sinus margin is defined as the medial end of soft tissues surrounding the renal artery and vein.</w:t>
      </w:r>
    </w:p>
    <w:p w14:paraId="612AD9A3" w14:textId="77777777" w:rsidR="00965495" w:rsidRPr="00965495" w:rsidRDefault="00271C54" w:rsidP="003F3DA7">
      <w:pPr>
        <w:pStyle w:val="ListParagraph"/>
        <w:numPr>
          <w:ilvl w:val="0"/>
          <w:numId w:val="19"/>
        </w:numPr>
        <w:spacing w:after="0"/>
        <w:jc w:val="both"/>
        <w:divId w:val="1992907558"/>
        <w:rPr>
          <w:rFonts w:ascii="Arial" w:eastAsia="Times New Roman" w:hAnsi="Arial" w:cs="Arial"/>
          <w:b/>
          <w:bCs/>
          <w:sz w:val="20"/>
          <w:szCs w:val="20"/>
          <w:lang w:val="en"/>
        </w:rPr>
      </w:pPr>
      <w:r w:rsidRPr="00965495">
        <w:rPr>
          <w:rFonts w:ascii="Arial" w:eastAsia="Times New Roman" w:hAnsi="Arial" w:cs="Arial"/>
          <w:sz w:val="20"/>
          <w:szCs w:val="20"/>
          <w:lang w:val="en"/>
        </w:rPr>
        <w:t>Inspect the renal vein for tumor thrombus because this is a common route by which Wilms tumor exits the kidney (see Microscopic Examination Note). Care should be taken to not over-interpret the renal vein margin (see Extent of Tumor Note).</w:t>
      </w:r>
    </w:p>
    <w:p w14:paraId="4D7AC290" w14:textId="77777777" w:rsidR="00965495" w:rsidRPr="00965495" w:rsidRDefault="00271C54" w:rsidP="003F3DA7">
      <w:pPr>
        <w:pStyle w:val="ListParagraph"/>
        <w:numPr>
          <w:ilvl w:val="0"/>
          <w:numId w:val="19"/>
        </w:numPr>
        <w:spacing w:after="0"/>
        <w:jc w:val="both"/>
        <w:divId w:val="1992907558"/>
        <w:rPr>
          <w:rFonts w:ascii="Arial" w:eastAsia="Times New Roman" w:hAnsi="Arial" w:cs="Arial"/>
          <w:b/>
          <w:bCs/>
          <w:sz w:val="20"/>
          <w:szCs w:val="20"/>
          <w:lang w:val="en"/>
        </w:rPr>
      </w:pPr>
      <w:r w:rsidRPr="00965495">
        <w:rPr>
          <w:rFonts w:ascii="Arial" w:eastAsia="Times New Roman" w:hAnsi="Arial" w:cs="Arial"/>
          <w:sz w:val="20"/>
          <w:szCs w:val="20"/>
          <w:lang w:val="en"/>
        </w:rPr>
        <w:t>The exact site from which each section or paraffin block is obtained may be documented by photograph, photocopy, or drawing. Often, this documentation is critical for recognizing staging problems and for the evaluation of focal versus diffuse anaplasia.</w:t>
      </w:r>
    </w:p>
    <w:p w14:paraId="33C06015" w14:textId="77777777" w:rsidR="00965495" w:rsidRPr="00965495" w:rsidRDefault="00271C54" w:rsidP="003F3DA7">
      <w:pPr>
        <w:pStyle w:val="ListParagraph"/>
        <w:numPr>
          <w:ilvl w:val="0"/>
          <w:numId w:val="19"/>
        </w:numPr>
        <w:spacing w:after="0"/>
        <w:jc w:val="both"/>
        <w:divId w:val="1992907558"/>
        <w:rPr>
          <w:rFonts w:ascii="Arial" w:eastAsia="Times New Roman" w:hAnsi="Arial" w:cs="Arial"/>
          <w:b/>
          <w:bCs/>
          <w:sz w:val="20"/>
          <w:szCs w:val="20"/>
          <w:lang w:val="en"/>
        </w:rPr>
      </w:pPr>
      <w:r w:rsidRPr="00965495">
        <w:rPr>
          <w:rFonts w:ascii="Arial" w:eastAsia="Times New Roman" w:hAnsi="Arial" w:cs="Arial"/>
          <w:sz w:val="20"/>
          <w:szCs w:val="20"/>
          <w:lang w:val="en"/>
        </w:rPr>
        <w:t xml:space="preserve">Take at least 1 microscopic section per centimeter of maximal tumor diameter, with additional sampling of any suspicious lesions. </w:t>
      </w:r>
      <w:proofErr w:type="gramStart"/>
      <w:r w:rsidRPr="00965495">
        <w:rPr>
          <w:rFonts w:ascii="Arial" w:eastAsia="Times New Roman" w:hAnsi="Arial" w:cs="Arial"/>
          <w:sz w:val="20"/>
          <w:szCs w:val="20"/>
          <w:lang w:val="en"/>
        </w:rPr>
        <w:t>The majority of</w:t>
      </w:r>
      <w:proofErr w:type="gramEnd"/>
      <w:r w:rsidRPr="00965495">
        <w:rPr>
          <w:rFonts w:ascii="Arial" w:eastAsia="Times New Roman" w:hAnsi="Arial" w:cs="Arial"/>
          <w:sz w:val="20"/>
          <w:szCs w:val="20"/>
          <w:lang w:val="en"/>
        </w:rPr>
        <w:t xml:space="preserve"> random tumor sections should be taken from the periphery of the tumor, because this is where the invasive pattern of the tumor can be identified and its interface with the capsule and native kidney can be evaluated. Peripheral sections also demonstrate invasion of vessels within the intrarenal extension of the renal sinus. The renal sinus is composed of fat containing hilar vessels; the renal sinus is largely located within the hilum of the kidney but may extend deep into the kidney. Involvement of the intrarenal renal sinus remains a </w:t>
      </w:r>
      <w:proofErr w:type="spellStart"/>
      <w:r w:rsidRPr="00965495">
        <w:rPr>
          <w:rFonts w:ascii="Arial" w:eastAsia="Times New Roman" w:hAnsi="Arial" w:cs="Arial"/>
          <w:sz w:val="20"/>
          <w:szCs w:val="20"/>
          <w:lang w:val="en"/>
        </w:rPr>
        <w:t>criteriona</w:t>
      </w:r>
      <w:proofErr w:type="spellEnd"/>
      <w:r w:rsidRPr="00965495">
        <w:rPr>
          <w:rFonts w:ascii="Arial" w:eastAsia="Times New Roman" w:hAnsi="Arial" w:cs="Arial"/>
          <w:sz w:val="20"/>
          <w:szCs w:val="20"/>
          <w:lang w:val="en"/>
        </w:rPr>
        <w:t xml:space="preserve"> for local stage 2 disease. The renal cortex at the sinus lacks a capsule. The most important sections are those taken from regions of the sinus adjacent to the </w:t>
      </w:r>
      <w:r w:rsidRPr="00965495">
        <w:rPr>
          <w:rFonts w:ascii="Arial" w:eastAsia="Times New Roman" w:hAnsi="Arial" w:cs="Arial"/>
          <w:sz w:val="20"/>
          <w:szCs w:val="20"/>
          <w:lang w:val="en"/>
        </w:rPr>
        <w:lastRenderedPageBreak/>
        <w:t>tumor to demonstrate involvement (or lack of involvement) of sinus vessels (see Microscopic Examination Note).</w:t>
      </w:r>
    </w:p>
    <w:p w14:paraId="171AD8DA" w14:textId="77777777" w:rsidR="00965495" w:rsidRPr="00965495" w:rsidRDefault="00271C54" w:rsidP="003F3DA7">
      <w:pPr>
        <w:pStyle w:val="ListParagraph"/>
        <w:numPr>
          <w:ilvl w:val="0"/>
          <w:numId w:val="19"/>
        </w:numPr>
        <w:spacing w:after="0"/>
        <w:jc w:val="both"/>
        <w:divId w:val="1992907558"/>
        <w:rPr>
          <w:rFonts w:ascii="Arial" w:eastAsia="Times New Roman" w:hAnsi="Arial" w:cs="Arial"/>
          <w:b/>
          <w:bCs/>
          <w:sz w:val="20"/>
          <w:szCs w:val="20"/>
          <w:lang w:val="en"/>
        </w:rPr>
      </w:pPr>
      <w:r w:rsidRPr="00965495">
        <w:rPr>
          <w:rFonts w:ascii="Arial" w:eastAsia="Times New Roman" w:hAnsi="Arial" w:cs="Arial"/>
          <w:sz w:val="20"/>
          <w:szCs w:val="20"/>
          <w:lang w:val="en"/>
        </w:rPr>
        <w:t xml:space="preserve">For Wilms tumors that are multicentric, sample each nodule. More than 30% of Wilms nephrectomy specimens contain nephrogenic rests. Nephrogenic rests often appear paler than the typical nonneoplastic kidney parenchyma. These areas should be sampled. Nephrogenic rests have important implications concerning the risk of contralateral Wilms tumor development and may have other </w:t>
      </w:r>
      <w:proofErr w:type="spellStart"/>
      <w:r w:rsidRPr="00965495">
        <w:rPr>
          <w:rFonts w:ascii="Arial" w:eastAsia="Times New Roman" w:hAnsi="Arial" w:cs="Arial"/>
          <w:sz w:val="20"/>
          <w:szCs w:val="20"/>
          <w:lang w:val="en"/>
        </w:rPr>
        <w:t>syndromatic</w:t>
      </w:r>
      <w:proofErr w:type="spellEnd"/>
      <w:r w:rsidRPr="00965495">
        <w:rPr>
          <w:rFonts w:ascii="Arial" w:eastAsia="Times New Roman" w:hAnsi="Arial" w:cs="Arial"/>
          <w:sz w:val="20"/>
          <w:szCs w:val="20"/>
          <w:lang w:val="en"/>
        </w:rPr>
        <w:t xml:space="preserve"> implications. At least 1 random section of normal kidney and possibly more may be taken to detect nephrogenic rests microscopically (see Nephrogenic Rests Note).</w:t>
      </w:r>
    </w:p>
    <w:p w14:paraId="0041CD42" w14:textId="77777777" w:rsidR="00965495" w:rsidRPr="00965495" w:rsidRDefault="00271C54" w:rsidP="003F3DA7">
      <w:pPr>
        <w:pStyle w:val="ListParagraph"/>
        <w:numPr>
          <w:ilvl w:val="0"/>
          <w:numId w:val="19"/>
        </w:numPr>
        <w:spacing w:after="0"/>
        <w:jc w:val="both"/>
        <w:divId w:val="1992907558"/>
        <w:rPr>
          <w:rFonts w:ascii="Arial" w:eastAsia="Times New Roman" w:hAnsi="Arial" w:cs="Arial"/>
          <w:b/>
          <w:bCs/>
          <w:sz w:val="20"/>
          <w:szCs w:val="20"/>
          <w:lang w:val="en"/>
        </w:rPr>
      </w:pPr>
      <w:r w:rsidRPr="00965495">
        <w:rPr>
          <w:rFonts w:ascii="Arial" w:eastAsia="Times New Roman" w:hAnsi="Arial" w:cs="Arial"/>
          <w:sz w:val="20"/>
          <w:szCs w:val="20"/>
          <w:lang w:val="en"/>
        </w:rPr>
        <w:t>Nephrectomy weight may be an eligibility factor for some clinical trial protocols. Hence, this measurement is critical.</w:t>
      </w:r>
    </w:p>
    <w:p w14:paraId="0EF03B9D" w14:textId="77777777" w:rsidR="00965495" w:rsidRPr="00965495" w:rsidRDefault="00271C54" w:rsidP="003F3DA7">
      <w:pPr>
        <w:pStyle w:val="ListParagraph"/>
        <w:numPr>
          <w:ilvl w:val="0"/>
          <w:numId w:val="19"/>
        </w:numPr>
        <w:spacing w:after="0"/>
        <w:jc w:val="both"/>
        <w:divId w:val="1992907558"/>
        <w:rPr>
          <w:rFonts w:ascii="Arial" w:eastAsia="Times New Roman" w:hAnsi="Arial" w:cs="Arial"/>
          <w:b/>
          <w:bCs/>
          <w:sz w:val="20"/>
          <w:szCs w:val="20"/>
          <w:lang w:val="en"/>
        </w:rPr>
      </w:pPr>
      <w:r w:rsidRPr="00965495">
        <w:rPr>
          <w:rFonts w:ascii="Arial" w:eastAsia="Times New Roman" w:hAnsi="Arial" w:cs="Arial"/>
          <w:sz w:val="20"/>
          <w:szCs w:val="20"/>
          <w:lang w:val="en"/>
        </w:rPr>
        <w:t>In addition to the capsular, vascular, and sinus sampling already described, routine sections taken for margins should include sampling of the distal ureter.</w:t>
      </w:r>
    </w:p>
    <w:p w14:paraId="5E0FE710" w14:textId="77777777" w:rsidR="00965495" w:rsidRPr="00965495" w:rsidRDefault="00271C54" w:rsidP="003F3DA7">
      <w:pPr>
        <w:pStyle w:val="ListParagraph"/>
        <w:numPr>
          <w:ilvl w:val="0"/>
          <w:numId w:val="19"/>
        </w:numPr>
        <w:spacing w:after="0"/>
        <w:jc w:val="both"/>
        <w:divId w:val="1992907558"/>
        <w:rPr>
          <w:rFonts w:ascii="Arial" w:eastAsia="Times New Roman" w:hAnsi="Arial" w:cs="Arial"/>
          <w:b/>
          <w:bCs/>
          <w:sz w:val="20"/>
          <w:szCs w:val="20"/>
          <w:lang w:val="en"/>
        </w:rPr>
      </w:pPr>
      <w:r w:rsidRPr="00965495">
        <w:rPr>
          <w:rFonts w:ascii="Arial" w:eastAsia="Times New Roman" w:hAnsi="Arial" w:cs="Arial"/>
          <w:sz w:val="20"/>
          <w:szCs w:val="20"/>
          <w:lang w:val="en"/>
        </w:rPr>
        <w:t>Evaluation of lymph nodes may be required for certain therapeutic protocols. In addition to separately submitted lymph nodes, the hilar adipose tissue should be examined for possible lymph nodes. If no lymph nodes are submitted separately and none are identified in the hilum, the hilar adipose tissue should be entirely submitted for microscopic examination.</w:t>
      </w:r>
    </w:p>
    <w:p w14:paraId="1D3655AF" w14:textId="77777777" w:rsidR="00965495" w:rsidRDefault="00965495" w:rsidP="003F3DA7">
      <w:pPr>
        <w:spacing w:after="0"/>
        <w:jc w:val="both"/>
        <w:divId w:val="1992907558"/>
        <w:rPr>
          <w:rFonts w:ascii="Arial" w:eastAsia="Times New Roman" w:hAnsi="Arial" w:cs="Arial"/>
          <w:sz w:val="20"/>
          <w:szCs w:val="20"/>
          <w:lang w:val="en"/>
        </w:rPr>
      </w:pPr>
    </w:p>
    <w:p w14:paraId="4FBCD545" w14:textId="77777777" w:rsidR="00965495" w:rsidRDefault="00271C54" w:rsidP="003F3DA7">
      <w:pPr>
        <w:spacing w:after="0"/>
        <w:jc w:val="both"/>
        <w:divId w:val="1992907558"/>
        <w:rPr>
          <w:rFonts w:ascii="Arial" w:eastAsia="Times New Roman" w:hAnsi="Arial" w:cs="Arial"/>
          <w:b/>
          <w:bCs/>
          <w:sz w:val="20"/>
          <w:szCs w:val="20"/>
          <w:lang w:val="en"/>
        </w:rPr>
      </w:pPr>
      <w:r w:rsidRPr="00965495">
        <w:rPr>
          <w:rFonts w:ascii="Arial" w:eastAsia="Times New Roman" w:hAnsi="Arial" w:cs="Arial"/>
          <w:sz w:val="20"/>
          <w:szCs w:val="20"/>
          <w:lang w:val="en"/>
        </w:rPr>
        <w:t>References</w:t>
      </w:r>
      <w:bookmarkStart w:id="2" w:name="R48159"/>
    </w:p>
    <w:p w14:paraId="7708DD95" w14:textId="77777777" w:rsidR="00965495" w:rsidRPr="00965495" w:rsidRDefault="00271C54" w:rsidP="003F3DA7">
      <w:pPr>
        <w:pStyle w:val="ListParagraph"/>
        <w:numPr>
          <w:ilvl w:val="0"/>
          <w:numId w:val="20"/>
        </w:numPr>
        <w:spacing w:after="0"/>
        <w:jc w:val="both"/>
        <w:divId w:val="1992907558"/>
        <w:rPr>
          <w:rFonts w:ascii="Arial" w:eastAsia="Times New Roman" w:hAnsi="Arial" w:cs="Arial"/>
          <w:b/>
          <w:bCs/>
          <w:sz w:val="20"/>
          <w:szCs w:val="20"/>
          <w:lang w:val="en"/>
        </w:rPr>
      </w:pPr>
      <w:proofErr w:type="spellStart"/>
      <w:r w:rsidRPr="00965495">
        <w:rPr>
          <w:rFonts w:ascii="Arial" w:eastAsia="Times New Roman" w:hAnsi="Arial" w:cs="Arial"/>
          <w:sz w:val="20"/>
          <w:szCs w:val="20"/>
          <w:lang w:val="en"/>
        </w:rPr>
        <w:t>Zuppan</w:t>
      </w:r>
      <w:proofErr w:type="spellEnd"/>
      <w:r w:rsidRPr="00965495">
        <w:rPr>
          <w:rFonts w:ascii="Arial" w:eastAsia="Times New Roman" w:hAnsi="Arial" w:cs="Arial"/>
          <w:sz w:val="20"/>
          <w:szCs w:val="20"/>
          <w:lang w:val="en"/>
        </w:rPr>
        <w:t xml:space="preserve"> CW. Handling and evaluation of pediatric renal tumors. </w:t>
      </w:r>
      <w:r w:rsidRPr="00965495">
        <w:rPr>
          <w:rStyle w:val="Emphasis"/>
          <w:rFonts w:ascii="Arial" w:eastAsia="Times New Roman" w:hAnsi="Arial" w:cs="Arial"/>
          <w:sz w:val="20"/>
          <w:szCs w:val="20"/>
          <w:lang w:val="en"/>
        </w:rPr>
        <w:t xml:space="preserve">Am J Clin </w:t>
      </w:r>
      <w:proofErr w:type="spellStart"/>
      <w:r w:rsidRPr="00965495">
        <w:rPr>
          <w:rStyle w:val="Emphasis"/>
          <w:rFonts w:ascii="Arial" w:eastAsia="Times New Roman" w:hAnsi="Arial" w:cs="Arial"/>
          <w:sz w:val="20"/>
          <w:szCs w:val="20"/>
          <w:lang w:val="en"/>
        </w:rPr>
        <w:t>Pathol</w:t>
      </w:r>
      <w:proofErr w:type="spellEnd"/>
      <w:r w:rsidRPr="00965495">
        <w:rPr>
          <w:rStyle w:val="Emphasis"/>
          <w:rFonts w:ascii="Arial" w:eastAsia="Times New Roman" w:hAnsi="Arial" w:cs="Arial"/>
          <w:sz w:val="20"/>
          <w:szCs w:val="20"/>
          <w:lang w:val="en"/>
        </w:rPr>
        <w:t>.</w:t>
      </w:r>
      <w:r w:rsidRPr="00965495">
        <w:rPr>
          <w:rFonts w:ascii="Arial" w:eastAsia="Times New Roman" w:hAnsi="Arial" w:cs="Arial"/>
          <w:sz w:val="20"/>
          <w:szCs w:val="20"/>
          <w:lang w:val="en"/>
        </w:rPr>
        <w:t xml:space="preserve"> 1998;109(4 suppl 1</w:t>
      </w:r>
      <w:proofErr w:type="gramStart"/>
      <w:r w:rsidRPr="00965495">
        <w:rPr>
          <w:rFonts w:ascii="Arial" w:eastAsia="Times New Roman" w:hAnsi="Arial" w:cs="Arial"/>
          <w:sz w:val="20"/>
          <w:szCs w:val="20"/>
          <w:lang w:val="en"/>
        </w:rPr>
        <w:t>):S</w:t>
      </w:r>
      <w:proofErr w:type="gramEnd"/>
      <w:r w:rsidRPr="00965495">
        <w:rPr>
          <w:rFonts w:ascii="Arial" w:eastAsia="Times New Roman" w:hAnsi="Arial" w:cs="Arial"/>
          <w:sz w:val="20"/>
          <w:szCs w:val="20"/>
          <w:lang w:val="en"/>
        </w:rPr>
        <w:t>31-S37.</w:t>
      </w:r>
      <w:bookmarkStart w:id="3" w:name="R48160"/>
      <w:bookmarkEnd w:id="2"/>
    </w:p>
    <w:p w14:paraId="607CE8C7" w14:textId="77777777" w:rsidR="00965495" w:rsidRPr="00965495" w:rsidRDefault="00271C54" w:rsidP="003F3DA7">
      <w:pPr>
        <w:pStyle w:val="ListParagraph"/>
        <w:numPr>
          <w:ilvl w:val="0"/>
          <w:numId w:val="20"/>
        </w:numPr>
        <w:spacing w:after="0"/>
        <w:jc w:val="both"/>
        <w:divId w:val="1992907558"/>
        <w:rPr>
          <w:rFonts w:ascii="Arial" w:eastAsia="Times New Roman" w:hAnsi="Arial" w:cs="Arial"/>
          <w:b/>
          <w:bCs/>
          <w:sz w:val="20"/>
          <w:szCs w:val="20"/>
          <w:lang w:val="en"/>
        </w:rPr>
      </w:pPr>
      <w:proofErr w:type="spellStart"/>
      <w:r w:rsidRPr="00965495">
        <w:rPr>
          <w:rFonts w:ascii="Arial" w:eastAsia="Times New Roman" w:hAnsi="Arial" w:cs="Arial"/>
          <w:sz w:val="20"/>
          <w:szCs w:val="20"/>
          <w:lang w:val="en"/>
        </w:rPr>
        <w:t>Knezevich</w:t>
      </w:r>
      <w:proofErr w:type="spellEnd"/>
      <w:r w:rsidRPr="00965495">
        <w:rPr>
          <w:rFonts w:ascii="Arial" w:eastAsia="Times New Roman" w:hAnsi="Arial" w:cs="Arial"/>
          <w:sz w:val="20"/>
          <w:szCs w:val="20"/>
          <w:lang w:val="en"/>
        </w:rPr>
        <w:t xml:space="preserve"> SR, Garnett MJ, </w:t>
      </w:r>
      <w:proofErr w:type="spellStart"/>
      <w:r w:rsidRPr="00965495">
        <w:rPr>
          <w:rFonts w:ascii="Arial" w:eastAsia="Times New Roman" w:hAnsi="Arial" w:cs="Arial"/>
          <w:sz w:val="20"/>
          <w:szCs w:val="20"/>
          <w:lang w:val="en"/>
        </w:rPr>
        <w:t>Pysher</w:t>
      </w:r>
      <w:proofErr w:type="spellEnd"/>
      <w:r w:rsidRPr="00965495">
        <w:rPr>
          <w:rFonts w:ascii="Arial" w:eastAsia="Times New Roman" w:hAnsi="Arial" w:cs="Arial"/>
          <w:sz w:val="20"/>
          <w:szCs w:val="20"/>
          <w:lang w:val="en"/>
        </w:rPr>
        <w:t xml:space="preserve"> TJ, et al. ETV6-NTRK3 gene fusion and trisomy 11 establish a </w:t>
      </w:r>
      <w:proofErr w:type="spellStart"/>
      <w:r w:rsidRPr="00965495">
        <w:rPr>
          <w:rFonts w:ascii="Arial" w:eastAsia="Times New Roman" w:hAnsi="Arial" w:cs="Arial"/>
          <w:sz w:val="20"/>
          <w:szCs w:val="20"/>
          <w:lang w:val="en"/>
        </w:rPr>
        <w:t>histogenetic</w:t>
      </w:r>
      <w:proofErr w:type="spellEnd"/>
      <w:r w:rsidRPr="00965495">
        <w:rPr>
          <w:rFonts w:ascii="Arial" w:eastAsia="Times New Roman" w:hAnsi="Arial" w:cs="Arial"/>
          <w:sz w:val="20"/>
          <w:szCs w:val="20"/>
          <w:lang w:val="en"/>
        </w:rPr>
        <w:t xml:space="preserve"> link between mesoblastic nephroma and congenital fibrosarcoma. </w:t>
      </w:r>
      <w:r w:rsidRPr="00965495">
        <w:rPr>
          <w:rStyle w:val="Emphasis"/>
          <w:rFonts w:ascii="Arial" w:eastAsia="Times New Roman" w:hAnsi="Arial" w:cs="Arial"/>
          <w:sz w:val="20"/>
          <w:szCs w:val="20"/>
          <w:lang w:val="en"/>
        </w:rPr>
        <w:t>Cancer Res</w:t>
      </w:r>
      <w:r w:rsidRPr="00965495">
        <w:rPr>
          <w:rFonts w:ascii="Arial" w:eastAsia="Times New Roman" w:hAnsi="Arial" w:cs="Arial"/>
          <w:sz w:val="20"/>
          <w:szCs w:val="20"/>
          <w:lang w:val="en"/>
        </w:rPr>
        <w:t>. 1998;58(22):5046-5048.</w:t>
      </w:r>
      <w:bookmarkStart w:id="4" w:name="N11235"/>
      <w:bookmarkEnd w:id="3"/>
    </w:p>
    <w:p w14:paraId="2A826FBC" w14:textId="77777777" w:rsidR="00965495" w:rsidRDefault="00965495" w:rsidP="003F3DA7">
      <w:pPr>
        <w:spacing w:after="0"/>
        <w:jc w:val="both"/>
        <w:divId w:val="1992907558"/>
        <w:rPr>
          <w:rFonts w:ascii="Arial" w:eastAsia="Times New Roman" w:hAnsi="Arial" w:cs="Arial"/>
          <w:b/>
          <w:bCs/>
          <w:sz w:val="20"/>
          <w:szCs w:val="20"/>
          <w:lang w:val="en"/>
        </w:rPr>
      </w:pPr>
    </w:p>
    <w:p w14:paraId="40A0687F" w14:textId="77777777" w:rsidR="00965495" w:rsidRDefault="00271C54" w:rsidP="003F3DA7">
      <w:pPr>
        <w:spacing w:after="0"/>
        <w:jc w:val="both"/>
        <w:divId w:val="1992907558"/>
        <w:rPr>
          <w:rFonts w:ascii="Arial" w:eastAsia="Times New Roman" w:hAnsi="Arial" w:cs="Arial"/>
          <w:b/>
          <w:bCs/>
          <w:sz w:val="20"/>
          <w:szCs w:val="20"/>
          <w:lang w:val="en"/>
        </w:rPr>
      </w:pPr>
      <w:r w:rsidRPr="00965495">
        <w:rPr>
          <w:rFonts w:ascii="Arial" w:eastAsia="Times New Roman" w:hAnsi="Arial" w:cs="Arial"/>
          <w:b/>
          <w:bCs/>
          <w:sz w:val="20"/>
          <w:szCs w:val="20"/>
          <w:lang w:val="en"/>
        </w:rPr>
        <w:t>C. Microscopic Examination: Histology and Immunohistochemistry</w:t>
      </w:r>
      <w:bookmarkEnd w:id="4"/>
    </w:p>
    <w:p w14:paraId="4C599FD1" w14:textId="77777777" w:rsidR="00965495" w:rsidRDefault="00271C54" w:rsidP="003F3DA7">
      <w:pPr>
        <w:spacing w:after="0"/>
        <w:jc w:val="both"/>
        <w:divId w:val="1992907558"/>
        <w:rPr>
          <w:rFonts w:ascii="Arial" w:eastAsia="Times New Roman" w:hAnsi="Arial" w:cs="Arial"/>
          <w:b/>
          <w:bCs/>
          <w:sz w:val="20"/>
          <w:szCs w:val="20"/>
          <w:lang w:val="en"/>
        </w:rPr>
      </w:pPr>
      <w:r w:rsidRPr="00965495">
        <w:rPr>
          <w:rFonts w:ascii="Arial" w:hAnsi="Arial" w:cs="Arial"/>
          <w:sz w:val="20"/>
          <w:szCs w:val="20"/>
          <w:u w:val="single"/>
          <w:lang w:val="en"/>
        </w:rPr>
        <w:t>Favorable Histology Wilms Tumor</w:t>
      </w:r>
    </w:p>
    <w:p w14:paraId="443A07E4" w14:textId="77777777" w:rsidR="00965495" w:rsidRDefault="00271C54" w:rsidP="003F3DA7">
      <w:pPr>
        <w:spacing w:after="0"/>
        <w:jc w:val="both"/>
        <w:divId w:val="1992907558"/>
        <w:rPr>
          <w:rFonts w:ascii="Arial" w:eastAsia="Times New Roman" w:hAnsi="Arial" w:cs="Arial"/>
          <w:b/>
          <w:bCs/>
          <w:sz w:val="20"/>
          <w:szCs w:val="20"/>
          <w:lang w:val="en"/>
        </w:rPr>
      </w:pPr>
      <w:r w:rsidRPr="00965495">
        <w:rPr>
          <w:rFonts w:ascii="Arial" w:hAnsi="Arial" w:cs="Arial"/>
          <w:sz w:val="20"/>
          <w:szCs w:val="20"/>
          <w:lang w:val="en"/>
        </w:rPr>
        <w:t>Classic Wilms tumors present with a mixture of blastemal, stromal, and epithelial cell types. A common difficulty faced by pathologists interpreting a pediatric renal mass is the distinction between a hyperplastic perilobar nephrogenic rest and a Wilms tumor because these may be cytologically identical. The most helpful histologic feature is the absence of a peritumoral fibrous capsule in perilobar nephrogenic rests.</w:t>
      </w:r>
    </w:p>
    <w:p w14:paraId="1642D3AB" w14:textId="77777777" w:rsidR="00965495" w:rsidRDefault="00965495" w:rsidP="003F3DA7">
      <w:pPr>
        <w:spacing w:after="0"/>
        <w:jc w:val="both"/>
        <w:divId w:val="1992907558"/>
        <w:rPr>
          <w:rFonts w:ascii="Arial" w:eastAsia="Times New Roman" w:hAnsi="Arial" w:cs="Arial"/>
          <w:b/>
          <w:bCs/>
          <w:sz w:val="20"/>
          <w:szCs w:val="20"/>
          <w:lang w:val="en"/>
        </w:rPr>
      </w:pPr>
    </w:p>
    <w:p w14:paraId="3FCCE305" w14:textId="77777777" w:rsidR="00965495" w:rsidRDefault="00271C54" w:rsidP="003F3DA7">
      <w:pPr>
        <w:spacing w:after="0"/>
        <w:jc w:val="both"/>
        <w:divId w:val="1992907558"/>
        <w:rPr>
          <w:rFonts w:ascii="Arial" w:eastAsia="Times New Roman" w:hAnsi="Arial" w:cs="Arial"/>
          <w:b/>
          <w:bCs/>
          <w:sz w:val="20"/>
          <w:szCs w:val="20"/>
          <w:lang w:val="en"/>
        </w:rPr>
      </w:pPr>
      <w:r w:rsidRPr="00965495">
        <w:rPr>
          <w:rFonts w:ascii="Arial" w:hAnsi="Arial" w:cs="Arial"/>
          <w:sz w:val="20"/>
          <w:szCs w:val="20"/>
          <w:lang w:val="en"/>
        </w:rPr>
        <w:t xml:space="preserve">Many other neoplasms may have a histologic appearance </w:t>
      </w:r>
      <w:proofErr w:type="gramStart"/>
      <w:r w:rsidRPr="00965495">
        <w:rPr>
          <w:rFonts w:ascii="Arial" w:hAnsi="Arial" w:cs="Arial"/>
          <w:sz w:val="20"/>
          <w:szCs w:val="20"/>
          <w:lang w:val="en"/>
        </w:rPr>
        <w:t>similar to</w:t>
      </w:r>
      <w:proofErr w:type="gramEnd"/>
      <w:r w:rsidRPr="00965495">
        <w:rPr>
          <w:rFonts w:ascii="Arial" w:hAnsi="Arial" w:cs="Arial"/>
          <w:sz w:val="20"/>
          <w:szCs w:val="20"/>
          <w:lang w:val="en"/>
        </w:rPr>
        <w:t xml:space="preserve"> blastemal-predominant Wilms tumors. The most common tumors misdiagnosed as Wilms tumors are undifferentiated neuroblastoma, Ewing sarcoma, and synovial sarcoma. The most helpful feature that favors the diagnosis of Wilms tumor is the presence of overlapping nuclei with finely dispersed chromatin. Similarly, epithelial-prominent Wilms tumors show considerable histologic overlap with papillary renal cell carcinoma and metanephric adenoma. A more detailed diagnosis of pediatric renal tumors is provided elsewhere.</w:t>
      </w:r>
      <w:hyperlink w:anchor="R48226" w:tooltip="Knezevish SR, Garnett MJ, Pysher&#10;TJ, et al. ETV6-NTRK3 gene fusion and trisomy 11 establish a histogenic link&#10;between mesoblastic nephroma and congenital fibrosarcoma. Cancer Res.&#10;1998;58(22):5046-5048." w:history="1">
        <w:r w:rsidRPr="00965495">
          <w:rPr>
            <w:rStyle w:val="Hyperlink"/>
            <w:rFonts w:ascii="Arial" w:hAnsi="Arial" w:cs="Arial"/>
            <w:sz w:val="20"/>
            <w:szCs w:val="20"/>
            <w:vertAlign w:val="superscript"/>
            <w:lang w:val="en"/>
          </w:rPr>
          <w:t>1,</w:t>
        </w:r>
      </w:hyperlink>
      <w:hyperlink w:anchor="R48227" w:tooltip="Hoot AC, Russo P, Judkins AR,&#10;Perlman EJ, Biegel JA. Immunochemical analysis of hSNF5/INI1 distinguishes&#10;renal and extra-renal malignant rhabdoid tumors from other pediatric soft&#10;tissue tumors. Am J Surg Pathol. 2004;28(11):1485-1491." w:history="1">
        <w:r w:rsidRPr="00965495">
          <w:rPr>
            <w:rStyle w:val="Hyperlink"/>
            <w:rFonts w:ascii="Arial" w:hAnsi="Arial" w:cs="Arial"/>
            <w:sz w:val="20"/>
            <w:szCs w:val="20"/>
            <w:vertAlign w:val="superscript"/>
            <w:lang w:val="en"/>
          </w:rPr>
          <w:t>2,</w:t>
        </w:r>
      </w:hyperlink>
      <w:hyperlink w:anchor="R48228" w:tooltip="Murphy WM, Perlman EJ, Grignon D.&#10;Tumors of the kidney, bladder, and related urinary structures. Atlas of Tumor&#10;Pathology. 4th Series. Washington DC: Armed Forces Institute of Pathology,&#10;2004." w:history="1">
        <w:r w:rsidRPr="00965495">
          <w:rPr>
            <w:rStyle w:val="Hyperlink"/>
            <w:rFonts w:ascii="Arial" w:hAnsi="Arial" w:cs="Arial"/>
            <w:sz w:val="20"/>
            <w:szCs w:val="20"/>
            <w:vertAlign w:val="superscript"/>
            <w:lang w:val="en"/>
          </w:rPr>
          <w:t>3</w:t>
        </w:r>
      </w:hyperlink>
    </w:p>
    <w:p w14:paraId="28E65560" w14:textId="77777777" w:rsidR="00965495" w:rsidRDefault="00965495" w:rsidP="003F3DA7">
      <w:pPr>
        <w:spacing w:after="0"/>
        <w:jc w:val="both"/>
        <w:divId w:val="1992907558"/>
        <w:rPr>
          <w:rFonts w:ascii="Arial" w:eastAsia="Times New Roman" w:hAnsi="Arial" w:cs="Arial"/>
          <w:b/>
          <w:bCs/>
          <w:sz w:val="20"/>
          <w:szCs w:val="20"/>
          <w:lang w:val="en"/>
        </w:rPr>
      </w:pPr>
    </w:p>
    <w:p w14:paraId="3F8C6B2E" w14:textId="77777777" w:rsidR="00965495" w:rsidRDefault="00271C54" w:rsidP="003F3DA7">
      <w:pPr>
        <w:spacing w:after="0"/>
        <w:jc w:val="both"/>
        <w:divId w:val="1992907558"/>
        <w:rPr>
          <w:rStyle w:val="Emphasis"/>
          <w:rFonts w:ascii="Arial" w:hAnsi="Arial" w:cs="Arial"/>
          <w:sz w:val="20"/>
          <w:szCs w:val="20"/>
          <w:lang w:val="en"/>
        </w:rPr>
      </w:pPr>
      <w:r w:rsidRPr="00965495">
        <w:rPr>
          <w:rStyle w:val="Emphasis"/>
          <w:rFonts w:ascii="Arial" w:hAnsi="Arial" w:cs="Arial"/>
          <w:sz w:val="20"/>
          <w:szCs w:val="20"/>
          <w:lang w:val="en"/>
        </w:rPr>
        <w:t>Immunohistochemistry</w:t>
      </w:r>
    </w:p>
    <w:p w14:paraId="5E1EA2E8" w14:textId="77777777" w:rsidR="00965495" w:rsidRDefault="00271C54" w:rsidP="003F3DA7">
      <w:pPr>
        <w:spacing w:after="0"/>
        <w:jc w:val="both"/>
        <w:divId w:val="1992907558"/>
        <w:rPr>
          <w:rFonts w:ascii="Arial" w:eastAsia="Times New Roman" w:hAnsi="Arial" w:cs="Arial"/>
          <w:b/>
          <w:bCs/>
          <w:sz w:val="20"/>
          <w:szCs w:val="20"/>
          <w:lang w:val="en"/>
        </w:rPr>
      </w:pPr>
      <w:r w:rsidRPr="00965495">
        <w:rPr>
          <w:rFonts w:ascii="Arial" w:hAnsi="Arial" w:cs="Arial"/>
          <w:sz w:val="20"/>
          <w:szCs w:val="20"/>
          <w:lang w:val="en"/>
        </w:rPr>
        <w:t>For diagnosis of Wilms tumor, no single or panel markers can with 100% confidence either prove or exclude the diagnosis of Wilms tumor. WT1 is commonly positive in blastemal and epithelial elements but may be negative in up to 20% of Wilms tumors. PAX8/PAX2 are expressed in Wilms tumor and this expression may exclude small blue cell tumors of the soft tissue that happen to present in the kidney.</w:t>
      </w:r>
      <w:hyperlink w:anchor="R48228" w:tooltip="Murphy WM, Perlman EJ, Grignon D.&#10;Tumors of the kidney, bladder, and related urinary structures. Atlas of Tumor&#10;Pathology. 4th Series. Washington DC: Armed Forces Institute of Pathology,&#10;2004." w:history="1">
        <w:r w:rsidRPr="00965495">
          <w:rPr>
            <w:rStyle w:val="Hyperlink"/>
            <w:rFonts w:ascii="Arial" w:hAnsi="Arial" w:cs="Arial"/>
            <w:sz w:val="20"/>
            <w:szCs w:val="20"/>
            <w:vertAlign w:val="superscript"/>
            <w:lang w:val="en"/>
          </w:rPr>
          <w:t>3</w:t>
        </w:r>
      </w:hyperlink>
      <w:r w:rsidRPr="00965495">
        <w:rPr>
          <w:rFonts w:ascii="Arial" w:hAnsi="Arial" w:cs="Arial"/>
          <w:sz w:val="20"/>
          <w:szCs w:val="20"/>
          <w:lang w:val="en"/>
        </w:rPr>
        <w:t> Almost any other immunohistochemical marker may be found in Wilms tumors in the correct pathologic context.</w:t>
      </w:r>
    </w:p>
    <w:p w14:paraId="6EB84C16" w14:textId="77777777" w:rsidR="00965495" w:rsidRDefault="00965495" w:rsidP="003F3DA7">
      <w:pPr>
        <w:spacing w:after="0"/>
        <w:jc w:val="both"/>
        <w:divId w:val="1992907558"/>
        <w:rPr>
          <w:rFonts w:ascii="Arial" w:eastAsia="Times New Roman" w:hAnsi="Arial" w:cs="Arial"/>
          <w:b/>
          <w:bCs/>
          <w:sz w:val="20"/>
          <w:szCs w:val="20"/>
          <w:lang w:val="en"/>
        </w:rPr>
      </w:pPr>
    </w:p>
    <w:p w14:paraId="055C3B00" w14:textId="77777777" w:rsidR="00965495" w:rsidRDefault="00271C54" w:rsidP="003F3DA7">
      <w:pPr>
        <w:spacing w:after="0"/>
        <w:jc w:val="both"/>
        <w:divId w:val="1992907558"/>
        <w:rPr>
          <w:rFonts w:ascii="Arial" w:eastAsia="Times New Roman" w:hAnsi="Arial" w:cs="Arial"/>
          <w:b/>
          <w:bCs/>
          <w:sz w:val="20"/>
          <w:szCs w:val="20"/>
          <w:lang w:val="en"/>
        </w:rPr>
      </w:pPr>
      <w:r w:rsidRPr="00965495">
        <w:rPr>
          <w:rFonts w:ascii="Arial" w:hAnsi="Arial" w:cs="Arial"/>
          <w:sz w:val="20"/>
          <w:szCs w:val="20"/>
          <w:lang w:val="en"/>
        </w:rPr>
        <w:t>Although some studies suggest that p53 immunostaining may be a more sensitive predictor of poor outcomes than histologic assessment of anaplasia</w:t>
      </w:r>
      <w:hyperlink w:anchor="R48226" w:tooltip="Knezevish SR, Garnett MJ, Pysher&#10;TJ, et al. ETV6-NTRK3 gene fusion and trisomy 11 establish a histogenic link&#10;between mesoblastic nephroma and congenital fibrosarcoma. Cancer Res.&#10;1998;58(22):5046-5048." w:history="1">
        <w:r w:rsidRPr="00965495">
          <w:rPr>
            <w:rStyle w:val="Hyperlink"/>
            <w:rFonts w:ascii="Arial" w:hAnsi="Arial" w:cs="Arial"/>
            <w:sz w:val="20"/>
            <w:szCs w:val="20"/>
            <w:vertAlign w:val="superscript"/>
            <w:lang w:val="en"/>
          </w:rPr>
          <w:t>1</w:t>
        </w:r>
      </w:hyperlink>
      <w:r w:rsidRPr="00965495">
        <w:rPr>
          <w:rFonts w:ascii="Arial" w:hAnsi="Arial" w:cs="Arial"/>
          <w:sz w:val="20"/>
          <w:szCs w:val="20"/>
          <w:lang w:val="en"/>
        </w:rPr>
        <w:t xml:space="preserve">, such studies are fraught with difficulties in interpreting the outside limits of “positivity” as well as with interinstitutional variability in immunostaining </w:t>
      </w:r>
      <w:r w:rsidRPr="00965495">
        <w:rPr>
          <w:rFonts w:ascii="Arial" w:hAnsi="Arial" w:cs="Arial"/>
          <w:sz w:val="20"/>
          <w:szCs w:val="20"/>
          <w:lang w:val="en"/>
        </w:rPr>
        <w:lastRenderedPageBreak/>
        <w:t>techniques. Furthermore, some p53 mutations by their nature do not result in abnormal protein accumulation. However, strong, unequivocal p53 protein accumulation identified in a tumor that is suspicious for anaplasia may contribute to the diagnosis.</w:t>
      </w:r>
      <w:hyperlink w:anchor="R48227" w:tooltip="Hoot AC, Russo P, Judkins AR,&#10;Perlman EJ, Biegel JA. Immunochemical analysis of hSNF5/INI1 distinguishes&#10;renal and extra-renal malignant rhabdoid tumors from other pediatric soft&#10;tissue tumors. Am J Surg Pathol. 2004;28(11):1485-1491." w:history="1">
        <w:r w:rsidRPr="00965495">
          <w:rPr>
            <w:rStyle w:val="Hyperlink"/>
            <w:rFonts w:ascii="Arial" w:hAnsi="Arial" w:cs="Arial"/>
            <w:sz w:val="20"/>
            <w:szCs w:val="20"/>
            <w:vertAlign w:val="superscript"/>
            <w:lang w:val="en"/>
          </w:rPr>
          <w:t>2</w:t>
        </w:r>
      </w:hyperlink>
    </w:p>
    <w:p w14:paraId="21A3C6E0" w14:textId="77777777" w:rsidR="00965495" w:rsidRDefault="00965495" w:rsidP="003F3DA7">
      <w:pPr>
        <w:spacing w:after="0"/>
        <w:jc w:val="both"/>
        <w:divId w:val="1992907558"/>
        <w:rPr>
          <w:rFonts w:ascii="Arial" w:eastAsia="Times New Roman" w:hAnsi="Arial" w:cs="Arial"/>
          <w:b/>
          <w:bCs/>
          <w:sz w:val="20"/>
          <w:szCs w:val="20"/>
          <w:lang w:val="en"/>
        </w:rPr>
      </w:pPr>
    </w:p>
    <w:p w14:paraId="7224B66C" w14:textId="77777777" w:rsidR="00965495" w:rsidRDefault="00271C54" w:rsidP="003F3DA7">
      <w:pPr>
        <w:spacing w:after="0"/>
        <w:jc w:val="both"/>
        <w:divId w:val="1992907558"/>
        <w:rPr>
          <w:rFonts w:ascii="Arial" w:eastAsia="Times New Roman" w:hAnsi="Arial" w:cs="Arial"/>
          <w:b/>
          <w:bCs/>
          <w:sz w:val="20"/>
          <w:szCs w:val="20"/>
          <w:lang w:val="en"/>
        </w:rPr>
      </w:pPr>
      <w:r w:rsidRPr="00965495">
        <w:rPr>
          <w:rFonts w:ascii="Arial" w:hAnsi="Arial" w:cs="Arial"/>
          <w:sz w:val="20"/>
          <w:szCs w:val="20"/>
          <w:u w:val="single"/>
          <w:lang w:val="en"/>
        </w:rPr>
        <w:t>Anaplastic Wilms Tumor</w:t>
      </w:r>
    </w:p>
    <w:p w14:paraId="293608A4" w14:textId="77777777" w:rsidR="00965495" w:rsidRDefault="00271C54" w:rsidP="003F3DA7">
      <w:pPr>
        <w:spacing w:after="0"/>
        <w:jc w:val="both"/>
        <w:divId w:val="1992907558"/>
        <w:rPr>
          <w:rFonts w:ascii="Arial" w:eastAsia="Times New Roman" w:hAnsi="Arial" w:cs="Arial"/>
          <w:b/>
          <w:bCs/>
          <w:sz w:val="20"/>
          <w:szCs w:val="20"/>
          <w:lang w:val="en"/>
        </w:rPr>
      </w:pPr>
      <w:r w:rsidRPr="00965495">
        <w:rPr>
          <w:rFonts w:ascii="Arial" w:hAnsi="Arial" w:cs="Arial"/>
          <w:sz w:val="20"/>
          <w:szCs w:val="20"/>
          <w:lang w:val="en"/>
        </w:rPr>
        <w:t>Once a tumor has been diagnosed as Wilms tumor, it is necessary to determine if it is of favorable histology or if anaplasia is present. Although anaplasia is present in only 5% of all cases</w:t>
      </w:r>
      <w:hyperlink w:anchor="R48229" w:tooltip="Zuppan CW. Handling and evaluation&#10;of pediatric renal tumors. Am J Clin Pathol. 1998;109(4 suppl 1): S31-S37." w:history="1">
        <w:r w:rsidRPr="00965495">
          <w:rPr>
            <w:rStyle w:val="Hyperlink"/>
            <w:rFonts w:ascii="Arial" w:hAnsi="Arial" w:cs="Arial"/>
            <w:sz w:val="20"/>
            <w:szCs w:val="20"/>
            <w:vertAlign w:val="superscript"/>
            <w:lang w:val="en"/>
          </w:rPr>
          <w:t>4,</w:t>
        </w:r>
      </w:hyperlink>
      <w:hyperlink w:anchor="R48230" w:tooltip="Faria P, Beckwith JB, Mirshra, et&#10;al. Focal versus diffuse anaplasia in Wilms tumor-new definitions with&#10;prognostic significance: a report from the National Wilms Tumor Study Group. Am&#10;J Surg Pathol. 1996;20(8):909-920." w:history="1">
        <w:r w:rsidRPr="00965495">
          <w:rPr>
            <w:rStyle w:val="Hyperlink"/>
            <w:rFonts w:ascii="Arial" w:hAnsi="Arial" w:cs="Arial"/>
            <w:sz w:val="20"/>
            <w:szCs w:val="20"/>
            <w:vertAlign w:val="superscript"/>
            <w:lang w:val="en"/>
          </w:rPr>
          <w:t>5</w:t>
        </w:r>
      </w:hyperlink>
      <w:r w:rsidRPr="00965495">
        <w:rPr>
          <w:rFonts w:ascii="Arial" w:hAnsi="Arial" w:cs="Arial"/>
          <w:sz w:val="20"/>
          <w:szCs w:val="20"/>
          <w:lang w:val="en"/>
        </w:rPr>
        <w:t>, it is the major prognostic indicator and will place a tumor in an unfavorable histologic category.</w:t>
      </w:r>
    </w:p>
    <w:p w14:paraId="3D1AFCD6" w14:textId="77777777" w:rsidR="00965495" w:rsidRDefault="00965495" w:rsidP="003F3DA7">
      <w:pPr>
        <w:spacing w:after="0"/>
        <w:jc w:val="both"/>
        <w:divId w:val="1992907558"/>
        <w:rPr>
          <w:rFonts w:ascii="Arial" w:eastAsia="Times New Roman" w:hAnsi="Arial" w:cs="Arial"/>
          <w:b/>
          <w:bCs/>
          <w:sz w:val="20"/>
          <w:szCs w:val="20"/>
          <w:lang w:val="en"/>
        </w:rPr>
      </w:pPr>
    </w:p>
    <w:p w14:paraId="45DF0000" w14:textId="77777777" w:rsidR="00965495" w:rsidRDefault="00271C54" w:rsidP="003F3DA7">
      <w:pPr>
        <w:spacing w:after="0"/>
        <w:jc w:val="both"/>
        <w:divId w:val="1992907558"/>
        <w:rPr>
          <w:rFonts w:ascii="Arial" w:hAnsi="Arial" w:cs="Arial"/>
          <w:sz w:val="20"/>
          <w:szCs w:val="20"/>
          <w:lang w:val="en"/>
        </w:rPr>
      </w:pPr>
      <w:r w:rsidRPr="00965495">
        <w:rPr>
          <w:rFonts w:ascii="Arial" w:hAnsi="Arial" w:cs="Arial"/>
          <w:sz w:val="20"/>
          <w:szCs w:val="20"/>
          <w:lang w:val="en"/>
        </w:rPr>
        <w:t>The presence of anaplasia is a significant prognostic factor in Wilms tumor and places the tumor in an unfavorable category. Although the mechanism for unfavorable prognosis is unclear, anaplasia may be a marker of chemotherapy resistance. A diagnosis of anaplasia requires both (1) gigantic polypoid nuclei with increased chromatin content and major diameters at least 3 times those of adjacent cells and (2) the presence of multipolar or otherwise recognizable polypoid mitotic figures. On a small biopsy, a single multipolar mitotic figure or an unequivocally gigantic tumor cell nucleus may be sufficient criteria for diagnosis. Severe nuclear unrest is defined as nuclear pleomorphism or atypia approaching the criteria of anaplasia. Care should be taken in the assessment of anaplasia cells exhibiting rhabdomyoblastic differentiation, as these cells may show nuclear enlargement, pleomorphism, and hyperchromasia akin to regenerating skeletal muscle. Such areas of “pseudoanaplasia” will have increased cytoplasmic volume and will lack atypical mitoses, as described above.</w:t>
      </w:r>
    </w:p>
    <w:p w14:paraId="546472F4" w14:textId="77777777" w:rsidR="00965495" w:rsidRDefault="00965495" w:rsidP="003F3DA7">
      <w:pPr>
        <w:spacing w:after="0"/>
        <w:jc w:val="both"/>
        <w:divId w:val="1992907558"/>
        <w:rPr>
          <w:rFonts w:ascii="Arial" w:hAnsi="Arial" w:cs="Arial"/>
          <w:sz w:val="20"/>
          <w:szCs w:val="20"/>
          <w:lang w:val="en"/>
        </w:rPr>
      </w:pPr>
    </w:p>
    <w:p w14:paraId="4D6BE625" w14:textId="77777777" w:rsidR="00965495" w:rsidRDefault="00271C54" w:rsidP="003F3DA7">
      <w:pPr>
        <w:spacing w:after="0"/>
        <w:jc w:val="both"/>
        <w:divId w:val="1992907558"/>
        <w:rPr>
          <w:rFonts w:ascii="Arial" w:hAnsi="Arial" w:cs="Arial"/>
          <w:sz w:val="20"/>
          <w:szCs w:val="20"/>
          <w:lang w:val="en"/>
        </w:rPr>
      </w:pPr>
      <w:r w:rsidRPr="00965495">
        <w:rPr>
          <w:rFonts w:ascii="Arial" w:hAnsi="Arial" w:cs="Arial"/>
          <w:sz w:val="20"/>
          <w:szCs w:val="20"/>
          <w:lang w:val="en"/>
        </w:rPr>
        <w:t>Criteria for focal versus diffuse anaplasia have been defined topographically and are rigorous.</w:t>
      </w:r>
      <w:hyperlink w:anchor="R48230" w:tooltip="Faria P, Beckwith JB, Mirshra, et&#10;al. Focal versus diffuse anaplasia in Wilms tumor-new definitions with&#10;prognostic significance: a report from the National Wilms Tumor Study Group. Am&#10;J Surg Pathol. 1996;20(8):909-920." w:history="1">
        <w:r w:rsidRPr="00965495">
          <w:rPr>
            <w:rStyle w:val="Hyperlink"/>
            <w:rFonts w:ascii="Arial" w:hAnsi="Arial" w:cs="Arial"/>
            <w:sz w:val="20"/>
            <w:szCs w:val="20"/>
            <w:vertAlign w:val="superscript"/>
            <w:lang w:val="en"/>
          </w:rPr>
          <w:t>5</w:t>
        </w:r>
      </w:hyperlink>
      <w:r w:rsidRPr="00965495">
        <w:rPr>
          <w:rFonts w:ascii="Arial" w:hAnsi="Arial" w:cs="Arial"/>
          <w:sz w:val="20"/>
          <w:szCs w:val="20"/>
          <w:lang w:val="en"/>
        </w:rPr>
        <w:t> This topographic definition of focal anaplasia makes it mandatory that pathologists carefully document the exact site from which every section is obtained (e.g., on a diagram, specimen photocopy, and/or photograph of the gross specimen)</w:t>
      </w:r>
      <w:r w:rsidR="00965495">
        <w:rPr>
          <w:rFonts w:ascii="Arial" w:hAnsi="Arial" w:cs="Arial"/>
          <w:sz w:val="20"/>
          <w:szCs w:val="20"/>
          <w:lang w:val="en"/>
        </w:rPr>
        <w:t>.</w:t>
      </w:r>
    </w:p>
    <w:p w14:paraId="3AF3242E" w14:textId="77777777" w:rsidR="00965495" w:rsidRDefault="00965495" w:rsidP="003F3DA7">
      <w:pPr>
        <w:spacing w:after="0"/>
        <w:jc w:val="both"/>
        <w:divId w:val="1992907558"/>
        <w:rPr>
          <w:rFonts w:ascii="Arial" w:hAnsi="Arial" w:cs="Arial"/>
          <w:sz w:val="20"/>
          <w:szCs w:val="20"/>
          <w:lang w:val="en"/>
        </w:rPr>
      </w:pPr>
    </w:p>
    <w:p w14:paraId="0ECC46EF" w14:textId="77777777" w:rsidR="00965495" w:rsidRDefault="00271C54" w:rsidP="003F3DA7">
      <w:pPr>
        <w:spacing w:after="0"/>
        <w:jc w:val="both"/>
        <w:divId w:val="1992907558"/>
        <w:rPr>
          <w:rStyle w:val="Emphasis"/>
          <w:rFonts w:ascii="Arial" w:hAnsi="Arial" w:cs="Arial"/>
          <w:sz w:val="20"/>
          <w:szCs w:val="20"/>
          <w:lang w:val="en"/>
        </w:rPr>
      </w:pPr>
      <w:r w:rsidRPr="00965495">
        <w:rPr>
          <w:rStyle w:val="Emphasis"/>
          <w:rFonts w:ascii="Arial" w:hAnsi="Arial" w:cs="Arial"/>
          <w:sz w:val="20"/>
          <w:szCs w:val="20"/>
          <w:lang w:val="en"/>
        </w:rPr>
        <w:t>Focal Anaplasia</w:t>
      </w:r>
    </w:p>
    <w:p w14:paraId="1D94E963" w14:textId="77777777" w:rsidR="00965495" w:rsidRDefault="00271C54" w:rsidP="003F3DA7">
      <w:pPr>
        <w:spacing w:after="0"/>
        <w:jc w:val="both"/>
        <w:divId w:val="1992907558"/>
        <w:rPr>
          <w:rFonts w:ascii="Arial" w:eastAsia="Times New Roman" w:hAnsi="Arial" w:cs="Arial"/>
          <w:b/>
          <w:bCs/>
          <w:sz w:val="20"/>
          <w:szCs w:val="20"/>
          <w:lang w:val="en"/>
        </w:rPr>
      </w:pPr>
      <w:r w:rsidRPr="00965495">
        <w:rPr>
          <w:rFonts w:ascii="Arial" w:hAnsi="Arial" w:cs="Arial"/>
          <w:sz w:val="20"/>
          <w:szCs w:val="20"/>
          <w:lang w:val="en"/>
        </w:rPr>
        <w:t xml:space="preserve">Diagnosis of focal anaplasia is warranted if </w:t>
      </w:r>
      <w:proofErr w:type="gramStart"/>
      <w:r w:rsidRPr="00965495">
        <w:rPr>
          <w:rFonts w:ascii="Arial" w:hAnsi="Arial" w:cs="Arial"/>
          <w:sz w:val="20"/>
          <w:szCs w:val="20"/>
          <w:lang w:val="en"/>
        </w:rPr>
        <w:t>all of</w:t>
      </w:r>
      <w:proofErr w:type="gramEnd"/>
      <w:r w:rsidRPr="00965495">
        <w:rPr>
          <w:rFonts w:ascii="Arial" w:hAnsi="Arial" w:cs="Arial"/>
          <w:sz w:val="20"/>
          <w:szCs w:val="20"/>
          <w:lang w:val="en"/>
        </w:rPr>
        <w:t xml:space="preserve"> the following are true:</w:t>
      </w:r>
    </w:p>
    <w:p w14:paraId="4A2D3C09" w14:textId="77777777" w:rsidR="00965495" w:rsidRPr="00965495" w:rsidRDefault="00271C54" w:rsidP="003F3DA7">
      <w:pPr>
        <w:pStyle w:val="ListParagraph"/>
        <w:numPr>
          <w:ilvl w:val="0"/>
          <w:numId w:val="21"/>
        </w:numPr>
        <w:spacing w:after="0"/>
        <w:jc w:val="both"/>
        <w:divId w:val="1992907558"/>
        <w:rPr>
          <w:rFonts w:ascii="Arial" w:eastAsia="Times New Roman" w:hAnsi="Arial" w:cs="Arial"/>
          <w:b/>
          <w:bCs/>
          <w:sz w:val="20"/>
          <w:szCs w:val="20"/>
          <w:lang w:val="en"/>
        </w:rPr>
      </w:pPr>
      <w:r w:rsidRPr="00965495">
        <w:rPr>
          <w:rFonts w:ascii="Arial" w:eastAsia="Times New Roman" w:hAnsi="Arial" w:cs="Arial"/>
          <w:sz w:val="20"/>
          <w:szCs w:val="20"/>
          <w:lang w:val="en"/>
        </w:rPr>
        <w:t>No anaplasia should be present in tumors within renal vessels or outside the kidney.</w:t>
      </w:r>
    </w:p>
    <w:p w14:paraId="57E9CFC6" w14:textId="77777777" w:rsidR="00965495" w:rsidRPr="00965495" w:rsidRDefault="00271C54" w:rsidP="003F3DA7">
      <w:pPr>
        <w:pStyle w:val="ListParagraph"/>
        <w:numPr>
          <w:ilvl w:val="0"/>
          <w:numId w:val="21"/>
        </w:numPr>
        <w:spacing w:after="0"/>
        <w:jc w:val="both"/>
        <w:divId w:val="1992907558"/>
        <w:rPr>
          <w:rStyle w:val="Hyperlink"/>
          <w:rFonts w:ascii="Arial" w:eastAsia="Times New Roman" w:hAnsi="Arial" w:cs="Arial"/>
          <w:b/>
          <w:bCs/>
          <w:color w:val="auto"/>
          <w:sz w:val="20"/>
          <w:szCs w:val="20"/>
          <w:u w:val="none"/>
          <w:lang w:val="en"/>
        </w:rPr>
      </w:pPr>
      <w:r w:rsidRPr="00965495">
        <w:rPr>
          <w:rFonts w:ascii="Arial" w:eastAsia="Times New Roman" w:hAnsi="Arial" w:cs="Arial"/>
          <w:sz w:val="20"/>
          <w:szCs w:val="20"/>
          <w:lang w:val="en"/>
        </w:rPr>
        <w:t>Anaplasia must be confined to 1 or 2 sharply localized regions, each less than 15 mm in diameter, within the primary intrarenal tumor site.</w:t>
      </w:r>
      <w:hyperlink w:anchor="R48231" w:tooltip="Vujanic GM, Gessler M, Ooms AHAG,&#10;Collini P, Coulomb-l’Hermine A, D’Hooghe E, de Krijger RR, Perotti D,&#10;Pritchard-Jones K, Vokuhl C, van den Heuvel-Eibrink MM, Graf N; International&#10;Society of Paediatric Oncology-Renal Tumour Study Group (SIOP-RTSG). The&#10;UMBRE" w:history="1">
        <w:r w:rsidRPr="00965495">
          <w:rPr>
            <w:rStyle w:val="Hyperlink"/>
            <w:rFonts w:ascii="Arial" w:eastAsia="Times New Roman" w:hAnsi="Arial" w:cs="Arial"/>
            <w:sz w:val="20"/>
            <w:szCs w:val="20"/>
            <w:vertAlign w:val="superscript"/>
            <w:lang w:val="en"/>
          </w:rPr>
          <w:t>6</w:t>
        </w:r>
      </w:hyperlink>
    </w:p>
    <w:p w14:paraId="31F7FFF4" w14:textId="77777777" w:rsidR="00965495" w:rsidRPr="00965495" w:rsidRDefault="00271C54" w:rsidP="003F3DA7">
      <w:pPr>
        <w:pStyle w:val="ListParagraph"/>
        <w:numPr>
          <w:ilvl w:val="0"/>
          <w:numId w:val="21"/>
        </w:numPr>
        <w:spacing w:after="0"/>
        <w:jc w:val="both"/>
        <w:divId w:val="1992907558"/>
        <w:rPr>
          <w:rFonts w:ascii="Arial" w:eastAsia="Times New Roman" w:hAnsi="Arial" w:cs="Arial"/>
          <w:b/>
          <w:bCs/>
          <w:sz w:val="20"/>
          <w:szCs w:val="20"/>
          <w:lang w:val="en"/>
        </w:rPr>
      </w:pPr>
      <w:r w:rsidRPr="00965495">
        <w:rPr>
          <w:rFonts w:ascii="Arial" w:eastAsia="Times New Roman" w:hAnsi="Arial" w:cs="Arial"/>
          <w:sz w:val="20"/>
          <w:szCs w:val="20"/>
          <w:lang w:val="en"/>
        </w:rPr>
        <w:t xml:space="preserve">Each focus of anaplasia must be </w:t>
      </w:r>
      <w:proofErr w:type="gramStart"/>
      <w:r w:rsidRPr="00965495">
        <w:rPr>
          <w:rFonts w:ascii="Arial" w:eastAsia="Times New Roman" w:hAnsi="Arial" w:cs="Arial"/>
          <w:sz w:val="20"/>
          <w:szCs w:val="20"/>
          <w:lang w:val="en"/>
        </w:rPr>
        <w:t>surrounded on all sides</w:t>
      </w:r>
      <w:proofErr w:type="gramEnd"/>
      <w:r w:rsidRPr="00965495">
        <w:rPr>
          <w:rFonts w:ascii="Arial" w:eastAsia="Times New Roman" w:hAnsi="Arial" w:cs="Arial"/>
          <w:sz w:val="20"/>
          <w:szCs w:val="20"/>
          <w:lang w:val="en"/>
        </w:rPr>
        <w:t xml:space="preserve"> by nonanaplastic tissue. This may require mapping of the tumor during submission.</w:t>
      </w:r>
    </w:p>
    <w:p w14:paraId="5225ABA6" w14:textId="77777777" w:rsidR="00965495" w:rsidRPr="00965495" w:rsidRDefault="00271C54" w:rsidP="003F3DA7">
      <w:pPr>
        <w:pStyle w:val="ListParagraph"/>
        <w:numPr>
          <w:ilvl w:val="0"/>
          <w:numId w:val="21"/>
        </w:numPr>
        <w:spacing w:after="0"/>
        <w:jc w:val="both"/>
        <w:divId w:val="1992907558"/>
        <w:rPr>
          <w:rFonts w:ascii="Arial" w:eastAsia="Times New Roman" w:hAnsi="Arial" w:cs="Arial"/>
          <w:b/>
          <w:bCs/>
          <w:sz w:val="20"/>
          <w:szCs w:val="20"/>
          <w:lang w:val="en"/>
        </w:rPr>
      </w:pPr>
      <w:r w:rsidRPr="00965495">
        <w:rPr>
          <w:rFonts w:ascii="Arial" w:eastAsia="Times New Roman" w:hAnsi="Arial" w:cs="Arial"/>
          <w:sz w:val="20"/>
          <w:szCs w:val="20"/>
          <w:lang w:val="en"/>
        </w:rPr>
        <w:t xml:space="preserve">The remaining </w:t>
      </w:r>
      <w:proofErr w:type="spellStart"/>
      <w:r w:rsidRPr="00965495">
        <w:rPr>
          <w:rFonts w:ascii="Arial" w:eastAsia="Times New Roman" w:hAnsi="Arial" w:cs="Arial"/>
          <w:sz w:val="20"/>
          <w:szCs w:val="20"/>
          <w:lang w:val="en"/>
        </w:rPr>
        <w:t>nonanaplastic</w:t>
      </w:r>
      <w:proofErr w:type="spellEnd"/>
      <w:r w:rsidRPr="00965495">
        <w:rPr>
          <w:rFonts w:ascii="Arial" w:eastAsia="Times New Roman" w:hAnsi="Arial" w:cs="Arial"/>
          <w:sz w:val="20"/>
          <w:szCs w:val="20"/>
          <w:lang w:val="en"/>
        </w:rPr>
        <w:t xml:space="preserve"> tumor must not show severe nuclear unrest.</w:t>
      </w:r>
    </w:p>
    <w:p w14:paraId="469A407D" w14:textId="77777777" w:rsidR="00965495" w:rsidRDefault="00271C54" w:rsidP="003F3DA7">
      <w:pPr>
        <w:spacing w:after="0"/>
        <w:jc w:val="both"/>
        <w:divId w:val="1992907558"/>
        <w:rPr>
          <w:rFonts w:ascii="Arial" w:eastAsia="Times New Roman" w:hAnsi="Arial" w:cs="Arial"/>
          <w:b/>
          <w:bCs/>
          <w:sz w:val="20"/>
          <w:szCs w:val="20"/>
          <w:lang w:val="en"/>
        </w:rPr>
      </w:pPr>
      <w:r w:rsidRPr="00965495">
        <w:rPr>
          <w:rFonts w:ascii="Arial" w:hAnsi="Arial" w:cs="Arial"/>
          <w:sz w:val="20"/>
          <w:szCs w:val="20"/>
          <w:lang w:val="en"/>
        </w:rPr>
        <w:t>(The same criteria apply to posttreatment nephrectomies. There is no evidence to suggest that either chemotherapy or radiation therapy results in anaplasia.)</w:t>
      </w:r>
    </w:p>
    <w:p w14:paraId="37A4D76E" w14:textId="77777777" w:rsidR="00965495" w:rsidRDefault="00965495" w:rsidP="003F3DA7">
      <w:pPr>
        <w:spacing w:after="0"/>
        <w:jc w:val="both"/>
        <w:divId w:val="1992907558"/>
        <w:rPr>
          <w:rFonts w:ascii="Arial" w:eastAsia="Times New Roman" w:hAnsi="Arial" w:cs="Arial"/>
          <w:b/>
          <w:bCs/>
          <w:sz w:val="20"/>
          <w:szCs w:val="20"/>
          <w:lang w:val="en"/>
        </w:rPr>
      </w:pPr>
    </w:p>
    <w:p w14:paraId="19CF75B8" w14:textId="77777777" w:rsidR="00965495" w:rsidRDefault="00271C54" w:rsidP="003F3DA7">
      <w:pPr>
        <w:spacing w:after="0"/>
        <w:jc w:val="both"/>
        <w:divId w:val="1992907558"/>
        <w:rPr>
          <w:rStyle w:val="Emphasis"/>
          <w:rFonts w:ascii="Arial" w:hAnsi="Arial" w:cs="Arial"/>
          <w:sz w:val="20"/>
          <w:szCs w:val="20"/>
          <w:lang w:val="en"/>
        </w:rPr>
      </w:pPr>
      <w:r w:rsidRPr="00965495">
        <w:rPr>
          <w:rStyle w:val="Emphasis"/>
          <w:rFonts w:ascii="Arial" w:hAnsi="Arial" w:cs="Arial"/>
          <w:sz w:val="20"/>
          <w:szCs w:val="20"/>
          <w:lang w:val="en"/>
        </w:rPr>
        <w:t>Diffuse Anaplasia</w:t>
      </w:r>
    </w:p>
    <w:p w14:paraId="6D5A03A8" w14:textId="77777777" w:rsidR="00965495" w:rsidRDefault="00271C54" w:rsidP="003F3DA7">
      <w:pPr>
        <w:spacing w:after="0"/>
        <w:jc w:val="both"/>
        <w:divId w:val="1992907558"/>
        <w:rPr>
          <w:rFonts w:ascii="Arial" w:eastAsia="Times New Roman" w:hAnsi="Arial" w:cs="Arial"/>
          <w:b/>
          <w:bCs/>
          <w:sz w:val="20"/>
          <w:szCs w:val="20"/>
          <w:lang w:val="en"/>
        </w:rPr>
      </w:pPr>
      <w:r w:rsidRPr="00965495">
        <w:rPr>
          <w:rFonts w:ascii="Arial" w:hAnsi="Arial" w:cs="Arial"/>
          <w:sz w:val="20"/>
          <w:szCs w:val="20"/>
          <w:lang w:val="en"/>
        </w:rPr>
        <w:t>Diagnosis of diffuse anaplasia is warranted if any of the following are true:</w:t>
      </w:r>
    </w:p>
    <w:p w14:paraId="24B2B7A2" w14:textId="77777777" w:rsidR="00965495" w:rsidRPr="00965495" w:rsidRDefault="00271C54" w:rsidP="003F3DA7">
      <w:pPr>
        <w:pStyle w:val="ListParagraph"/>
        <w:numPr>
          <w:ilvl w:val="0"/>
          <w:numId w:val="22"/>
        </w:numPr>
        <w:spacing w:after="0"/>
        <w:jc w:val="both"/>
        <w:divId w:val="1992907558"/>
        <w:rPr>
          <w:rFonts w:ascii="Arial" w:eastAsia="Times New Roman" w:hAnsi="Arial" w:cs="Arial"/>
          <w:b/>
          <w:bCs/>
          <w:sz w:val="20"/>
          <w:szCs w:val="20"/>
          <w:lang w:val="en"/>
        </w:rPr>
      </w:pPr>
      <w:r w:rsidRPr="00965495">
        <w:rPr>
          <w:rFonts w:ascii="Arial" w:eastAsia="Times New Roman" w:hAnsi="Arial" w:cs="Arial"/>
          <w:sz w:val="20"/>
          <w:szCs w:val="20"/>
          <w:lang w:val="en"/>
        </w:rPr>
        <w:t>Anaplasia is present in tumors in any extrarenal site, including vessels of the renal sinus, extracapsular infiltrates, or nodal or distant metastases. Also, anaplasia is present in intrarenal vascular involvement by tumor.</w:t>
      </w:r>
    </w:p>
    <w:p w14:paraId="3AF7C682" w14:textId="77777777" w:rsidR="00965495" w:rsidRPr="00965495" w:rsidRDefault="00271C54" w:rsidP="003F3DA7">
      <w:pPr>
        <w:pStyle w:val="ListParagraph"/>
        <w:numPr>
          <w:ilvl w:val="0"/>
          <w:numId w:val="22"/>
        </w:numPr>
        <w:spacing w:after="0"/>
        <w:jc w:val="both"/>
        <w:divId w:val="1992907558"/>
        <w:rPr>
          <w:rFonts w:ascii="Arial" w:eastAsia="Times New Roman" w:hAnsi="Arial" w:cs="Arial"/>
          <w:b/>
          <w:bCs/>
          <w:sz w:val="20"/>
          <w:szCs w:val="20"/>
          <w:lang w:val="en"/>
        </w:rPr>
      </w:pPr>
      <w:r w:rsidRPr="00965495">
        <w:rPr>
          <w:rFonts w:ascii="Arial" w:eastAsia="Times New Roman" w:hAnsi="Arial" w:cs="Arial"/>
          <w:sz w:val="20"/>
          <w:szCs w:val="20"/>
          <w:lang w:val="en"/>
        </w:rPr>
        <w:t>Anaplasia is present in a random biopsy.</w:t>
      </w:r>
    </w:p>
    <w:p w14:paraId="7637DB9B" w14:textId="77777777" w:rsidR="00965495" w:rsidRPr="00965495" w:rsidRDefault="00271C54" w:rsidP="003F3DA7">
      <w:pPr>
        <w:pStyle w:val="ListParagraph"/>
        <w:numPr>
          <w:ilvl w:val="0"/>
          <w:numId w:val="22"/>
        </w:numPr>
        <w:spacing w:after="0"/>
        <w:jc w:val="both"/>
        <w:divId w:val="1992907558"/>
        <w:rPr>
          <w:rFonts w:ascii="Arial" w:eastAsia="Times New Roman" w:hAnsi="Arial" w:cs="Arial"/>
          <w:b/>
          <w:bCs/>
          <w:sz w:val="20"/>
          <w:szCs w:val="20"/>
          <w:lang w:val="en"/>
        </w:rPr>
      </w:pPr>
      <w:r w:rsidRPr="00965495">
        <w:rPr>
          <w:rFonts w:ascii="Arial" w:eastAsia="Times New Roman" w:hAnsi="Arial" w:cs="Arial"/>
          <w:sz w:val="20"/>
          <w:szCs w:val="20"/>
          <w:lang w:val="en"/>
        </w:rPr>
        <w:t>Anaplasia is unequivocally identified, but the tumor fails any of the above criteria for focal anaplasia.</w:t>
      </w:r>
    </w:p>
    <w:p w14:paraId="336655A5" w14:textId="77777777" w:rsidR="00965495" w:rsidRDefault="00965495" w:rsidP="003F3DA7">
      <w:pPr>
        <w:spacing w:after="0"/>
        <w:jc w:val="both"/>
        <w:divId w:val="1992907558"/>
        <w:rPr>
          <w:rFonts w:ascii="Arial" w:hAnsi="Arial" w:cs="Arial"/>
          <w:sz w:val="20"/>
          <w:szCs w:val="20"/>
          <w:u w:val="single"/>
          <w:lang w:val="en"/>
        </w:rPr>
      </w:pPr>
    </w:p>
    <w:p w14:paraId="03625237" w14:textId="77777777" w:rsidR="00965495" w:rsidRDefault="00271C54" w:rsidP="003F3DA7">
      <w:pPr>
        <w:spacing w:after="0"/>
        <w:jc w:val="both"/>
        <w:divId w:val="1992907558"/>
        <w:rPr>
          <w:rFonts w:ascii="Arial" w:eastAsia="Times New Roman" w:hAnsi="Arial" w:cs="Arial"/>
          <w:b/>
          <w:bCs/>
          <w:sz w:val="20"/>
          <w:szCs w:val="20"/>
          <w:lang w:val="en"/>
        </w:rPr>
      </w:pPr>
      <w:r w:rsidRPr="00965495">
        <w:rPr>
          <w:rFonts w:ascii="Arial" w:hAnsi="Arial" w:cs="Arial"/>
          <w:sz w:val="20"/>
          <w:szCs w:val="20"/>
          <w:u w:val="single"/>
          <w:lang w:val="en"/>
        </w:rPr>
        <w:t>Posttherapy Classification of Wilms Tumor:</w:t>
      </w:r>
    </w:p>
    <w:p w14:paraId="09325CC6" w14:textId="77777777" w:rsidR="00965495" w:rsidRDefault="00271C54" w:rsidP="003F3DA7">
      <w:pPr>
        <w:spacing w:after="0"/>
        <w:jc w:val="both"/>
        <w:divId w:val="1992907558"/>
        <w:rPr>
          <w:rFonts w:ascii="Arial" w:eastAsia="Times New Roman" w:hAnsi="Arial" w:cs="Arial"/>
          <w:b/>
          <w:bCs/>
          <w:sz w:val="20"/>
          <w:szCs w:val="20"/>
          <w:lang w:val="en"/>
        </w:rPr>
      </w:pPr>
      <w:r w:rsidRPr="00965495">
        <w:rPr>
          <w:rFonts w:ascii="Arial" w:hAnsi="Arial" w:cs="Arial"/>
          <w:sz w:val="20"/>
          <w:szCs w:val="20"/>
          <w:lang w:val="en"/>
        </w:rPr>
        <w:t xml:space="preserve">The response of a Wilms tumor to prior therapy may help guide the subsequent therapeutic strategy. For this reason, the Children’s Oncology Group is using the overall categories (low, medium, high risk) utilized by the International Society of </w:t>
      </w:r>
      <w:proofErr w:type="spellStart"/>
      <w:r w:rsidRPr="00965495">
        <w:rPr>
          <w:rFonts w:ascii="Arial" w:hAnsi="Arial" w:cs="Arial"/>
          <w:sz w:val="20"/>
          <w:szCs w:val="20"/>
          <w:lang w:val="en"/>
        </w:rPr>
        <w:t>Paediatric</w:t>
      </w:r>
      <w:proofErr w:type="spellEnd"/>
      <w:r w:rsidRPr="00965495">
        <w:rPr>
          <w:rFonts w:ascii="Arial" w:hAnsi="Arial" w:cs="Arial"/>
          <w:sz w:val="20"/>
          <w:szCs w:val="20"/>
          <w:lang w:val="en"/>
        </w:rPr>
        <w:t xml:space="preserve"> Oncology (SIOP) when categorizing posttherapy tumors.</w:t>
      </w:r>
      <w:hyperlink w:anchor="R48232" w:tooltip="Vujanic GM, Sandstedt B. The&#10;pathology of Wilms’ tumor (nephroblastoma): the International Society of&#10;Paediatric Oncology Approach. J Clin Pathol. 2010;63:102-109." w:history="1">
        <w:r w:rsidRPr="00965495">
          <w:rPr>
            <w:rStyle w:val="Hyperlink"/>
            <w:rFonts w:ascii="Arial" w:hAnsi="Arial" w:cs="Arial"/>
            <w:sz w:val="20"/>
            <w:szCs w:val="20"/>
            <w:vertAlign w:val="superscript"/>
            <w:lang w:val="en"/>
          </w:rPr>
          <w:t>7</w:t>
        </w:r>
      </w:hyperlink>
      <w:r w:rsidRPr="00965495">
        <w:rPr>
          <w:rFonts w:ascii="Arial" w:hAnsi="Arial" w:cs="Arial"/>
          <w:sz w:val="20"/>
          <w:szCs w:val="20"/>
          <w:lang w:val="en"/>
        </w:rPr>
        <w:t xml:space="preserve"> As </w:t>
      </w:r>
      <w:r w:rsidRPr="00965495">
        <w:rPr>
          <w:rFonts w:ascii="Arial" w:hAnsi="Arial" w:cs="Arial"/>
          <w:sz w:val="20"/>
          <w:szCs w:val="20"/>
          <w:lang w:val="en"/>
        </w:rPr>
        <w:lastRenderedPageBreak/>
        <w:t>outlined above, these categories are based on the proportion of the tumor that is viable and blastemal, and in COG only apply in favorable histology Wilms tumor. It is acknowledged that such quantitative analysis is quite difficult to reproduce and is highly dependent on how representative of the entire tumor the sections submitted are. The overall concept is that tumor that remains highly undifferentiated and proliferative following therapy will require more aggressive therapy going forward. Pathologists should, as always, use their best judgment. Staging of posttherapy nephrectomy specimens should be based on the resection specimen only. A prior pretherapy biopsy is not a criterion for assigning stage III to a post-therapy specimen.</w:t>
      </w:r>
    </w:p>
    <w:p w14:paraId="50E585DD" w14:textId="77777777" w:rsidR="00965495" w:rsidRDefault="00965495" w:rsidP="003F3DA7">
      <w:pPr>
        <w:spacing w:after="0"/>
        <w:jc w:val="both"/>
        <w:divId w:val="1992907558"/>
        <w:rPr>
          <w:rFonts w:ascii="Arial" w:eastAsia="Times New Roman" w:hAnsi="Arial" w:cs="Arial"/>
          <w:b/>
          <w:bCs/>
          <w:sz w:val="20"/>
          <w:szCs w:val="20"/>
          <w:lang w:val="en"/>
        </w:rPr>
      </w:pPr>
    </w:p>
    <w:p w14:paraId="255F0B60" w14:textId="77777777" w:rsidR="00965495" w:rsidRDefault="00271C54" w:rsidP="003F3DA7">
      <w:pPr>
        <w:spacing w:after="0"/>
        <w:jc w:val="both"/>
        <w:divId w:val="1992907558"/>
        <w:rPr>
          <w:rFonts w:ascii="Arial" w:eastAsia="Times New Roman" w:hAnsi="Arial" w:cs="Arial"/>
          <w:b/>
          <w:bCs/>
          <w:sz w:val="20"/>
          <w:szCs w:val="20"/>
          <w:lang w:val="en"/>
        </w:rPr>
      </w:pPr>
      <w:r w:rsidRPr="00965495">
        <w:rPr>
          <w:rFonts w:ascii="Arial" w:hAnsi="Arial" w:cs="Arial"/>
          <w:sz w:val="20"/>
          <w:szCs w:val="20"/>
          <w:u w:val="single"/>
          <w:lang w:val="en"/>
        </w:rPr>
        <w:t>Impact of Necrotic Tumor on Wilms Tumor Staging:</w:t>
      </w:r>
    </w:p>
    <w:p w14:paraId="28A81D44" w14:textId="77777777" w:rsidR="00965495" w:rsidRDefault="00271C54" w:rsidP="003F3DA7">
      <w:pPr>
        <w:spacing w:after="0"/>
        <w:jc w:val="both"/>
        <w:divId w:val="1992907558"/>
        <w:rPr>
          <w:rFonts w:ascii="Arial" w:eastAsia="Times New Roman" w:hAnsi="Arial" w:cs="Arial"/>
          <w:b/>
          <w:bCs/>
          <w:sz w:val="20"/>
          <w:szCs w:val="20"/>
          <w:lang w:val="en"/>
        </w:rPr>
      </w:pPr>
      <w:r w:rsidRPr="00965495">
        <w:rPr>
          <w:rFonts w:ascii="Arial" w:hAnsi="Arial" w:cs="Arial"/>
          <w:sz w:val="20"/>
          <w:szCs w:val="20"/>
          <w:lang w:val="en"/>
        </w:rPr>
        <w:t>Necrosis outside of the kidney may be present in pretherapy resection specimens or posttherapy specimens. The presence of necrotic tumor or chemotherapy-induced change (in the absence of viable tumor) in the renal sinus and/or within the perirenal fat is not regarded as a reason for upstaging, providing the tumor (either viable or necrotic) is completely excised and does not reach the resection margins. In contrast, the presence of necrotic tumor or chemotherapy-induced changes in a lymph node or at the resection margins is regarded as proof of previous tumor with potential microscopic residual disease, and therefore the tumor is assigned stage III.</w:t>
      </w:r>
    </w:p>
    <w:p w14:paraId="0605DF7B" w14:textId="77777777" w:rsidR="00965495" w:rsidRDefault="00965495" w:rsidP="003F3DA7">
      <w:pPr>
        <w:spacing w:after="0"/>
        <w:jc w:val="both"/>
        <w:divId w:val="1992907558"/>
        <w:rPr>
          <w:rFonts w:ascii="Arial" w:eastAsia="Times New Roman" w:hAnsi="Arial" w:cs="Arial"/>
          <w:b/>
          <w:bCs/>
          <w:sz w:val="20"/>
          <w:szCs w:val="20"/>
          <w:lang w:val="en"/>
        </w:rPr>
      </w:pPr>
    </w:p>
    <w:p w14:paraId="5EC96DA3" w14:textId="77777777" w:rsidR="00965495" w:rsidRDefault="00271C54" w:rsidP="003F3DA7">
      <w:pPr>
        <w:spacing w:after="0"/>
        <w:jc w:val="both"/>
        <w:divId w:val="1992907558"/>
        <w:rPr>
          <w:rFonts w:ascii="Arial" w:eastAsia="Times New Roman" w:hAnsi="Arial" w:cs="Arial"/>
          <w:b/>
          <w:bCs/>
          <w:sz w:val="20"/>
          <w:szCs w:val="20"/>
          <w:lang w:val="en"/>
        </w:rPr>
      </w:pPr>
      <w:r w:rsidRPr="00965495">
        <w:rPr>
          <w:rFonts w:ascii="Arial" w:hAnsi="Arial" w:cs="Arial"/>
          <w:sz w:val="20"/>
          <w:szCs w:val="20"/>
          <w:u w:val="single"/>
          <w:lang w:val="en"/>
        </w:rPr>
        <w:t>Congenital Mesoblastic Nephroma</w:t>
      </w:r>
    </w:p>
    <w:p w14:paraId="27F569B9" w14:textId="77777777" w:rsidR="00965495" w:rsidRDefault="00271C54" w:rsidP="003F3DA7">
      <w:pPr>
        <w:spacing w:after="0"/>
        <w:jc w:val="both"/>
        <w:divId w:val="1992907558"/>
        <w:rPr>
          <w:rFonts w:ascii="Arial" w:eastAsia="Times New Roman" w:hAnsi="Arial" w:cs="Arial"/>
          <w:b/>
          <w:bCs/>
          <w:sz w:val="20"/>
          <w:szCs w:val="20"/>
          <w:lang w:val="en"/>
        </w:rPr>
      </w:pPr>
      <w:r w:rsidRPr="00965495">
        <w:rPr>
          <w:rFonts w:ascii="Arial" w:hAnsi="Arial" w:cs="Arial"/>
          <w:sz w:val="20"/>
          <w:szCs w:val="20"/>
          <w:lang w:val="en"/>
        </w:rPr>
        <w:t>Congenital Mesoblastic Nephroma (CMN), a tumor of infancy, represents 2 morphologically/genetically distinct tumors: classic and cellular forms. The classic subtype is characterized by a whirled gross appearance and is composed of bland spindle cells with a low mitotic rate that are arranged in long, sweeping fascicles.</w:t>
      </w:r>
      <w:hyperlink w:anchor="R48233" w:tooltip="Gooskens SL, Houwing ME, Vujanic&#10;GM. Congenital mesoblastic nephroma 50 years after its recognition: a narrative&#10;review. Pediatr Blood Cancer. 2017;64(7)." w:history="1">
        <w:r w:rsidRPr="00965495">
          <w:rPr>
            <w:rStyle w:val="Hyperlink"/>
            <w:rFonts w:ascii="Arial" w:hAnsi="Arial" w:cs="Arial"/>
            <w:sz w:val="20"/>
            <w:szCs w:val="20"/>
            <w:vertAlign w:val="superscript"/>
            <w:lang w:val="en"/>
          </w:rPr>
          <w:t>8,</w:t>
        </w:r>
      </w:hyperlink>
      <w:hyperlink w:anchor="R48234" w:tooltip="Vokuhl C, Nourkami-Tutdibi N,&#10;Furtwangler R, et al. ETV6-NTRK3 in congenital mesoblastic nephroma: A report&#10;of the SIOP/GPOH nephroblastoma study. Pediatr Blood Cancer. 2018;65(4)." w:history="1">
        <w:r w:rsidRPr="00965495">
          <w:rPr>
            <w:rStyle w:val="Hyperlink"/>
            <w:rFonts w:ascii="Arial" w:hAnsi="Arial" w:cs="Arial"/>
            <w:sz w:val="20"/>
            <w:szCs w:val="20"/>
            <w:vertAlign w:val="superscript"/>
            <w:lang w:val="en"/>
          </w:rPr>
          <w:t>9</w:t>
        </w:r>
      </w:hyperlink>
      <w:r w:rsidRPr="00965495">
        <w:rPr>
          <w:rFonts w:ascii="Arial" w:hAnsi="Arial" w:cs="Arial"/>
          <w:sz w:val="20"/>
          <w:szCs w:val="20"/>
          <w:lang w:val="en"/>
        </w:rPr>
        <w:t> The cellular subtype has a fleshy and hemorrhagic gross appearance and is characterized by more densely cellular plump spindle cells with shorter to haphazard fascicles and a higher mitotic rate. Cases may also show a “mixed” histologic appearance with features of both classic and cellular CMN.</w:t>
      </w:r>
      <w:hyperlink w:anchor="R48235" w:tooltip="Bolande RP. Congenital mesoblastic&#10;nephroma of infancy. Perspect Pediatr Pathol. 1973;1:227-50." w:history="1">
        <w:r w:rsidRPr="00965495">
          <w:rPr>
            <w:rStyle w:val="Hyperlink"/>
            <w:rFonts w:ascii="Arial" w:hAnsi="Arial" w:cs="Arial"/>
            <w:sz w:val="20"/>
            <w:szCs w:val="20"/>
            <w:vertAlign w:val="superscript"/>
            <w:lang w:val="en"/>
          </w:rPr>
          <w:t>10,</w:t>
        </w:r>
      </w:hyperlink>
      <w:hyperlink w:anchor="R48236" w:tooltip="Pettinato G., Manivel JC, Wick MR,&#10;et al. Classical and cellular (atypical) congenital mesoblastic nephroma: a&#10;clinicopathologic, ultrastructural, immunohistochemical, and flow cytometric&#10;study. Hum Pathol. 1989;20(7):682-90." w:history="1">
        <w:r w:rsidRPr="00965495">
          <w:rPr>
            <w:rStyle w:val="Hyperlink"/>
            <w:rFonts w:ascii="Arial" w:hAnsi="Arial" w:cs="Arial"/>
            <w:sz w:val="20"/>
            <w:szCs w:val="20"/>
            <w:vertAlign w:val="superscript"/>
            <w:lang w:val="en"/>
          </w:rPr>
          <w:t>11</w:t>
        </w:r>
      </w:hyperlink>
      <w:r w:rsidRPr="00965495">
        <w:rPr>
          <w:rFonts w:ascii="Arial" w:hAnsi="Arial" w:cs="Arial"/>
          <w:sz w:val="20"/>
          <w:szCs w:val="20"/>
          <w:lang w:val="en"/>
        </w:rPr>
        <w:t xml:space="preserve"> Cellular CMN may be positive for PAX8 and </w:t>
      </w:r>
      <w:proofErr w:type="spellStart"/>
      <w:r w:rsidRPr="00965495">
        <w:rPr>
          <w:rFonts w:ascii="Arial" w:hAnsi="Arial" w:cs="Arial"/>
          <w:sz w:val="20"/>
          <w:szCs w:val="20"/>
          <w:lang w:val="en"/>
        </w:rPr>
        <w:t>desmin</w:t>
      </w:r>
      <w:proofErr w:type="spellEnd"/>
      <w:r w:rsidRPr="00965495">
        <w:rPr>
          <w:rFonts w:ascii="Arial" w:hAnsi="Arial" w:cs="Arial"/>
          <w:sz w:val="20"/>
          <w:szCs w:val="20"/>
          <w:lang w:val="en"/>
        </w:rPr>
        <w:t xml:space="preserve"> and negative for CD34 and </w:t>
      </w:r>
      <w:proofErr w:type="spellStart"/>
      <w:r w:rsidRPr="00965495">
        <w:rPr>
          <w:rFonts w:ascii="Arial" w:hAnsi="Arial" w:cs="Arial"/>
          <w:sz w:val="20"/>
          <w:szCs w:val="20"/>
          <w:lang w:val="en"/>
        </w:rPr>
        <w:t>cytokeratins</w:t>
      </w:r>
      <w:proofErr w:type="spellEnd"/>
      <w:r w:rsidRPr="00965495">
        <w:rPr>
          <w:rFonts w:ascii="Arial" w:hAnsi="Arial" w:cs="Arial"/>
          <w:sz w:val="20"/>
          <w:szCs w:val="20"/>
          <w:lang w:val="en"/>
        </w:rPr>
        <w:t>, but immunohistochemical markers are overall nonspecific.</w:t>
      </w:r>
      <w:hyperlink w:anchor="R48236" w:tooltip="Pettinato G., Manivel JC, Wick MR,&#10;et al. Classical and cellular (atypical) congenital mesoblastic nephroma: a&#10;clinicopathologic, ultrastructural, immunohistochemical, and flow cytometric&#10;study. Hum Pathol. 1989;20(7):682-90." w:history="1">
        <w:r w:rsidRPr="00965495">
          <w:rPr>
            <w:rStyle w:val="Hyperlink"/>
            <w:rFonts w:ascii="Arial" w:hAnsi="Arial" w:cs="Arial"/>
            <w:sz w:val="20"/>
            <w:szCs w:val="20"/>
            <w:vertAlign w:val="superscript"/>
            <w:lang w:val="en"/>
          </w:rPr>
          <w:t>11,</w:t>
        </w:r>
      </w:hyperlink>
      <w:hyperlink w:anchor="R48237" w:tooltip="Demellawy DE, Cundiff CA, Nasr Q,&#10;et al. Congenital mesoblastic nephroma: a study of 19 cases using&#10;immunohistochemistry and ETV6-NTRK3 fusion gene rearrangement. Pathology.&#10;2016;48(1)47-50." w:history="1">
        <w:r w:rsidRPr="00965495">
          <w:rPr>
            <w:rStyle w:val="Hyperlink"/>
            <w:rFonts w:ascii="Arial" w:hAnsi="Arial" w:cs="Arial"/>
            <w:sz w:val="20"/>
            <w:szCs w:val="20"/>
            <w:vertAlign w:val="superscript"/>
            <w:lang w:val="en"/>
          </w:rPr>
          <w:t>12</w:t>
        </w:r>
      </w:hyperlink>
    </w:p>
    <w:p w14:paraId="615A127B" w14:textId="77777777" w:rsidR="00965495" w:rsidRDefault="00965495" w:rsidP="003F3DA7">
      <w:pPr>
        <w:spacing w:after="0"/>
        <w:jc w:val="both"/>
        <w:divId w:val="1992907558"/>
        <w:rPr>
          <w:rFonts w:ascii="Arial" w:eastAsia="Times New Roman" w:hAnsi="Arial" w:cs="Arial"/>
          <w:b/>
          <w:bCs/>
          <w:sz w:val="20"/>
          <w:szCs w:val="20"/>
          <w:lang w:val="en"/>
        </w:rPr>
      </w:pPr>
    </w:p>
    <w:p w14:paraId="0A334F52" w14:textId="77777777" w:rsidR="00965495" w:rsidRDefault="00271C54" w:rsidP="003F3DA7">
      <w:pPr>
        <w:spacing w:after="0"/>
        <w:jc w:val="both"/>
        <w:divId w:val="1992907558"/>
        <w:rPr>
          <w:rFonts w:ascii="Arial" w:eastAsia="Times New Roman" w:hAnsi="Arial" w:cs="Arial"/>
          <w:b/>
          <w:bCs/>
          <w:sz w:val="20"/>
          <w:szCs w:val="20"/>
          <w:lang w:val="en"/>
        </w:rPr>
      </w:pPr>
      <w:r w:rsidRPr="00965495">
        <w:rPr>
          <w:rFonts w:ascii="Arial" w:hAnsi="Arial" w:cs="Arial"/>
          <w:sz w:val="20"/>
          <w:szCs w:val="20"/>
          <w:lang w:val="en"/>
        </w:rPr>
        <w:t>Approximately 10% of CMNs recur. Virtually all CMNs that recur are of the cellular subtype.</w:t>
      </w:r>
      <w:hyperlink w:anchor="R48233" w:tooltip="Gooskens SL, Houwing ME, Vujanic&#10;GM. Congenital mesoblastic nephroma 50 years after its recognition: a narrative&#10;review. Pediatr Blood Cancer. 2017;64(7)." w:history="1">
        <w:r w:rsidRPr="00965495">
          <w:rPr>
            <w:rStyle w:val="Hyperlink"/>
            <w:rFonts w:ascii="Arial" w:hAnsi="Arial" w:cs="Arial"/>
            <w:sz w:val="20"/>
            <w:szCs w:val="20"/>
            <w:vertAlign w:val="superscript"/>
            <w:lang w:val="en"/>
          </w:rPr>
          <w:t>8,</w:t>
        </w:r>
      </w:hyperlink>
      <w:hyperlink w:anchor="R48234" w:tooltip="Vokuhl C, Nourkami-Tutdibi N,&#10;Furtwangler R, et al. ETV6-NTRK3 in congenital mesoblastic nephroma: A report&#10;of the SIOP/GPOH nephroblastoma study. Pediatr Blood Cancer. 2018;65(4)." w:history="1">
        <w:r w:rsidRPr="00965495">
          <w:rPr>
            <w:rStyle w:val="Hyperlink"/>
            <w:rFonts w:ascii="Arial" w:hAnsi="Arial" w:cs="Arial"/>
            <w:sz w:val="20"/>
            <w:szCs w:val="20"/>
            <w:vertAlign w:val="superscript"/>
            <w:lang w:val="en"/>
          </w:rPr>
          <w:t>9,</w:t>
        </w:r>
      </w:hyperlink>
      <w:hyperlink w:anchor="R48238" w:tooltip="Furtwaengler R, Reinhard H,&#10;Leuscher I, et al. Mesobalstic nephroma – a report from the Gesellschaft fur&#10;Padiatrische Onkologie und Hamatologie (GPOH). Cancer. 2006;106(10):2275-83." w:history="1">
        <w:r w:rsidRPr="00965495">
          <w:rPr>
            <w:rStyle w:val="Hyperlink"/>
            <w:rFonts w:ascii="Arial" w:hAnsi="Arial" w:cs="Arial"/>
            <w:sz w:val="20"/>
            <w:szCs w:val="20"/>
            <w:vertAlign w:val="superscript"/>
            <w:lang w:val="en"/>
          </w:rPr>
          <w:t>13</w:t>
        </w:r>
      </w:hyperlink>
      <w:r w:rsidRPr="00965495">
        <w:rPr>
          <w:rFonts w:ascii="Arial" w:hAnsi="Arial" w:cs="Arial"/>
          <w:sz w:val="20"/>
          <w:szCs w:val="20"/>
          <w:lang w:val="en"/>
        </w:rPr>
        <w:t> Recurrences occur very rapidly, often within the first month of diagnosis. Virtually all recurrences occur by the first year of age.</w:t>
      </w:r>
      <w:hyperlink w:anchor="R48239" w:tooltip="Jehangir S, Kurian JJ, Selvarajah&#10;D. Recurrent and metastatic congenital mesoblastic nephroma: where does the&#10;evidence stand? Peiatr Surg Int. 2017;33:1183-1188." w:history="1">
        <w:r w:rsidRPr="00965495">
          <w:rPr>
            <w:rStyle w:val="Hyperlink"/>
            <w:rFonts w:ascii="Arial" w:hAnsi="Arial" w:cs="Arial"/>
            <w:sz w:val="20"/>
            <w:szCs w:val="20"/>
            <w:vertAlign w:val="superscript"/>
            <w:lang w:val="en"/>
          </w:rPr>
          <w:t>14</w:t>
        </w:r>
      </w:hyperlink>
      <w:r w:rsidRPr="00965495">
        <w:rPr>
          <w:rFonts w:ascii="Arial" w:hAnsi="Arial" w:cs="Arial"/>
          <w:sz w:val="20"/>
          <w:szCs w:val="20"/>
          <w:lang w:val="en"/>
        </w:rPr>
        <w:t> More than half are local recurrences; however, pulmonary metastases have been identified in 20% of patients who relapse. However, the primary determinant of outcome is the completeness of the excision. Surgeons should be educated and encouraged to secure wide margins, particularly medial margins, when resecting renal tumors in infants. Nonetheless, one can rarely be sure that the medial margin is clear; therefore, all patients should be followed closely. Monthly abdominal ultrasounds should be performed for 1 year, with the hope of catching recurrences early enough to surgically excise them. Adjuvant chemotherapy is required when there is gross residual tumor.</w:t>
      </w:r>
      <w:hyperlink w:anchor="R48238" w:tooltip="Furtwaengler R, Reinhard H,&#10;Leuscher I, et al. Mesobalstic nephroma – a report from the Gesellschaft fur&#10;Padiatrische Onkologie und Hamatologie (GPOH). Cancer. 2006;106(10):2275-83." w:history="1">
        <w:r w:rsidRPr="00965495">
          <w:rPr>
            <w:rStyle w:val="Hyperlink"/>
            <w:rFonts w:ascii="Arial" w:hAnsi="Arial" w:cs="Arial"/>
            <w:sz w:val="20"/>
            <w:szCs w:val="20"/>
            <w:vertAlign w:val="superscript"/>
            <w:lang w:val="en"/>
          </w:rPr>
          <w:t>13,</w:t>
        </w:r>
      </w:hyperlink>
      <w:hyperlink w:anchor="R48239" w:tooltip="Jehangir S, Kurian JJ, Selvarajah&#10;D. Recurrent and metastatic congenital mesoblastic nephroma: where does the&#10;evidence stand? Peiatr Surg Int. 2017;33:1183-1188." w:history="1">
        <w:r w:rsidRPr="00965495">
          <w:rPr>
            <w:rStyle w:val="Hyperlink"/>
            <w:rFonts w:ascii="Arial" w:hAnsi="Arial" w:cs="Arial"/>
            <w:sz w:val="20"/>
            <w:szCs w:val="20"/>
            <w:vertAlign w:val="superscript"/>
            <w:lang w:val="en"/>
          </w:rPr>
          <w:t>14</w:t>
        </w:r>
      </w:hyperlink>
      <w:r w:rsidRPr="00965495">
        <w:rPr>
          <w:rFonts w:ascii="Arial" w:hAnsi="Arial" w:cs="Arial"/>
          <w:sz w:val="20"/>
          <w:szCs w:val="20"/>
          <w:lang w:val="en"/>
        </w:rPr>
        <w:t> Radiation has no demonstrable effect.</w:t>
      </w:r>
    </w:p>
    <w:p w14:paraId="7C357F4E" w14:textId="77777777" w:rsidR="00965495" w:rsidRDefault="00965495" w:rsidP="003F3DA7">
      <w:pPr>
        <w:spacing w:after="0"/>
        <w:jc w:val="both"/>
        <w:divId w:val="1992907558"/>
        <w:rPr>
          <w:rFonts w:ascii="Arial" w:eastAsia="Times New Roman" w:hAnsi="Arial" w:cs="Arial"/>
          <w:b/>
          <w:bCs/>
          <w:sz w:val="20"/>
          <w:szCs w:val="20"/>
          <w:lang w:val="en"/>
        </w:rPr>
      </w:pPr>
    </w:p>
    <w:p w14:paraId="0F6124F8" w14:textId="77777777" w:rsidR="00965495" w:rsidRDefault="00271C54" w:rsidP="003F3DA7">
      <w:pPr>
        <w:spacing w:after="0"/>
        <w:jc w:val="both"/>
        <w:divId w:val="1992907558"/>
        <w:rPr>
          <w:rFonts w:ascii="Arial" w:eastAsia="Times New Roman" w:hAnsi="Arial" w:cs="Arial"/>
          <w:b/>
          <w:bCs/>
          <w:sz w:val="20"/>
          <w:szCs w:val="20"/>
          <w:lang w:val="en"/>
        </w:rPr>
      </w:pPr>
      <w:r w:rsidRPr="00965495">
        <w:rPr>
          <w:rFonts w:ascii="Arial" w:hAnsi="Arial" w:cs="Arial"/>
          <w:sz w:val="20"/>
          <w:szCs w:val="20"/>
          <w:u w:val="single"/>
          <w:lang w:val="en"/>
        </w:rPr>
        <w:t>Clear Cell Sarcoma of the Kidney</w:t>
      </w:r>
    </w:p>
    <w:p w14:paraId="405F6FDB" w14:textId="77777777" w:rsidR="00965495" w:rsidRDefault="00271C54" w:rsidP="003F3DA7">
      <w:pPr>
        <w:spacing w:after="0"/>
        <w:jc w:val="both"/>
        <w:divId w:val="1992907558"/>
        <w:rPr>
          <w:rFonts w:ascii="Arial" w:eastAsia="Times New Roman" w:hAnsi="Arial" w:cs="Arial"/>
          <w:b/>
          <w:bCs/>
          <w:sz w:val="20"/>
          <w:szCs w:val="20"/>
          <w:lang w:val="en"/>
        </w:rPr>
      </w:pPr>
      <w:r w:rsidRPr="00965495">
        <w:rPr>
          <w:rFonts w:ascii="Arial" w:hAnsi="Arial" w:cs="Arial"/>
          <w:sz w:val="20"/>
          <w:szCs w:val="20"/>
          <w:lang w:val="en"/>
        </w:rPr>
        <w:t>Clear cell sarcoma of the kidney (CCSK) is capable of mimicking, or being mimicked by, every other major neoplastic entity in the pediatric kidney. Immunohistochemical stains for CCSK are non-specific but may be helpful to aid the diagnosis. CCSK may show variable but consistent expression for BCOR cyclin D1, and NGFR; other IHC may be useful to exclude other diagnoses.</w:t>
      </w:r>
      <w:hyperlink w:anchor="R48240" w:tooltip="Mirkovic J, Calicchio M, Fletcher&#10;CD, Perez-Atayde AR. Diffuse and strong cyclin D1 immunoreactivity in clear&#10;cell sarcoma of the kidney. Histopathology 2015;67:306-12." w:history="1">
        <w:r w:rsidRPr="00965495">
          <w:rPr>
            <w:rStyle w:val="Hyperlink"/>
            <w:rFonts w:ascii="Arial" w:hAnsi="Arial" w:cs="Arial"/>
            <w:sz w:val="20"/>
            <w:szCs w:val="20"/>
            <w:vertAlign w:val="superscript"/>
            <w:lang w:val="en"/>
          </w:rPr>
          <w:t>15,</w:t>
        </w:r>
      </w:hyperlink>
      <w:hyperlink w:anchor="R48241" w:tooltip="Roy A, Kumar V, Zorman B, et al.&#10;Recurrent internal tandem duplications of BCOR in clear cell sarcoma of the&#10;kidney. Nat Commun. 2015:6:8891." w:history="1">
        <w:r w:rsidRPr="00965495">
          <w:rPr>
            <w:rStyle w:val="Hyperlink"/>
            <w:rFonts w:ascii="Arial" w:hAnsi="Arial" w:cs="Arial"/>
            <w:sz w:val="20"/>
            <w:szCs w:val="20"/>
            <w:vertAlign w:val="superscript"/>
            <w:lang w:val="en"/>
          </w:rPr>
          <w:t>16,</w:t>
        </w:r>
      </w:hyperlink>
      <w:hyperlink w:anchor="R48242" w:tooltip="Arva NC, Bonadio J, Perlman EJ,&#10;Cajaiba MM. Diagnostic utility of Pax8, Pax2, and NGFR immunohistochemical&#10;expression in pediatric renal tumors. App; Immunohistochem Mol Morphol 2017.&#10;doi: 10.1097 PMID: 28426529." w:history="1">
        <w:r w:rsidRPr="00965495">
          <w:rPr>
            <w:rStyle w:val="Hyperlink"/>
            <w:rFonts w:ascii="Arial" w:hAnsi="Arial" w:cs="Arial"/>
            <w:sz w:val="20"/>
            <w:szCs w:val="20"/>
            <w:vertAlign w:val="superscript"/>
            <w:lang w:val="en"/>
          </w:rPr>
          <w:t>17</w:t>
        </w:r>
      </w:hyperlink>
      <w:r w:rsidRPr="00965495">
        <w:rPr>
          <w:rFonts w:ascii="Arial" w:hAnsi="Arial" w:cs="Arial"/>
          <w:sz w:val="20"/>
          <w:szCs w:val="20"/>
          <w:lang w:val="en"/>
        </w:rPr>
        <w:t> Molecular features are described in Note G.</w:t>
      </w:r>
    </w:p>
    <w:p w14:paraId="12FF0057" w14:textId="77777777" w:rsidR="00965495" w:rsidRDefault="00965495" w:rsidP="003F3DA7">
      <w:pPr>
        <w:spacing w:after="0"/>
        <w:jc w:val="both"/>
        <w:divId w:val="1992907558"/>
        <w:rPr>
          <w:rFonts w:ascii="Arial" w:eastAsia="Times New Roman" w:hAnsi="Arial" w:cs="Arial"/>
          <w:b/>
          <w:bCs/>
          <w:sz w:val="20"/>
          <w:szCs w:val="20"/>
          <w:lang w:val="en"/>
        </w:rPr>
      </w:pPr>
    </w:p>
    <w:p w14:paraId="14139015" w14:textId="77777777" w:rsidR="00965495" w:rsidRDefault="00271C54" w:rsidP="003F3DA7">
      <w:pPr>
        <w:spacing w:after="0"/>
        <w:jc w:val="both"/>
        <w:divId w:val="1992907558"/>
        <w:rPr>
          <w:rFonts w:ascii="Arial" w:eastAsia="Times New Roman" w:hAnsi="Arial" w:cs="Arial"/>
          <w:b/>
          <w:bCs/>
          <w:sz w:val="20"/>
          <w:szCs w:val="20"/>
          <w:lang w:val="en"/>
        </w:rPr>
      </w:pPr>
      <w:r w:rsidRPr="00965495">
        <w:rPr>
          <w:rFonts w:ascii="Arial" w:hAnsi="Arial" w:cs="Arial"/>
          <w:sz w:val="20"/>
          <w:szCs w:val="20"/>
          <w:lang w:val="en"/>
        </w:rPr>
        <w:t>The histologic spectrum and clinical outcome of patients with CCSK have been reported by the National Wilms Tumor Study Group.</w:t>
      </w:r>
      <w:hyperlink w:anchor="R48243" w:tooltip="Argani P, Perlman EJ, Breslow NE,&#10;et al. Clear cell sarcoma of the kidney: a review of 351 cases from the&#10;National Wilms Tumor Study Group Pathology Center. Am J Surg Pathol. 2000;24(1):4-18." w:history="1">
        <w:r w:rsidRPr="00965495">
          <w:rPr>
            <w:rStyle w:val="Hyperlink"/>
            <w:rFonts w:ascii="Arial" w:hAnsi="Arial" w:cs="Arial"/>
            <w:sz w:val="20"/>
            <w:szCs w:val="20"/>
            <w:vertAlign w:val="superscript"/>
            <w:lang w:val="en"/>
          </w:rPr>
          <w:t>18</w:t>
        </w:r>
      </w:hyperlink>
      <w:r w:rsidRPr="00965495">
        <w:rPr>
          <w:rFonts w:ascii="Arial" w:hAnsi="Arial" w:cs="Arial"/>
          <w:sz w:val="20"/>
          <w:szCs w:val="20"/>
          <w:lang w:val="en"/>
        </w:rPr>
        <w:t xml:space="preserve"> Nearly all patients with stage I CCSK survive. Conversely, patients with more advanced disease have a propensity for local recurrence and metastasis. Recurrences can occur from years to decades after the initial presentation, sometimes demonstrating bland histology that differs </w:t>
      </w:r>
      <w:r w:rsidRPr="00965495">
        <w:rPr>
          <w:rFonts w:ascii="Arial" w:hAnsi="Arial" w:cs="Arial"/>
          <w:sz w:val="20"/>
          <w:szCs w:val="20"/>
          <w:lang w:val="en"/>
        </w:rPr>
        <w:lastRenderedPageBreak/>
        <w:t xml:space="preserve">from the primary tumor. The metastatic pattern tends to be more widespread than that of Wilms tumor and includes bone, brain, and soft tissue. There is a high recurrence rate and death rate even when treated by combination chemotherapy, but survival can be greatly improved after treatment with doxorubicin, 11 which underscores the importance of identifying this neoplasm to facilitate early administration of more effective chemotherapy </w:t>
      </w:r>
      <w:proofErr w:type="spellStart"/>
      <w:r w:rsidRPr="00965495">
        <w:rPr>
          <w:rFonts w:ascii="Arial" w:hAnsi="Arial" w:cs="Arial"/>
          <w:sz w:val="20"/>
          <w:szCs w:val="20"/>
          <w:lang w:val="en"/>
        </w:rPr>
        <w:t>regimes.</w:t>
      </w:r>
      <w:proofErr w:type="spellEnd"/>
    </w:p>
    <w:p w14:paraId="6EE2C069" w14:textId="77777777" w:rsidR="00965495" w:rsidRDefault="00965495" w:rsidP="003F3DA7">
      <w:pPr>
        <w:spacing w:after="0"/>
        <w:jc w:val="both"/>
        <w:divId w:val="1992907558"/>
        <w:rPr>
          <w:rFonts w:ascii="Arial" w:eastAsia="Times New Roman" w:hAnsi="Arial" w:cs="Arial"/>
          <w:b/>
          <w:bCs/>
          <w:sz w:val="20"/>
          <w:szCs w:val="20"/>
          <w:lang w:val="en"/>
        </w:rPr>
      </w:pPr>
    </w:p>
    <w:p w14:paraId="0F6B1085" w14:textId="77777777" w:rsidR="00965495" w:rsidRDefault="00271C54" w:rsidP="003F3DA7">
      <w:pPr>
        <w:spacing w:after="0"/>
        <w:jc w:val="both"/>
        <w:divId w:val="1992907558"/>
        <w:rPr>
          <w:rFonts w:ascii="Arial" w:eastAsia="Times New Roman" w:hAnsi="Arial" w:cs="Arial"/>
          <w:b/>
          <w:bCs/>
          <w:sz w:val="20"/>
          <w:szCs w:val="20"/>
          <w:lang w:val="en"/>
        </w:rPr>
      </w:pPr>
      <w:r w:rsidRPr="00965495">
        <w:rPr>
          <w:rFonts w:ascii="Arial" w:hAnsi="Arial" w:cs="Arial"/>
          <w:sz w:val="20"/>
          <w:szCs w:val="20"/>
          <w:lang w:val="en"/>
        </w:rPr>
        <w:t>There are several variants of CCSK, among which the following are most important:</w:t>
      </w:r>
    </w:p>
    <w:p w14:paraId="636F4E8E" w14:textId="77777777" w:rsidR="00965495" w:rsidRDefault="00965495" w:rsidP="003F3DA7">
      <w:pPr>
        <w:spacing w:after="0"/>
        <w:jc w:val="both"/>
        <w:divId w:val="1992907558"/>
        <w:rPr>
          <w:rFonts w:ascii="Arial" w:eastAsia="Times New Roman" w:hAnsi="Arial" w:cs="Arial"/>
          <w:b/>
          <w:bCs/>
          <w:sz w:val="20"/>
          <w:szCs w:val="20"/>
          <w:lang w:val="en"/>
        </w:rPr>
      </w:pPr>
    </w:p>
    <w:p w14:paraId="7FB3F69E" w14:textId="77777777" w:rsidR="00965495" w:rsidRDefault="00271C54" w:rsidP="003F3DA7">
      <w:pPr>
        <w:spacing w:after="0"/>
        <w:jc w:val="both"/>
        <w:divId w:val="1992907558"/>
        <w:rPr>
          <w:rFonts w:ascii="Arial" w:eastAsia="Times New Roman" w:hAnsi="Arial" w:cs="Arial"/>
          <w:b/>
          <w:bCs/>
          <w:sz w:val="20"/>
          <w:szCs w:val="20"/>
          <w:lang w:val="en"/>
        </w:rPr>
      </w:pPr>
      <w:r w:rsidRPr="00965495">
        <w:rPr>
          <w:rStyle w:val="Emphasis"/>
          <w:rFonts w:ascii="Arial" w:hAnsi="Arial" w:cs="Arial"/>
          <w:sz w:val="20"/>
          <w:szCs w:val="20"/>
          <w:lang w:val="en"/>
        </w:rPr>
        <w:t>Classic Pattern</w:t>
      </w:r>
    </w:p>
    <w:p w14:paraId="3233D448" w14:textId="77777777" w:rsidR="00965495" w:rsidRDefault="00271C54" w:rsidP="003F3DA7">
      <w:pPr>
        <w:spacing w:after="0"/>
        <w:jc w:val="both"/>
        <w:divId w:val="1992907558"/>
        <w:rPr>
          <w:rFonts w:ascii="Arial" w:eastAsia="Times New Roman" w:hAnsi="Arial" w:cs="Arial"/>
          <w:b/>
          <w:bCs/>
          <w:sz w:val="20"/>
          <w:szCs w:val="20"/>
          <w:lang w:val="en"/>
        </w:rPr>
      </w:pPr>
      <w:r w:rsidRPr="00965495">
        <w:rPr>
          <w:rFonts w:ascii="Arial" w:hAnsi="Arial" w:cs="Arial"/>
          <w:sz w:val="20"/>
          <w:szCs w:val="20"/>
          <w:lang w:val="en"/>
        </w:rPr>
        <w:t xml:space="preserve">The classic pattern of CCSK presents an evenly dispersed network of fine, arborizing vessels accompanied by a variable amount of spindle-cell stroma, subdividing the tumor into nests or cords of regular size, usually about 8 to 12 cells in width. The tumor cells are of regular size, usually with stellate cytoplasm, which often surrounds clear vacuoles. The nuclei are notably regular in size, with finely dispersed chromatin, and usually inconspicuous nucleoli. Mitotic activity may be sparse. Scattered preexisting tubules or glomeruli often are dispersed through the peripheral regions of the tumor. This pattern of growth, which isolates and separates individual </w:t>
      </w:r>
      <w:proofErr w:type="spellStart"/>
      <w:r w:rsidRPr="00965495">
        <w:rPr>
          <w:rFonts w:ascii="Arial" w:hAnsi="Arial" w:cs="Arial"/>
          <w:sz w:val="20"/>
          <w:szCs w:val="20"/>
          <w:lang w:val="en"/>
        </w:rPr>
        <w:t>nephronic</w:t>
      </w:r>
      <w:proofErr w:type="spellEnd"/>
      <w:r w:rsidRPr="00965495">
        <w:rPr>
          <w:rFonts w:ascii="Arial" w:hAnsi="Arial" w:cs="Arial"/>
          <w:sz w:val="20"/>
          <w:szCs w:val="20"/>
          <w:lang w:val="en"/>
        </w:rPr>
        <w:t xml:space="preserve"> units or collecting tubules, is an important clue that one is not dealing with Wilms tumor. The latter almost always has a sharply defined, “pushing” border.</w:t>
      </w:r>
    </w:p>
    <w:p w14:paraId="4DA40528" w14:textId="77777777" w:rsidR="00965495" w:rsidRDefault="00965495" w:rsidP="003F3DA7">
      <w:pPr>
        <w:spacing w:after="0"/>
        <w:jc w:val="both"/>
        <w:divId w:val="1992907558"/>
        <w:rPr>
          <w:rFonts w:ascii="Arial" w:eastAsia="Times New Roman" w:hAnsi="Arial" w:cs="Arial"/>
          <w:b/>
          <w:bCs/>
          <w:sz w:val="20"/>
          <w:szCs w:val="20"/>
          <w:lang w:val="en"/>
        </w:rPr>
      </w:pPr>
    </w:p>
    <w:p w14:paraId="37F3F5F6" w14:textId="77777777" w:rsidR="00965495" w:rsidRDefault="00271C54" w:rsidP="003F3DA7">
      <w:pPr>
        <w:spacing w:after="0"/>
        <w:jc w:val="both"/>
        <w:divId w:val="1992907558"/>
        <w:rPr>
          <w:rFonts w:ascii="Arial" w:eastAsia="Times New Roman" w:hAnsi="Arial" w:cs="Arial"/>
          <w:b/>
          <w:bCs/>
          <w:sz w:val="20"/>
          <w:szCs w:val="20"/>
          <w:lang w:val="en"/>
        </w:rPr>
      </w:pPr>
      <w:r w:rsidRPr="00965495">
        <w:rPr>
          <w:rStyle w:val="Emphasis"/>
          <w:rFonts w:ascii="Arial" w:hAnsi="Arial" w:cs="Arial"/>
          <w:sz w:val="20"/>
          <w:szCs w:val="20"/>
          <w:lang w:val="en"/>
        </w:rPr>
        <w:t>Hyalinizing Pattern</w:t>
      </w:r>
    </w:p>
    <w:p w14:paraId="40016EF0" w14:textId="77777777" w:rsidR="00965495" w:rsidRDefault="00271C54" w:rsidP="003F3DA7">
      <w:pPr>
        <w:spacing w:after="0"/>
        <w:jc w:val="both"/>
        <w:divId w:val="1992907558"/>
        <w:rPr>
          <w:rFonts w:ascii="Arial" w:eastAsia="Times New Roman" w:hAnsi="Arial" w:cs="Arial"/>
          <w:b/>
          <w:bCs/>
          <w:sz w:val="20"/>
          <w:szCs w:val="20"/>
          <w:lang w:val="en"/>
        </w:rPr>
      </w:pPr>
      <w:r w:rsidRPr="00965495">
        <w:rPr>
          <w:rFonts w:ascii="Arial" w:hAnsi="Arial" w:cs="Arial"/>
          <w:sz w:val="20"/>
          <w:szCs w:val="20"/>
          <w:lang w:val="en"/>
        </w:rPr>
        <w:t>The hyalinizing pattern of CCSK often has an osteoid-like, nonbirefringent matrix that separates tumor cells, giving an appearance reminiscent of osteosarcoma. A similar change may be seen in rhabdoid tumor of the kidney (RTK).</w:t>
      </w:r>
    </w:p>
    <w:p w14:paraId="193F8A95" w14:textId="77777777" w:rsidR="00965495" w:rsidRDefault="00965495" w:rsidP="003F3DA7">
      <w:pPr>
        <w:spacing w:after="0"/>
        <w:jc w:val="both"/>
        <w:divId w:val="1992907558"/>
        <w:rPr>
          <w:rFonts w:ascii="Arial" w:eastAsia="Times New Roman" w:hAnsi="Arial" w:cs="Arial"/>
          <w:b/>
          <w:bCs/>
          <w:sz w:val="20"/>
          <w:szCs w:val="20"/>
          <w:lang w:val="en"/>
        </w:rPr>
      </w:pPr>
    </w:p>
    <w:p w14:paraId="27AA8F37" w14:textId="77777777" w:rsidR="00965495" w:rsidRDefault="00271C54" w:rsidP="003F3DA7">
      <w:pPr>
        <w:spacing w:after="0"/>
        <w:jc w:val="both"/>
        <w:divId w:val="1992907558"/>
        <w:rPr>
          <w:rFonts w:ascii="Arial" w:eastAsia="Times New Roman" w:hAnsi="Arial" w:cs="Arial"/>
          <w:b/>
          <w:bCs/>
          <w:sz w:val="20"/>
          <w:szCs w:val="20"/>
          <w:lang w:val="en"/>
        </w:rPr>
      </w:pPr>
      <w:r w:rsidRPr="00965495">
        <w:rPr>
          <w:rStyle w:val="Emphasis"/>
          <w:rFonts w:ascii="Arial" w:hAnsi="Arial" w:cs="Arial"/>
          <w:sz w:val="20"/>
          <w:szCs w:val="20"/>
          <w:lang w:val="en"/>
        </w:rPr>
        <w:t>Epithelioid Pattern</w:t>
      </w:r>
    </w:p>
    <w:p w14:paraId="55DC63D2" w14:textId="77777777" w:rsidR="00965495" w:rsidRDefault="00271C54" w:rsidP="003F3DA7">
      <w:pPr>
        <w:spacing w:after="0"/>
        <w:jc w:val="both"/>
        <w:divId w:val="1992907558"/>
        <w:rPr>
          <w:rFonts w:ascii="Arial" w:eastAsia="Times New Roman" w:hAnsi="Arial" w:cs="Arial"/>
          <w:b/>
          <w:bCs/>
          <w:sz w:val="20"/>
          <w:szCs w:val="20"/>
          <w:lang w:val="en"/>
        </w:rPr>
      </w:pPr>
      <w:r w:rsidRPr="00965495">
        <w:rPr>
          <w:rFonts w:ascii="Arial" w:hAnsi="Arial" w:cs="Arial"/>
          <w:sz w:val="20"/>
          <w:szCs w:val="20"/>
          <w:lang w:val="en"/>
        </w:rPr>
        <w:t>The epithelioid pattern is the most deceptive of the patterns of CCSK, in which the tumor cells align themselves along vessels in a manner mimicking the tubules of Wilms tumor. Often these cells form filigree-like strands.</w:t>
      </w:r>
    </w:p>
    <w:p w14:paraId="09199871" w14:textId="77777777" w:rsidR="00965495" w:rsidRDefault="00965495" w:rsidP="003F3DA7">
      <w:pPr>
        <w:spacing w:after="0"/>
        <w:jc w:val="both"/>
        <w:divId w:val="1992907558"/>
        <w:rPr>
          <w:rFonts w:ascii="Arial" w:eastAsia="Times New Roman" w:hAnsi="Arial" w:cs="Arial"/>
          <w:b/>
          <w:bCs/>
          <w:sz w:val="20"/>
          <w:szCs w:val="20"/>
          <w:lang w:val="en"/>
        </w:rPr>
      </w:pPr>
    </w:p>
    <w:p w14:paraId="0BB5C2E9" w14:textId="77777777" w:rsidR="00965495" w:rsidRDefault="00271C54" w:rsidP="003F3DA7">
      <w:pPr>
        <w:spacing w:after="0"/>
        <w:jc w:val="both"/>
        <w:divId w:val="1992907558"/>
        <w:rPr>
          <w:rFonts w:ascii="Arial" w:eastAsia="Times New Roman" w:hAnsi="Arial" w:cs="Arial"/>
          <w:b/>
          <w:bCs/>
          <w:sz w:val="20"/>
          <w:szCs w:val="20"/>
          <w:lang w:val="en"/>
        </w:rPr>
      </w:pPr>
      <w:r w:rsidRPr="00965495">
        <w:rPr>
          <w:rFonts w:ascii="Arial" w:hAnsi="Arial" w:cs="Arial"/>
          <w:sz w:val="20"/>
          <w:szCs w:val="20"/>
          <w:u w:val="single"/>
          <w:lang w:val="en"/>
        </w:rPr>
        <w:t>Rhabdoid Tumor of the Kidney</w:t>
      </w:r>
    </w:p>
    <w:p w14:paraId="54E680C7" w14:textId="77777777" w:rsidR="00965495" w:rsidRDefault="00271C54" w:rsidP="003F3DA7">
      <w:pPr>
        <w:spacing w:after="0"/>
        <w:jc w:val="both"/>
        <w:divId w:val="1992907558"/>
        <w:rPr>
          <w:rFonts w:ascii="Arial" w:eastAsia="Times New Roman" w:hAnsi="Arial" w:cs="Arial"/>
          <w:b/>
          <w:bCs/>
          <w:sz w:val="20"/>
          <w:szCs w:val="20"/>
          <w:lang w:val="en"/>
        </w:rPr>
      </w:pPr>
      <w:r w:rsidRPr="00965495">
        <w:rPr>
          <w:rFonts w:ascii="Arial" w:hAnsi="Arial" w:cs="Arial"/>
          <w:sz w:val="20"/>
          <w:szCs w:val="20"/>
          <w:lang w:val="en"/>
        </w:rPr>
        <w:t>This distinctive renal neoplasm most commonly is encountered in infants younger than 1 year of age and is uncommon in patients older than 5 years.</w:t>
      </w:r>
      <w:hyperlink w:anchor="R48244" w:tooltip="Weeks DA, Beckwith JB, Mierau GW,&#10;wt al. Rhabdoid tumor of the kidney. A report of 111 cases from the National&#10;Wilms’ Tumor Study Pathology Center. Am J Surg Pathol. 1989;13(6):439-58." w:history="1">
        <w:r w:rsidRPr="00965495">
          <w:rPr>
            <w:rStyle w:val="Hyperlink"/>
            <w:rFonts w:ascii="Arial" w:hAnsi="Arial" w:cs="Arial"/>
            <w:sz w:val="20"/>
            <w:szCs w:val="20"/>
            <w:vertAlign w:val="superscript"/>
            <w:lang w:val="en"/>
          </w:rPr>
          <w:t>19,</w:t>
        </w:r>
      </w:hyperlink>
      <w:hyperlink w:anchor="R48245" w:tooltip="Thomlinson GE, Breslow NE, Dome J,&#10;et al. Rhabdoid tumor of the kidney in National Wilms’ Tumor Study: age at&#10;diagnosis as a prognostic factor. J Clin Oncol. 2005-;23:7641-7645." w:history="1">
        <w:r w:rsidRPr="00965495">
          <w:rPr>
            <w:rStyle w:val="Hyperlink"/>
            <w:rFonts w:ascii="Arial" w:hAnsi="Arial" w:cs="Arial"/>
            <w:sz w:val="20"/>
            <w:szCs w:val="20"/>
            <w:vertAlign w:val="superscript"/>
            <w:lang w:val="en"/>
          </w:rPr>
          <w:t>20,</w:t>
        </w:r>
      </w:hyperlink>
      <w:hyperlink w:anchor="R48246" w:tooltip="van den Heuvel-Eibrink MM, Grundy&#10;P, Graf N, et al. Characteristics and survival of 750 children diagnosed with a&#10;renal tumor in the first seven months of life: A collaborative study by the&#10;SIOP/GPOH/SFOP, NWTSG, and UKCCSG Wilms tumor study groups. Pediatr Bl" w:history="1">
        <w:r w:rsidRPr="00965495">
          <w:rPr>
            <w:rStyle w:val="Hyperlink"/>
            <w:rFonts w:ascii="Arial" w:hAnsi="Arial" w:cs="Arial"/>
            <w:sz w:val="20"/>
            <w:szCs w:val="20"/>
            <w:vertAlign w:val="superscript"/>
            <w:lang w:val="en"/>
          </w:rPr>
          <w:t>21</w:t>
        </w:r>
      </w:hyperlink>
      <w:r w:rsidRPr="00965495">
        <w:rPr>
          <w:rFonts w:ascii="Arial" w:hAnsi="Arial" w:cs="Arial"/>
          <w:sz w:val="20"/>
          <w:szCs w:val="20"/>
          <w:lang w:val="en"/>
        </w:rPr>
        <w:t> It is extremely aggressive and is the prognostically unfavorable neoplasm of the kidney in early life. Rhabdoid tumors continue to present significant diagnostic challenges, particularly when they do not show overt rhabdoid features. However, the growing appreciation that this tumor arises in sites other than the kidney and the central nervous system, and the increased appreciation of the wide histologic spectrum of rhabdoid tumors, have contributed to a marked increase in their correct diagnosis. Rhabdoid tumors of the kidney should not be confused with the true myogenic cells, which are often found in Wilms tumors.</w:t>
      </w:r>
    </w:p>
    <w:p w14:paraId="26A8AE1A" w14:textId="77777777" w:rsidR="00965495" w:rsidRDefault="00965495" w:rsidP="003F3DA7">
      <w:pPr>
        <w:spacing w:after="0"/>
        <w:jc w:val="both"/>
        <w:divId w:val="1992907558"/>
        <w:rPr>
          <w:rFonts w:ascii="Arial" w:eastAsia="Times New Roman" w:hAnsi="Arial" w:cs="Arial"/>
          <w:b/>
          <w:bCs/>
          <w:sz w:val="20"/>
          <w:szCs w:val="20"/>
          <w:lang w:val="en"/>
        </w:rPr>
      </w:pPr>
    </w:p>
    <w:p w14:paraId="669E4667" w14:textId="77777777" w:rsidR="00965495" w:rsidRDefault="00271C54" w:rsidP="003F3DA7">
      <w:pPr>
        <w:spacing w:after="0"/>
        <w:jc w:val="both"/>
        <w:divId w:val="1992907558"/>
        <w:rPr>
          <w:rFonts w:ascii="Arial" w:eastAsia="Times New Roman" w:hAnsi="Arial" w:cs="Arial"/>
          <w:b/>
          <w:bCs/>
          <w:sz w:val="20"/>
          <w:szCs w:val="20"/>
          <w:lang w:val="en"/>
        </w:rPr>
      </w:pPr>
      <w:r w:rsidRPr="00965495">
        <w:rPr>
          <w:rFonts w:ascii="Arial" w:hAnsi="Arial" w:cs="Arial"/>
          <w:sz w:val="20"/>
          <w:szCs w:val="20"/>
          <w:lang w:val="en"/>
        </w:rPr>
        <w:t>The most distinctive features of rhabdoid tumor of the kidney (RTK) are rather large cells with large vesicular nuclei, a prominent single nucleolus, and the presence in at least some cells of globular eosinophilic cytoplasmic inclusions composed of whorled masses of intermediate filaments. Another distinctive feature is the extremely aggressive, invasive pattern of this lesion. RTK has a diverse immunohistochemical profile. Tumors may be positive for many supposedly incompatible epitopes for epithelial (keratins), myogenous, neural, and mesenchymal cell types. Epithelial membrane antigen (EMA) should be included in the routine panel applied to small blue cell tumors, largely because of the typical focal strong positivity for EMA (as well as a multiple of other markers) that rhabdoid tumors demonstrate.</w:t>
      </w:r>
      <w:hyperlink w:anchor="R48227" w:tooltip="Hoot AC, Russo P, Judkins AR,&#10;Perlman EJ, Biegel JA. Immunochemical analysis of hSNF5/INI1 distinguishes&#10;renal and extra-renal malignant rhabdoid tumors from other pediatric soft&#10;tissue tumors. Am J Surg Pathol. 2004;28(11):1485-1491." w:history="1">
        <w:r w:rsidRPr="00965495">
          <w:rPr>
            <w:rStyle w:val="Hyperlink"/>
            <w:rFonts w:ascii="Arial" w:hAnsi="Arial" w:cs="Arial"/>
            <w:sz w:val="20"/>
            <w:szCs w:val="20"/>
            <w:vertAlign w:val="superscript"/>
            <w:lang w:val="en"/>
          </w:rPr>
          <w:t>2</w:t>
        </w:r>
      </w:hyperlink>
      <w:r w:rsidRPr="00965495">
        <w:rPr>
          <w:rFonts w:ascii="Arial" w:hAnsi="Arial" w:cs="Arial"/>
          <w:sz w:val="20"/>
          <w:szCs w:val="20"/>
          <w:lang w:val="en"/>
        </w:rPr>
        <w:t> RTKS consistently show loss of expression of INI-1/BAF47 (see Note G).</w:t>
      </w:r>
      <w:hyperlink w:anchor="R48227" w:tooltip="Hoot AC, Russo P, Judkins AR,&#10;Perlman EJ, Biegel JA. Immunochemical analysis of hSNF5/INI1 distinguishes&#10;renal and extra-renal malignant rhabdoid tumors from other pediatric soft&#10;tissue tumors. Am J Surg Pathol. 2004;28(11):1485-1491." w:history="1">
        <w:r w:rsidRPr="00965495">
          <w:rPr>
            <w:rStyle w:val="Hyperlink"/>
            <w:rFonts w:ascii="Arial" w:hAnsi="Arial" w:cs="Arial"/>
            <w:sz w:val="20"/>
            <w:szCs w:val="20"/>
            <w:vertAlign w:val="superscript"/>
            <w:lang w:val="en"/>
          </w:rPr>
          <w:t>2</w:t>
        </w:r>
      </w:hyperlink>
    </w:p>
    <w:p w14:paraId="51A3FCEB" w14:textId="77777777" w:rsidR="00965495" w:rsidRDefault="00965495" w:rsidP="003F3DA7">
      <w:pPr>
        <w:spacing w:after="0"/>
        <w:jc w:val="both"/>
        <w:divId w:val="1992907558"/>
        <w:rPr>
          <w:rFonts w:ascii="Arial" w:eastAsia="Times New Roman" w:hAnsi="Arial" w:cs="Arial"/>
          <w:b/>
          <w:bCs/>
          <w:sz w:val="20"/>
          <w:szCs w:val="20"/>
          <w:lang w:val="en"/>
        </w:rPr>
      </w:pPr>
    </w:p>
    <w:p w14:paraId="65835143" w14:textId="77777777" w:rsidR="003F3DA7" w:rsidRDefault="003F3DA7">
      <w:pPr>
        <w:rPr>
          <w:rFonts w:ascii="Arial" w:eastAsia="Times New Roman" w:hAnsi="Arial" w:cs="Arial"/>
          <w:sz w:val="20"/>
          <w:szCs w:val="20"/>
          <w:lang w:val="en"/>
        </w:rPr>
      </w:pPr>
      <w:r>
        <w:rPr>
          <w:rFonts w:ascii="Arial" w:eastAsia="Times New Roman" w:hAnsi="Arial" w:cs="Arial"/>
          <w:sz w:val="20"/>
          <w:szCs w:val="20"/>
          <w:lang w:val="en"/>
        </w:rPr>
        <w:br w:type="page"/>
      </w:r>
    </w:p>
    <w:p w14:paraId="4864FD2E" w14:textId="2B292BD5" w:rsidR="00965495" w:rsidRDefault="00271C54" w:rsidP="003F3DA7">
      <w:pPr>
        <w:spacing w:after="0"/>
        <w:jc w:val="both"/>
        <w:divId w:val="1992907558"/>
        <w:rPr>
          <w:rFonts w:ascii="Arial" w:eastAsia="Times New Roman" w:hAnsi="Arial" w:cs="Arial"/>
          <w:b/>
          <w:bCs/>
          <w:sz w:val="20"/>
          <w:szCs w:val="20"/>
          <w:lang w:val="en"/>
        </w:rPr>
      </w:pPr>
      <w:r w:rsidRPr="00965495">
        <w:rPr>
          <w:rFonts w:ascii="Arial" w:eastAsia="Times New Roman" w:hAnsi="Arial" w:cs="Arial"/>
          <w:sz w:val="20"/>
          <w:szCs w:val="20"/>
          <w:lang w:val="en"/>
        </w:rPr>
        <w:t>References</w:t>
      </w:r>
      <w:bookmarkStart w:id="5" w:name="R48226"/>
    </w:p>
    <w:p w14:paraId="1456CB18" w14:textId="77777777" w:rsidR="00965495" w:rsidRPr="00965495" w:rsidRDefault="00271C54" w:rsidP="003F3DA7">
      <w:pPr>
        <w:pStyle w:val="ListParagraph"/>
        <w:numPr>
          <w:ilvl w:val="0"/>
          <w:numId w:val="23"/>
        </w:numPr>
        <w:spacing w:after="0"/>
        <w:jc w:val="both"/>
        <w:divId w:val="1992907558"/>
        <w:rPr>
          <w:rFonts w:ascii="Arial" w:eastAsia="Times New Roman" w:hAnsi="Arial" w:cs="Arial"/>
          <w:b/>
          <w:bCs/>
          <w:sz w:val="20"/>
          <w:szCs w:val="20"/>
          <w:lang w:val="en"/>
        </w:rPr>
      </w:pPr>
      <w:proofErr w:type="spellStart"/>
      <w:r w:rsidRPr="00965495">
        <w:rPr>
          <w:rFonts w:ascii="Arial" w:hAnsi="Arial" w:cs="Arial"/>
          <w:sz w:val="20"/>
          <w:szCs w:val="20"/>
          <w:lang w:val="en"/>
        </w:rPr>
        <w:lastRenderedPageBreak/>
        <w:t>Knezevich</w:t>
      </w:r>
      <w:proofErr w:type="spellEnd"/>
      <w:r w:rsidRPr="00965495">
        <w:rPr>
          <w:rFonts w:ascii="Arial" w:hAnsi="Arial" w:cs="Arial"/>
          <w:sz w:val="20"/>
          <w:szCs w:val="20"/>
          <w:lang w:val="en"/>
        </w:rPr>
        <w:t xml:space="preserve"> SR, Garnett MJ, </w:t>
      </w:r>
      <w:proofErr w:type="spellStart"/>
      <w:r w:rsidRPr="00965495">
        <w:rPr>
          <w:rFonts w:ascii="Arial" w:hAnsi="Arial" w:cs="Arial"/>
          <w:sz w:val="20"/>
          <w:szCs w:val="20"/>
          <w:lang w:val="en"/>
        </w:rPr>
        <w:t>Pysher</w:t>
      </w:r>
      <w:proofErr w:type="spellEnd"/>
      <w:r w:rsidRPr="00965495">
        <w:rPr>
          <w:rFonts w:ascii="Arial" w:hAnsi="Arial" w:cs="Arial"/>
          <w:sz w:val="20"/>
          <w:szCs w:val="20"/>
          <w:lang w:val="en"/>
        </w:rPr>
        <w:t xml:space="preserve"> TJ, et al. ETV6-NTRK3 gene fusion and trisomy 11 establish a </w:t>
      </w:r>
      <w:proofErr w:type="spellStart"/>
      <w:r w:rsidRPr="00965495">
        <w:rPr>
          <w:rFonts w:ascii="Arial" w:hAnsi="Arial" w:cs="Arial"/>
          <w:sz w:val="20"/>
          <w:szCs w:val="20"/>
          <w:lang w:val="en"/>
        </w:rPr>
        <w:t>histogenetic</w:t>
      </w:r>
      <w:proofErr w:type="spellEnd"/>
      <w:r w:rsidRPr="00965495">
        <w:rPr>
          <w:rFonts w:ascii="Arial" w:hAnsi="Arial" w:cs="Arial"/>
          <w:sz w:val="20"/>
          <w:szCs w:val="20"/>
          <w:lang w:val="en"/>
        </w:rPr>
        <w:t xml:space="preserve"> link between mesoblastic nephroma and congenital fibrosarcoma. </w:t>
      </w:r>
      <w:r w:rsidRPr="00965495">
        <w:rPr>
          <w:rStyle w:val="Emphasis"/>
          <w:rFonts w:ascii="Arial" w:hAnsi="Arial" w:cs="Arial"/>
          <w:sz w:val="20"/>
          <w:szCs w:val="20"/>
          <w:lang w:val="en"/>
        </w:rPr>
        <w:t>Cancer Res</w:t>
      </w:r>
      <w:r w:rsidRPr="00965495">
        <w:rPr>
          <w:rFonts w:ascii="Arial" w:hAnsi="Arial" w:cs="Arial"/>
          <w:sz w:val="20"/>
          <w:szCs w:val="20"/>
          <w:lang w:val="en"/>
        </w:rPr>
        <w:t>. 1998;58(22):5046-5048.</w:t>
      </w:r>
      <w:bookmarkStart w:id="6" w:name="R48227"/>
      <w:bookmarkEnd w:id="5"/>
    </w:p>
    <w:p w14:paraId="75DF64F5" w14:textId="77777777" w:rsidR="00965495" w:rsidRPr="00965495" w:rsidRDefault="00271C54" w:rsidP="003F3DA7">
      <w:pPr>
        <w:pStyle w:val="ListParagraph"/>
        <w:numPr>
          <w:ilvl w:val="0"/>
          <w:numId w:val="23"/>
        </w:numPr>
        <w:spacing w:after="0"/>
        <w:jc w:val="both"/>
        <w:divId w:val="1992907558"/>
        <w:rPr>
          <w:rFonts w:ascii="Arial" w:eastAsia="Times New Roman" w:hAnsi="Arial" w:cs="Arial"/>
          <w:b/>
          <w:bCs/>
          <w:sz w:val="20"/>
          <w:szCs w:val="20"/>
          <w:lang w:val="en"/>
        </w:rPr>
      </w:pPr>
      <w:r w:rsidRPr="00965495">
        <w:rPr>
          <w:rFonts w:ascii="Arial" w:hAnsi="Arial" w:cs="Arial"/>
          <w:sz w:val="20"/>
          <w:szCs w:val="20"/>
          <w:lang w:val="en"/>
        </w:rPr>
        <w:t xml:space="preserve">Hoot AC, Russo P, Judkins AR, Perlman EJ, </w:t>
      </w:r>
      <w:proofErr w:type="spellStart"/>
      <w:r w:rsidRPr="00965495">
        <w:rPr>
          <w:rFonts w:ascii="Arial" w:hAnsi="Arial" w:cs="Arial"/>
          <w:sz w:val="20"/>
          <w:szCs w:val="20"/>
          <w:lang w:val="en"/>
        </w:rPr>
        <w:t>Biegel</w:t>
      </w:r>
      <w:proofErr w:type="spellEnd"/>
      <w:r w:rsidRPr="00965495">
        <w:rPr>
          <w:rFonts w:ascii="Arial" w:hAnsi="Arial" w:cs="Arial"/>
          <w:sz w:val="20"/>
          <w:szCs w:val="20"/>
          <w:lang w:val="en"/>
        </w:rPr>
        <w:t xml:space="preserve"> JA. Immunochemical analysis of hSNF5/INI1 distinguishes renal and extra-renal malignant rhabdoid tumors from other pediatric soft tissue tumors. </w:t>
      </w:r>
      <w:r w:rsidRPr="00965495">
        <w:rPr>
          <w:rStyle w:val="Emphasis"/>
          <w:rFonts w:ascii="Arial" w:hAnsi="Arial" w:cs="Arial"/>
          <w:sz w:val="20"/>
          <w:szCs w:val="20"/>
          <w:lang w:val="en"/>
        </w:rPr>
        <w:t xml:space="preserve">Am J Surg </w:t>
      </w:r>
      <w:proofErr w:type="spellStart"/>
      <w:r w:rsidRPr="00965495">
        <w:rPr>
          <w:rStyle w:val="Emphasis"/>
          <w:rFonts w:ascii="Arial" w:hAnsi="Arial" w:cs="Arial"/>
          <w:sz w:val="20"/>
          <w:szCs w:val="20"/>
          <w:lang w:val="en"/>
        </w:rPr>
        <w:t>Pathol</w:t>
      </w:r>
      <w:proofErr w:type="spellEnd"/>
      <w:r w:rsidRPr="00965495">
        <w:rPr>
          <w:rFonts w:ascii="Arial" w:hAnsi="Arial" w:cs="Arial"/>
          <w:sz w:val="20"/>
          <w:szCs w:val="20"/>
          <w:lang w:val="en"/>
        </w:rPr>
        <w:t>. 2004;28(11):1485-1491.</w:t>
      </w:r>
      <w:bookmarkStart w:id="7" w:name="R48228"/>
      <w:bookmarkEnd w:id="6"/>
    </w:p>
    <w:p w14:paraId="394F2472" w14:textId="77777777" w:rsidR="00965495" w:rsidRPr="00965495" w:rsidRDefault="00271C54" w:rsidP="003F3DA7">
      <w:pPr>
        <w:pStyle w:val="ListParagraph"/>
        <w:numPr>
          <w:ilvl w:val="0"/>
          <w:numId w:val="23"/>
        </w:numPr>
        <w:spacing w:after="0"/>
        <w:jc w:val="both"/>
        <w:divId w:val="1992907558"/>
        <w:rPr>
          <w:rFonts w:ascii="Arial" w:eastAsia="Times New Roman" w:hAnsi="Arial" w:cs="Arial"/>
          <w:b/>
          <w:bCs/>
          <w:sz w:val="20"/>
          <w:szCs w:val="20"/>
          <w:lang w:val="en"/>
        </w:rPr>
      </w:pPr>
      <w:r w:rsidRPr="00965495">
        <w:rPr>
          <w:rFonts w:ascii="Arial" w:hAnsi="Arial" w:cs="Arial"/>
          <w:sz w:val="20"/>
          <w:szCs w:val="20"/>
          <w:lang w:val="en"/>
        </w:rPr>
        <w:t xml:space="preserve">Murphy WM, Perlman EJ, </w:t>
      </w:r>
      <w:proofErr w:type="spellStart"/>
      <w:r w:rsidRPr="00965495">
        <w:rPr>
          <w:rFonts w:ascii="Arial" w:hAnsi="Arial" w:cs="Arial"/>
          <w:sz w:val="20"/>
          <w:szCs w:val="20"/>
          <w:lang w:val="en"/>
        </w:rPr>
        <w:t>Grignon</w:t>
      </w:r>
      <w:proofErr w:type="spellEnd"/>
      <w:r w:rsidRPr="00965495">
        <w:rPr>
          <w:rFonts w:ascii="Arial" w:hAnsi="Arial" w:cs="Arial"/>
          <w:sz w:val="20"/>
          <w:szCs w:val="20"/>
          <w:lang w:val="en"/>
        </w:rPr>
        <w:t xml:space="preserve"> D. Tumors of the kidney, bladder, and related urinary structures. </w:t>
      </w:r>
      <w:r w:rsidRPr="00965495">
        <w:rPr>
          <w:rStyle w:val="Emphasis"/>
          <w:rFonts w:ascii="Arial" w:hAnsi="Arial" w:cs="Arial"/>
          <w:sz w:val="20"/>
          <w:szCs w:val="20"/>
          <w:lang w:val="en"/>
        </w:rPr>
        <w:t>Atlas of Tumor Pathology</w:t>
      </w:r>
      <w:r w:rsidRPr="00965495">
        <w:rPr>
          <w:rFonts w:ascii="Arial" w:hAnsi="Arial" w:cs="Arial"/>
          <w:sz w:val="20"/>
          <w:szCs w:val="20"/>
          <w:lang w:val="en"/>
        </w:rPr>
        <w:t>. 4th Series. Washington DC: Armed Forces Institute of Pathology, 2004.</w:t>
      </w:r>
      <w:bookmarkStart w:id="8" w:name="R48229"/>
      <w:bookmarkEnd w:id="7"/>
    </w:p>
    <w:p w14:paraId="4A6E422D" w14:textId="77777777" w:rsidR="00965495" w:rsidRPr="00965495" w:rsidRDefault="00271C54" w:rsidP="003F3DA7">
      <w:pPr>
        <w:pStyle w:val="ListParagraph"/>
        <w:numPr>
          <w:ilvl w:val="0"/>
          <w:numId w:val="23"/>
        </w:numPr>
        <w:spacing w:after="0"/>
        <w:jc w:val="both"/>
        <w:divId w:val="1992907558"/>
        <w:rPr>
          <w:rFonts w:ascii="Arial" w:eastAsia="Times New Roman" w:hAnsi="Arial" w:cs="Arial"/>
          <w:b/>
          <w:bCs/>
          <w:sz w:val="20"/>
          <w:szCs w:val="20"/>
          <w:lang w:val="en"/>
        </w:rPr>
      </w:pPr>
      <w:proofErr w:type="spellStart"/>
      <w:r w:rsidRPr="00965495">
        <w:rPr>
          <w:rFonts w:ascii="Arial" w:hAnsi="Arial" w:cs="Arial"/>
          <w:sz w:val="20"/>
          <w:szCs w:val="20"/>
          <w:lang w:val="en"/>
        </w:rPr>
        <w:t>Zuppan</w:t>
      </w:r>
      <w:proofErr w:type="spellEnd"/>
      <w:r w:rsidRPr="00965495">
        <w:rPr>
          <w:rFonts w:ascii="Arial" w:hAnsi="Arial" w:cs="Arial"/>
          <w:sz w:val="20"/>
          <w:szCs w:val="20"/>
          <w:lang w:val="en"/>
        </w:rPr>
        <w:t xml:space="preserve"> CW. Handling and evaluation of pediatric renal tumors. </w:t>
      </w:r>
      <w:r w:rsidRPr="00965495">
        <w:rPr>
          <w:rStyle w:val="Emphasis"/>
          <w:rFonts w:ascii="Arial" w:hAnsi="Arial" w:cs="Arial"/>
          <w:sz w:val="20"/>
          <w:szCs w:val="20"/>
          <w:lang w:val="en"/>
        </w:rPr>
        <w:t xml:space="preserve">Am J Clin </w:t>
      </w:r>
      <w:proofErr w:type="spellStart"/>
      <w:r w:rsidRPr="00965495">
        <w:rPr>
          <w:rStyle w:val="Emphasis"/>
          <w:rFonts w:ascii="Arial" w:hAnsi="Arial" w:cs="Arial"/>
          <w:sz w:val="20"/>
          <w:szCs w:val="20"/>
          <w:lang w:val="en"/>
        </w:rPr>
        <w:t>Pathol</w:t>
      </w:r>
      <w:proofErr w:type="spellEnd"/>
      <w:r w:rsidRPr="00965495">
        <w:rPr>
          <w:rFonts w:ascii="Arial" w:hAnsi="Arial" w:cs="Arial"/>
          <w:sz w:val="20"/>
          <w:szCs w:val="20"/>
          <w:lang w:val="en"/>
        </w:rPr>
        <w:t>. 1998;109(4 suppl 1): S31-S37.</w:t>
      </w:r>
      <w:bookmarkStart w:id="9" w:name="R48230"/>
      <w:bookmarkEnd w:id="8"/>
    </w:p>
    <w:p w14:paraId="0373C86C" w14:textId="77777777" w:rsidR="00965495" w:rsidRPr="00965495" w:rsidRDefault="00271C54" w:rsidP="003F3DA7">
      <w:pPr>
        <w:pStyle w:val="ListParagraph"/>
        <w:numPr>
          <w:ilvl w:val="0"/>
          <w:numId w:val="23"/>
        </w:numPr>
        <w:spacing w:after="0"/>
        <w:jc w:val="both"/>
        <w:divId w:val="1992907558"/>
        <w:rPr>
          <w:rFonts w:ascii="Arial" w:eastAsia="Times New Roman" w:hAnsi="Arial" w:cs="Arial"/>
          <w:b/>
          <w:bCs/>
          <w:sz w:val="20"/>
          <w:szCs w:val="20"/>
          <w:lang w:val="en"/>
        </w:rPr>
      </w:pPr>
      <w:r w:rsidRPr="00965495">
        <w:rPr>
          <w:rFonts w:ascii="Arial" w:hAnsi="Arial" w:cs="Arial"/>
          <w:sz w:val="20"/>
          <w:szCs w:val="20"/>
          <w:lang w:val="en"/>
        </w:rPr>
        <w:t xml:space="preserve">Faria P, Beckwith JB, </w:t>
      </w:r>
      <w:proofErr w:type="spellStart"/>
      <w:r w:rsidRPr="00965495">
        <w:rPr>
          <w:rFonts w:ascii="Arial" w:hAnsi="Arial" w:cs="Arial"/>
          <w:sz w:val="20"/>
          <w:szCs w:val="20"/>
          <w:lang w:val="en"/>
        </w:rPr>
        <w:t>Mirshra</w:t>
      </w:r>
      <w:proofErr w:type="spellEnd"/>
      <w:r w:rsidRPr="00965495">
        <w:rPr>
          <w:rFonts w:ascii="Arial" w:hAnsi="Arial" w:cs="Arial"/>
          <w:sz w:val="20"/>
          <w:szCs w:val="20"/>
          <w:lang w:val="en"/>
        </w:rPr>
        <w:t xml:space="preserve"> K, et al. Focal versus diffuse anaplasia in Wilms tumor-new definitions with prognostic significance: a report from the National Wilms Tumor Study Group. </w:t>
      </w:r>
      <w:r w:rsidRPr="00965495">
        <w:rPr>
          <w:rStyle w:val="Emphasis"/>
          <w:rFonts w:ascii="Arial" w:hAnsi="Arial" w:cs="Arial"/>
          <w:sz w:val="20"/>
          <w:szCs w:val="20"/>
          <w:lang w:val="en"/>
        </w:rPr>
        <w:t xml:space="preserve">Am J Surg </w:t>
      </w:r>
      <w:proofErr w:type="spellStart"/>
      <w:r w:rsidRPr="00965495">
        <w:rPr>
          <w:rStyle w:val="Emphasis"/>
          <w:rFonts w:ascii="Arial" w:hAnsi="Arial" w:cs="Arial"/>
          <w:sz w:val="20"/>
          <w:szCs w:val="20"/>
          <w:lang w:val="en"/>
        </w:rPr>
        <w:t>Pathol</w:t>
      </w:r>
      <w:proofErr w:type="spellEnd"/>
      <w:r w:rsidRPr="00965495">
        <w:rPr>
          <w:rFonts w:ascii="Arial" w:hAnsi="Arial" w:cs="Arial"/>
          <w:sz w:val="20"/>
          <w:szCs w:val="20"/>
          <w:lang w:val="en"/>
        </w:rPr>
        <w:t>. 1996;20(8):909-920.</w:t>
      </w:r>
      <w:bookmarkStart w:id="10" w:name="R48231"/>
      <w:bookmarkEnd w:id="9"/>
    </w:p>
    <w:p w14:paraId="494D7BB7" w14:textId="77777777" w:rsidR="00965495" w:rsidRPr="00965495" w:rsidRDefault="00271C54" w:rsidP="003F3DA7">
      <w:pPr>
        <w:pStyle w:val="ListParagraph"/>
        <w:numPr>
          <w:ilvl w:val="0"/>
          <w:numId w:val="23"/>
        </w:numPr>
        <w:spacing w:after="0"/>
        <w:jc w:val="both"/>
        <w:divId w:val="1992907558"/>
        <w:rPr>
          <w:rFonts w:ascii="Arial" w:eastAsia="Times New Roman" w:hAnsi="Arial" w:cs="Arial"/>
          <w:b/>
          <w:bCs/>
          <w:sz w:val="20"/>
          <w:szCs w:val="20"/>
          <w:lang w:val="en"/>
        </w:rPr>
      </w:pPr>
      <w:proofErr w:type="spellStart"/>
      <w:r w:rsidRPr="00965495">
        <w:rPr>
          <w:rFonts w:ascii="Arial" w:hAnsi="Arial" w:cs="Arial"/>
          <w:sz w:val="20"/>
          <w:szCs w:val="20"/>
          <w:lang w:val="en"/>
        </w:rPr>
        <w:t>Vujanic</w:t>
      </w:r>
      <w:proofErr w:type="spellEnd"/>
      <w:r w:rsidRPr="00965495">
        <w:rPr>
          <w:rFonts w:ascii="Arial" w:hAnsi="Arial" w:cs="Arial"/>
          <w:sz w:val="20"/>
          <w:szCs w:val="20"/>
          <w:lang w:val="en"/>
        </w:rPr>
        <w:t xml:space="preserve"> GM, Gessler M, </w:t>
      </w:r>
      <w:proofErr w:type="spellStart"/>
      <w:r w:rsidRPr="00965495">
        <w:rPr>
          <w:rFonts w:ascii="Arial" w:hAnsi="Arial" w:cs="Arial"/>
          <w:sz w:val="20"/>
          <w:szCs w:val="20"/>
          <w:lang w:val="en"/>
        </w:rPr>
        <w:t>Ooms</w:t>
      </w:r>
      <w:proofErr w:type="spellEnd"/>
      <w:r w:rsidRPr="00965495">
        <w:rPr>
          <w:rFonts w:ascii="Arial" w:hAnsi="Arial" w:cs="Arial"/>
          <w:sz w:val="20"/>
          <w:szCs w:val="20"/>
          <w:lang w:val="en"/>
        </w:rPr>
        <w:t xml:space="preserve"> AHAG, </w:t>
      </w:r>
      <w:proofErr w:type="spellStart"/>
      <w:r w:rsidRPr="00965495">
        <w:rPr>
          <w:rFonts w:ascii="Arial" w:hAnsi="Arial" w:cs="Arial"/>
          <w:sz w:val="20"/>
          <w:szCs w:val="20"/>
          <w:lang w:val="en"/>
        </w:rPr>
        <w:t>Collini</w:t>
      </w:r>
      <w:proofErr w:type="spellEnd"/>
      <w:r w:rsidRPr="00965495">
        <w:rPr>
          <w:rFonts w:ascii="Arial" w:hAnsi="Arial" w:cs="Arial"/>
          <w:sz w:val="20"/>
          <w:szCs w:val="20"/>
          <w:lang w:val="en"/>
        </w:rPr>
        <w:t xml:space="preserve"> P, Coulomb-</w:t>
      </w:r>
      <w:proofErr w:type="spellStart"/>
      <w:r w:rsidRPr="00965495">
        <w:rPr>
          <w:rFonts w:ascii="Arial" w:hAnsi="Arial" w:cs="Arial"/>
          <w:sz w:val="20"/>
          <w:szCs w:val="20"/>
          <w:lang w:val="en"/>
        </w:rPr>
        <w:t>l’Hermine</w:t>
      </w:r>
      <w:proofErr w:type="spellEnd"/>
      <w:r w:rsidRPr="00965495">
        <w:rPr>
          <w:rFonts w:ascii="Arial" w:hAnsi="Arial" w:cs="Arial"/>
          <w:sz w:val="20"/>
          <w:szCs w:val="20"/>
          <w:lang w:val="en"/>
        </w:rPr>
        <w:t xml:space="preserve"> A, </w:t>
      </w:r>
      <w:proofErr w:type="spellStart"/>
      <w:r w:rsidRPr="00965495">
        <w:rPr>
          <w:rFonts w:ascii="Arial" w:hAnsi="Arial" w:cs="Arial"/>
          <w:sz w:val="20"/>
          <w:szCs w:val="20"/>
          <w:lang w:val="en"/>
        </w:rPr>
        <w:t>D’Hooghe</w:t>
      </w:r>
      <w:proofErr w:type="spellEnd"/>
      <w:r w:rsidRPr="00965495">
        <w:rPr>
          <w:rFonts w:ascii="Arial" w:hAnsi="Arial" w:cs="Arial"/>
          <w:sz w:val="20"/>
          <w:szCs w:val="20"/>
          <w:lang w:val="en"/>
        </w:rPr>
        <w:t xml:space="preserve"> E, de </w:t>
      </w:r>
      <w:proofErr w:type="spellStart"/>
      <w:r w:rsidRPr="00965495">
        <w:rPr>
          <w:rFonts w:ascii="Arial" w:hAnsi="Arial" w:cs="Arial"/>
          <w:sz w:val="20"/>
          <w:szCs w:val="20"/>
          <w:lang w:val="en"/>
        </w:rPr>
        <w:t>Krijger</w:t>
      </w:r>
      <w:proofErr w:type="spellEnd"/>
      <w:r w:rsidRPr="00965495">
        <w:rPr>
          <w:rFonts w:ascii="Arial" w:hAnsi="Arial" w:cs="Arial"/>
          <w:sz w:val="20"/>
          <w:szCs w:val="20"/>
          <w:lang w:val="en"/>
        </w:rPr>
        <w:t xml:space="preserve"> RR, </w:t>
      </w:r>
      <w:proofErr w:type="spellStart"/>
      <w:r w:rsidRPr="00965495">
        <w:rPr>
          <w:rFonts w:ascii="Arial" w:hAnsi="Arial" w:cs="Arial"/>
          <w:sz w:val="20"/>
          <w:szCs w:val="20"/>
          <w:lang w:val="en"/>
        </w:rPr>
        <w:t>Perotti</w:t>
      </w:r>
      <w:proofErr w:type="spellEnd"/>
      <w:r w:rsidRPr="00965495">
        <w:rPr>
          <w:rFonts w:ascii="Arial" w:hAnsi="Arial" w:cs="Arial"/>
          <w:sz w:val="20"/>
          <w:szCs w:val="20"/>
          <w:lang w:val="en"/>
        </w:rPr>
        <w:t xml:space="preserve"> D, Pritchard-Jones K, </w:t>
      </w:r>
      <w:proofErr w:type="spellStart"/>
      <w:r w:rsidRPr="00965495">
        <w:rPr>
          <w:rFonts w:ascii="Arial" w:hAnsi="Arial" w:cs="Arial"/>
          <w:sz w:val="20"/>
          <w:szCs w:val="20"/>
          <w:lang w:val="en"/>
        </w:rPr>
        <w:t>Vokuhl</w:t>
      </w:r>
      <w:proofErr w:type="spellEnd"/>
      <w:r w:rsidRPr="00965495">
        <w:rPr>
          <w:rFonts w:ascii="Arial" w:hAnsi="Arial" w:cs="Arial"/>
          <w:sz w:val="20"/>
          <w:szCs w:val="20"/>
          <w:lang w:val="en"/>
        </w:rPr>
        <w:t xml:space="preserve"> C, van den Heuvel-</w:t>
      </w:r>
      <w:proofErr w:type="spellStart"/>
      <w:r w:rsidRPr="00965495">
        <w:rPr>
          <w:rFonts w:ascii="Arial" w:hAnsi="Arial" w:cs="Arial"/>
          <w:sz w:val="20"/>
          <w:szCs w:val="20"/>
          <w:lang w:val="en"/>
        </w:rPr>
        <w:t>Eibrink</w:t>
      </w:r>
      <w:proofErr w:type="spellEnd"/>
      <w:r w:rsidRPr="00965495">
        <w:rPr>
          <w:rFonts w:ascii="Arial" w:hAnsi="Arial" w:cs="Arial"/>
          <w:sz w:val="20"/>
          <w:szCs w:val="20"/>
          <w:lang w:val="en"/>
        </w:rPr>
        <w:t xml:space="preserve"> MM, Graf N; International Society of </w:t>
      </w:r>
      <w:proofErr w:type="spellStart"/>
      <w:r w:rsidRPr="00965495">
        <w:rPr>
          <w:rFonts w:ascii="Arial" w:hAnsi="Arial" w:cs="Arial"/>
          <w:sz w:val="20"/>
          <w:szCs w:val="20"/>
          <w:lang w:val="en"/>
        </w:rPr>
        <w:t>Paediatric</w:t>
      </w:r>
      <w:proofErr w:type="spellEnd"/>
      <w:r w:rsidRPr="00965495">
        <w:rPr>
          <w:rFonts w:ascii="Arial" w:hAnsi="Arial" w:cs="Arial"/>
          <w:sz w:val="20"/>
          <w:szCs w:val="20"/>
          <w:lang w:val="en"/>
        </w:rPr>
        <w:t xml:space="preserve"> Oncology-Renal </w:t>
      </w:r>
      <w:proofErr w:type="spellStart"/>
      <w:r w:rsidRPr="00965495">
        <w:rPr>
          <w:rFonts w:ascii="Arial" w:hAnsi="Arial" w:cs="Arial"/>
          <w:sz w:val="20"/>
          <w:szCs w:val="20"/>
          <w:lang w:val="en"/>
        </w:rPr>
        <w:t>Tumour</w:t>
      </w:r>
      <w:proofErr w:type="spellEnd"/>
      <w:r w:rsidRPr="00965495">
        <w:rPr>
          <w:rFonts w:ascii="Arial" w:hAnsi="Arial" w:cs="Arial"/>
          <w:sz w:val="20"/>
          <w:szCs w:val="20"/>
          <w:lang w:val="en"/>
        </w:rPr>
        <w:t xml:space="preserve"> Study Group (SIOP-RTSG). The UMBRELLA SIOP-RTSG 2016 Wilms tumor pathology and molecular biology protocol. </w:t>
      </w:r>
      <w:r w:rsidRPr="00965495">
        <w:rPr>
          <w:rStyle w:val="Emphasis"/>
          <w:rFonts w:ascii="Arial" w:hAnsi="Arial" w:cs="Arial"/>
          <w:sz w:val="20"/>
          <w:szCs w:val="20"/>
          <w:lang w:val="en"/>
        </w:rPr>
        <w:t>Nat Rev Urol</w:t>
      </w:r>
      <w:r w:rsidRPr="00965495">
        <w:rPr>
          <w:rFonts w:ascii="Arial" w:hAnsi="Arial" w:cs="Arial"/>
          <w:sz w:val="20"/>
          <w:szCs w:val="20"/>
          <w:lang w:val="en"/>
        </w:rPr>
        <w:t xml:space="preserve">. 2018 Nov;15(11):693-701. </w:t>
      </w:r>
      <w:proofErr w:type="spellStart"/>
      <w:r w:rsidRPr="00965495">
        <w:rPr>
          <w:rFonts w:ascii="Arial" w:hAnsi="Arial" w:cs="Arial"/>
          <w:sz w:val="20"/>
          <w:szCs w:val="20"/>
          <w:lang w:val="en"/>
        </w:rPr>
        <w:t>doi</w:t>
      </w:r>
      <w:proofErr w:type="spellEnd"/>
      <w:r w:rsidRPr="00965495">
        <w:rPr>
          <w:rFonts w:ascii="Arial" w:hAnsi="Arial" w:cs="Arial"/>
          <w:sz w:val="20"/>
          <w:szCs w:val="20"/>
          <w:lang w:val="en"/>
        </w:rPr>
        <w:t xml:space="preserve">: 10.1038/s41585-081-0100-3. Erratum in: </w:t>
      </w:r>
      <w:r w:rsidRPr="00965495">
        <w:rPr>
          <w:rStyle w:val="Emphasis"/>
          <w:rFonts w:ascii="Arial" w:hAnsi="Arial" w:cs="Arial"/>
          <w:sz w:val="20"/>
          <w:szCs w:val="20"/>
          <w:lang w:val="en"/>
        </w:rPr>
        <w:t xml:space="preserve">Nat Rev </w:t>
      </w:r>
      <w:proofErr w:type="spellStart"/>
      <w:r w:rsidRPr="00965495">
        <w:rPr>
          <w:rStyle w:val="Emphasis"/>
          <w:rFonts w:ascii="Arial" w:hAnsi="Arial" w:cs="Arial"/>
          <w:sz w:val="20"/>
          <w:szCs w:val="20"/>
          <w:lang w:val="en"/>
        </w:rPr>
        <w:t>Urol</w:t>
      </w:r>
      <w:proofErr w:type="spellEnd"/>
      <w:r w:rsidRPr="00965495">
        <w:rPr>
          <w:rFonts w:ascii="Arial" w:hAnsi="Arial" w:cs="Arial"/>
          <w:sz w:val="20"/>
          <w:szCs w:val="20"/>
          <w:lang w:val="en"/>
        </w:rPr>
        <w:t xml:space="preserve"> 2019 Sep;16(9):563. PMID:30310143.</w:t>
      </w:r>
      <w:bookmarkStart w:id="11" w:name="R48232"/>
      <w:bookmarkEnd w:id="10"/>
    </w:p>
    <w:p w14:paraId="453C8E1E" w14:textId="77777777" w:rsidR="00965495" w:rsidRPr="00965495" w:rsidRDefault="00271C54" w:rsidP="003F3DA7">
      <w:pPr>
        <w:pStyle w:val="ListParagraph"/>
        <w:numPr>
          <w:ilvl w:val="0"/>
          <w:numId w:val="23"/>
        </w:numPr>
        <w:spacing w:after="0"/>
        <w:jc w:val="both"/>
        <w:divId w:val="1992907558"/>
        <w:rPr>
          <w:rFonts w:ascii="Arial" w:eastAsia="Times New Roman" w:hAnsi="Arial" w:cs="Arial"/>
          <w:b/>
          <w:bCs/>
          <w:sz w:val="20"/>
          <w:szCs w:val="20"/>
          <w:lang w:val="en"/>
        </w:rPr>
      </w:pPr>
      <w:proofErr w:type="spellStart"/>
      <w:r w:rsidRPr="00965495">
        <w:rPr>
          <w:rFonts w:ascii="Arial" w:hAnsi="Arial" w:cs="Arial"/>
          <w:sz w:val="20"/>
          <w:szCs w:val="20"/>
          <w:lang w:val="en"/>
        </w:rPr>
        <w:t>Vujanic</w:t>
      </w:r>
      <w:proofErr w:type="spellEnd"/>
      <w:r w:rsidRPr="00965495">
        <w:rPr>
          <w:rFonts w:ascii="Arial" w:hAnsi="Arial" w:cs="Arial"/>
          <w:sz w:val="20"/>
          <w:szCs w:val="20"/>
          <w:lang w:val="en"/>
        </w:rPr>
        <w:t xml:space="preserve"> GM, </w:t>
      </w:r>
      <w:proofErr w:type="spellStart"/>
      <w:r w:rsidRPr="00965495">
        <w:rPr>
          <w:rFonts w:ascii="Arial" w:hAnsi="Arial" w:cs="Arial"/>
          <w:sz w:val="20"/>
          <w:szCs w:val="20"/>
          <w:lang w:val="en"/>
        </w:rPr>
        <w:t>Sandstedt</w:t>
      </w:r>
      <w:proofErr w:type="spellEnd"/>
      <w:r w:rsidRPr="00965495">
        <w:rPr>
          <w:rFonts w:ascii="Arial" w:hAnsi="Arial" w:cs="Arial"/>
          <w:sz w:val="20"/>
          <w:szCs w:val="20"/>
          <w:lang w:val="en"/>
        </w:rPr>
        <w:t xml:space="preserve"> B. The pathology of Wilms’ tumor (nephroblastoma): the International Society of </w:t>
      </w:r>
      <w:proofErr w:type="spellStart"/>
      <w:r w:rsidRPr="00965495">
        <w:rPr>
          <w:rFonts w:ascii="Arial" w:hAnsi="Arial" w:cs="Arial"/>
          <w:sz w:val="20"/>
          <w:szCs w:val="20"/>
          <w:lang w:val="en"/>
        </w:rPr>
        <w:t>Paediatric</w:t>
      </w:r>
      <w:proofErr w:type="spellEnd"/>
      <w:r w:rsidRPr="00965495">
        <w:rPr>
          <w:rFonts w:ascii="Arial" w:hAnsi="Arial" w:cs="Arial"/>
          <w:sz w:val="20"/>
          <w:szCs w:val="20"/>
          <w:lang w:val="en"/>
        </w:rPr>
        <w:t xml:space="preserve"> Oncology Approach. </w:t>
      </w:r>
      <w:r w:rsidRPr="00965495">
        <w:rPr>
          <w:rStyle w:val="Emphasis"/>
          <w:rFonts w:ascii="Arial" w:hAnsi="Arial" w:cs="Arial"/>
          <w:sz w:val="20"/>
          <w:szCs w:val="20"/>
          <w:lang w:val="en"/>
        </w:rPr>
        <w:t>J Clin </w:t>
      </w:r>
      <w:proofErr w:type="spellStart"/>
      <w:r w:rsidRPr="00965495">
        <w:rPr>
          <w:rStyle w:val="Emphasis"/>
          <w:rFonts w:ascii="Arial" w:hAnsi="Arial" w:cs="Arial"/>
          <w:sz w:val="20"/>
          <w:szCs w:val="20"/>
          <w:lang w:val="en"/>
        </w:rPr>
        <w:t>Pathol</w:t>
      </w:r>
      <w:proofErr w:type="spellEnd"/>
      <w:r w:rsidRPr="00965495">
        <w:rPr>
          <w:rFonts w:ascii="Arial" w:hAnsi="Arial" w:cs="Arial"/>
          <w:sz w:val="20"/>
          <w:szCs w:val="20"/>
          <w:lang w:val="en"/>
        </w:rPr>
        <w:t xml:space="preserve">. </w:t>
      </w:r>
      <w:proofErr w:type="gramStart"/>
      <w:r w:rsidRPr="00965495">
        <w:rPr>
          <w:rFonts w:ascii="Arial" w:hAnsi="Arial" w:cs="Arial"/>
          <w:sz w:val="20"/>
          <w:szCs w:val="20"/>
          <w:lang w:val="en"/>
        </w:rPr>
        <w:t>2010;63:102</w:t>
      </w:r>
      <w:proofErr w:type="gramEnd"/>
      <w:r w:rsidRPr="00965495">
        <w:rPr>
          <w:rFonts w:ascii="Arial" w:hAnsi="Arial" w:cs="Arial"/>
          <w:sz w:val="20"/>
          <w:szCs w:val="20"/>
          <w:lang w:val="en"/>
        </w:rPr>
        <w:t>-109.</w:t>
      </w:r>
      <w:bookmarkStart w:id="12" w:name="R48233"/>
      <w:bookmarkEnd w:id="11"/>
    </w:p>
    <w:p w14:paraId="33BD3C5E" w14:textId="77777777" w:rsidR="00965495" w:rsidRPr="00965495" w:rsidRDefault="00271C54" w:rsidP="003F3DA7">
      <w:pPr>
        <w:pStyle w:val="ListParagraph"/>
        <w:numPr>
          <w:ilvl w:val="0"/>
          <w:numId w:val="23"/>
        </w:numPr>
        <w:spacing w:after="0"/>
        <w:jc w:val="both"/>
        <w:divId w:val="1992907558"/>
        <w:rPr>
          <w:rFonts w:ascii="Arial" w:eastAsia="Times New Roman" w:hAnsi="Arial" w:cs="Arial"/>
          <w:b/>
          <w:bCs/>
          <w:sz w:val="20"/>
          <w:szCs w:val="20"/>
          <w:lang w:val="en"/>
        </w:rPr>
      </w:pPr>
      <w:proofErr w:type="spellStart"/>
      <w:r w:rsidRPr="00965495">
        <w:rPr>
          <w:rFonts w:ascii="Arial" w:hAnsi="Arial" w:cs="Arial"/>
          <w:sz w:val="20"/>
          <w:szCs w:val="20"/>
          <w:lang w:val="en"/>
        </w:rPr>
        <w:t>Gooskens</w:t>
      </w:r>
      <w:proofErr w:type="spellEnd"/>
      <w:r w:rsidRPr="00965495">
        <w:rPr>
          <w:rFonts w:ascii="Arial" w:hAnsi="Arial" w:cs="Arial"/>
          <w:sz w:val="20"/>
          <w:szCs w:val="20"/>
          <w:lang w:val="en"/>
        </w:rPr>
        <w:t xml:space="preserve"> SL, </w:t>
      </w:r>
      <w:proofErr w:type="spellStart"/>
      <w:r w:rsidRPr="00965495">
        <w:rPr>
          <w:rFonts w:ascii="Arial" w:hAnsi="Arial" w:cs="Arial"/>
          <w:sz w:val="20"/>
          <w:szCs w:val="20"/>
          <w:lang w:val="en"/>
        </w:rPr>
        <w:t>Houwing</w:t>
      </w:r>
      <w:proofErr w:type="spellEnd"/>
      <w:r w:rsidRPr="00965495">
        <w:rPr>
          <w:rFonts w:ascii="Arial" w:hAnsi="Arial" w:cs="Arial"/>
          <w:sz w:val="20"/>
          <w:szCs w:val="20"/>
          <w:lang w:val="en"/>
        </w:rPr>
        <w:t xml:space="preserve"> ME, </w:t>
      </w:r>
      <w:proofErr w:type="spellStart"/>
      <w:r w:rsidRPr="00965495">
        <w:rPr>
          <w:rFonts w:ascii="Arial" w:hAnsi="Arial" w:cs="Arial"/>
          <w:sz w:val="20"/>
          <w:szCs w:val="20"/>
          <w:lang w:val="en"/>
        </w:rPr>
        <w:t>Vujanic</w:t>
      </w:r>
      <w:proofErr w:type="spellEnd"/>
      <w:r w:rsidRPr="00965495">
        <w:rPr>
          <w:rFonts w:ascii="Arial" w:hAnsi="Arial" w:cs="Arial"/>
          <w:sz w:val="20"/>
          <w:szCs w:val="20"/>
          <w:lang w:val="en"/>
        </w:rPr>
        <w:t xml:space="preserve"> GM. Congenital mesoblastic nephroma 50 years after its recognition: a narrative review. </w:t>
      </w:r>
      <w:proofErr w:type="spellStart"/>
      <w:r w:rsidRPr="00965495">
        <w:rPr>
          <w:rStyle w:val="Emphasis"/>
          <w:rFonts w:ascii="Arial" w:hAnsi="Arial" w:cs="Arial"/>
          <w:sz w:val="20"/>
          <w:szCs w:val="20"/>
          <w:lang w:val="en"/>
        </w:rPr>
        <w:t>Pediatr</w:t>
      </w:r>
      <w:proofErr w:type="spellEnd"/>
      <w:r w:rsidRPr="00965495">
        <w:rPr>
          <w:rStyle w:val="Emphasis"/>
          <w:rFonts w:ascii="Arial" w:hAnsi="Arial" w:cs="Arial"/>
          <w:sz w:val="20"/>
          <w:szCs w:val="20"/>
          <w:lang w:val="en"/>
        </w:rPr>
        <w:t xml:space="preserve"> Blood Cancer</w:t>
      </w:r>
      <w:r w:rsidRPr="00965495">
        <w:rPr>
          <w:rFonts w:ascii="Arial" w:hAnsi="Arial" w:cs="Arial"/>
          <w:sz w:val="20"/>
          <w:szCs w:val="20"/>
          <w:lang w:val="en"/>
        </w:rPr>
        <w:t>. 2017;64(7).</w:t>
      </w:r>
      <w:bookmarkStart w:id="13" w:name="R48234"/>
      <w:bookmarkEnd w:id="12"/>
    </w:p>
    <w:p w14:paraId="205EBF85" w14:textId="77777777" w:rsidR="00965495" w:rsidRPr="00965495" w:rsidRDefault="00271C54" w:rsidP="003F3DA7">
      <w:pPr>
        <w:pStyle w:val="ListParagraph"/>
        <w:numPr>
          <w:ilvl w:val="0"/>
          <w:numId w:val="23"/>
        </w:numPr>
        <w:spacing w:after="0"/>
        <w:jc w:val="both"/>
        <w:divId w:val="1992907558"/>
        <w:rPr>
          <w:rFonts w:ascii="Arial" w:eastAsia="Times New Roman" w:hAnsi="Arial" w:cs="Arial"/>
          <w:b/>
          <w:bCs/>
          <w:sz w:val="20"/>
          <w:szCs w:val="20"/>
          <w:lang w:val="en"/>
        </w:rPr>
      </w:pPr>
      <w:proofErr w:type="spellStart"/>
      <w:r w:rsidRPr="00965495">
        <w:rPr>
          <w:rFonts w:ascii="Arial" w:hAnsi="Arial" w:cs="Arial"/>
          <w:sz w:val="20"/>
          <w:szCs w:val="20"/>
          <w:lang w:val="en"/>
        </w:rPr>
        <w:t>Vokuhl</w:t>
      </w:r>
      <w:proofErr w:type="spellEnd"/>
      <w:r w:rsidRPr="00965495">
        <w:rPr>
          <w:rFonts w:ascii="Arial" w:hAnsi="Arial" w:cs="Arial"/>
          <w:sz w:val="20"/>
          <w:szCs w:val="20"/>
          <w:lang w:val="en"/>
        </w:rPr>
        <w:t xml:space="preserve"> C, </w:t>
      </w:r>
      <w:proofErr w:type="spellStart"/>
      <w:r w:rsidRPr="00965495">
        <w:rPr>
          <w:rFonts w:ascii="Arial" w:hAnsi="Arial" w:cs="Arial"/>
          <w:sz w:val="20"/>
          <w:szCs w:val="20"/>
          <w:lang w:val="en"/>
        </w:rPr>
        <w:t>Nourkami-Tutdibi</w:t>
      </w:r>
      <w:proofErr w:type="spellEnd"/>
      <w:r w:rsidRPr="00965495">
        <w:rPr>
          <w:rFonts w:ascii="Arial" w:hAnsi="Arial" w:cs="Arial"/>
          <w:sz w:val="20"/>
          <w:szCs w:val="20"/>
          <w:lang w:val="en"/>
        </w:rPr>
        <w:t xml:space="preserve"> N, Furtwangler R, et al. ETV6-NTRK3 in congenital mesoblastic nephroma: A report of the SIOP/GPOH nephroblastoma study. </w:t>
      </w:r>
      <w:proofErr w:type="spellStart"/>
      <w:r w:rsidRPr="00965495">
        <w:rPr>
          <w:rStyle w:val="Emphasis"/>
          <w:rFonts w:ascii="Arial" w:hAnsi="Arial" w:cs="Arial"/>
          <w:sz w:val="20"/>
          <w:szCs w:val="20"/>
          <w:lang w:val="en"/>
        </w:rPr>
        <w:t>Pediatr</w:t>
      </w:r>
      <w:proofErr w:type="spellEnd"/>
      <w:r w:rsidRPr="00965495">
        <w:rPr>
          <w:rStyle w:val="Emphasis"/>
          <w:rFonts w:ascii="Arial" w:hAnsi="Arial" w:cs="Arial"/>
          <w:sz w:val="20"/>
          <w:szCs w:val="20"/>
          <w:lang w:val="en"/>
        </w:rPr>
        <w:t xml:space="preserve"> Blood Cancer</w:t>
      </w:r>
      <w:r w:rsidRPr="00965495">
        <w:rPr>
          <w:rFonts w:ascii="Arial" w:hAnsi="Arial" w:cs="Arial"/>
          <w:sz w:val="20"/>
          <w:szCs w:val="20"/>
          <w:lang w:val="en"/>
        </w:rPr>
        <w:t>. 2018;65(4).</w:t>
      </w:r>
      <w:bookmarkStart w:id="14" w:name="R48235"/>
      <w:bookmarkEnd w:id="13"/>
    </w:p>
    <w:p w14:paraId="4B727C10" w14:textId="77777777" w:rsidR="00965495" w:rsidRPr="00965495" w:rsidRDefault="00271C54" w:rsidP="003F3DA7">
      <w:pPr>
        <w:pStyle w:val="ListParagraph"/>
        <w:numPr>
          <w:ilvl w:val="0"/>
          <w:numId w:val="23"/>
        </w:numPr>
        <w:spacing w:after="0"/>
        <w:jc w:val="both"/>
        <w:divId w:val="1992907558"/>
        <w:rPr>
          <w:rFonts w:ascii="Arial" w:eastAsia="Times New Roman" w:hAnsi="Arial" w:cs="Arial"/>
          <w:b/>
          <w:bCs/>
          <w:sz w:val="20"/>
          <w:szCs w:val="20"/>
          <w:lang w:val="en"/>
        </w:rPr>
      </w:pPr>
      <w:proofErr w:type="spellStart"/>
      <w:r w:rsidRPr="00965495">
        <w:rPr>
          <w:rFonts w:ascii="Arial" w:hAnsi="Arial" w:cs="Arial"/>
          <w:sz w:val="20"/>
          <w:szCs w:val="20"/>
          <w:lang w:val="en"/>
        </w:rPr>
        <w:t>Bolande</w:t>
      </w:r>
      <w:proofErr w:type="spellEnd"/>
      <w:r w:rsidRPr="00965495">
        <w:rPr>
          <w:rFonts w:ascii="Arial" w:hAnsi="Arial" w:cs="Arial"/>
          <w:sz w:val="20"/>
          <w:szCs w:val="20"/>
          <w:lang w:val="en"/>
        </w:rPr>
        <w:t xml:space="preserve"> RP. Congenital mesoblastic nephroma of infancy. </w:t>
      </w:r>
      <w:proofErr w:type="spellStart"/>
      <w:r w:rsidRPr="00965495">
        <w:rPr>
          <w:rStyle w:val="Emphasis"/>
          <w:rFonts w:ascii="Arial" w:hAnsi="Arial" w:cs="Arial"/>
          <w:sz w:val="20"/>
          <w:szCs w:val="20"/>
          <w:lang w:val="en"/>
        </w:rPr>
        <w:t>Perspect</w:t>
      </w:r>
      <w:proofErr w:type="spellEnd"/>
      <w:r w:rsidRPr="00965495">
        <w:rPr>
          <w:rStyle w:val="Emphasis"/>
          <w:rFonts w:ascii="Arial" w:hAnsi="Arial" w:cs="Arial"/>
          <w:sz w:val="20"/>
          <w:szCs w:val="20"/>
          <w:lang w:val="en"/>
        </w:rPr>
        <w:t xml:space="preserve"> </w:t>
      </w:r>
      <w:proofErr w:type="spellStart"/>
      <w:r w:rsidRPr="00965495">
        <w:rPr>
          <w:rStyle w:val="Emphasis"/>
          <w:rFonts w:ascii="Arial" w:hAnsi="Arial" w:cs="Arial"/>
          <w:sz w:val="20"/>
          <w:szCs w:val="20"/>
          <w:lang w:val="en"/>
        </w:rPr>
        <w:t>Pediatr</w:t>
      </w:r>
      <w:proofErr w:type="spellEnd"/>
      <w:r w:rsidRPr="00965495">
        <w:rPr>
          <w:rStyle w:val="Emphasis"/>
          <w:rFonts w:ascii="Arial" w:hAnsi="Arial" w:cs="Arial"/>
          <w:sz w:val="20"/>
          <w:szCs w:val="20"/>
          <w:lang w:val="en"/>
        </w:rPr>
        <w:t xml:space="preserve"> </w:t>
      </w:r>
      <w:proofErr w:type="spellStart"/>
      <w:r w:rsidRPr="00965495">
        <w:rPr>
          <w:rStyle w:val="Emphasis"/>
          <w:rFonts w:ascii="Arial" w:hAnsi="Arial" w:cs="Arial"/>
          <w:sz w:val="20"/>
          <w:szCs w:val="20"/>
          <w:lang w:val="en"/>
        </w:rPr>
        <w:t>Pathol</w:t>
      </w:r>
      <w:proofErr w:type="spellEnd"/>
      <w:r w:rsidRPr="00965495">
        <w:rPr>
          <w:rFonts w:ascii="Arial" w:hAnsi="Arial" w:cs="Arial"/>
          <w:sz w:val="20"/>
          <w:szCs w:val="20"/>
          <w:lang w:val="en"/>
        </w:rPr>
        <w:t xml:space="preserve">. </w:t>
      </w:r>
      <w:proofErr w:type="gramStart"/>
      <w:r w:rsidRPr="00965495">
        <w:rPr>
          <w:rFonts w:ascii="Arial" w:hAnsi="Arial" w:cs="Arial"/>
          <w:sz w:val="20"/>
          <w:szCs w:val="20"/>
          <w:lang w:val="en"/>
        </w:rPr>
        <w:t>1973;1:227</w:t>
      </w:r>
      <w:proofErr w:type="gramEnd"/>
      <w:r w:rsidRPr="00965495">
        <w:rPr>
          <w:rFonts w:ascii="Arial" w:hAnsi="Arial" w:cs="Arial"/>
          <w:sz w:val="20"/>
          <w:szCs w:val="20"/>
          <w:lang w:val="en"/>
        </w:rPr>
        <w:t>-50.</w:t>
      </w:r>
      <w:bookmarkStart w:id="15" w:name="R48236"/>
      <w:bookmarkEnd w:id="14"/>
    </w:p>
    <w:p w14:paraId="1C1ED2C1" w14:textId="77777777" w:rsidR="00965495" w:rsidRPr="00965495" w:rsidRDefault="00271C54" w:rsidP="003F3DA7">
      <w:pPr>
        <w:pStyle w:val="ListParagraph"/>
        <w:numPr>
          <w:ilvl w:val="0"/>
          <w:numId w:val="23"/>
        </w:numPr>
        <w:spacing w:after="0"/>
        <w:jc w:val="both"/>
        <w:divId w:val="1992907558"/>
        <w:rPr>
          <w:rFonts w:ascii="Arial" w:eastAsia="Times New Roman" w:hAnsi="Arial" w:cs="Arial"/>
          <w:b/>
          <w:bCs/>
          <w:sz w:val="20"/>
          <w:szCs w:val="20"/>
          <w:lang w:val="en"/>
        </w:rPr>
      </w:pPr>
      <w:proofErr w:type="spellStart"/>
      <w:r w:rsidRPr="00965495">
        <w:rPr>
          <w:rFonts w:ascii="Arial" w:hAnsi="Arial" w:cs="Arial"/>
          <w:sz w:val="20"/>
          <w:szCs w:val="20"/>
          <w:lang w:val="en"/>
        </w:rPr>
        <w:t>Pettinato</w:t>
      </w:r>
      <w:proofErr w:type="spellEnd"/>
      <w:r w:rsidRPr="00965495">
        <w:rPr>
          <w:rFonts w:ascii="Arial" w:hAnsi="Arial" w:cs="Arial"/>
          <w:sz w:val="20"/>
          <w:szCs w:val="20"/>
          <w:lang w:val="en"/>
        </w:rPr>
        <w:t xml:space="preserve"> G., </w:t>
      </w:r>
      <w:proofErr w:type="spellStart"/>
      <w:r w:rsidRPr="00965495">
        <w:rPr>
          <w:rFonts w:ascii="Arial" w:hAnsi="Arial" w:cs="Arial"/>
          <w:sz w:val="20"/>
          <w:szCs w:val="20"/>
          <w:lang w:val="en"/>
        </w:rPr>
        <w:t>Manivel</w:t>
      </w:r>
      <w:proofErr w:type="spellEnd"/>
      <w:r w:rsidRPr="00965495">
        <w:rPr>
          <w:rFonts w:ascii="Arial" w:hAnsi="Arial" w:cs="Arial"/>
          <w:sz w:val="20"/>
          <w:szCs w:val="20"/>
          <w:lang w:val="en"/>
        </w:rPr>
        <w:t xml:space="preserve"> JC, Wick MR, et al. Classical and cellular (atypical) congenital mesoblastic nephroma: a clinicopathologic, ultrastructural, immunohistochemical, and flow cytometric study. </w:t>
      </w:r>
      <w:r w:rsidRPr="00965495">
        <w:rPr>
          <w:rStyle w:val="Emphasis"/>
          <w:rFonts w:ascii="Arial" w:hAnsi="Arial" w:cs="Arial"/>
          <w:sz w:val="20"/>
          <w:szCs w:val="20"/>
          <w:lang w:val="en"/>
        </w:rPr>
        <w:t xml:space="preserve">Hum </w:t>
      </w:r>
      <w:proofErr w:type="spellStart"/>
      <w:r w:rsidRPr="00965495">
        <w:rPr>
          <w:rStyle w:val="Emphasis"/>
          <w:rFonts w:ascii="Arial" w:hAnsi="Arial" w:cs="Arial"/>
          <w:sz w:val="20"/>
          <w:szCs w:val="20"/>
          <w:lang w:val="en"/>
        </w:rPr>
        <w:t>Pathol</w:t>
      </w:r>
      <w:proofErr w:type="spellEnd"/>
      <w:r w:rsidRPr="00965495">
        <w:rPr>
          <w:rFonts w:ascii="Arial" w:hAnsi="Arial" w:cs="Arial"/>
          <w:sz w:val="20"/>
          <w:szCs w:val="20"/>
          <w:lang w:val="en"/>
        </w:rPr>
        <w:t>. 1989;20(7):682-90.</w:t>
      </w:r>
      <w:bookmarkStart w:id="16" w:name="R48237"/>
      <w:bookmarkEnd w:id="15"/>
    </w:p>
    <w:p w14:paraId="0EC79277" w14:textId="77777777" w:rsidR="00965495" w:rsidRPr="00965495" w:rsidRDefault="00271C54" w:rsidP="003F3DA7">
      <w:pPr>
        <w:pStyle w:val="ListParagraph"/>
        <w:numPr>
          <w:ilvl w:val="0"/>
          <w:numId w:val="23"/>
        </w:numPr>
        <w:spacing w:after="0"/>
        <w:jc w:val="both"/>
        <w:divId w:val="1992907558"/>
        <w:rPr>
          <w:rFonts w:ascii="Arial" w:eastAsia="Times New Roman" w:hAnsi="Arial" w:cs="Arial"/>
          <w:b/>
          <w:bCs/>
          <w:sz w:val="20"/>
          <w:szCs w:val="20"/>
          <w:lang w:val="en"/>
        </w:rPr>
      </w:pPr>
      <w:proofErr w:type="spellStart"/>
      <w:r w:rsidRPr="00965495">
        <w:rPr>
          <w:rFonts w:ascii="Arial" w:hAnsi="Arial" w:cs="Arial"/>
          <w:sz w:val="20"/>
          <w:szCs w:val="20"/>
          <w:lang w:val="en"/>
        </w:rPr>
        <w:t>Demellawy</w:t>
      </w:r>
      <w:proofErr w:type="spellEnd"/>
      <w:r w:rsidRPr="00965495">
        <w:rPr>
          <w:rFonts w:ascii="Arial" w:hAnsi="Arial" w:cs="Arial"/>
          <w:sz w:val="20"/>
          <w:szCs w:val="20"/>
          <w:lang w:val="en"/>
        </w:rPr>
        <w:t xml:space="preserve"> DE, Cundiff CA, Nasr A, et al. Congenital mesoblastic nephroma: a study of 19 cases using immunohistochemistry and ETV6-NTRK3 fusion gene rearrangement. </w:t>
      </w:r>
      <w:r w:rsidRPr="00965495">
        <w:rPr>
          <w:rStyle w:val="Emphasis"/>
          <w:rFonts w:ascii="Arial" w:hAnsi="Arial" w:cs="Arial"/>
          <w:sz w:val="20"/>
          <w:szCs w:val="20"/>
          <w:lang w:val="en"/>
        </w:rPr>
        <w:t>Pathology</w:t>
      </w:r>
      <w:r w:rsidRPr="00965495">
        <w:rPr>
          <w:rFonts w:ascii="Arial" w:hAnsi="Arial" w:cs="Arial"/>
          <w:sz w:val="20"/>
          <w:szCs w:val="20"/>
          <w:lang w:val="en"/>
        </w:rPr>
        <w:t>. 2016;48(1)47-50.</w:t>
      </w:r>
      <w:bookmarkStart w:id="17" w:name="R48238"/>
      <w:bookmarkEnd w:id="16"/>
    </w:p>
    <w:p w14:paraId="1FAE54D7" w14:textId="77777777" w:rsidR="00965495" w:rsidRPr="00965495" w:rsidRDefault="00271C54" w:rsidP="003F3DA7">
      <w:pPr>
        <w:pStyle w:val="ListParagraph"/>
        <w:numPr>
          <w:ilvl w:val="0"/>
          <w:numId w:val="23"/>
        </w:numPr>
        <w:spacing w:after="0"/>
        <w:jc w:val="both"/>
        <w:divId w:val="1992907558"/>
        <w:rPr>
          <w:rFonts w:ascii="Arial" w:eastAsia="Times New Roman" w:hAnsi="Arial" w:cs="Arial"/>
          <w:b/>
          <w:bCs/>
          <w:sz w:val="20"/>
          <w:szCs w:val="20"/>
          <w:lang w:val="en"/>
        </w:rPr>
      </w:pPr>
      <w:proofErr w:type="spellStart"/>
      <w:r w:rsidRPr="00965495">
        <w:rPr>
          <w:rFonts w:ascii="Arial" w:hAnsi="Arial" w:cs="Arial"/>
          <w:sz w:val="20"/>
          <w:szCs w:val="20"/>
          <w:lang w:val="en"/>
        </w:rPr>
        <w:t>Furtwaengler</w:t>
      </w:r>
      <w:proofErr w:type="spellEnd"/>
      <w:r w:rsidRPr="00965495">
        <w:rPr>
          <w:rFonts w:ascii="Arial" w:hAnsi="Arial" w:cs="Arial"/>
          <w:sz w:val="20"/>
          <w:szCs w:val="20"/>
          <w:lang w:val="en"/>
        </w:rPr>
        <w:t xml:space="preserve"> R, Reinhard H, </w:t>
      </w:r>
      <w:proofErr w:type="spellStart"/>
      <w:r w:rsidRPr="00965495">
        <w:rPr>
          <w:rFonts w:ascii="Arial" w:hAnsi="Arial" w:cs="Arial"/>
          <w:sz w:val="20"/>
          <w:szCs w:val="20"/>
          <w:lang w:val="en"/>
        </w:rPr>
        <w:t>Leuscher</w:t>
      </w:r>
      <w:proofErr w:type="spellEnd"/>
      <w:r w:rsidRPr="00965495">
        <w:rPr>
          <w:rFonts w:ascii="Arial" w:hAnsi="Arial" w:cs="Arial"/>
          <w:sz w:val="20"/>
          <w:szCs w:val="20"/>
          <w:lang w:val="en"/>
        </w:rPr>
        <w:t xml:space="preserve"> I, et al. </w:t>
      </w:r>
      <w:proofErr w:type="spellStart"/>
      <w:r w:rsidRPr="00965495">
        <w:rPr>
          <w:rFonts w:ascii="Arial" w:hAnsi="Arial" w:cs="Arial"/>
          <w:sz w:val="20"/>
          <w:szCs w:val="20"/>
          <w:lang w:val="en"/>
        </w:rPr>
        <w:t>Mesobalstic</w:t>
      </w:r>
      <w:proofErr w:type="spellEnd"/>
      <w:r w:rsidRPr="00965495">
        <w:rPr>
          <w:rFonts w:ascii="Arial" w:hAnsi="Arial" w:cs="Arial"/>
          <w:sz w:val="20"/>
          <w:szCs w:val="20"/>
          <w:lang w:val="en"/>
        </w:rPr>
        <w:t xml:space="preserve"> nephroma – a report from the Gesellschaft fur </w:t>
      </w:r>
      <w:proofErr w:type="spellStart"/>
      <w:r w:rsidRPr="00965495">
        <w:rPr>
          <w:rFonts w:ascii="Arial" w:hAnsi="Arial" w:cs="Arial"/>
          <w:sz w:val="20"/>
          <w:szCs w:val="20"/>
          <w:lang w:val="en"/>
        </w:rPr>
        <w:t>Padiatrische</w:t>
      </w:r>
      <w:proofErr w:type="spellEnd"/>
      <w:r w:rsidRPr="00965495">
        <w:rPr>
          <w:rFonts w:ascii="Arial" w:hAnsi="Arial" w:cs="Arial"/>
          <w:sz w:val="20"/>
          <w:szCs w:val="20"/>
          <w:lang w:val="en"/>
        </w:rPr>
        <w:t xml:space="preserve"> </w:t>
      </w:r>
      <w:proofErr w:type="spellStart"/>
      <w:r w:rsidRPr="00965495">
        <w:rPr>
          <w:rFonts w:ascii="Arial" w:hAnsi="Arial" w:cs="Arial"/>
          <w:sz w:val="20"/>
          <w:szCs w:val="20"/>
          <w:lang w:val="en"/>
        </w:rPr>
        <w:t>Onkologie</w:t>
      </w:r>
      <w:proofErr w:type="spellEnd"/>
      <w:r w:rsidRPr="00965495">
        <w:rPr>
          <w:rFonts w:ascii="Arial" w:hAnsi="Arial" w:cs="Arial"/>
          <w:sz w:val="20"/>
          <w:szCs w:val="20"/>
          <w:lang w:val="en"/>
        </w:rPr>
        <w:t xml:space="preserve"> und </w:t>
      </w:r>
      <w:proofErr w:type="spellStart"/>
      <w:r w:rsidRPr="00965495">
        <w:rPr>
          <w:rFonts w:ascii="Arial" w:hAnsi="Arial" w:cs="Arial"/>
          <w:sz w:val="20"/>
          <w:szCs w:val="20"/>
          <w:lang w:val="en"/>
        </w:rPr>
        <w:t>Hamatologie</w:t>
      </w:r>
      <w:proofErr w:type="spellEnd"/>
      <w:r w:rsidRPr="00965495">
        <w:rPr>
          <w:rFonts w:ascii="Arial" w:hAnsi="Arial" w:cs="Arial"/>
          <w:sz w:val="20"/>
          <w:szCs w:val="20"/>
          <w:lang w:val="en"/>
        </w:rPr>
        <w:t xml:space="preserve"> (GPOH). </w:t>
      </w:r>
      <w:r w:rsidRPr="00965495">
        <w:rPr>
          <w:rStyle w:val="Emphasis"/>
          <w:rFonts w:ascii="Arial" w:hAnsi="Arial" w:cs="Arial"/>
          <w:sz w:val="20"/>
          <w:szCs w:val="20"/>
          <w:lang w:val="en"/>
        </w:rPr>
        <w:t>Cancer.</w:t>
      </w:r>
      <w:r w:rsidRPr="00965495">
        <w:rPr>
          <w:rFonts w:ascii="Arial" w:hAnsi="Arial" w:cs="Arial"/>
          <w:sz w:val="20"/>
          <w:szCs w:val="20"/>
          <w:lang w:val="en"/>
        </w:rPr>
        <w:t xml:space="preserve"> 2006;106(10):2275-83.</w:t>
      </w:r>
      <w:bookmarkStart w:id="18" w:name="R48239"/>
      <w:bookmarkEnd w:id="17"/>
    </w:p>
    <w:p w14:paraId="24907C58" w14:textId="77777777" w:rsidR="00965495" w:rsidRPr="00965495" w:rsidRDefault="00271C54" w:rsidP="003F3DA7">
      <w:pPr>
        <w:pStyle w:val="ListParagraph"/>
        <w:numPr>
          <w:ilvl w:val="0"/>
          <w:numId w:val="23"/>
        </w:numPr>
        <w:spacing w:after="0"/>
        <w:jc w:val="both"/>
        <w:divId w:val="1992907558"/>
        <w:rPr>
          <w:rFonts w:ascii="Arial" w:eastAsia="Times New Roman" w:hAnsi="Arial" w:cs="Arial"/>
          <w:b/>
          <w:bCs/>
          <w:sz w:val="20"/>
          <w:szCs w:val="20"/>
          <w:lang w:val="en"/>
        </w:rPr>
      </w:pPr>
      <w:r w:rsidRPr="00965495">
        <w:rPr>
          <w:rFonts w:ascii="Arial" w:hAnsi="Arial" w:cs="Arial"/>
          <w:sz w:val="20"/>
          <w:szCs w:val="20"/>
          <w:lang w:val="en"/>
        </w:rPr>
        <w:t xml:space="preserve">Jehangir S, Kurian JJ, </w:t>
      </w:r>
      <w:proofErr w:type="spellStart"/>
      <w:r w:rsidRPr="00965495">
        <w:rPr>
          <w:rFonts w:ascii="Arial" w:hAnsi="Arial" w:cs="Arial"/>
          <w:sz w:val="20"/>
          <w:szCs w:val="20"/>
          <w:lang w:val="en"/>
        </w:rPr>
        <w:t>Selvarajah</w:t>
      </w:r>
      <w:proofErr w:type="spellEnd"/>
      <w:r w:rsidRPr="00965495">
        <w:rPr>
          <w:rFonts w:ascii="Arial" w:hAnsi="Arial" w:cs="Arial"/>
          <w:sz w:val="20"/>
          <w:szCs w:val="20"/>
          <w:lang w:val="en"/>
        </w:rPr>
        <w:t xml:space="preserve"> D. Recurrent and metastatic congenital mesoblastic nephroma: where does the evidence stand? </w:t>
      </w:r>
      <w:proofErr w:type="spellStart"/>
      <w:r w:rsidRPr="00965495">
        <w:rPr>
          <w:rStyle w:val="Emphasis"/>
          <w:rFonts w:ascii="Arial" w:hAnsi="Arial" w:cs="Arial"/>
          <w:sz w:val="20"/>
          <w:szCs w:val="20"/>
          <w:lang w:val="en"/>
        </w:rPr>
        <w:t>Peiatr</w:t>
      </w:r>
      <w:proofErr w:type="spellEnd"/>
      <w:r w:rsidRPr="00965495">
        <w:rPr>
          <w:rStyle w:val="Emphasis"/>
          <w:rFonts w:ascii="Arial" w:hAnsi="Arial" w:cs="Arial"/>
          <w:sz w:val="20"/>
          <w:szCs w:val="20"/>
          <w:lang w:val="en"/>
        </w:rPr>
        <w:t xml:space="preserve"> Surg Int</w:t>
      </w:r>
      <w:r w:rsidRPr="00965495">
        <w:rPr>
          <w:rFonts w:ascii="Arial" w:hAnsi="Arial" w:cs="Arial"/>
          <w:sz w:val="20"/>
          <w:szCs w:val="20"/>
          <w:lang w:val="en"/>
        </w:rPr>
        <w:t xml:space="preserve">. </w:t>
      </w:r>
      <w:proofErr w:type="gramStart"/>
      <w:r w:rsidRPr="00965495">
        <w:rPr>
          <w:rFonts w:ascii="Arial" w:hAnsi="Arial" w:cs="Arial"/>
          <w:sz w:val="20"/>
          <w:szCs w:val="20"/>
          <w:lang w:val="en"/>
        </w:rPr>
        <w:t>2017;33:1183</w:t>
      </w:r>
      <w:proofErr w:type="gramEnd"/>
      <w:r w:rsidRPr="00965495">
        <w:rPr>
          <w:rFonts w:ascii="Arial" w:hAnsi="Arial" w:cs="Arial"/>
          <w:sz w:val="20"/>
          <w:szCs w:val="20"/>
          <w:lang w:val="en"/>
        </w:rPr>
        <w:t>-1188.</w:t>
      </w:r>
      <w:bookmarkStart w:id="19" w:name="R48240"/>
      <w:bookmarkEnd w:id="18"/>
    </w:p>
    <w:p w14:paraId="571E3757" w14:textId="77777777" w:rsidR="00965495" w:rsidRPr="00965495" w:rsidRDefault="00271C54" w:rsidP="003F3DA7">
      <w:pPr>
        <w:pStyle w:val="ListParagraph"/>
        <w:numPr>
          <w:ilvl w:val="0"/>
          <w:numId w:val="23"/>
        </w:numPr>
        <w:spacing w:after="0"/>
        <w:jc w:val="both"/>
        <w:divId w:val="1992907558"/>
        <w:rPr>
          <w:rFonts w:ascii="Arial" w:eastAsia="Times New Roman" w:hAnsi="Arial" w:cs="Arial"/>
          <w:b/>
          <w:bCs/>
          <w:sz w:val="20"/>
          <w:szCs w:val="20"/>
          <w:lang w:val="en"/>
        </w:rPr>
      </w:pPr>
      <w:proofErr w:type="spellStart"/>
      <w:r w:rsidRPr="00965495">
        <w:rPr>
          <w:rFonts w:ascii="Arial" w:hAnsi="Arial" w:cs="Arial"/>
          <w:sz w:val="20"/>
          <w:szCs w:val="20"/>
          <w:lang w:val="en"/>
        </w:rPr>
        <w:t>Mirkovic</w:t>
      </w:r>
      <w:proofErr w:type="spellEnd"/>
      <w:r w:rsidRPr="00965495">
        <w:rPr>
          <w:rFonts w:ascii="Arial" w:hAnsi="Arial" w:cs="Arial"/>
          <w:sz w:val="20"/>
          <w:szCs w:val="20"/>
          <w:lang w:val="en"/>
        </w:rPr>
        <w:t xml:space="preserve"> J, </w:t>
      </w:r>
      <w:proofErr w:type="spellStart"/>
      <w:r w:rsidRPr="00965495">
        <w:rPr>
          <w:rFonts w:ascii="Arial" w:hAnsi="Arial" w:cs="Arial"/>
          <w:sz w:val="20"/>
          <w:szCs w:val="20"/>
          <w:lang w:val="en"/>
        </w:rPr>
        <w:t>Calicchio</w:t>
      </w:r>
      <w:proofErr w:type="spellEnd"/>
      <w:r w:rsidRPr="00965495">
        <w:rPr>
          <w:rFonts w:ascii="Arial" w:hAnsi="Arial" w:cs="Arial"/>
          <w:sz w:val="20"/>
          <w:szCs w:val="20"/>
          <w:lang w:val="en"/>
        </w:rPr>
        <w:t xml:space="preserve"> M, Fletcher CD, Perez-</w:t>
      </w:r>
      <w:proofErr w:type="spellStart"/>
      <w:r w:rsidRPr="00965495">
        <w:rPr>
          <w:rFonts w:ascii="Arial" w:hAnsi="Arial" w:cs="Arial"/>
          <w:sz w:val="20"/>
          <w:szCs w:val="20"/>
          <w:lang w:val="en"/>
        </w:rPr>
        <w:t>Atayde</w:t>
      </w:r>
      <w:proofErr w:type="spellEnd"/>
      <w:r w:rsidRPr="00965495">
        <w:rPr>
          <w:rFonts w:ascii="Arial" w:hAnsi="Arial" w:cs="Arial"/>
          <w:sz w:val="20"/>
          <w:szCs w:val="20"/>
          <w:lang w:val="en"/>
        </w:rPr>
        <w:t xml:space="preserve"> AR. Diffuse and strong cyclin D1 immunoreactivity in clear cell sarcoma of the kidney. </w:t>
      </w:r>
      <w:r w:rsidRPr="00965495">
        <w:rPr>
          <w:rStyle w:val="Emphasis"/>
          <w:rFonts w:ascii="Arial" w:hAnsi="Arial" w:cs="Arial"/>
          <w:sz w:val="20"/>
          <w:szCs w:val="20"/>
          <w:lang w:val="en"/>
        </w:rPr>
        <w:t>Histopathology</w:t>
      </w:r>
      <w:r w:rsidRPr="00965495">
        <w:rPr>
          <w:rFonts w:ascii="Arial" w:hAnsi="Arial" w:cs="Arial"/>
          <w:sz w:val="20"/>
          <w:szCs w:val="20"/>
          <w:lang w:val="en"/>
        </w:rPr>
        <w:t xml:space="preserve"> </w:t>
      </w:r>
      <w:proofErr w:type="gramStart"/>
      <w:r w:rsidRPr="00965495">
        <w:rPr>
          <w:rFonts w:ascii="Arial" w:hAnsi="Arial" w:cs="Arial"/>
          <w:sz w:val="20"/>
          <w:szCs w:val="20"/>
          <w:lang w:val="en"/>
        </w:rPr>
        <w:t>2015;67:306</w:t>
      </w:r>
      <w:proofErr w:type="gramEnd"/>
      <w:r w:rsidRPr="00965495">
        <w:rPr>
          <w:rFonts w:ascii="Arial" w:hAnsi="Arial" w:cs="Arial"/>
          <w:sz w:val="20"/>
          <w:szCs w:val="20"/>
          <w:lang w:val="en"/>
        </w:rPr>
        <w:t>-12.</w:t>
      </w:r>
      <w:bookmarkStart w:id="20" w:name="R48241"/>
      <w:bookmarkEnd w:id="19"/>
    </w:p>
    <w:p w14:paraId="34D026AE" w14:textId="77777777" w:rsidR="00965495" w:rsidRPr="00965495" w:rsidRDefault="00271C54" w:rsidP="003F3DA7">
      <w:pPr>
        <w:pStyle w:val="ListParagraph"/>
        <w:numPr>
          <w:ilvl w:val="0"/>
          <w:numId w:val="23"/>
        </w:numPr>
        <w:spacing w:after="0"/>
        <w:jc w:val="both"/>
        <w:divId w:val="1992907558"/>
        <w:rPr>
          <w:rFonts w:ascii="Arial" w:eastAsia="Times New Roman" w:hAnsi="Arial" w:cs="Arial"/>
          <w:b/>
          <w:bCs/>
          <w:sz w:val="20"/>
          <w:szCs w:val="20"/>
          <w:lang w:val="en"/>
        </w:rPr>
      </w:pPr>
      <w:r w:rsidRPr="00965495">
        <w:rPr>
          <w:rFonts w:ascii="Arial" w:hAnsi="Arial" w:cs="Arial"/>
          <w:sz w:val="20"/>
          <w:szCs w:val="20"/>
          <w:lang w:val="en"/>
        </w:rPr>
        <w:t xml:space="preserve">Roy A, Kumar V, </w:t>
      </w:r>
      <w:proofErr w:type="spellStart"/>
      <w:r w:rsidRPr="00965495">
        <w:rPr>
          <w:rFonts w:ascii="Arial" w:hAnsi="Arial" w:cs="Arial"/>
          <w:sz w:val="20"/>
          <w:szCs w:val="20"/>
          <w:lang w:val="en"/>
        </w:rPr>
        <w:t>Zorman</w:t>
      </w:r>
      <w:proofErr w:type="spellEnd"/>
      <w:r w:rsidRPr="00965495">
        <w:rPr>
          <w:rFonts w:ascii="Arial" w:hAnsi="Arial" w:cs="Arial"/>
          <w:sz w:val="20"/>
          <w:szCs w:val="20"/>
          <w:lang w:val="en"/>
        </w:rPr>
        <w:t xml:space="preserve"> B, et al. Recurrent internal tandem duplications of BCOR in clear cell sarcoma of the kidney. </w:t>
      </w:r>
      <w:r w:rsidRPr="00965495">
        <w:rPr>
          <w:rStyle w:val="Emphasis"/>
          <w:rFonts w:ascii="Arial" w:hAnsi="Arial" w:cs="Arial"/>
          <w:sz w:val="20"/>
          <w:szCs w:val="20"/>
          <w:lang w:val="en"/>
        </w:rPr>
        <w:t xml:space="preserve">Nat </w:t>
      </w:r>
      <w:proofErr w:type="spellStart"/>
      <w:r w:rsidRPr="00965495">
        <w:rPr>
          <w:rStyle w:val="Emphasis"/>
          <w:rFonts w:ascii="Arial" w:hAnsi="Arial" w:cs="Arial"/>
          <w:sz w:val="20"/>
          <w:szCs w:val="20"/>
          <w:lang w:val="en"/>
        </w:rPr>
        <w:t>Commun</w:t>
      </w:r>
      <w:proofErr w:type="spellEnd"/>
      <w:r w:rsidRPr="00965495">
        <w:rPr>
          <w:rFonts w:ascii="Arial" w:hAnsi="Arial" w:cs="Arial"/>
          <w:sz w:val="20"/>
          <w:szCs w:val="20"/>
          <w:lang w:val="en"/>
        </w:rPr>
        <w:t>. 2015:6:8891.</w:t>
      </w:r>
      <w:bookmarkStart w:id="21" w:name="R48242"/>
      <w:bookmarkEnd w:id="20"/>
    </w:p>
    <w:p w14:paraId="55FAA041" w14:textId="77777777" w:rsidR="00965495" w:rsidRPr="00965495" w:rsidRDefault="00271C54" w:rsidP="003F3DA7">
      <w:pPr>
        <w:pStyle w:val="ListParagraph"/>
        <w:numPr>
          <w:ilvl w:val="0"/>
          <w:numId w:val="23"/>
        </w:numPr>
        <w:spacing w:after="0"/>
        <w:jc w:val="both"/>
        <w:divId w:val="1992907558"/>
        <w:rPr>
          <w:rFonts w:ascii="Arial" w:eastAsia="Times New Roman" w:hAnsi="Arial" w:cs="Arial"/>
          <w:b/>
          <w:bCs/>
          <w:sz w:val="20"/>
          <w:szCs w:val="20"/>
          <w:lang w:val="en"/>
        </w:rPr>
      </w:pPr>
      <w:proofErr w:type="spellStart"/>
      <w:r w:rsidRPr="00965495">
        <w:rPr>
          <w:rFonts w:ascii="Arial" w:hAnsi="Arial" w:cs="Arial"/>
          <w:sz w:val="20"/>
          <w:szCs w:val="20"/>
          <w:lang w:val="en"/>
        </w:rPr>
        <w:t>Arva</w:t>
      </w:r>
      <w:proofErr w:type="spellEnd"/>
      <w:r w:rsidRPr="00965495">
        <w:rPr>
          <w:rFonts w:ascii="Arial" w:hAnsi="Arial" w:cs="Arial"/>
          <w:sz w:val="20"/>
          <w:szCs w:val="20"/>
          <w:lang w:val="en"/>
        </w:rPr>
        <w:t xml:space="preserve"> NC, </w:t>
      </w:r>
      <w:proofErr w:type="spellStart"/>
      <w:r w:rsidRPr="00965495">
        <w:rPr>
          <w:rFonts w:ascii="Arial" w:hAnsi="Arial" w:cs="Arial"/>
          <w:sz w:val="20"/>
          <w:szCs w:val="20"/>
          <w:lang w:val="en"/>
        </w:rPr>
        <w:t>Bonadio</w:t>
      </w:r>
      <w:proofErr w:type="spellEnd"/>
      <w:r w:rsidRPr="00965495">
        <w:rPr>
          <w:rFonts w:ascii="Arial" w:hAnsi="Arial" w:cs="Arial"/>
          <w:sz w:val="20"/>
          <w:szCs w:val="20"/>
          <w:lang w:val="en"/>
        </w:rPr>
        <w:t xml:space="preserve"> J, Perlman EJ, </w:t>
      </w:r>
      <w:proofErr w:type="spellStart"/>
      <w:r w:rsidRPr="00965495">
        <w:rPr>
          <w:rFonts w:ascii="Arial" w:hAnsi="Arial" w:cs="Arial"/>
          <w:sz w:val="20"/>
          <w:szCs w:val="20"/>
          <w:lang w:val="en"/>
        </w:rPr>
        <w:t>Cajaiba</w:t>
      </w:r>
      <w:proofErr w:type="spellEnd"/>
      <w:r w:rsidRPr="00965495">
        <w:rPr>
          <w:rFonts w:ascii="Arial" w:hAnsi="Arial" w:cs="Arial"/>
          <w:sz w:val="20"/>
          <w:szCs w:val="20"/>
          <w:lang w:val="en"/>
        </w:rPr>
        <w:t xml:space="preserve"> MM. Diagnostic utility of Pax8, Pax2, and NGFR immunohistochemical expression in pediatric renal tumors. </w:t>
      </w:r>
      <w:r w:rsidRPr="00965495">
        <w:rPr>
          <w:rStyle w:val="Emphasis"/>
          <w:rFonts w:ascii="Arial" w:hAnsi="Arial" w:cs="Arial"/>
          <w:sz w:val="20"/>
          <w:szCs w:val="20"/>
          <w:lang w:val="en"/>
        </w:rPr>
        <w:t xml:space="preserve">Appl </w:t>
      </w:r>
      <w:proofErr w:type="spellStart"/>
      <w:r w:rsidRPr="00965495">
        <w:rPr>
          <w:rStyle w:val="Emphasis"/>
          <w:rFonts w:ascii="Arial" w:hAnsi="Arial" w:cs="Arial"/>
          <w:sz w:val="20"/>
          <w:szCs w:val="20"/>
          <w:lang w:val="en"/>
        </w:rPr>
        <w:t>Immunohistochem</w:t>
      </w:r>
      <w:proofErr w:type="spellEnd"/>
      <w:r w:rsidRPr="00965495">
        <w:rPr>
          <w:rStyle w:val="Emphasis"/>
          <w:rFonts w:ascii="Arial" w:hAnsi="Arial" w:cs="Arial"/>
          <w:sz w:val="20"/>
          <w:szCs w:val="20"/>
          <w:lang w:val="en"/>
        </w:rPr>
        <w:t xml:space="preserve"> Mol </w:t>
      </w:r>
      <w:proofErr w:type="spellStart"/>
      <w:r w:rsidRPr="00965495">
        <w:rPr>
          <w:rStyle w:val="Emphasis"/>
          <w:rFonts w:ascii="Arial" w:hAnsi="Arial" w:cs="Arial"/>
          <w:sz w:val="20"/>
          <w:szCs w:val="20"/>
          <w:lang w:val="en"/>
        </w:rPr>
        <w:t>Morphol</w:t>
      </w:r>
      <w:proofErr w:type="spellEnd"/>
      <w:r w:rsidRPr="00965495">
        <w:rPr>
          <w:rFonts w:ascii="Arial" w:hAnsi="Arial" w:cs="Arial"/>
          <w:sz w:val="20"/>
          <w:szCs w:val="20"/>
          <w:lang w:val="en"/>
        </w:rPr>
        <w:t xml:space="preserve"> 2017. </w:t>
      </w:r>
      <w:proofErr w:type="spellStart"/>
      <w:r w:rsidRPr="00965495">
        <w:rPr>
          <w:rFonts w:ascii="Arial" w:hAnsi="Arial" w:cs="Arial"/>
          <w:sz w:val="20"/>
          <w:szCs w:val="20"/>
          <w:lang w:val="en"/>
        </w:rPr>
        <w:t>doi</w:t>
      </w:r>
      <w:proofErr w:type="spellEnd"/>
      <w:r w:rsidRPr="00965495">
        <w:rPr>
          <w:rFonts w:ascii="Arial" w:hAnsi="Arial" w:cs="Arial"/>
          <w:sz w:val="20"/>
          <w:szCs w:val="20"/>
          <w:lang w:val="en"/>
        </w:rPr>
        <w:t>: 10.1097 PMID: 28426529.</w:t>
      </w:r>
      <w:bookmarkStart w:id="22" w:name="R48243"/>
      <w:bookmarkEnd w:id="21"/>
    </w:p>
    <w:p w14:paraId="57C6A702" w14:textId="77777777" w:rsidR="00965495" w:rsidRPr="00965495" w:rsidRDefault="00271C54" w:rsidP="003F3DA7">
      <w:pPr>
        <w:pStyle w:val="ListParagraph"/>
        <w:numPr>
          <w:ilvl w:val="0"/>
          <w:numId w:val="23"/>
        </w:numPr>
        <w:spacing w:after="0"/>
        <w:jc w:val="both"/>
        <w:divId w:val="1992907558"/>
        <w:rPr>
          <w:rFonts w:ascii="Arial" w:eastAsia="Times New Roman" w:hAnsi="Arial" w:cs="Arial"/>
          <w:b/>
          <w:bCs/>
          <w:sz w:val="20"/>
          <w:szCs w:val="20"/>
          <w:lang w:val="en"/>
        </w:rPr>
      </w:pPr>
      <w:proofErr w:type="spellStart"/>
      <w:r w:rsidRPr="00965495">
        <w:rPr>
          <w:rFonts w:ascii="Arial" w:hAnsi="Arial" w:cs="Arial"/>
          <w:sz w:val="20"/>
          <w:szCs w:val="20"/>
          <w:lang w:val="en"/>
        </w:rPr>
        <w:t>Argani</w:t>
      </w:r>
      <w:proofErr w:type="spellEnd"/>
      <w:r w:rsidRPr="00965495">
        <w:rPr>
          <w:rFonts w:ascii="Arial" w:hAnsi="Arial" w:cs="Arial"/>
          <w:sz w:val="20"/>
          <w:szCs w:val="20"/>
          <w:lang w:val="en"/>
        </w:rPr>
        <w:t xml:space="preserve"> P, Perlman EJ, Breslow NE, et al. Clear cell sarcoma of the kidney: a review of 351 cases from the National Wilms Tumor Study Group Pathology Center. </w:t>
      </w:r>
      <w:r w:rsidRPr="00965495">
        <w:rPr>
          <w:rStyle w:val="Emphasis"/>
          <w:rFonts w:ascii="Arial" w:hAnsi="Arial" w:cs="Arial"/>
          <w:sz w:val="20"/>
          <w:szCs w:val="20"/>
          <w:lang w:val="en"/>
        </w:rPr>
        <w:t xml:space="preserve">Am J Surg </w:t>
      </w:r>
      <w:proofErr w:type="spellStart"/>
      <w:r w:rsidRPr="00965495">
        <w:rPr>
          <w:rStyle w:val="Emphasis"/>
          <w:rFonts w:ascii="Arial" w:hAnsi="Arial" w:cs="Arial"/>
          <w:sz w:val="20"/>
          <w:szCs w:val="20"/>
          <w:lang w:val="en"/>
        </w:rPr>
        <w:t>Pathol</w:t>
      </w:r>
      <w:proofErr w:type="spellEnd"/>
      <w:r w:rsidRPr="00965495">
        <w:rPr>
          <w:rFonts w:ascii="Arial" w:hAnsi="Arial" w:cs="Arial"/>
          <w:sz w:val="20"/>
          <w:szCs w:val="20"/>
          <w:lang w:val="en"/>
        </w:rPr>
        <w:t>. 2000;24(1):4-18.</w:t>
      </w:r>
      <w:bookmarkStart w:id="23" w:name="R48244"/>
      <w:bookmarkEnd w:id="22"/>
    </w:p>
    <w:p w14:paraId="0BD2F6AF" w14:textId="77777777" w:rsidR="00965495" w:rsidRPr="00965495" w:rsidRDefault="00271C54" w:rsidP="003F3DA7">
      <w:pPr>
        <w:pStyle w:val="ListParagraph"/>
        <w:numPr>
          <w:ilvl w:val="0"/>
          <w:numId w:val="23"/>
        </w:numPr>
        <w:spacing w:after="0"/>
        <w:jc w:val="both"/>
        <w:divId w:val="1992907558"/>
        <w:rPr>
          <w:rFonts w:ascii="Arial" w:eastAsia="Times New Roman" w:hAnsi="Arial" w:cs="Arial"/>
          <w:b/>
          <w:bCs/>
          <w:sz w:val="20"/>
          <w:szCs w:val="20"/>
          <w:lang w:val="en"/>
        </w:rPr>
      </w:pPr>
      <w:r w:rsidRPr="00965495">
        <w:rPr>
          <w:rFonts w:ascii="Arial" w:hAnsi="Arial" w:cs="Arial"/>
          <w:sz w:val="20"/>
          <w:szCs w:val="20"/>
          <w:lang w:val="en"/>
        </w:rPr>
        <w:lastRenderedPageBreak/>
        <w:t xml:space="preserve">Weeks DA, Beckwith JB, </w:t>
      </w:r>
      <w:proofErr w:type="spellStart"/>
      <w:r w:rsidRPr="00965495">
        <w:rPr>
          <w:rFonts w:ascii="Arial" w:hAnsi="Arial" w:cs="Arial"/>
          <w:sz w:val="20"/>
          <w:szCs w:val="20"/>
          <w:lang w:val="en"/>
        </w:rPr>
        <w:t>Mierau</w:t>
      </w:r>
      <w:proofErr w:type="spellEnd"/>
      <w:r w:rsidRPr="00965495">
        <w:rPr>
          <w:rFonts w:ascii="Arial" w:hAnsi="Arial" w:cs="Arial"/>
          <w:sz w:val="20"/>
          <w:szCs w:val="20"/>
          <w:lang w:val="en"/>
        </w:rPr>
        <w:t xml:space="preserve"> GW, </w:t>
      </w:r>
      <w:proofErr w:type="spellStart"/>
      <w:r w:rsidRPr="00965495">
        <w:rPr>
          <w:rFonts w:ascii="Arial" w:hAnsi="Arial" w:cs="Arial"/>
          <w:sz w:val="20"/>
          <w:szCs w:val="20"/>
          <w:lang w:val="en"/>
        </w:rPr>
        <w:t>wt</w:t>
      </w:r>
      <w:proofErr w:type="spellEnd"/>
      <w:r w:rsidRPr="00965495">
        <w:rPr>
          <w:rFonts w:ascii="Arial" w:hAnsi="Arial" w:cs="Arial"/>
          <w:sz w:val="20"/>
          <w:szCs w:val="20"/>
          <w:lang w:val="en"/>
        </w:rPr>
        <w:t xml:space="preserve"> al. Rhabdoid tumor of kidney. A report of 111 cases from the National Wilms’ Tumor Study Pathology Center. </w:t>
      </w:r>
      <w:r w:rsidRPr="00965495">
        <w:rPr>
          <w:rStyle w:val="Emphasis"/>
          <w:rFonts w:ascii="Arial" w:hAnsi="Arial" w:cs="Arial"/>
          <w:sz w:val="20"/>
          <w:szCs w:val="20"/>
          <w:lang w:val="en"/>
        </w:rPr>
        <w:t xml:space="preserve">Am J Surg </w:t>
      </w:r>
      <w:proofErr w:type="spellStart"/>
      <w:r w:rsidRPr="00965495">
        <w:rPr>
          <w:rStyle w:val="Emphasis"/>
          <w:rFonts w:ascii="Arial" w:hAnsi="Arial" w:cs="Arial"/>
          <w:sz w:val="20"/>
          <w:szCs w:val="20"/>
          <w:lang w:val="en"/>
        </w:rPr>
        <w:t>Pathol</w:t>
      </w:r>
      <w:proofErr w:type="spellEnd"/>
      <w:r w:rsidRPr="00965495">
        <w:rPr>
          <w:rFonts w:ascii="Arial" w:hAnsi="Arial" w:cs="Arial"/>
          <w:sz w:val="20"/>
          <w:szCs w:val="20"/>
          <w:lang w:val="en"/>
        </w:rPr>
        <w:t>. 1989;13(6):439-58.</w:t>
      </w:r>
      <w:bookmarkStart w:id="24" w:name="R48245"/>
      <w:bookmarkEnd w:id="23"/>
    </w:p>
    <w:p w14:paraId="0095805F" w14:textId="77777777" w:rsidR="00965495" w:rsidRPr="00965495" w:rsidRDefault="00271C54" w:rsidP="003F3DA7">
      <w:pPr>
        <w:pStyle w:val="ListParagraph"/>
        <w:numPr>
          <w:ilvl w:val="0"/>
          <w:numId w:val="23"/>
        </w:numPr>
        <w:spacing w:after="0"/>
        <w:jc w:val="both"/>
        <w:divId w:val="1992907558"/>
        <w:rPr>
          <w:rFonts w:ascii="Arial" w:eastAsia="Times New Roman" w:hAnsi="Arial" w:cs="Arial"/>
          <w:b/>
          <w:bCs/>
          <w:sz w:val="20"/>
          <w:szCs w:val="20"/>
          <w:lang w:val="en"/>
        </w:rPr>
      </w:pPr>
      <w:r w:rsidRPr="00965495">
        <w:rPr>
          <w:rFonts w:ascii="Arial" w:hAnsi="Arial" w:cs="Arial"/>
          <w:sz w:val="20"/>
          <w:szCs w:val="20"/>
          <w:lang w:val="en"/>
        </w:rPr>
        <w:t xml:space="preserve">Thomlinson GE, Breslow NE, Dome J, et al. Rhabdoid tumor of the kidney in National Wilms’ Tumor Study: age at diagnosis as a prognostic factor. </w:t>
      </w:r>
      <w:r w:rsidRPr="00965495">
        <w:rPr>
          <w:rStyle w:val="Emphasis"/>
          <w:rFonts w:ascii="Arial" w:hAnsi="Arial" w:cs="Arial"/>
          <w:sz w:val="20"/>
          <w:szCs w:val="20"/>
          <w:lang w:val="en"/>
        </w:rPr>
        <w:t>J Clin Oncol</w:t>
      </w:r>
      <w:r w:rsidRPr="00965495">
        <w:rPr>
          <w:rFonts w:ascii="Arial" w:hAnsi="Arial" w:cs="Arial"/>
          <w:sz w:val="20"/>
          <w:szCs w:val="20"/>
          <w:lang w:val="en"/>
        </w:rPr>
        <w:t>. 2005</w:t>
      </w:r>
      <w:proofErr w:type="gramStart"/>
      <w:r w:rsidRPr="00965495">
        <w:rPr>
          <w:rFonts w:ascii="Arial" w:hAnsi="Arial" w:cs="Arial"/>
          <w:sz w:val="20"/>
          <w:szCs w:val="20"/>
          <w:lang w:val="en"/>
        </w:rPr>
        <w:t>-;23:7641</w:t>
      </w:r>
      <w:proofErr w:type="gramEnd"/>
      <w:r w:rsidRPr="00965495">
        <w:rPr>
          <w:rFonts w:ascii="Arial" w:hAnsi="Arial" w:cs="Arial"/>
          <w:sz w:val="20"/>
          <w:szCs w:val="20"/>
          <w:lang w:val="en"/>
        </w:rPr>
        <w:t>-7645.</w:t>
      </w:r>
      <w:bookmarkStart w:id="25" w:name="R48246"/>
      <w:bookmarkEnd w:id="24"/>
    </w:p>
    <w:p w14:paraId="4BEEF93A" w14:textId="77777777" w:rsidR="00965495" w:rsidRPr="00965495" w:rsidRDefault="00271C54" w:rsidP="003F3DA7">
      <w:pPr>
        <w:pStyle w:val="ListParagraph"/>
        <w:numPr>
          <w:ilvl w:val="0"/>
          <w:numId w:val="23"/>
        </w:numPr>
        <w:spacing w:after="0"/>
        <w:jc w:val="both"/>
        <w:divId w:val="1992907558"/>
        <w:rPr>
          <w:rFonts w:ascii="Arial" w:eastAsia="Times New Roman" w:hAnsi="Arial" w:cs="Arial"/>
          <w:b/>
          <w:bCs/>
          <w:sz w:val="20"/>
          <w:szCs w:val="20"/>
          <w:lang w:val="en"/>
        </w:rPr>
      </w:pPr>
      <w:r w:rsidRPr="00965495">
        <w:rPr>
          <w:rFonts w:ascii="Arial" w:hAnsi="Arial" w:cs="Arial"/>
          <w:sz w:val="20"/>
          <w:szCs w:val="20"/>
          <w:lang w:val="en"/>
        </w:rPr>
        <w:t>van den Heuvel-</w:t>
      </w:r>
      <w:proofErr w:type="spellStart"/>
      <w:r w:rsidRPr="00965495">
        <w:rPr>
          <w:rFonts w:ascii="Arial" w:hAnsi="Arial" w:cs="Arial"/>
          <w:sz w:val="20"/>
          <w:szCs w:val="20"/>
          <w:lang w:val="en"/>
        </w:rPr>
        <w:t>Eibrink</w:t>
      </w:r>
      <w:proofErr w:type="spellEnd"/>
      <w:r w:rsidRPr="00965495">
        <w:rPr>
          <w:rFonts w:ascii="Arial" w:hAnsi="Arial" w:cs="Arial"/>
          <w:sz w:val="20"/>
          <w:szCs w:val="20"/>
          <w:lang w:val="en"/>
        </w:rPr>
        <w:t xml:space="preserve"> MM, Grundy P, Graf N, et al. Characteristics and survival of 750 children diagnosed with a renal tumor in the first seven months of life: A collaborative study by the SIOP/GPOH/SFOP, NWTSG, and UKCCSG Wilms tumor study groups. </w:t>
      </w:r>
      <w:proofErr w:type="spellStart"/>
      <w:r w:rsidRPr="00965495">
        <w:rPr>
          <w:rStyle w:val="Emphasis"/>
          <w:rFonts w:ascii="Arial" w:hAnsi="Arial" w:cs="Arial"/>
          <w:sz w:val="20"/>
          <w:szCs w:val="20"/>
          <w:lang w:val="en"/>
        </w:rPr>
        <w:t>Pediatr</w:t>
      </w:r>
      <w:proofErr w:type="spellEnd"/>
      <w:r w:rsidRPr="00965495">
        <w:rPr>
          <w:rStyle w:val="Emphasis"/>
          <w:rFonts w:ascii="Arial" w:hAnsi="Arial" w:cs="Arial"/>
          <w:sz w:val="20"/>
          <w:szCs w:val="20"/>
          <w:lang w:val="en"/>
        </w:rPr>
        <w:t xml:space="preserve"> Blood Cancer</w:t>
      </w:r>
      <w:r w:rsidRPr="00965495">
        <w:rPr>
          <w:rFonts w:ascii="Arial" w:hAnsi="Arial" w:cs="Arial"/>
          <w:sz w:val="20"/>
          <w:szCs w:val="20"/>
          <w:lang w:val="en"/>
        </w:rPr>
        <w:t>. 2008;50(6):1130-4.</w:t>
      </w:r>
      <w:bookmarkStart w:id="26" w:name="N11229"/>
      <w:bookmarkEnd w:id="25"/>
    </w:p>
    <w:p w14:paraId="602E9449" w14:textId="77777777" w:rsidR="00965495" w:rsidRDefault="00965495" w:rsidP="003F3DA7">
      <w:pPr>
        <w:spacing w:after="0"/>
        <w:jc w:val="both"/>
        <w:divId w:val="1992907558"/>
        <w:rPr>
          <w:rFonts w:ascii="Arial" w:eastAsia="Times New Roman" w:hAnsi="Arial" w:cs="Arial"/>
          <w:b/>
          <w:bCs/>
          <w:sz w:val="20"/>
          <w:szCs w:val="20"/>
          <w:lang w:val="en"/>
        </w:rPr>
      </w:pPr>
    </w:p>
    <w:p w14:paraId="48BBBA74" w14:textId="77777777" w:rsidR="00965495" w:rsidRDefault="00271C54" w:rsidP="003F3DA7">
      <w:pPr>
        <w:spacing w:after="0"/>
        <w:jc w:val="both"/>
        <w:divId w:val="1992907558"/>
        <w:rPr>
          <w:rFonts w:ascii="Arial" w:eastAsia="Times New Roman" w:hAnsi="Arial" w:cs="Arial"/>
          <w:b/>
          <w:bCs/>
          <w:sz w:val="20"/>
          <w:szCs w:val="20"/>
          <w:lang w:val="en"/>
        </w:rPr>
      </w:pPr>
      <w:r w:rsidRPr="00965495">
        <w:rPr>
          <w:rFonts w:ascii="Arial" w:eastAsia="Times New Roman" w:hAnsi="Arial" w:cs="Arial"/>
          <w:b/>
          <w:bCs/>
          <w:sz w:val="20"/>
          <w:szCs w:val="20"/>
          <w:lang w:val="en"/>
        </w:rPr>
        <w:t>D. Nephrogenic Rests</w:t>
      </w:r>
      <w:bookmarkEnd w:id="26"/>
    </w:p>
    <w:p w14:paraId="3D573028" w14:textId="77777777" w:rsidR="00965495" w:rsidRDefault="00271C54" w:rsidP="003F3DA7">
      <w:pPr>
        <w:spacing w:after="0"/>
        <w:jc w:val="both"/>
        <w:divId w:val="1992907558"/>
        <w:rPr>
          <w:rFonts w:ascii="Arial" w:eastAsia="Times New Roman" w:hAnsi="Arial" w:cs="Arial"/>
          <w:sz w:val="20"/>
          <w:szCs w:val="20"/>
          <w:lang w:val="en"/>
        </w:rPr>
      </w:pPr>
      <w:r w:rsidRPr="00965495">
        <w:rPr>
          <w:rFonts w:ascii="Arial" w:eastAsia="Times New Roman" w:hAnsi="Arial" w:cs="Arial"/>
          <w:sz w:val="20"/>
          <w:szCs w:val="20"/>
          <w:lang w:val="en"/>
        </w:rPr>
        <w:t>Nephrogenic rests</w:t>
      </w:r>
      <w:hyperlink w:anchor="R48172" w:tooltip="Beckwith JB. Nephrogenic rests and the pathogenesis of Wilms tumor: developmental and clinical considerations. Am J Med Genet. 1998;79(4):268-273." w:history="1">
        <w:r w:rsidRPr="00965495">
          <w:rPr>
            <w:rStyle w:val="Hyperlink"/>
            <w:rFonts w:ascii="Arial" w:eastAsia="Times New Roman" w:hAnsi="Arial" w:cs="Arial"/>
            <w:sz w:val="20"/>
            <w:szCs w:val="20"/>
            <w:vertAlign w:val="superscript"/>
            <w:lang w:val="en"/>
          </w:rPr>
          <w:t>1</w:t>
        </w:r>
      </w:hyperlink>
      <w:r w:rsidRPr="00965495">
        <w:rPr>
          <w:rFonts w:ascii="Arial" w:eastAsia="Times New Roman" w:hAnsi="Arial" w:cs="Arial"/>
          <w:sz w:val="20"/>
          <w:szCs w:val="20"/>
          <w:lang w:val="en"/>
        </w:rPr>
        <w:t xml:space="preserve"> are regions of persistent embryonal tissue in the renal parenchyma and can be found in 30%-44% of kidneys removed for Wilms tumor, 4% of kidneys removed for dysplasia or urinary tract malformations, and 0.21%-0.87% of kidneys in pediatric autopsy series (higher incidence in infants less than 3 months of age). The two fundamental categories of nephrogenic rests are based on the topography of the lesion. </w:t>
      </w:r>
      <w:r w:rsidRPr="00965495">
        <w:rPr>
          <w:rStyle w:val="Emphasis"/>
          <w:rFonts w:ascii="Arial" w:eastAsia="Times New Roman" w:hAnsi="Arial" w:cs="Arial"/>
          <w:sz w:val="20"/>
          <w:szCs w:val="20"/>
          <w:lang w:val="en"/>
        </w:rPr>
        <w:t>Perilobar nephrogenic rests</w:t>
      </w:r>
      <w:r w:rsidRPr="00965495">
        <w:rPr>
          <w:rFonts w:ascii="Arial" w:eastAsia="Times New Roman" w:hAnsi="Arial" w:cs="Arial"/>
          <w:sz w:val="20"/>
          <w:szCs w:val="20"/>
          <w:lang w:val="en"/>
        </w:rPr>
        <w:t xml:space="preserve"> (PLNRs) are located at the periphery of the lobule and are usually subcapsular. They are often multiple and rarely can be diffuse, expanding the cortex in a rind-like pattern.</w:t>
      </w:r>
      <w:hyperlink w:anchor="R48173" w:tooltip="Perlman EJ, Faria P, Hoffer F, et al. Hyperplastic Perilobar Nephroblastomatosis: long-term survival of 52 patients. Pediatr Blood Cancer. 2006;46:203-221." w:history="1">
        <w:r w:rsidRPr="00965495">
          <w:rPr>
            <w:rStyle w:val="Hyperlink"/>
            <w:rFonts w:ascii="Arial" w:eastAsia="Times New Roman" w:hAnsi="Arial" w:cs="Arial"/>
            <w:sz w:val="20"/>
            <w:szCs w:val="20"/>
            <w:vertAlign w:val="superscript"/>
            <w:lang w:val="en"/>
          </w:rPr>
          <w:t>2</w:t>
        </w:r>
      </w:hyperlink>
      <w:r w:rsidRPr="00965495">
        <w:rPr>
          <w:rFonts w:ascii="Arial" w:eastAsia="Times New Roman" w:hAnsi="Arial" w:cs="Arial"/>
          <w:sz w:val="20"/>
          <w:szCs w:val="20"/>
          <w:lang w:val="en"/>
        </w:rPr>
        <w:t xml:space="preserve"> Microscopically, perilobar rests are well-demarcated, but not encapsulated. They are typically composed of blastema and tubules with little intervening stroma. Similarly, tumors arising in association with PLNR are more likely to be blastemal or epithelial predominant. PLNRs are associated with higher birth weights and overgrowth syndromes, including Beckwith-Wiedemann syndrome. PLNRs serve as a marker of loss of imprinting or loss of heterozygosity for </w:t>
      </w:r>
      <w:r w:rsidRPr="00965495">
        <w:rPr>
          <w:rStyle w:val="Emphasis"/>
          <w:rFonts w:ascii="Arial" w:eastAsia="Times New Roman" w:hAnsi="Arial" w:cs="Arial"/>
          <w:sz w:val="20"/>
          <w:szCs w:val="20"/>
          <w:lang w:val="en"/>
        </w:rPr>
        <w:t xml:space="preserve">IGF-2. </w:t>
      </w:r>
      <w:proofErr w:type="spellStart"/>
      <w:r w:rsidRPr="00965495">
        <w:rPr>
          <w:rFonts w:ascii="Arial" w:eastAsia="Times New Roman" w:hAnsi="Arial" w:cs="Arial"/>
          <w:sz w:val="20"/>
          <w:szCs w:val="20"/>
          <w:lang w:val="en"/>
        </w:rPr>
        <w:t>Intralobar</w:t>
      </w:r>
      <w:proofErr w:type="spellEnd"/>
      <w:r w:rsidRPr="00965495">
        <w:rPr>
          <w:rFonts w:ascii="Arial" w:eastAsia="Times New Roman" w:hAnsi="Arial" w:cs="Arial"/>
          <w:sz w:val="20"/>
          <w:szCs w:val="20"/>
          <w:lang w:val="en"/>
        </w:rPr>
        <w:t xml:space="preserve"> nephrogenic rests (ILNRs) are located deep within the lobule and are usually solitary. They have indistinct margins with respect to the normal kidney. ILNRs contain blastemal, tubular, and prominent stromal elements interspersed among normal glomerular and tubular elements. ILNRs are also more often associated with early-onset, stromal-predominant Wilms tumor or Wilms tumor showing divergent (</w:t>
      </w:r>
      <w:proofErr w:type="spellStart"/>
      <w:r w:rsidRPr="00965495">
        <w:rPr>
          <w:rFonts w:ascii="Arial" w:eastAsia="Times New Roman" w:hAnsi="Arial" w:cs="Arial"/>
          <w:sz w:val="20"/>
          <w:szCs w:val="20"/>
          <w:lang w:val="en"/>
        </w:rPr>
        <w:t>teratomatous</w:t>
      </w:r>
      <w:proofErr w:type="spellEnd"/>
      <w:r w:rsidRPr="00965495">
        <w:rPr>
          <w:rFonts w:ascii="Arial" w:eastAsia="Times New Roman" w:hAnsi="Arial" w:cs="Arial"/>
          <w:sz w:val="20"/>
          <w:szCs w:val="20"/>
          <w:lang w:val="en"/>
        </w:rPr>
        <w:t>) differentiation. ILNRs are strongly associated with WAGR (Wilms tumor, aniridia, genitourinary anomalies, and range of developmental delays) and Denys-</w:t>
      </w:r>
      <w:proofErr w:type="spellStart"/>
      <w:r w:rsidRPr="00965495">
        <w:rPr>
          <w:rFonts w:ascii="Arial" w:eastAsia="Times New Roman" w:hAnsi="Arial" w:cs="Arial"/>
          <w:sz w:val="20"/>
          <w:szCs w:val="20"/>
          <w:lang w:val="en"/>
        </w:rPr>
        <w:t>Drash</w:t>
      </w:r>
      <w:proofErr w:type="spellEnd"/>
      <w:r w:rsidRPr="00965495">
        <w:rPr>
          <w:rFonts w:ascii="Arial" w:eastAsia="Times New Roman" w:hAnsi="Arial" w:cs="Arial"/>
          <w:sz w:val="20"/>
          <w:szCs w:val="20"/>
          <w:lang w:val="en"/>
        </w:rPr>
        <w:t xml:space="preserve"> syndromes. It is thought that ILNRs result from an error earlier in nephrogenesis as compared with PLNRs, explaining the typical ILNR location deep within the lobule. Staging is not required for the resection of a nephrogenic rest only.  </w:t>
      </w:r>
      <w:r w:rsidRPr="00965495">
        <w:rPr>
          <w:rStyle w:val="Emphasis"/>
          <w:rFonts w:ascii="Arial" w:eastAsia="Times New Roman" w:hAnsi="Arial" w:cs="Arial"/>
          <w:sz w:val="20"/>
          <w:szCs w:val="20"/>
          <w:lang w:val="en"/>
        </w:rPr>
        <w:t>The presence of a nephrogenic rest at a margin of resection is not considered a positive margin and should not be used as a criterion for stage III.</w:t>
      </w:r>
    </w:p>
    <w:p w14:paraId="15864F13" w14:textId="77777777" w:rsidR="00965495" w:rsidRDefault="00965495" w:rsidP="003F3DA7">
      <w:pPr>
        <w:spacing w:after="0"/>
        <w:jc w:val="both"/>
        <w:divId w:val="1992907558"/>
        <w:rPr>
          <w:rFonts w:ascii="Arial" w:eastAsia="Times New Roman" w:hAnsi="Arial" w:cs="Arial"/>
          <w:sz w:val="20"/>
          <w:szCs w:val="20"/>
          <w:lang w:val="en"/>
        </w:rPr>
      </w:pPr>
    </w:p>
    <w:p w14:paraId="50AAE28D" w14:textId="77777777" w:rsidR="00965495" w:rsidRDefault="00271C54" w:rsidP="003F3DA7">
      <w:pPr>
        <w:spacing w:after="0"/>
        <w:jc w:val="both"/>
        <w:divId w:val="1992907558"/>
        <w:rPr>
          <w:rFonts w:ascii="Arial" w:eastAsia="Times New Roman" w:hAnsi="Arial" w:cs="Arial"/>
          <w:b/>
          <w:bCs/>
          <w:sz w:val="20"/>
          <w:szCs w:val="20"/>
          <w:lang w:val="en"/>
        </w:rPr>
      </w:pPr>
      <w:r w:rsidRPr="00965495">
        <w:rPr>
          <w:rFonts w:ascii="Arial" w:eastAsia="Times New Roman" w:hAnsi="Arial" w:cs="Arial"/>
          <w:sz w:val="20"/>
          <w:szCs w:val="20"/>
          <w:lang w:val="en"/>
        </w:rPr>
        <w:t>The presence of nephrogenic rests has clinical implications for their association with genetic syndromes as well as the risk for development of contralateral Wilms tumor, particularly in patients whose tumors are diagnosed in the first year of life.</w:t>
      </w:r>
      <w:hyperlink w:anchor="R48174" w:tooltip="Coppes MJ, Arnold M, Beckwith JB, et al. Factors affecting the risk of contralateral Wilms tumor development: a report from the National Wilms Tumor Study Group. Cancer. 1999;85(7):1616-1625" w:history="1">
        <w:r w:rsidRPr="00965495">
          <w:rPr>
            <w:rStyle w:val="Hyperlink"/>
            <w:rFonts w:ascii="Arial" w:eastAsia="Times New Roman" w:hAnsi="Arial" w:cs="Arial"/>
            <w:sz w:val="20"/>
            <w:szCs w:val="20"/>
            <w:vertAlign w:val="superscript"/>
            <w:lang w:val="en"/>
          </w:rPr>
          <w:t>3</w:t>
        </w:r>
      </w:hyperlink>
    </w:p>
    <w:p w14:paraId="1F3E9205" w14:textId="77777777" w:rsidR="00965495" w:rsidRDefault="00965495" w:rsidP="003F3DA7">
      <w:pPr>
        <w:spacing w:after="0"/>
        <w:jc w:val="both"/>
        <w:divId w:val="1992907558"/>
        <w:rPr>
          <w:rFonts w:ascii="Arial" w:eastAsia="Times New Roman" w:hAnsi="Arial" w:cs="Arial"/>
          <w:b/>
          <w:bCs/>
          <w:sz w:val="20"/>
          <w:szCs w:val="20"/>
          <w:lang w:val="en"/>
        </w:rPr>
      </w:pPr>
    </w:p>
    <w:p w14:paraId="01419E89" w14:textId="77777777" w:rsidR="00965495" w:rsidRDefault="00271C54" w:rsidP="003F3DA7">
      <w:pPr>
        <w:spacing w:after="0"/>
        <w:jc w:val="both"/>
        <w:divId w:val="1992907558"/>
        <w:rPr>
          <w:rFonts w:ascii="Arial" w:eastAsia="Times New Roman" w:hAnsi="Arial" w:cs="Arial"/>
          <w:b/>
          <w:bCs/>
          <w:sz w:val="20"/>
          <w:szCs w:val="20"/>
          <w:lang w:val="en"/>
        </w:rPr>
      </w:pPr>
      <w:r w:rsidRPr="00965495">
        <w:rPr>
          <w:rFonts w:ascii="Arial" w:eastAsia="Times New Roman" w:hAnsi="Arial" w:cs="Arial"/>
          <w:sz w:val="20"/>
          <w:szCs w:val="20"/>
          <w:lang w:val="en"/>
        </w:rPr>
        <w:t>References</w:t>
      </w:r>
      <w:bookmarkStart w:id="27" w:name="R48172"/>
    </w:p>
    <w:p w14:paraId="43A7D286" w14:textId="77777777" w:rsidR="00965495" w:rsidRPr="00965495" w:rsidRDefault="00271C54" w:rsidP="003F3DA7">
      <w:pPr>
        <w:pStyle w:val="ListParagraph"/>
        <w:numPr>
          <w:ilvl w:val="0"/>
          <w:numId w:val="24"/>
        </w:numPr>
        <w:spacing w:after="0"/>
        <w:jc w:val="both"/>
        <w:divId w:val="1992907558"/>
        <w:rPr>
          <w:rFonts w:ascii="Arial" w:eastAsia="Times New Roman" w:hAnsi="Arial" w:cs="Arial"/>
          <w:b/>
          <w:bCs/>
          <w:sz w:val="20"/>
          <w:szCs w:val="20"/>
          <w:lang w:val="en"/>
        </w:rPr>
      </w:pPr>
      <w:r w:rsidRPr="00965495">
        <w:rPr>
          <w:rFonts w:ascii="Arial" w:eastAsia="Times New Roman" w:hAnsi="Arial" w:cs="Arial"/>
          <w:sz w:val="20"/>
          <w:szCs w:val="20"/>
          <w:lang w:val="en"/>
        </w:rPr>
        <w:t xml:space="preserve">Beckwith JB. Nephrogenic rests and the pathogenesis of Wilms tumor: developmental and clinical considerations. </w:t>
      </w:r>
      <w:r w:rsidRPr="00965495">
        <w:rPr>
          <w:rStyle w:val="Emphasis"/>
          <w:rFonts w:ascii="Arial" w:eastAsia="Times New Roman" w:hAnsi="Arial" w:cs="Arial"/>
          <w:sz w:val="20"/>
          <w:szCs w:val="20"/>
          <w:lang w:val="en"/>
        </w:rPr>
        <w:t>Am J Med Genet.</w:t>
      </w:r>
      <w:r w:rsidRPr="00965495">
        <w:rPr>
          <w:rFonts w:ascii="Arial" w:eastAsia="Times New Roman" w:hAnsi="Arial" w:cs="Arial"/>
          <w:sz w:val="20"/>
          <w:szCs w:val="20"/>
          <w:lang w:val="en"/>
        </w:rPr>
        <w:t xml:space="preserve"> 1998;79(4):268-273.</w:t>
      </w:r>
      <w:bookmarkStart w:id="28" w:name="R48173"/>
      <w:bookmarkEnd w:id="27"/>
    </w:p>
    <w:p w14:paraId="07D1074B" w14:textId="77777777" w:rsidR="00965495" w:rsidRPr="00965495" w:rsidRDefault="00271C54" w:rsidP="003F3DA7">
      <w:pPr>
        <w:pStyle w:val="ListParagraph"/>
        <w:numPr>
          <w:ilvl w:val="0"/>
          <w:numId w:val="24"/>
        </w:numPr>
        <w:spacing w:after="0"/>
        <w:jc w:val="both"/>
        <w:divId w:val="1992907558"/>
        <w:rPr>
          <w:rFonts w:ascii="Arial" w:eastAsia="Times New Roman" w:hAnsi="Arial" w:cs="Arial"/>
          <w:b/>
          <w:bCs/>
          <w:sz w:val="20"/>
          <w:szCs w:val="20"/>
          <w:lang w:val="en"/>
        </w:rPr>
      </w:pPr>
      <w:r w:rsidRPr="00965495">
        <w:rPr>
          <w:rFonts w:ascii="Arial" w:eastAsia="Times New Roman" w:hAnsi="Arial" w:cs="Arial"/>
          <w:sz w:val="20"/>
          <w:szCs w:val="20"/>
          <w:lang w:val="en"/>
        </w:rPr>
        <w:t xml:space="preserve">Perlman EJ, Faria P, Hoffer F, et al. Hyperplastic Perilobar </w:t>
      </w:r>
      <w:proofErr w:type="spellStart"/>
      <w:r w:rsidRPr="00965495">
        <w:rPr>
          <w:rFonts w:ascii="Arial" w:eastAsia="Times New Roman" w:hAnsi="Arial" w:cs="Arial"/>
          <w:sz w:val="20"/>
          <w:szCs w:val="20"/>
          <w:lang w:val="en"/>
        </w:rPr>
        <w:t>Nephroblastomatosis</w:t>
      </w:r>
      <w:proofErr w:type="spellEnd"/>
      <w:r w:rsidRPr="00965495">
        <w:rPr>
          <w:rFonts w:ascii="Arial" w:eastAsia="Times New Roman" w:hAnsi="Arial" w:cs="Arial"/>
          <w:sz w:val="20"/>
          <w:szCs w:val="20"/>
          <w:lang w:val="en"/>
        </w:rPr>
        <w:t xml:space="preserve">: long-term survival of 52 patients. </w:t>
      </w:r>
      <w:proofErr w:type="spellStart"/>
      <w:r w:rsidRPr="00965495">
        <w:rPr>
          <w:rStyle w:val="Emphasis"/>
          <w:rFonts w:ascii="Arial" w:eastAsia="Times New Roman" w:hAnsi="Arial" w:cs="Arial"/>
          <w:sz w:val="20"/>
          <w:szCs w:val="20"/>
          <w:lang w:val="en"/>
        </w:rPr>
        <w:t>Pediatr</w:t>
      </w:r>
      <w:proofErr w:type="spellEnd"/>
      <w:r w:rsidRPr="00965495">
        <w:rPr>
          <w:rStyle w:val="Emphasis"/>
          <w:rFonts w:ascii="Arial" w:eastAsia="Times New Roman" w:hAnsi="Arial" w:cs="Arial"/>
          <w:sz w:val="20"/>
          <w:szCs w:val="20"/>
          <w:lang w:val="en"/>
        </w:rPr>
        <w:t xml:space="preserve"> Blood Cancer. </w:t>
      </w:r>
      <w:proofErr w:type="gramStart"/>
      <w:r w:rsidRPr="00965495">
        <w:rPr>
          <w:rFonts w:ascii="Arial" w:eastAsia="Times New Roman" w:hAnsi="Arial" w:cs="Arial"/>
          <w:sz w:val="20"/>
          <w:szCs w:val="20"/>
          <w:lang w:val="en"/>
        </w:rPr>
        <w:t>2006;46:203</w:t>
      </w:r>
      <w:proofErr w:type="gramEnd"/>
      <w:r w:rsidRPr="00965495">
        <w:rPr>
          <w:rFonts w:ascii="Arial" w:eastAsia="Times New Roman" w:hAnsi="Arial" w:cs="Arial"/>
          <w:sz w:val="20"/>
          <w:szCs w:val="20"/>
          <w:lang w:val="en"/>
        </w:rPr>
        <w:t>-221.</w:t>
      </w:r>
      <w:bookmarkStart w:id="29" w:name="R48174"/>
      <w:bookmarkEnd w:id="28"/>
    </w:p>
    <w:p w14:paraId="3B1468C2" w14:textId="77777777" w:rsidR="00965495" w:rsidRPr="00965495" w:rsidRDefault="00271C54" w:rsidP="003F3DA7">
      <w:pPr>
        <w:pStyle w:val="ListParagraph"/>
        <w:numPr>
          <w:ilvl w:val="0"/>
          <w:numId w:val="24"/>
        </w:numPr>
        <w:spacing w:after="0"/>
        <w:jc w:val="both"/>
        <w:divId w:val="1992907558"/>
        <w:rPr>
          <w:rFonts w:ascii="Arial" w:eastAsia="Times New Roman" w:hAnsi="Arial" w:cs="Arial"/>
          <w:b/>
          <w:bCs/>
          <w:sz w:val="20"/>
          <w:szCs w:val="20"/>
          <w:lang w:val="en"/>
        </w:rPr>
      </w:pPr>
      <w:proofErr w:type="spellStart"/>
      <w:r w:rsidRPr="00965495">
        <w:rPr>
          <w:rFonts w:ascii="Arial" w:eastAsia="Times New Roman" w:hAnsi="Arial" w:cs="Arial"/>
          <w:sz w:val="20"/>
          <w:szCs w:val="20"/>
          <w:lang w:val="en"/>
        </w:rPr>
        <w:t>Coppes</w:t>
      </w:r>
      <w:proofErr w:type="spellEnd"/>
      <w:r w:rsidRPr="00965495">
        <w:rPr>
          <w:rFonts w:ascii="Arial" w:eastAsia="Times New Roman" w:hAnsi="Arial" w:cs="Arial"/>
          <w:sz w:val="20"/>
          <w:szCs w:val="20"/>
          <w:lang w:val="en"/>
        </w:rPr>
        <w:t xml:space="preserve"> MJ, Arnold M, Beckwith JB, et al. Factors affecting the risk of contralateral Wilms tumor development: a report from the National Wilms Tumor Study Group. </w:t>
      </w:r>
      <w:r w:rsidRPr="00965495">
        <w:rPr>
          <w:rStyle w:val="Emphasis"/>
          <w:rFonts w:ascii="Arial" w:eastAsia="Times New Roman" w:hAnsi="Arial" w:cs="Arial"/>
          <w:sz w:val="20"/>
          <w:szCs w:val="20"/>
          <w:lang w:val="en"/>
        </w:rPr>
        <w:t>Cancer.</w:t>
      </w:r>
      <w:r w:rsidRPr="00965495">
        <w:rPr>
          <w:rFonts w:ascii="Arial" w:eastAsia="Times New Roman" w:hAnsi="Arial" w:cs="Arial"/>
          <w:sz w:val="20"/>
          <w:szCs w:val="20"/>
          <w:lang w:val="en"/>
        </w:rPr>
        <w:t xml:space="preserve"> 1999;85(7):1616-1625</w:t>
      </w:r>
      <w:bookmarkStart w:id="30" w:name="N11230"/>
      <w:bookmarkEnd w:id="29"/>
    </w:p>
    <w:p w14:paraId="378EBD45" w14:textId="77777777" w:rsidR="00965495" w:rsidRDefault="00965495" w:rsidP="003F3DA7">
      <w:pPr>
        <w:spacing w:after="0"/>
        <w:jc w:val="both"/>
        <w:divId w:val="1992907558"/>
        <w:rPr>
          <w:rFonts w:ascii="Arial" w:eastAsia="Times New Roman" w:hAnsi="Arial" w:cs="Arial"/>
          <w:b/>
          <w:bCs/>
          <w:sz w:val="20"/>
          <w:szCs w:val="20"/>
          <w:lang w:val="en"/>
        </w:rPr>
      </w:pPr>
    </w:p>
    <w:p w14:paraId="2344662A" w14:textId="77777777" w:rsidR="00965495" w:rsidRDefault="00271C54" w:rsidP="003F3DA7">
      <w:pPr>
        <w:spacing w:after="0"/>
        <w:jc w:val="both"/>
        <w:divId w:val="1992907558"/>
        <w:rPr>
          <w:rFonts w:ascii="Arial" w:eastAsia="Times New Roman" w:hAnsi="Arial" w:cs="Arial"/>
          <w:b/>
          <w:bCs/>
          <w:sz w:val="20"/>
          <w:szCs w:val="20"/>
          <w:lang w:val="en"/>
        </w:rPr>
      </w:pPr>
      <w:r w:rsidRPr="00965495">
        <w:rPr>
          <w:rFonts w:ascii="Arial" w:eastAsia="Times New Roman" w:hAnsi="Arial" w:cs="Arial"/>
          <w:b/>
          <w:bCs/>
          <w:sz w:val="20"/>
          <w:szCs w:val="20"/>
          <w:lang w:val="en"/>
        </w:rPr>
        <w:t>E. Extent of Tumor</w:t>
      </w:r>
      <w:bookmarkEnd w:id="30"/>
    </w:p>
    <w:p w14:paraId="40916D57" w14:textId="77777777" w:rsidR="00965495" w:rsidRDefault="00271C54" w:rsidP="003F3DA7">
      <w:pPr>
        <w:spacing w:after="0"/>
        <w:jc w:val="both"/>
        <w:divId w:val="1992907558"/>
        <w:rPr>
          <w:rFonts w:ascii="Arial" w:hAnsi="Arial" w:cs="Arial"/>
          <w:sz w:val="20"/>
          <w:szCs w:val="20"/>
          <w:u w:val="single"/>
          <w:lang w:val="en"/>
        </w:rPr>
      </w:pPr>
      <w:r w:rsidRPr="00965495">
        <w:rPr>
          <w:rFonts w:ascii="Arial" w:hAnsi="Arial" w:cs="Arial"/>
          <w:sz w:val="20"/>
          <w:szCs w:val="20"/>
          <w:u w:val="single"/>
          <w:lang w:val="en"/>
        </w:rPr>
        <w:t>Gross Evidence of Tumor Disruption</w:t>
      </w:r>
    </w:p>
    <w:p w14:paraId="77648B63" w14:textId="77777777" w:rsidR="00965495" w:rsidRDefault="00271C54" w:rsidP="003F3DA7">
      <w:pPr>
        <w:spacing w:after="0"/>
        <w:jc w:val="both"/>
        <w:divId w:val="1992907558"/>
        <w:rPr>
          <w:rFonts w:ascii="Arial" w:hAnsi="Arial" w:cs="Arial"/>
          <w:sz w:val="20"/>
          <w:szCs w:val="20"/>
          <w:lang w:val="en"/>
        </w:rPr>
      </w:pPr>
      <w:r w:rsidRPr="00965495">
        <w:rPr>
          <w:rFonts w:ascii="Arial" w:hAnsi="Arial" w:cs="Arial"/>
          <w:sz w:val="20"/>
          <w:szCs w:val="20"/>
          <w:lang w:val="en"/>
        </w:rPr>
        <w:t xml:space="preserve">Pre-operative tumor rupture and intra-operative tumor spillage are criteria for local stage III. Patients with pre-operative rupture generally receive whole abdominal irradiation while those with intra-operative spill receive flank irradiation. Grossly, rupture/spill may appear as a disruption of the specimen surface, with or </w:t>
      </w:r>
      <w:r w:rsidRPr="00965495">
        <w:rPr>
          <w:rFonts w:ascii="Arial" w:hAnsi="Arial" w:cs="Arial"/>
          <w:sz w:val="20"/>
          <w:szCs w:val="20"/>
          <w:lang w:val="en"/>
        </w:rPr>
        <w:lastRenderedPageBreak/>
        <w:t xml:space="preserve">without extruding tumor. The pathologic appearance of rupture/spill changes with time. Intraoperative spillage may result in limited pathologic evidence. Preoperative rupture results in varying degrees of tumor disruption, devitalization, resolving hemorrhage, and a </w:t>
      </w:r>
      <w:proofErr w:type="spellStart"/>
      <w:r w:rsidRPr="00965495">
        <w:rPr>
          <w:rFonts w:ascii="Arial" w:hAnsi="Arial" w:cs="Arial"/>
          <w:sz w:val="20"/>
          <w:szCs w:val="20"/>
          <w:lang w:val="en"/>
        </w:rPr>
        <w:t>fibrinoinflammatory</w:t>
      </w:r>
      <w:proofErr w:type="spellEnd"/>
      <w:r w:rsidRPr="00965495">
        <w:rPr>
          <w:rFonts w:ascii="Arial" w:hAnsi="Arial" w:cs="Arial"/>
          <w:sz w:val="20"/>
          <w:szCs w:val="20"/>
          <w:lang w:val="en"/>
        </w:rPr>
        <w:t xml:space="preserve"> response. With time, these changes may resolve and heal and become less apparent pathologically. These nuances make the designations of rupture and spill difficult and require correlation with surgical and radiographic observations. Disruption of the specimen in the absence of documentation of rupture or spill should be discussed with the surgeon and may represent post-surgical disruption. It is important to note that there are several anatomic references that mark tumor extent. Most Wilms tumors develop a peritumoral fibrous </w:t>
      </w:r>
      <w:proofErr w:type="spellStart"/>
      <w:r w:rsidRPr="00965495">
        <w:rPr>
          <w:rFonts w:ascii="Arial" w:hAnsi="Arial" w:cs="Arial"/>
          <w:sz w:val="20"/>
          <w:szCs w:val="20"/>
          <w:lang w:val="en"/>
        </w:rPr>
        <w:t>pseudocapsule</w:t>
      </w:r>
      <w:proofErr w:type="spellEnd"/>
      <w:r w:rsidRPr="00965495">
        <w:rPr>
          <w:rFonts w:ascii="Arial" w:hAnsi="Arial" w:cs="Arial"/>
          <w:sz w:val="20"/>
          <w:szCs w:val="20"/>
          <w:lang w:val="en"/>
        </w:rPr>
        <w:t xml:space="preserve"> separating the tumor from the surrounding kidney. As the tumor grows, it approaches and may merge with the renal capsule. The tumor may then invade the perirenal fat and involve the fascia that surrounds the kidney, adrenal gland, and associated soft tissue, which is often called </w:t>
      </w:r>
      <w:proofErr w:type="spellStart"/>
      <w:r w:rsidRPr="00965495">
        <w:rPr>
          <w:rFonts w:ascii="Arial" w:hAnsi="Arial" w:cs="Arial"/>
          <w:sz w:val="20"/>
          <w:szCs w:val="20"/>
          <w:lang w:val="en"/>
        </w:rPr>
        <w:t>Gerota’s</w:t>
      </w:r>
      <w:proofErr w:type="spellEnd"/>
      <w:r w:rsidRPr="00965495">
        <w:rPr>
          <w:rFonts w:ascii="Arial" w:hAnsi="Arial" w:cs="Arial"/>
          <w:sz w:val="20"/>
          <w:szCs w:val="20"/>
          <w:lang w:val="en"/>
        </w:rPr>
        <w:t xml:space="preserve"> fascia, which represents the shiny surface of a nephrectomy specimen. Rupture and spillage disrupt this fascia. In some cases, the renal capsule may be disrupted, but all tumor and hemorrhage contained within </w:t>
      </w:r>
      <w:proofErr w:type="spellStart"/>
      <w:r w:rsidRPr="00965495">
        <w:rPr>
          <w:rFonts w:ascii="Arial" w:hAnsi="Arial" w:cs="Arial"/>
          <w:sz w:val="20"/>
          <w:szCs w:val="20"/>
          <w:lang w:val="en"/>
        </w:rPr>
        <w:t>Gerota’s</w:t>
      </w:r>
      <w:proofErr w:type="spellEnd"/>
      <w:r w:rsidRPr="00965495">
        <w:rPr>
          <w:rFonts w:ascii="Arial" w:hAnsi="Arial" w:cs="Arial"/>
          <w:sz w:val="20"/>
          <w:szCs w:val="20"/>
          <w:lang w:val="en"/>
        </w:rPr>
        <w:t xml:space="preserve"> fascia. In the absence of surgical evidence of rupture or spill, this finding would not be sufficient to upstage the patient to stage III.</w:t>
      </w:r>
    </w:p>
    <w:p w14:paraId="432268C4" w14:textId="77777777" w:rsidR="00965495" w:rsidRDefault="00965495" w:rsidP="003F3DA7">
      <w:pPr>
        <w:spacing w:after="0"/>
        <w:jc w:val="both"/>
        <w:divId w:val="1992907558"/>
        <w:rPr>
          <w:rFonts w:ascii="Arial" w:hAnsi="Arial" w:cs="Arial"/>
          <w:sz w:val="20"/>
          <w:szCs w:val="20"/>
          <w:lang w:val="en"/>
        </w:rPr>
      </w:pPr>
    </w:p>
    <w:p w14:paraId="5231D976" w14:textId="77777777" w:rsidR="00965495" w:rsidRDefault="00271C54" w:rsidP="003F3DA7">
      <w:pPr>
        <w:spacing w:after="0"/>
        <w:jc w:val="both"/>
        <w:divId w:val="1992907558"/>
        <w:rPr>
          <w:rFonts w:ascii="Arial" w:hAnsi="Arial" w:cs="Arial"/>
          <w:sz w:val="20"/>
          <w:szCs w:val="20"/>
          <w:u w:val="single"/>
          <w:lang w:val="en"/>
        </w:rPr>
      </w:pPr>
      <w:r w:rsidRPr="00965495">
        <w:rPr>
          <w:rFonts w:ascii="Arial" w:hAnsi="Arial" w:cs="Arial"/>
          <w:sz w:val="20"/>
          <w:szCs w:val="20"/>
          <w:u w:val="single"/>
          <w:lang w:val="en"/>
        </w:rPr>
        <w:t>Evaluation of Renal Sinus Invasion</w:t>
      </w:r>
    </w:p>
    <w:p w14:paraId="6E2564AB" w14:textId="77777777" w:rsidR="00965495" w:rsidRDefault="00271C54" w:rsidP="003F3DA7">
      <w:pPr>
        <w:spacing w:after="0"/>
        <w:jc w:val="both"/>
        <w:divId w:val="1992907558"/>
        <w:rPr>
          <w:rFonts w:ascii="Arial" w:hAnsi="Arial" w:cs="Arial"/>
          <w:sz w:val="20"/>
          <w:szCs w:val="20"/>
          <w:lang w:val="en"/>
        </w:rPr>
      </w:pPr>
      <w:r w:rsidRPr="00965495">
        <w:rPr>
          <w:rFonts w:ascii="Arial" w:hAnsi="Arial" w:cs="Arial"/>
          <w:sz w:val="20"/>
          <w:szCs w:val="20"/>
          <w:lang w:val="en"/>
        </w:rPr>
        <w:t>The renal sinus can be identified by the presence of fat and mesenchymal tissue surrounding vascular structures. While most of the renal sinus is found within the hilum, the renal sinus also extends deeply into the kidney. When evaluating the renal sinus, it is important to note that the renal parenchyma interfacing with the renal sinus lacks a fibrous capsule separating it from the sinus. Therefore, as a tumor grows it may push into the renal sinus without invading the renal sinus. Furthermore, nephrogenic rests may extend into the renal sinus, which should not be considered to represent tumor involvement. The most common cause of upstaging upon central review is failure to appreciate involvement of renal sinus soft tissue and/or lymphovascular spaces. Renal sinus vascular involvement is easy to confirm when the tumor fills the lumen or invades the vascular wall. Displacement artifact is also readily identified when it is present in arterial lumina, when it is accompanied by abundant displacement artifact elsewhere, or when ink is present within the aggregates. More difficult are foci of unattached tumor intermingling with fibrin and red cells, or free-floating rounded tumor fragments that are not associated with other displacement artifact; these are considered to represent vascular involvement. In particular, the presence of these foci in children with small, otherwise stage I tumors that would not be treated with adjuvant chemotherapy are biologically significant and should upstage the patient. The other difficulty with the evaluation of the renal sinus is the fact that it extends well into the kidney and is not limited to the hilum. COG has allowed for minimal renal sinus soft tissue invasion without vascular involvement to be classified as local stage I. In practice this is applied to a single focus &lt;5 mm in greatest dimension located greater than 5 mm from nearest margin and includes loci in both the hilum and intrarenal sinus. Vascular invasion within the kidney that is not part of the intrarenal sinus or that is within the tumor does not upstage a renal tumor.</w:t>
      </w:r>
    </w:p>
    <w:p w14:paraId="62E08AA0" w14:textId="77777777" w:rsidR="00965495" w:rsidRDefault="00965495" w:rsidP="003F3DA7">
      <w:pPr>
        <w:spacing w:after="0"/>
        <w:jc w:val="both"/>
        <w:divId w:val="1992907558"/>
        <w:rPr>
          <w:rFonts w:ascii="Arial" w:hAnsi="Arial" w:cs="Arial"/>
          <w:sz w:val="20"/>
          <w:szCs w:val="20"/>
          <w:lang w:val="en"/>
        </w:rPr>
      </w:pPr>
    </w:p>
    <w:p w14:paraId="60298EDE" w14:textId="77777777" w:rsidR="00965495" w:rsidRDefault="00271C54" w:rsidP="003F3DA7">
      <w:pPr>
        <w:spacing w:after="0"/>
        <w:jc w:val="both"/>
        <w:divId w:val="1992907558"/>
        <w:rPr>
          <w:rFonts w:ascii="Arial" w:hAnsi="Arial" w:cs="Arial"/>
          <w:sz w:val="20"/>
          <w:szCs w:val="20"/>
          <w:u w:val="single"/>
          <w:lang w:val="en"/>
        </w:rPr>
      </w:pPr>
      <w:r w:rsidRPr="00965495">
        <w:rPr>
          <w:rFonts w:ascii="Arial" w:hAnsi="Arial" w:cs="Arial"/>
          <w:sz w:val="20"/>
          <w:szCs w:val="20"/>
          <w:u w:val="single"/>
          <w:lang w:val="en"/>
        </w:rPr>
        <w:t>Evaluation of Extracapsular Extension</w:t>
      </w:r>
    </w:p>
    <w:p w14:paraId="6E193309" w14:textId="77777777" w:rsidR="00965495" w:rsidRDefault="00271C54" w:rsidP="003F3DA7">
      <w:pPr>
        <w:spacing w:after="0"/>
        <w:jc w:val="both"/>
        <w:divId w:val="1992907558"/>
        <w:rPr>
          <w:rFonts w:ascii="Arial" w:hAnsi="Arial" w:cs="Arial"/>
          <w:sz w:val="20"/>
          <w:szCs w:val="20"/>
          <w:lang w:val="en"/>
        </w:rPr>
      </w:pPr>
      <w:r w:rsidRPr="00965495">
        <w:rPr>
          <w:rFonts w:ascii="Arial" w:hAnsi="Arial" w:cs="Arial"/>
          <w:sz w:val="20"/>
          <w:szCs w:val="20"/>
          <w:lang w:val="en"/>
        </w:rPr>
        <w:t>Tumor may invade directly through the renal capsule or may be present in the perirenal fat or adrenal gland with or without histologic evidence of direct invasion. Any of these is a criterion for local stage II. Invasion into, but not through the renal capsule only would be classified as local stage I.</w:t>
      </w:r>
    </w:p>
    <w:p w14:paraId="28B0C281" w14:textId="77777777" w:rsidR="00965495" w:rsidRDefault="00965495" w:rsidP="003F3DA7">
      <w:pPr>
        <w:spacing w:after="0"/>
        <w:jc w:val="both"/>
        <w:divId w:val="1992907558"/>
        <w:rPr>
          <w:rFonts w:ascii="Arial" w:hAnsi="Arial" w:cs="Arial"/>
          <w:sz w:val="20"/>
          <w:szCs w:val="20"/>
          <w:lang w:val="en"/>
        </w:rPr>
      </w:pPr>
    </w:p>
    <w:p w14:paraId="5F32810C" w14:textId="77777777" w:rsidR="00965495" w:rsidRDefault="00271C54" w:rsidP="003F3DA7">
      <w:pPr>
        <w:spacing w:after="0"/>
        <w:jc w:val="both"/>
        <w:divId w:val="1992907558"/>
        <w:rPr>
          <w:rFonts w:ascii="Arial" w:hAnsi="Arial" w:cs="Arial"/>
          <w:sz w:val="20"/>
          <w:szCs w:val="20"/>
          <w:u w:val="single"/>
          <w:lang w:val="en"/>
        </w:rPr>
      </w:pPr>
      <w:r w:rsidRPr="00965495">
        <w:rPr>
          <w:rFonts w:ascii="Arial" w:hAnsi="Arial" w:cs="Arial"/>
          <w:sz w:val="20"/>
          <w:szCs w:val="20"/>
          <w:u w:val="single"/>
          <w:lang w:val="en"/>
        </w:rPr>
        <w:t>Evaluation of Renal Vein Invasion</w:t>
      </w:r>
    </w:p>
    <w:p w14:paraId="0D34ED17" w14:textId="77777777" w:rsidR="00965495" w:rsidRDefault="00271C54" w:rsidP="003F3DA7">
      <w:pPr>
        <w:spacing w:after="0"/>
        <w:jc w:val="both"/>
        <w:divId w:val="1992907558"/>
        <w:rPr>
          <w:rFonts w:ascii="Arial" w:eastAsia="Times New Roman" w:hAnsi="Arial" w:cs="Arial"/>
          <w:b/>
          <w:bCs/>
          <w:sz w:val="20"/>
          <w:szCs w:val="20"/>
          <w:lang w:val="en"/>
        </w:rPr>
      </w:pPr>
      <w:r w:rsidRPr="00965495">
        <w:rPr>
          <w:rFonts w:ascii="Arial" w:hAnsi="Arial" w:cs="Arial"/>
          <w:sz w:val="20"/>
          <w:szCs w:val="20"/>
          <w:lang w:val="en"/>
        </w:rPr>
        <w:t>Caution should be used in the evaluation of the margin of the renal vein that contains a thrombus. The vein often retracts after the surgeon sections it, leaving a protruding tumor thrombus, which may erroneously be considered a positive margin. If the thrombus itself is not transected, and if the margin of the vascular wall itself does not contain tumor, this surgical margin is interpreted as being negative.</w:t>
      </w:r>
      <w:bookmarkStart w:id="31" w:name="N11231"/>
    </w:p>
    <w:p w14:paraId="1999685B" w14:textId="77777777" w:rsidR="00965495" w:rsidRDefault="00965495" w:rsidP="003F3DA7">
      <w:pPr>
        <w:spacing w:after="0"/>
        <w:jc w:val="both"/>
        <w:divId w:val="1992907558"/>
        <w:rPr>
          <w:rFonts w:ascii="Arial" w:eastAsia="Times New Roman" w:hAnsi="Arial" w:cs="Arial"/>
          <w:b/>
          <w:bCs/>
          <w:sz w:val="20"/>
          <w:szCs w:val="20"/>
          <w:lang w:val="en"/>
        </w:rPr>
      </w:pPr>
    </w:p>
    <w:p w14:paraId="6EE62AB0" w14:textId="77777777" w:rsidR="003F3DA7" w:rsidRDefault="003F3DA7">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7324CF76" w14:textId="79D1563C" w:rsidR="00965495" w:rsidRDefault="00271C54" w:rsidP="003F3DA7">
      <w:pPr>
        <w:spacing w:after="0"/>
        <w:jc w:val="both"/>
        <w:divId w:val="1992907558"/>
        <w:rPr>
          <w:rFonts w:ascii="Arial" w:eastAsia="Times New Roman" w:hAnsi="Arial" w:cs="Arial"/>
          <w:b/>
          <w:bCs/>
          <w:sz w:val="20"/>
          <w:szCs w:val="20"/>
          <w:lang w:val="en"/>
        </w:rPr>
      </w:pPr>
      <w:r w:rsidRPr="00965495">
        <w:rPr>
          <w:rFonts w:ascii="Arial" w:eastAsia="Times New Roman" w:hAnsi="Arial" w:cs="Arial"/>
          <w:b/>
          <w:bCs/>
          <w:sz w:val="20"/>
          <w:szCs w:val="20"/>
          <w:lang w:val="en"/>
        </w:rPr>
        <w:t>F. Staging</w:t>
      </w:r>
      <w:bookmarkEnd w:id="31"/>
    </w:p>
    <w:p w14:paraId="6B313DE6" w14:textId="77777777" w:rsidR="00965495" w:rsidRDefault="00271C54" w:rsidP="003F3DA7">
      <w:pPr>
        <w:spacing w:after="0"/>
        <w:jc w:val="both"/>
        <w:divId w:val="1992907558"/>
        <w:rPr>
          <w:rFonts w:ascii="Arial" w:eastAsia="Times New Roman" w:hAnsi="Arial" w:cs="Arial"/>
          <w:b/>
          <w:bCs/>
          <w:sz w:val="20"/>
          <w:szCs w:val="20"/>
          <w:lang w:val="en"/>
        </w:rPr>
      </w:pPr>
      <w:r w:rsidRPr="00965495">
        <w:rPr>
          <w:rFonts w:ascii="Arial" w:hAnsi="Arial" w:cs="Arial"/>
          <w:sz w:val="20"/>
          <w:szCs w:val="20"/>
          <w:lang w:val="en"/>
        </w:rPr>
        <w:lastRenderedPageBreak/>
        <w:t>The American Joint Committee on Cancer (AJCC) and International Union Against Cancer (UICC) TNM staging systems currently do not apply to Wilms tumor or other pediatric kidney tumors (</w:t>
      </w:r>
      <w:proofErr w:type="gramStart"/>
      <w:r w:rsidRPr="00965495">
        <w:rPr>
          <w:rFonts w:ascii="Arial" w:hAnsi="Arial" w:cs="Arial"/>
          <w:sz w:val="20"/>
          <w:szCs w:val="20"/>
          <w:lang w:val="en"/>
        </w:rPr>
        <w:t>with the exception of</w:t>
      </w:r>
      <w:proofErr w:type="gramEnd"/>
      <w:r w:rsidRPr="00965495">
        <w:rPr>
          <w:rFonts w:ascii="Arial" w:hAnsi="Arial" w:cs="Arial"/>
          <w:sz w:val="20"/>
          <w:szCs w:val="20"/>
          <w:lang w:val="en"/>
        </w:rPr>
        <w:t xml:space="preserve"> renal cell carcinomas). The Children’s Oncology Group staging system for Wilms tumors is recommended and shown below.</w:t>
      </w:r>
      <w:hyperlink w:anchor="R48175" w:tooltip="Perlman EJ. Pediatric renal tumors: practical updates for the pathologist. Pediatr Dev Pathol. 2005;8(3):320-338. " w:history="1">
        <w:r w:rsidRPr="00965495">
          <w:rPr>
            <w:rStyle w:val="Hyperlink"/>
            <w:rFonts w:ascii="Arial" w:hAnsi="Arial" w:cs="Arial"/>
            <w:sz w:val="20"/>
            <w:szCs w:val="20"/>
            <w:vertAlign w:val="superscript"/>
            <w:lang w:val="en"/>
          </w:rPr>
          <w:t>1</w:t>
        </w:r>
      </w:hyperlink>
    </w:p>
    <w:p w14:paraId="0D230B78" w14:textId="77777777" w:rsidR="00965495" w:rsidRDefault="00965495" w:rsidP="003F3DA7">
      <w:pPr>
        <w:spacing w:after="0"/>
        <w:jc w:val="both"/>
        <w:divId w:val="1992907558"/>
        <w:rPr>
          <w:rFonts w:ascii="Arial" w:eastAsia="Times New Roman" w:hAnsi="Arial" w:cs="Arial"/>
          <w:b/>
          <w:bCs/>
          <w:sz w:val="20"/>
          <w:szCs w:val="20"/>
          <w:lang w:val="en"/>
        </w:rPr>
      </w:pPr>
    </w:p>
    <w:p w14:paraId="6002CE9E" w14:textId="77777777" w:rsidR="00965495" w:rsidRDefault="00271C54" w:rsidP="003F3DA7">
      <w:pPr>
        <w:spacing w:after="0"/>
        <w:jc w:val="both"/>
        <w:divId w:val="1992907558"/>
        <w:rPr>
          <w:rFonts w:ascii="Arial" w:eastAsia="Times New Roman" w:hAnsi="Arial" w:cs="Arial"/>
          <w:b/>
          <w:bCs/>
          <w:sz w:val="20"/>
          <w:szCs w:val="20"/>
          <w:lang w:val="en"/>
        </w:rPr>
      </w:pPr>
      <w:r w:rsidRPr="00965495">
        <w:rPr>
          <w:rFonts w:ascii="Arial" w:hAnsi="Arial" w:cs="Arial"/>
          <w:sz w:val="20"/>
          <w:szCs w:val="20"/>
          <w:lang w:val="en"/>
        </w:rPr>
        <w:t>Stage I</w:t>
      </w:r>
    </w:p>
    <w:p w14:paraId="531B42E7" w14:textId="77777777" w:rsidR="00965495" w:rsidRPr="00965495" w:rsidRDefault="00271C54" w:rsidP="003F3DA7">
      <w:pPr>
        <w:pStyle w:val="ListParagraph"/>
        <w:numPr>
          <w:ilvl w:val="0"/>
          <w:numId w:val="25"/>
        </w:numPr>
        <w:spacing w:after="0"/>
        <w:jc w:val="both"/>
        <w:divId w:val="1992907558"/>
        <w:rPr>
          <w:rFonts w:ascii="Arial" w:eastAsia="Times New Roman" w:hAnsi="Arial" w:cs="Arial"/>
          <w:b/>
          <w:bCs/>
          <w:sz w:val="20"/>
          <w:szCs w:val="20"/>
          <w:lang w:val="en"/>
        </w:rPr>
      </w:pPr>
      <w:r w:rsidRPr="00965495">
        <w:rPr>
          <w:rFonts w:ascii="Arial" w:eastAsia="Times New Roman" w:hAnsi="Arial" w:cs="Arial"/>
          <w:sz w:val="20"/>
          <w:szCs w:val="20"/>
          <w:lang w:val="en"/>
        </w:rPr>
        <w:t xml:space="preserve">Tumor limited to kidney and completely </w:t>
      </w:r>
      <w:proofErr w:type="gramStart"/>
      <w:r w:rsidRPr="00965495">
        <w:rPr>
          <w:rFonts w:ascii="Arial" w:eastAsia="Times New Roman" w:hAnsi="Arial" w:cs="Arial"/>
          <w:sz w:val="20"/>
          <w:szCs w:val="20"/>
          <w:lang w:val="en"/>
        </w:rPr>
        <w:t>resected</w:t>
      </w:r>
      <w:proofErr w:type="gramEnd"/>
    </w:p>
    <w:p w14:paraId="56A0E570" w14:textId="77777777" w:rsidR="00965495" w:rsidRPr="00965495" w:rsidRDefault="00271C54" w:rsidP="003F3DA7">
      <w:pPr>
        <w:pStyle w:val="ListParagraph"/>
        <w:numPr>
          <w:ilvl w:val="0"/>
          <w:numId w:val="25"/>
        </w:numPr>
        <w:spacing w:after="0"/>
        <w:jc w:val="both"/>
        <w:divId w:val="1992907558"/>
        <w:rPr>
          <w:rFonts w:ascii="Arial" w:eastAsia="Times New Roman" w:hAnsi="Arial" w:cs="Arial"/>
          <w:b/>
          <w:bCs/>
          <w:sz w:val="20"/>
          <w:szCs w:val="20"/>
          <w:lang w:val="en"/>
        </w:rPr>
      </w:pPr>
      <w:r w:rsidRPr="00965495">
        <w:rPr>
          <w:rFonts w:ascii="Arial" w:eastAsia="Times New Roman" w:hAnsi="Arial" w:cs="Arial"/>
          <w:sz w:val="20"/>
          <w:szCs w:val="20"/>
          <w:lang w:val="en"/>
        </w:rPr>
        <w:t>Renal capsule intact and no tumor present in perirenal fat or adrenal gland</w:t>
      </w:r>
    </w:p>
    <w:p w14:paraId="7125E51A" w14:textId="77777777" w:rsidR="00965495" w:rsidRPr="00965495" w:rsidRDefault="00271C54" w:rsidP="003F3DA7">
      <w:pPr>
        <w:pStyle w:val="ListParagraph"/>
        <w:numPr>
          <w:ilvl w:val="0"/>
          <w:numId w:val="25"/>
        </w:numPr>
        <w:spacing w:after="0"/>
        <w:jc w:val="both"/>
        <w:divId w:val="1992907558"/>
        <w:rPr>
          <w:rFonts w:ascii="Arial" w:eastAsia="Times New Roman" w:hAnsi="Arial" w:cs="Arial"/>
          <w:b/>
          <w:bCs/>
          <w:sz w:val="20"/>
          <w:szCs w:val="20"/>
          <w:lang w:val="en"/>
        </w:rPr>
      </w:pPr>
      <w:r w:rsidRPr="00965495">
        <w:rPr>
          <w:rFonts w:ascii="Arial" w:eastAsia="Times New Roman" w:hAnsi="Arial" w:cs="Arial"/>
          <w:sz w:val="20"/>
          <w:szCs w:val="20"/>
          <w:lang w:val="en"/>
        </w:rPr>
        <w:t xml:space="preserve">Tumor not </w:t>
      </w:r>
      <w:proofErr w:type="gramStart"/>
      <w:r w:rsidRPr="00965495">
        <w:rPr>
          <w:rFonts w:ascii="Arial" w:eastAsia="Times New Roman" w:hAnsi="Arial" w:cs="Arial"/>
          <w:sz w:val="20"/>
          <w:szCs w:val="20"/>
          <w:lang w:val="en"/>
        </w:rPr>
        <w:t>ruptured</w:t>
      </w:r>
      <w:proofErr w:type="gramEnd"/>
    </w:p>
    <w:p w14:paraId="532DE0B5" w14:textId="77777777" w:rsidR="00965495" w:rsidRPr="00965495" w:rsidRDefault="00271C54" w:rsidP="003F3DA7">
      <w:pPr>
        <w:pStyle w:val="ListParagraph"/>
        <w:numPr>
          <w:ilvl w:val="0"/>
          <w:numId w:val="25"/>
        </w:numPr>
        <w:spacing w:after="0"/>
        <w:jc w:val="both"/>
        <w:divId w:val="1992907558"/>
        <w:rPr>
          <w:rFonts w:ascii="Arial" w:eastAsia="Times New Roman" w:hAnsi="Arial" w:cs="Arial"/>
          <w:b/>
          <w:bCs/>
          <w:sz w:val="20"/>
          <w:szCs w:val="20"/>
          <w:lang w:val="en"/>
        </w:rPr>
      </w:pPr>
      <w:r w:rsidRPr="00965495">
        <w:rPr>
          <w:rFonts w:ascii="Arial" w:eastAsia="Times New Roman" w:hAnsi="Arial" w:cs="Arial"/>
          <w:sz w:val="20"/>
          <w:szCs w:val="20"/>
          <w:lang w:val="en"/>
        </w:rPr>
        <w:t>Tumor not biopsied before removal (applies to pretreatment specimens only)</w:t>
      </w:r>
    </w:p>
    <w:p w14:paraId="362780BA" w14:textId="77777777" w:rsidR="00965495" w:rsidRPr="00965495" w:rsidRDefault="00271C54" w:rsidP="003F3DA7">
      <w:pPr>
        <w:pStyle w:val="ListParagraph"/>
        <w:numPr>
          <w:ilvl w:val="0"/>
          <w:numId w:val="25"/>
        </w:numPr>
        <w:spacing w:after="0"/>
        <w:jc w:val="both"/>
        <w:divId w:val="1992907558"/>
        <w:rPr>
          <w:rFonts w:ascii="Arial" w:eastAsia="Times New Roman" w:hAnsi="Arial" w:cs="Arial"/>
          <w:b/>
          <w:bCs/>
          <w:sz w:val="20"/>
          <w:szCs w:val="20"/>
          <w:lang w:val="en"/>
        </w:rPr>
      </w:pPr>
      <w:r w:rsidRPr="00965495">
        <w:rPr>
          <w:rFonts w:ascii="Arial" w:eastAsia="Times New Roman" w:hAnsi="Arial" w:cs="Arial"/>
          <w:sz w:val="20"/>
          <w:szCs w:val="20"/>
          <w:lang w:val="en"/>
        </w:rPr>
        <w:t>No residual tumor apparent beyond margins of resection</w:t>
      </w:r>
    </w:p>
    <w:p w14:paraId="76DFD009" w14:textId="77777777" w:rsidR="00965495" w:rsidRPr="00965495" w:rsidRDefault="00271C54" w:rsidP="003F3DA7">
      <w:pPr>
        <w:pStyle w:val="ListParagraph"/>
        <w:numPr>
          <w:ilvl w:val="0"/>
          <w:numId w:val="25"/>
        </w:numPr>
        <w:spacing w:after="0"/>
        <w:jc w:val="both"/>
        <w:divId w:val="1992907558"/>
        <w:rPr>
          <w:rFonts w:ascii="Arial" w:eastAsia="Times New Roman" w:hAnsi="Arial" w:cs="Arial"/>
          <w:b/>
          <w:bCs/>
          <w:sz w:val="20"/>
          <w:szCs w:val="20"/>
          <w:lang w:val="en"/>
        </w:rPr>
      </w:pPr>
      <w:r w:rsidRPr="00965495">
        <w:rPr>
          <w:rFonts w:ascii="Arial" w:eastAsia="Times New Roman" w:hAnsi="Arial" w:cs="Arial"/>
          <w:sz w:val="20"/>
          <w:szCs w:val="20"/>
          <w:lang w:val="en"/>
        </w:rPr>
        <w:t xml:space="preserve">Renal vein and renal sinus vessels contain no viable </w:t>
      </w:r>
      <w:proofErr w:type="gramStart"/>
      <w:r w:rsidRPr="00965495">
        <w:rPr>
          <w:rFonts w:ascii="Arial" w:eastAsia="Times New Roman" w:hAnsi="Arial" w:cs="Arial"/>
          <w:sz w:val="20"/>
          <w:szCs w:val="20"/>
          <w:lang w:val="en"/>
        </w:rPr>
        <w:t>tumor</w:t>
      </w:r>
      <w:proofErr w:type="gramEnd"/>
    </w:p>
    <w:p w14:paraId="632E49EB" w14:textId="77777777" w:rsidR="00965495" w:rsidRPr="00965495" w:rsidRDefault="00271C54" w:rsidP="003F3DA7">
      <w:pPr>
        <w:pStyle w:val="ListParagraph"/>
        <w:numPr>
          <w:ilvl w:val="0"/>
          <w:numId w:val="25"/>
        </w:numPr>
        <w:spacing w:after="0"/>
        <w:jc w:val="both"/>
        <w:divId w:val="1992907558"/>
        <w:rPr>
          <w:rFonts w:ascii="Arial" w:eastAsia="Times New Roman" w:hAnsi="Arial" w:cs="Arial"/>
          <w:b/>
          <w:bCs/>
          <w:sz w:val="20"/>
          <w:szCs w:val="20"/>
          <w:lang w:val="en"/>
        </w:rPr>
      </w:pPr>
      <w:r w:rsidRPr="00965495">
        <w:rPr>
          <w:rFonts w:ascii="Arial" w:eastAsia="Times New Roman" w:hAnsi="Arial" w:cs="Arial"/>
          <w:sz w:val="20"/>
          <w:szCs w:val="20"/>
          <w:lang w:val="en"/>
        </w:rPr>
        <w:t>No infiltration of the renal pelvis or ureteral walls</w:t>
      </w:r>
    </w:p>
    <w:p w14:paraId="67DD3332" w14:textId="412149E0" w:rsidR="00965495" w:rsidRPr="00965495" w:rsidRDefault="00271C54" w:rsidP="003F3DA7">
      <w:pPr>
        <w:pStyle w:val="ListParagraph"/>
        <w:numPr>
          <w:ilvl w:val="0"/>
          <w:numId w:val="25"/>
        </w:numPr>
        <w:spacing w:after="0"/>
        <w:jc w:val="both"/>
        <w:divId w:val="1992907558"/>
        <w:rPr>
          <w:rFonts w:ascii="Arial" w:eastAsia="Times New Roman" w:hAnsi="Arial" w:cs="Arial"/>
          <w:b/>
          <w:bCs/>
          <w:sz w:val="20"/>
          <w:szCs w:val="20"/>
          <w:lang w:val="en"/>
        </w:rPr>
      </w:pPr>
      <w:r w:rsidRPr="00965495">
        <w:rPr>
          <w:rFonts w:ascii="Arial" w:eastAsia="Times New Roman" w:hAnsi="Arial" w:cs="Arial"/>
          <w:sz w:val="20"/>
          <w:szCs w:val="20"/>
          <w:lang w:val="en"/>
        </w:rPr>
        <w:t>No lymph node involvement by viable or non-viable tumor or distant metastases</w:t>
      </w:r>
    </w:p>
    <w:p w14:paraId="2F2B3F97" w14:textId="77777777" w:rsidR="00965495" w:rsidRDefault="00271C54" w:rsidP="003F3DA7">
      <w:pPr>
        <w:spacing w:after="0"/>
        <w:jc w:val="both"/>
        <w:divId w:val="1992907558"/>
        <w:rPr>
          <w:rFonts w:ascii="Arial" w:eastAsia="Times New Roman" w:hAnsi="Arial" w:cs="Arial"/>
          <w:b/>
          <w:bCs/>
          <w:sz w:val="20"/>
          <w:szCs w:val="20"/>
          <w:lang w:val="en"/>
        </w:rPr>
      </w:pPr>
      <w:r w:rsidRPr="00965495">
        <w:rPr>
          <w:rFonts w:ascii="Arial" w:hAnsi="Arial" w:cs="Arial"/>
          <w:sz w:val="20"/>
          <w:szCs w:val="20"/>
          <w:lang w:val="en"/>
        </w:rPr>
        <w:t>Stage II</w:t>
      </w:r>
    </w:p>
    <w:p w14:paraId="444541D3" w14:textId="77777777" w:rsidR="00965495" w:rsidRPr="00965495" w:rsidRDefault="00271C54" w:rsidP="003F3DA7">
      <w:pPr>
        <w:pStyle w:val="ListParagraph"/>
        <w:numPr>
          <w:ilvl w:val="0"/>
          <w:numId w:val="26"/>
        </w:numPr>
        <w:spacing w:after="0"/>
        <w:jc w:val="both"/>
        <w:divId w:val="1992907558"/>
        <w:rPr>
          <w:rFonts w:ascii="Arial" w:eastAsia="Times New Roman" w:hAnsi="Arial" w:cs="Arial"/>
          <w:b/>
          <w:bCs/>
          <w:sz w:val="20"/>
          <w:szCs w:val="20"/>
          <w:lang w:val="en"/>
        </w:rPr>
      </w:pPr>
      <w:r w:rsidRPr="00965495">
        <w:rPr>
          <w:rFonts w:ascii="Arial" w:eastAsia="Times New Roman" w:hAnsi="Arial" w:cs="Arial"/>
          <w:sz w:val="20"/>
          <w:szCs w:val="20"/>
          <w:lang w:val="en"/>
        </w:rPr>
        <w:t xml:space="preserve">Viable tumor extends beyond the kidney but is completely resected with negative </w:t>
      </w:r>
      <w:proofErr w:type="gramStart"/>
      <w:r w:rsidRPr="00965495">
        <w:rPr>
          <w:rFonts w:ascii="Arial" w:eastAsia="Times New Roman" w:hAnsi="Arial" w:cs="Arial"/>
          <w:sz w:val="20"/>
          <w:szCs w:val="20"/>
          <w:lang w:val="en"/>
        </w:rPr>
        <w:t>margins</w:t>
      </w:r>
      <w:proofErr w:type="gramEnd"/>
    </w:p>
    <w:p w14:paraId="0B5A3E71" w14:textId="77777777" w:rsidR="00965495" w:rsidRPr="00965495" w:rsidRDefault="00271C54" w:rsidP="003F3DA7">
      <w:pPr>
        <w:pStyle w:val="ListParagraph"/>
        <w:numPr>
          <w:ilvl w:val="0"/>
          <w:numId w:val="26"/>
        </w:numPr>
        <w:spacing w:after="0"/>
        <w:jc w:val="both"/>
        <w:divId w:val="1992907558"/>
        <w:rPr>
          <w:rFonts w:ascii="Arial" w:eastAsia="Times New Roman" w:hAnsi="Arial" w:cs="Arial"/>
          <w:b/>
          <w:bCs/>
          <w:sz w:val="20"/>
          <w:szCs w:val="20"/>
          <w:lang w:val="en"/>
        </w:rPr>
      </w:pPr>
      <w:r w:rsidRPr="00965495">
        <w:rPr>
          <w:rFonts w:ascii="Arial" w:eastAsia="Times New Roman" w:hAnsi="Arial" w:cs="Arial"/>
          <w:sz w:val="20"/>
          <w:szCs w:val="20"/>
          <w:lang w:val="en"/>
        </w:rPr>
        <w:t>Regional extension of tumor (vascular invasion outside the renal parenchyma or within the renal sinus, extensive renal sinus soft tissue invasion, invasion of the renal pelvis or ureteral walls, and/or capsular penetration or extracapsular tumor with negative excision margin)</w:t>
      </w:r>
    </w:p>
    <w:p w14:paraId="04B99A1B" w14:textId="77777777" w:rsidR="00965495" w:rsidRDefault="00271C54" w:rsidP="003F3DA7">
      <w:pPr>
        <w:spacing w:after="0"/>
        <w:jc w:val="both"/>
        <w:divId w:val="1992907558"/>
        <w:rPr>
          <w:rFonts w:ascii="Arial" w:eastAsia="Times New Roman" w:hAnsi="Arial" w:cs="Arial"/>
          <w:b/>
          <w:bCs/>
          <w:sz w:val="20"/>
          <w:szCs w:val="20"/>
          <w:lang w:val="en"/>
        </w:rPr>
      </w:pPr>
      <w:r w:rsidRPr="00965495">
        <w:rPr>
          <w:rFonts w:ascii="Arial" w:hAnsi="Arial" w:cs="Arial"/>
          <w:sz w:val="20"/>
          <w:szCs w:val="20"/>
          <w:lang w:val="en"/>
        </w:rPr>
        <w:t>Stage III</w:t>
      </w:r>
    </w:p>
    <w:p w14:paraId="15EE90DB" w14:textId="77777777" w:rsidR="00965495" w:rsidRPr="00965495" w:rsidRDefault="00271C54" w:rsidP="003F3DA7">
      <w:pPr>
        <w:pStyle w:val="ListParagraph"/>
        <w:numPr>
          <w:ilvl w:val="0"/>
          <w:numId w:val="27"/>
        </w:numPr>
        <w:spacing w:after="0"/>
        <w:jc w:val="both"/>
        <w:divId w:val="1992907558"/>
        <w:rPr>
          <w:rFonts w:ascii="Arial" w:eastAsia="Times New Roman" w:hAnsi="Arial" w:cs="Arial"/>
          <w:b/>
          <w:bCs/>
          <w:sz w:val="20"/>
          <w:szCs w:val="20"/>
          <w:lang w:val="en"/>
        </w:rPr>
      </w:pPr>
      <w:proofErr w:type="spellStart"/>
      <w:r w:rsidRPr="00965495">
        <w:rPr>
          <w:rFonts w:ascii="Arial" w:eastAsia="Times New Roman" w:hAnsi="Arial" w:cs="Arial"/>
          <w:sz w:val="20"/>
          <w:szCs w:val="20"/>
          <w:lang w:val="en"/>
        </w:rPr>
        <w:t>Nonhematogenous</w:t>
      </w:r>
      <w:proofErr w:type="spellEnd"/>
      <w:r w:rsidRPr="00965495">
        <w:rPr>
          <w:rFonts w:ascii="Arial" w:eastAsia="Times New Roman" w:hAnsi="Arial" w:cs="Arial"/>
          <w:sz w:val="20"/>
          <w:szCs w:val="20"/>
          <w:lang w:val="en"/>
        </w:rPr>
        <w:t xml:space="preserve"> metastases confined to the abdomen (e.g., tumor in regional lymph nodes)</w:t>
      </w:r>
    </w:p>
    <w:p w14:paraId="055E9929" w14:textId="77777777" w:rsidR="00965495" w:rsidRPr="00965495" w:rsidRDefault="00271C54" w:rsidP="003F3DA7">
      <w:pPr>
        <w:pStyle w:val="ListParagraph"/>
        <w:numPr>
          <w:ilvl w:val="0"/>
          <w:numId w:val="27"/>
        </w:numPr>
        <w:spacing w:after="0"/>
        <w:jc w:val="both"/>
        <w:divId w:val="1992907558"/>
        <w:rPr>
          <w:rFonts w:ascii="Arial" w:eastAsia="Times New Roman" w:hAnsi="Arial" w:cs="Arial"/>
          <w:b/>
          <w:bCs/>
          <w:sz w:val="20"/>
          <w:szCs w:val="20"/>
          <w:lang w:val="en"/>
        </w:rPr>
      </w:pPr>
      <w:r w:rsidRPr="00965495">
        <w:rPr>
          <w:rFonts w:ascii="Arial" w:eastAsia="Times New Roman" w:hAnsi="Arial" w:cs="Arial"/>
          <w:sz w:val="20"/>
          <w:szCs w:val="20"/>
          <w:lang w:val="en"/>
        </w:rPr>
        <w:t xml:space="preserve">Abdominal tumor implants on or penetrating the </w:t>
      </w:r>
      <w:proofErr w:type="gramStart"/>
      <w:r w:rsidRPr="00965495">
        <w:rPr>
          <w:rFonts w:ascii="Arial" w:eastAsia="Times New Roman" w:hAnsi="Arial" w:cs="Arial"/>
          <w:sz w:val="20"/>
          <w:szCs w:val="20"/>
          <w:lang w:val="en"/>
        </w:rPr>
        <w:t>peritoneum</w:t>
      </w:r>
      <w:proofErr w:type="gramEnd"/>
    </w:p>
    <w:p w14:paraId="1F729533" w14:textId="77777777" w:rsidR="00965495" w:rsidRPr="00965495" w:rsidRDefault="00271C54" w:rsidP="003F3DA7">
      <w:pPr>
        <w:pStyle w:val="ListParagraph"/>
        <w:numPr>
          <w:ilvl w:val="0"/>
          <w:numId w:val="27"/>
        </w:numPr>
        <w:spacing w:after="0"/>
        <w:jc w:val="both"/>
        <w:divId w:val="1992907558"/>
        <w:rPr>
          <w:rFonts w:ascii="Arial" w:eastAsia="Times New Roman" w:hAnsi="Arial" w:cs="Arial"/>
          <w:b/>
          <w:bCs/>
          <w:sz w:val="20"/>
          <w:szCs w:val="20"/>
          <w:lang w:val="en"/>
        </w:rPr>
      </w:pPr>
      <w:r w:rsidRPr="00965495">
        <w:rPr>
          <w:rFonts w:ascii="Arial" w:eastAsia="Times New Roman" w:hAnsi="Arial" w:cs="Arial"/>
          <w:sz w:val="20"/>
          <w:szCs w:val="20"/>
          <w:lang w:val="en"/>
        </w:rPr>
        <w:t>Gross or microscopic tumor remains postoperatively (tumor at margins of resection)</w:t>
      </w:r>
    </w:p>
    <w:p w14:paraId="0E79BAF4" w14:textId="77777777" w:rsidR="00965495" w:rsidRPr="00965495" w:rsidRDefault="00271C54" w:rsidP="003F3DA7">
      <w:pPr>
        <w:pStyle w:val="ListParagraph"/>
        <w:numPr>
          <w:ilvl w:val="0"/>
          <w:numId w:val="27"/>
        </w:numPr>
        <w:spacing w:after="0"/>
        <w:jc w:val="both"/>
        <w:divId w:val="1992907558"/>
        <w:rPr>
          <w:rFonts w:ascii="Arial" w:eastAsia="Times New Roman" w:hAnsi="Arial" w:cs="Arial"/>
          <w:b/>
          <w:bCs/>
          <w:sz w:val="20"/>
          <w:szCs w:val="20"/>
          <w:lang w:val="en"/>
        </w:rPr>
      </w:pPr>
      <w:r w:rsidRPr="00965495">
        <w:rPr>
          <w:rFonts w:ascii="Arial" w:eastAsia="Times New Roman" w:hAnsi="Arial" w:cs="Arial"/>
          <w:sz w:val="20"/>
          <w:szCs w:val="20"/>
          <w:lang w:val="en"/>
        </w:rPr>
        <w:t>Tumor rupture/spill before or during surgery</w:t>
      </w:r>
    </w:p>
    <w:p w14:paraId="46BF3184" w14:textId="77777777" w:rsidR="00965495" w:rsidRPr="00965495" w:rsidRDefault="00271C54" w:rsidP="003F3DA7">
      <w:pPr>
        <w:pStyle w:val="ListParagraph"/>
        <w:numPr>
          <w:ilvl w:val="0"/>
          <w:numId w:val="27"/>
        </w:numPr>
        <w:spacing w:after="0"/>
        <w:jc w:val="both"/>
        <w:divId w:val="1992907558"/>
        <w:rPr>
          <w:rFonts w:ascii="Arial" w:eastAsia="Times New Roman" w:hAnsi="Arial" w:cs="Arial"/>
          <w:b/>
          <w:bCs/>
          <w:sz w:val="20"/>
          <w:szCs w:val="20"/>
          <w:lang w:val="en"/>
        </w:rPr>
      </w:pPr>
      <w:r w:rsidRPr="00965495">
        <w:rPr>
          <w:rFonts w:ascii="Arial" w:eastAsia="Times New Roman" w:hAnsi="Arial" w:cs="Arial"/>
          <w:sz w:val="20"/>
          <w:szCs w:val="20"/>
          <w:lang w:val="en"/>
        </w:rPr>
        <w:t>Piecemeal excision of the tumor (removal in more than 1 piece)</w:t>
      </w:r>
    </w:p>
    <w:p w14:paraId="66C71C01" w14:textId="77777777" w:rsidR="00965495" w:rsidRPr="00965495" w:rsidRDefault="00271C54" w:rsidP="003F3DA7">
      <w:pPr>
        <w:pStyle w:val="ListParagraph"/>
        <w:numPr>
          <w:ilvl w:val="0"/>
          <w:numId w:val="27"/>
        </w:numPr>
        <w:spacing w:after="0"/>
        <w:jc w:val="both"/>
        <w:divId w:val="1992907558"/>
        <w:rPr>
          <w:rFonts w:ascii="Arial" w:eastAsia="Times New Roman" w:hAnsi="Arial" w:cs="Arial"/>
          <w:b/>
          <w:bCs/>
          <w:sz w:val="20"/>
          <w:szCs w:val="20"/>
          <w:lang w:val="en"/>
        </w:rPr>
      </w:pPr>
      <w:r w:rsidRPr="00965495">
        <w:rPr>
          <w:rFonts w:ascii="Arial" w:eastAsia="Times New Roman" w:hAnsi="Arial" w:cs="Arial"/>
          <w:sz w:val="20"/>
          <w:szCs w:val="20"/>
          <w:lang w:val="en"/>
        </w:rPr>
        <w:t>Tumor biopsy before surgery and therapy (does not apply when staging post-therapy specimens)</w:t>
      </w:r>
    </w:p>
    <w:p w14:paraId="45BE30FF" w14:textId="77777777" w:rsidR="00965495" w:rsidRDefault="00271C54" w:rsidP="003F3DA7">
      <w:pPr>
        <w:spacing w:after="0"/>
        <w:jc w:val="both"/>
        <w:divId w:val="1992907558"/>
        <w:rPr>
          <w:rFonts w:ascii="Arial" w:eastAsia="Times New Roman" w:hAnsi="Arial" w:cs="Arial"/>
          <w:b/>
          <w:bCs/>
          <w:sz w:val="20"/>
          <w:szCs w:val="20"/>
          <w:lang w:val="en"/>
        </w:rPr>
      </w:pPr>
      <w:r w:rsidRPr="00965495">
        <w:rPr>
          <w:rFonts w:ascii="Arial" w:hAnsi="Arial" w:cs="Arial"/>
          <w:sz w:val="20"/>
          <w:szCs w:val="20"/>
          <w:lang w:val="en"/>
        </w:rPr>
        <w:t>Stage IV</w:t>
      </w:r>
    </w:p>
    <w:p w14:paraId="77BDD406" w14:textId="77777777" w:rsidR="00965495" w:rsidRPr="00965495" w:rsidRDefault="00271C54" w:rsidP="003F3DA7">
      <w:pPr>
        <w:pStyle w:val="ListParagraph"/>
        <w:numPr>
          <w:ilvl w:val="0"/>
          <w:numId w:val="28"/>
        </w:numPr>
        <w:spacing w:after="0"/>
        <w:jc w:val="both"/>
        <w:divId w:val="1992907558"/>
        <w:rPr>
          <w:rFonts w:ascii="Arial" w:eastAsia="Times New Roman" w:hAnsi="Arial" w:cs="Arial"/>
          <w:b/>
          <w:bCs/>
          <w:sz w:val="20"/>
          <w:szCs w:val="20"/>
          <w:lang w:val="en"/>
        </w:rPr>
      </w:pPr>
      <w:r w:rsidRPr="00965495">
        <w:rPr>
          <w:rFonts w:ascii="Arial" w:eastAsia="Times New Roman" w:hAnsi="Arial" w:cs="Arial"/>
          <w:sz w:val="20"/>
          <w:szCs w:val="20"/>
          <w:lang w:val="en"/>
        </w:rPr>
        <w:t xml:space="preserve">Hematogenous metastases or lymph node metastases outside the </w:t>
      </w:r>
      <w:proofErr w:type="spellStart"/>
      <w:r w:rsidRPr="00965495">
        <w:rPr>
          <w:rFonts w:ascii="Arial" w:eastAsia="Times New Roman" w:hAnsi="Arial" w:cs="Arial"/>
          <w:sz w:val="20"/>
          <w:szCs w:val="20"/>
          <w:lang w:val="en"/>
        </w:rPr>
        <w:t>abdomino</w:t>
      </w:r>
      <w:proofErr w:type="spellEnd"/>
      <w:r w:rsidRPr="00965495">
        <w:rPr>
          <w:rFonts w:ascii="Arial" w:eastAsia="Times New Roman" w:hAnsi="Arial" w:cs="Arial"/>
          <w:sz w:val="20"/>
          <w:szCs w:val="20"/>
          <w:lang w:val="en"/>
        </w:rPr>
        <w:t>-pelvic region (beyond renal drainage system, e.g., lung, liver)</w:t>
      </w:r>
    </w:p>
    <w:p w14:paraId="2A78E524" w14:textId="77777777" w:rsidR="00965495" w:rsidRDefault="00271C54" w:rsidP="003F3DA7">
      <w:pPr>
        <w:spacing w:after="0"/>
        <w:jc w:val="both"/>
        <w:divId w:val="1992907558"/>
        <w:rPr>
          <w:rFonts w:ascii="Arial" w:eastAsia="Times New Roman" w:hAnsi="Arial" w:cs="Arial"/>
          <w:b/>
          <w:bCs/>
          <w:sz w:val="20"/>
          <w:szCs w:val="20"/>
          <w:lang w:val="en"/>
        </w:rPr>
      </w:pPr>
      <w:r w:rsidRPr="00965495">
        <w:rPr>
          <w:rFonts w:ascii="Arial" w:hAnsi="Arial" w:cs="Arial"/>
          <w:sz w:val="20"/>
          <w:szCs w:val="20"/>
          <w:lang w:val="en"/>
        </w:rPr>
        <w:t>Stage V</w:t>
      </w:r>
    </w:p>
    <w:p w14:paraId="6CE457EC" w14:textId="74E258E3" w:rsidR="00043651" w:rsidRPr="00965495" w:rsidRDefault="00271C54" w:rsidP="003F3DA7">
      <w:pPr>
        <w:pStyle w:val="ListParagraph"/>
        <w:numPr>
          <w:ilvl w:val="0"/>
          <w:numId w:val="28"/>
        </w:numPr>
        <w:spacing w:after="0"/>
        <w:jc w:val="both"/>
        <w:divId w:val="1992907558"/>
        <w:rPr>
          <w:rFonts w:ascii="Arial" w:eastAsia="Times New Roman" w:hAnsi="Arial" w:cs="Arial"/>
          <w:b/>
          <w:bCs/>
          <w:sz w:val="20"/>
          <w:szCs w:val="20"/>
          <w:lang w:val="en"/>
        </w:rPr>
      </w:pPr>
      <w:r w:rsidRPr="00965495">
        <w:rPr>
          <w:rFonts w:ascii="Arial" w:eastAsia="Times New Roman" w:hAnsi="Arial" w:cs="Arial"/>
          <w:sz w:val="20"/>
          <w:szCs w:val="20"/>
          <w:lang w:val="en"/>
        </w:rPr>
        <w:t>Bilateral renal involvement at diagnosis (each side should also be staged separately, according to the above criteria, as I through IV)</w:t>
      </w:r>
    </w:p>
    <w:p w14:paraId="0F0DF63E" w14:textId="77777777" w:rsidR="00043651" w:rsidRPr="00965495" w:rsidRDefault="00271C54" w:rsidP="003F3DA7">
      <w:pPr>
        <w:pStyle w:val="NormalWeb"/>
        <w:spacing w:before="0" w:beforeAutospacing="0" w:after="0" w:afterAutospacing="0" w:line="259" w:lineRule="auto"/>
        <w:jc w:val="both"/>
        <w:divId w:val="369889472"/>
        <w:rPr>
          <w:rFonts w:ascii="Arial" w:hAnsi="Arial" w:cs="Arial"/>
          <w:sz w:val="20"/>
          <w:szCs w:val="20"/>
          <w:lang w:val="en"/>
        </w:rPr>
      </w:pPr>
      <w:r w:rsidRPr="00965495">
        <w:rPr>
          <w:rFonts w:ascii="Arial" w:hAnsi="Arial" w:cs="Arial"/>
          <w:sz w:val="20"/>
          <w:szCs w:val="20"/>
          <w:lang w:val="en"/>
        </w:rPr>
        <w:t> </w:t>
      </w:r>
    </w:p>
    <w:p w14:paraId="0898E982" w14:textId="77777777" w:rsidR="00965495" w:rsidRDefault="00271C54" w:rsidP="003F3DA7">
      <w:pPr>
        <w:pStyle w:val="NormalWeb"/>
        <w:spacing w:before="0" w:beforeAutospacing="0" w:after="0" w:afterAutospacing="0" w:line="259" w:lineRule="auto"/>
        <w:jc w:val="both"/>
        <w:divId w:val="369889472"/>
        <w:rPr>
          <w:rFonts w:ascii="Arial" w:hAnsi="Arial" w:cs="Arial"/>
          <w:sz w:val="20"/>
          <w:szCs w:val="20"/>
          <w:lang w:val="en"/>
        </w:rPr>
      </w:pPr>
      <w:r w:rsidRPr="00965495">
        <w:rPr>
          <w:rFonts w:ascii="Arial" w:eastAsiaTheme="minorHAnsi" w:hAnsi="Arial" w:cs="Arial"/>
          <w:noProof/>
          <w:sz w:val="20"/>
          <w:szCs w:val="20"/>
        </w:rPr>
        <w:lastRenderedPageBreak/>
        <w:drawing>
          <wp:inline distT="0" distB="0" distL="0" distR="0" wp14:anchorId="6ED26035" wp14:editId="17C1C698">
            <wp:extent cx="2419350" cy="341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3416300"/>
                    </a:xfrm>
                    <a:prstGeom prst="rect">
                      <a:avLst/>
                    </a:prstGeom>
                    <a:noFill/>
                    <a:ln>
                      <a:noFill/>
                    </a:ln>
                  </pic:spPr>
                </pic:pic>
              </a:graphicData>
            </a:graphic>
          </wp:inline>
        </w:drawing>
      </w:r>
    </w:p>
    <w:p w14:paraId="2A0A531C" w14:textId="77777777" w:rsidR="00965495" w:rsidRDefault="00271C54" w:rsidP="003F3DA7">
      <w:pPr>
        <w:pStyle w:val="NormalWeb"/>
        <w:spacing w:before="0" w:beforeAutospacing="0" w:after="0" w:afterAutospacing="0" w:line="259" w:lineRule="auto"/>
        <w:jc w:val="both"/>
        <w:divId w:val="369889472"/>
        <w:rPr>
          <w:rFonts w:ascii="Arial" w:hAnsi="Arial" w:cs="Arial"/>
          <w:sz w:val="20"/>
          <w:szCs w:val="20"/>
          <w:lang w:val="en"/>
        </w:rPr>
      </w:pPr>
      <w:r w:rsidRPr="00965495">
        <w:rPr>
          <w:rFonts w:ascii="Arial" w:hAnsi="Arial" w:cs="Arial"/>
          <w:sz w:val="20"/>
          <w:szCs w:val="20"/>
          <w:u w:val="single"/>
          <w:lang w:val="en"/>
        </w:rPr>
        <w:t>Additional Staging Considerations</w:t>
      </w:r>
    </w:p>
    <w:p w14:paraId="6A7805B2" w14:textId="77777777" w:rsidR="00965495" w:rsidRDefault="00271C54" w:rsidP="003F3DA7">
      <w:pPr>
        <w:pStyle w:val="NormalWeb"/>
        <w:spacing w:before="0" w:beforeAutospacing="0" w:after="0" w:afterAutospacing="0" w:line="259" w:lineRule="auto"/>
        <w:jc w:val="both"/>
        <w:divId w:val="369889472"/>
        <w:rPr>
          <w:rFonts w:ascii="Arial" w:hAnsi="Arial" w:cs="Arial"/>
          <w:sz w:val="20"/>
          <w:szCs w:val="20"/>
          <w:lang w:val="en"/>
        </w:rPr>
      </w:pPr>
      <w:r w:rsidRPr="00965495">
        <w:rPr>
          <w:rStyle w:val="Emphasis"/>
          <w:rFonts w:ascii="Arial" w:hAnsi="Arial" w:cs="Arial"/>
          <w:sz w:val="20"/>
          <w:szCs w:val="20"/>
          <w:lang w:val="en"/>
        </w:rPr>
        <w:t>Tumor biopsy prior to resection</w:t>
      </w:r>
    </w:p>
    <w:p w14:paraId="00E6BB2B" w14:textId="77777777" w:rsidR="00965495" w:rsidRDefault="00271C54" w:rsidP="003F3DA7">
      <w:pPr>
        <w:pStyle w:val="NormalWeb"/>
        <w:spacing w:before="0" w:beforeAutospacing="0" w:after="0" w:afterAutospacing="0" w:line="259" w:lineRule="auto"/>
        <w:jc w:val="both"/>
        <w:divId w:val="369889472"/>
        <w:rPr>
          <w:rFonts w:ascii="Arial" w:hAnsi="Arial" w:cs="Arial"/>
          <w:sz w:val="20"/>
          <w:szCs w:val="20"/>
          <w:lang w:val="en"/>
        </w:rPr>
      </w:pPr>
      <w:r w:rsidRPr="00965495">
        <w:rPr>
          <w:rFonts w:ascii="Arial" w:hAnsi="Arial" w:cs="Arial"/>
          <w:sz w:val="20"/>
          <w:szCs w:val="20"/>
          <w:lang w:val="en"/>
        </w:rPr>
        <w:t>A biopsy performed prior to resection should only be used as a criterion for stage III if the patient is pretherapy.  Posttherapy resections are staged based on the features of the resection specimen only and may be assigned a lower stage than the pretherapy biopsy.</w:t>
      </w:r>
    </w:p>
    <w:p w14:paraId="5D2A98B1" w14:textId="77777777" w:rsidR="00965495" w:rsidRDefault="00965495" w:rsidP="003F3DA7">
      <w:pPr>
        <w:pStyle w:val="NormalWeb"/>
        <w:spacing w:before="0" w:beforeAutospacing="0" w:after="0" w:afterAutospacing="0" w:line="259" w:lineRule="auto"/>
        <w:jc w:val="both"/>
        <w:divId w:val="369889472"/>
        <w:rPr>
          <w:rFonts w:ascii="Arial" w:hAnsi="Arial" w:cs="Arial"/>
          <w:sz w:val="20"/>
          <w:szCs w:val="20"/>
          <w:lang w:val="en"/>
        </w:rPr>
      </w:pPr>
    </w:p>
    <w:p w14:paraId="14FF6377" w14:textId="77777777" w:rsidR="00965495" w:rsidRDefault="00271C54" w:rsidP="003F3DA7">
      <w:pPr>
        <w:pStyle w:val="NormalWeb"/>
        <w:spacing w:before="0" w:beforeAutospacing="0" w:after="0" w:afterAutospacing="0" w:line="259" w:lineRule="auto"/>
        <w:jc w:val="both"/>
        <w:divId w:val="369889472"/>
        <w:rPr>
          <w:rFonts w:ascii="Arial" w:hAnsi="Arial" w:cs="Arial"/>
          <w:sz w:val="20"/>
          <w:szCs w:val="20"/>
          <w:lang w:val="en"/>
        </w:rPr>
      </w:pPr>
      <w:r w:rsidRPr="00965495">
        <w:rPr>
          <w:rStyle w:val="Emphasis"/>
          <w:rFonts w:ascii="Arial" w:hAnsi="Arial" w:cs="Arial"/>
          <w:sz w:val="20"/>
          <w:szCs w:val="20"/>
          <w:lang w:val="en"/>
        </w:rPr>
        <w:t>Piecemeal Excision of Tumor</w:t>
      </w:r>
    </w:p>
    <w:p w14:paraId="55C8A9ED" w14:textId="77777777" w:rsidR="00965495" w:rsidRDefault="00271C54" w:rsidP="003F3DA7">
      <w:pPr>
        <w:pStyle w:val="NormalWeb"/>
        <w:spacing w:before="0" w:beforeAutospacing="0" w:after="0" w:afterAutospacing="0" w:line="259" w:lineRule="auto"/>
        <w:jc w:val="both"/>
        <w:divId w:val="369889472"/>
        <w:rPr>
          <w:rFonts w:ascii="Arial" w:hAnsi="Arial" w:cs="Arial"/>
          <w:sz w:val="20"/>
          <w:szCs w:val="20"/>
          <w:lang w:val="en"/>
        </w:rPr>
      </w:pPr>
      <w:r w:rsidRPr="00965495">
        <w:rPr>
          <w:rFonts w:ascii="Arial" w:hAnsi="Arial" w:cs="Arial"/>
          <w:sz w:val="20"/>
          <w:szCs w:val="20"/>
          <w:lang w:val="en"/>
        </w:rPr>
        <w:t>Tumor that is removed in more than one piece does not have to be contiguous to meet the criteria for stage III.  This may represent transection of tumor with complete resection in more than one piece, tumor identified in a separately excised adrenal gland, tumor thrombus within the renal vein that is removed separately from the nephrectomy specimen, or tumor nodules within the perirenal fat (resembling lymph nodes) that are separately excised.</w:t>
      </w:r>
    </w:p>
    <w:p w14:paraId="439F77CB" w14:textId="77777777" w:rsidR="00965495" w:rsidRDefault="00965495" w:rsidP="003F3DA7">
      <w:pPr>
        <w:pStyle w:val="NormalWeb"/>
        <w:spacing w:before="0" w:beforeAutospacing="0" w:after="0" w:afterAutospacing="0" w:line="259" w:lineRule="auto"/>
        <w:jc w:val="both"/>
        <w:divId w:val="369889472"/>
        <w:rPr>
          <w:rFonts w:ascii="Arial" w:hAnsi="Arial" w:cs="Arial"/>
          <w:sz w:val="20"/>
          <w:szCs w:val="20"/>
          <w:lang w:val="en"/>
        </w:rPr>
      </w:pPr>
    </w:p>
    <w:p w14:paraId="42B52A83" w14:textId="77777777" w:rsidR="00965495" w:rsidRDefault="00271C54" w:rsidP="003F3DA7">
      <w:pPr>
        <w:pStyle w:val="NormalWeb"/>
        <w:spacing w:before="0" w:beforeAutospacing="0" w:after="0" w:afterAutospacing="0" w:line="259" w:lineRule="auto"/>
        <w:jc w:val="both"/>
        <w:divId w:val="369889472"/>
        <w:rPr>
          <w:rFonts w:ascii="Arial" w:hAnsi="Arial" w:cs="Arial"/>
          <w:sz w:val="20"/>
          <w:szCs w:val="20"/>
          <w:lang w:val="en"/>
        </w:rPr>
      </w:pPr>
      <w:r w:rsidRPr="00965495">
        <w:rPr>
          <w:rStyle w:val="Emphasis"/>
          <w:rFonts w:ascii="Arial" w:hAnsi="Arial" w:cs="Arial"/>
          <w:sz w:val="20"/>
          <w:szCs w:val="20"/>
          <w:lang w:val="en"/>
        </w:rPr>
        <w:t>Extrarenal Primary Tumors</w:t>
      </w:r>
    </w:p>
    <w:p w14:paraId="5D2E18C4" w14:textId="77777777" w:rsidR="00965495" w:rsidRDefault="00271C54" w:rsidP="003F3DA7">
      <w:pPr>
        <w:pStyle w:val="NormalWeb"/>
        <w:spacing w:before="0" w:beforeAutospacing="0" w:after="0" w:afterAutospacing="0" w:line="259" w:lineRule="auto"/>
        <w:jc w:val="both"/>
        <w:divId w:val="369889472"/>
        <w:rPr>
          <w:rFonts w:ascii="Arial" w:hAnsi="Arial" w:cs="Arial"/>
          <w:sz w:val="20"/>
          <w:szCs w:val="20"/>
          <w:lang w:val="en"/>
        </w:rPr>
      </w:pPr>
      <w:r w:rsidRPr="00965495">
        <w:rPr>
          <w:rFonts w:ascii="Arial" w:hAnsi="Arial" w:cs="Arial"/>
          <w:sz w:val="20"/>
          <w:szCs w:val="20"/>
          <w:lang w:val="en"/>
        </w:rPr>
        <w:t>Wilms tumors and other pediatric kidney tumors may rarely present as extrarenal primary tumors. These tumors are automatically staged as at least stage II.  Criteria for upstaging these tumors to stage III are the same as for tumors located in the kidney.</w:t>
      </w:r>
    </w:p>
    <w:p w14:paraId="5B13D301" w14:textId="77777777" w:rsidR="00965495" w:rsidRDefault="00965495" w:rsidP="003F3DA7">
      <w:pPr>
        <w:pStyle w:val="NormalWeb"/>
        <w:spacing w:before="0" w:beforeAutospacing="0" w:after="0" w:afterAutospacing="0" w:line="259" w:lineRule="auto"/>
        <w:jc w:val="both"/>
        <w:divId w:val="369889472"/>
        <w:rPr>
          <w:rFonts w:ascii="Arial" w:hAnsi="Arial" w:cs="Arial"/>
          <w:sz w:val="20"/>
          <w:szCs w:val="20"/>
          <w:lang w:val="en"/>
        </w:rPr>
      </w:pPr>
    </w:p>
    <w:p w14:paraId="05559D82" w14:textId="77777777" w:rsidR="00965495" w:rsidRDefault="00271C54" w:rsidP="003F3DA7">
      <w:pPr>
        <w:pStyle w:val="NormalWeb"/>
        <w:spacing w:before="0" w:beforeAutospacing="0" w:after="0" w:afterAutospacing="0" w:line="259" w:lineRule="auto"/>
        <w:jc w:val="both"/>
        <w:divId w:val="369889472"/>
        <w:rPr>
          <w:rFonts w:ascii="Arial" w:eastAsia="Times New Roman" w:hAnsi="Arial" w:cs="Arial"/>
          <w:sz w:val="20"/>
          <w:szCs w:val="20"/>
          <w:lang w:val="en"/>
        </w:rPr>
      </w:pPr>
      <w:r w:rsidRPr="00965495">
        <w:rPr>
          <w:rFonts w:ascii="Arial" w:eastAsia="Times New Roman" w:hAnsi="Arial" w:cs="Arial"/>
          <w:sz w:val="20"/>
          <w:szCs w:val="20"/>
          <w:lang w:val="en"/>
        </w:rPr>
        <w:t>References</w:t>
      </w:r>
      <w:bookmarkStart w:id="32" w:name="R48175"/>
    </w:p>
    <w:p w14:paraId="2B095CF5" w14:textId="77777777" w:rsidR="00965495" w:rsidRPr="00965495" w:rsidRDefault="00271C54" w:rsidP="003F3DA7">
      <w:pPr>
        <w:pStyle w:val="NormalWeb"/>
        <w:numPr>
          <w:ilvl w:val="0"/>
          <w:numId w:val="29"/>
        </w:numPr>
        <w:spacing w:before="0" w:beforeAutospacing="0" w:after="0" w:afterAutospacing="0" w:line="259" w:lineRule="auto"/>
        <w:jc w:val="both"/>
        <w:divId w:val="369889472"/>
        <w:rPr>
          <w:rFonts w:ascii="Arial" w:hAnsi="Arial" w:cs="Arial"/>
          <w:sz w:val="20"/>
          <w:szCs w:val="20"/>
          <w:lang w:val="en"/>
        </w:rPr>
      </w:pPr>
      <w:r w:rsidRPr="00965495">
        <w:rPr>
          <w:rFonts w:ascii="Arial" w:eastAsia="Times New Roman" w:hAnsi="Arial" w:cs="Arial"/>
          <w:sz w:val="20"/>
          <w:szCs w:val="20"/>
          <w:lang w:val="en"/>
        </w:rPr>
        <w:t xml:space="preserve">Perlman EJ. Pediatric renal tumors: practical updates for the pathologist. </w:t>
      </w:r>
      <w:proofErr w:type="spellStart"/>
      <w:r w:rsidRPr="00965495">
        <w:rPr>
          <w:rStyle w:val="Emphasis"/>
          <w:rFonts w:ascii="Arial" w:eastAsia="Times New Roman" w:hAnsi="Arial" w:cs="Arial"/>
          <w:sz w:val="20"/>
          <w:szCs w:val="20"/>
          <w:lang w:val="en"/>
        </w:rPr>
        <w:t>Pediatr</w:t>
      </w:r>
      <w:proofErr w:type="spellEnd"/>
      <w:r w:rsidRPr="00965495">
        <w:rPr>
          <w:rStyle w:val="Emphasis"/>
          <w:rFonts w:ascii="Arial" w:eastAsia="Times New Roman" w:hAnsi="Arial" w:cs="Arial"/>
          <w:sz w:val="20"/>
          <w:szCs w:val="20"/>
          <w:lang w:val="en"/>
        </w:rPr>
        <w:t xml:space="preserve"> Dev </w:t>
      </w:r>
      <w:proofErr w:type="spellStart"/>
      <w:r w:rsidRPr="00965495">
        <w:rPr>
          <w:rStyle w:val="Emphasis"/>
          <w:rFonts w:ascii="Arial" w:eastAsia="Times New Roman" w:hAnsi="Arial" w:cs="Arial"/>
          <w:sz w:val="20"/>
          <w:szCs w:val="20"/>
          <w:lang w:val="en"/>
        </w:rPr>
        <w:t>Pathol</w:t>
      </w:r>
      <w:proofErr w:type="spellEnd"/>
      <w:r w:rsidRPr="00965495">
        <w:rPr>
          <w:rFonts w:ascii="Arial" w:eastAsia="Times New Roman" w:hAnsi="Arial" w:cs="Arial"/>
          <w:sz w:val="20"/>
          <w:szCs w:val="20"/>
          <w:lang w:val="en"/>
        </w:rPr>
        <w:t>. 2005;8(3):320-338.</w:t>
      </w:r>
      <w:bookmarkStart w:id="33" w:name="N11232"/>
      <w:bookmarkEnd w:id="32"/>
    </w:p>
    <w:p w14:paraId="2D470DFD" w14:textId="77777777" w:rsidR="00965495" w:rsidRDefault="00965495" w:rsidP="003F3DA7">
      <w:pPr>
        <w:pStyle w:val="NormalWeb"/>
        <w:spacing w:before="0" w:beforeAutospacing="0" w:after="0" w:afterAutospacing="0" w:line="259" w:lineRule="auto"/>
        <w:jc w:val="both"/>
        <w:divId w:val="369889472"/>
        <w:rPr>
          <w:rFonts w:ascii="Arial" w:eastAsia="Times New Roman" w:hAnsi="Arial" w:cs="Arial"/>
          <w:sz w:val="20"/>
          <w:szCs w:val="20"/>
          <w:lang w:val="en"/>
        </w:rPr>
      </w:pPr>
    </w:p>
    <w:p w14:paraId="38988A1F" w14:textId="77777777" w:rsidR="00965495" w:rsidRDefault="00271C54" w:rsidP="003F3DA7">
      <w:pPr>
        <w:pStyle w:val="NormalWeb"/>
        <w:spacing w:before="0" w:beforeAutospacing="0" w:after="0" w:afterAutospacing="0" w:line="259" w:lineRule="auto"/>
        <w:jc w:val="both"/>
        <w:divId w:val="369889472"/>
        <w:rPr>
          <w:rFonts w:ascii="Arial" w:hAnsi="Arial" w:cs="Arial"/>
          <w:sz w:val="20"/>
          <w:szCs w:val="20"/>
          <w:lang w:val="en"/>
        </w:rPr>
      </w:pPr>
      <w:r w:rsidRPr="00965495">
        <w:rPr>
          <w:rFonts w:ascii="Arial" w:eastAsia="Times New Roman" w:hAnsi="Arial" w:cs="Arial"/>
          <w:b/>
          <w:bCs/>
          <w:sz w:val="20"/>
          <w:szCs w:val="20"/>
          <w:lang w:val="en"/>
        </w:rPr>
        <w:t>G. Ancillary Studies</w:t>
      </w:r>
      <w:bookmarkEnd w:id="33"/>
    </w:p>
    <w:p w14:paraId="41A3282B" w14:textId="77777777" w:rsidR="00965495" w:rsidRDefault="00271C54" w:rsidP="003F3DA7">
      <w:pPr>
        <w:pStyle w:val="NormalWeb"/>
        <w:spacing w:before="0" w:beforeAutospacing="0" w:after="0" w:afterAutospacing="0" w:line="259" w:lineRule="auto"/>
        <w:jc w:val="both"/>
        <w:divId w:val="369889472"/>
        <w:rPr>
          <w:rFonts w:ascii="Arial" w:hAnsi="Arial" w:cs="Arial"/>
          <w:sz w:val="20"/>
          <w:szCs w:val="20"/>
          <w:lang w:val="en"/>
        </w:rPr>
      </w:pPr>
      <w:r w:rsidRPr="00965495">
        <w:rPr>
          <w:rFonts w:ascii="Arial" w:hAnsi="Arial" w:cs="Arial"/>
          <w:sz w:val="20"/>
          <w:szCs w:val="20"/>
          <w:lang w:val="en"/>
        </w:rPr>
        <w:t>The diagnosis of primary renal tumors in children remains largely based on examination of hematoxylin-eosin (H&amp;E)-stained sections. However, a few ancillary studies may be employed for diagnostic or prognostic importance.</w:t>
      </w:r>
    </w:p>
    <w:p w14:paraId="23750C96" w14:textId="77777777" w:rsidR="00965495" w:rsidRDefault="00965495" w:rsidP="003F3DA7">
      <w:pPr>
        <w:pStyle w:val="NormalWeb"/>
        <w:spacing w:before="0" w:beforeAutospacing="0" w:after="0" w:afterAutospacing="0" w:line="259" w:lineRule="auto"/>
        <w:jc w:val="both"/>
        <w:divId w:val="369889472"/>
        <w:rPr>
          <w:rFonts w:ascii="Arial" w:hAnsi="Arial" w:cs="Arial"/>
          <w:sz w:val="20"/>
          <w:szCs w:val="20"/>
          <w:lang w:val="en"/>
        </w:rPr>
      </w:pPr>
    </w:p>
    <w:p w14:paraId="255C1C35" w14:textId="77777777" w:rsidR="003F3DA7" w:rsidRDefault="003F3DA7">
      <w:pPr>
        <w:rPr>
          <w:rStyle w:val="Strong"/>
          <w:rFonts w:ascii="Arial" w:hAnsi="Arial" w:cs="Arial"/>
          <w:sz w:val="20"/>
          <w:szCs w:val="20"/>
          <w:lang w:val="en"/>
        </w:rPr>
      </w:pPr>
      <w:r>
        <w:rPr>
          <w:rStyle w:val="Strong"/>
          <w:rFonts w:ascii="Arial" w:hAnsi="Arial" w:cs="Arial"/>
          <w:sz w:val="20"/>
          <w:szCs w:val="20"/>
          <w:lang w:val="en"/>
        </w:rPr>
        <w:br w:type="page"/>
      </w:r>
    </w:p>
    <w:p w14:paraId="7B1C9CA4" w14:textId="0F009B8D" w:rsidR="00965495" w:rsidRDefault="00271C54" w:rsidP="003F3DA7">
      <w:pPr>
        <w:pStyle w:val="NormalWeb"/>
        <w:spacing w:before="0" w:beforeAutospacing="0" w:after="0" w:afterAutospacing="0" w:line="259" w:lineRule="auto"/>
        <w:jc w:val="both"/>
        <w:divId w:val="369889472"/>
        <w:rPr>
          <w:rFonts w:ascii="Arial" w:hAnsi="Arial" w:cs="Arial"/>
          <w:sz w:val="20"/>
          <w:szCs w:val="20"/>
          <w:lang w:val="en"/>
        </w:rPr>
      </w:pPr>
      <w:r w:rsidRPr="00965495">
        <w:rPr>
          <w:rStyle w:val="Strong"/>
          <w:rFonts w:ascii="Arial" w:hAnsi="Arial" w:cs="Arial"/>
          <w:sz w:val="20"/>
          <w:szCs w:val="20"/>
          <w:lang w:val="en"/>
        </w:rPr>
        <w:t>Wilms tumor molecular testing: </w:t>
      </w:r>
    </w:p>
    <w:p w14:paraId="11CA77F5" w14:textId="77777777" w:rsidR="00965495" w:rsidRDefault="00271C54" w:rsidP="003F3DA7">
      <w:pPr>
        <w:pStyle w:val="NormalWeb"/>
        <w:spacing w:before="0" w:beforeAutospacing="0" w:after="0" w:afterAutospacing="0" w:line="259" w:lineRule="auto"/>
        <w:jc w:val="both"/>
        <w:divId w:val="369889472"/>
        <w:rPr>
          <w:rFonts w:ascii="Arial" w:hAnsi="Arial" w:cs="Arial"/>
          <w:sz w:val="20"/>
          <w:szCs w:val="20"/>
          <w:lang w:val="en"/>
        </w:rPr>
      </w:pPr>
      <w:r w:rsidRPr="00965495">
        <w:rPr>
          <w:rFonts w:ascii="Arial" w:hAnsi="Arial" w:cs="Arial"/>
          <w:sz w:val="20"/>
          <w:szCs w:val="20"/>
          <w:lang w:val="en"/>
        </w:rPr>
        <w:lastRenderedPageBreak/>
        <w:t>Molecular tests such as loss of heterozygosity (LOH) at chromosomes 1p and 16q, 1q gain, and 11p15 loss have prognostic significance in certain patient populations. Augmentation of therapy has been shown to be effective for WT with combined LOH at 1p and 16q, therefore analysis of these loci, most commonly by targeted or genome-wide SNP array, has become routine practice in North America.</w:t>
      </w:r>
      <w:hyperlink w:anchor="R48203" w:tooltip="Grundy PE, Breslow NE, Perlman E, et al. The National Wilms Tumor Study Group. Loss of heterozygosity for chromosomes 1p and 16q is an adverse prognostic factor in favorable-histology Wilms tumor: a report from the National Wilms Tumor Study Group. J Clin Onco" w:history="1">
        <w:r w:rsidRPr="00965495">
          <w:rPr>
            <w:rStyle w:val="Hyperlink"/>
            <w:rFonts w:ascii="Arial" w:hAnsi="Arial" w:cs="Arial"/>
            <w:sz w:val="20"/>
            <w:szCs w:val="20"/>
            <w:vertAlign w:val="superscript"/>
            <w:lang w:val="en"/>
          </w:rPr>
          <w:t>1,</w:t>
        </w:r>
      </w:hyperlink>
      <w:hyperlink w:anchor="R48204" w:tooltip="Dome JS, Mullen EA, Dix DB, Gratias EJ, Ehrlich PF, Daw NC, Geller JI, Chintagumpala M, Khanna G, Kalapurakal JA, Renfro LA, Perlman EJ, Grundy PE, Fernandez CV. Impact of the First Generation of Children" w:history="1">
        <w:r w:rsidRPr="00965495">
          <w:rPr>
            <w:rStyle w:val="Hyperlink"/>
            <w:rFonts w:ascii="Arial" w:hAnsi="Arial" w:cs="Arial"/>
            <w:sz w:val="20"/>
            <w:szCs w:val="20"/>
            <w:vertAlign w:val="superscript"/>
            <w:lang w:val="en"/>
          </w:rPr>
          <w:t>2,</w:t>
        </w:r>
      </w:hyperlink>
      <w:hyperlink w:anchor="R48205" w:tooltip="Dix DB, Fernandez CV, Chi YY, Mullen EA, Geller JI, Gratias EJ, Khanna G, Kalapurakal JA, Perlman EJ, Seibel NL, Ehrlich PF, Malogolowkin M, Anderson J, Gastier-Foster J, Shamberger RC, Kim Y, Grundy PE, Dome JS; AREN0532 and AREN0533 study committees. Augment" w:history="1">
        <w:r w:rsidRPr="00965495">
          <w:rPr>
            <w:rStyle w:val="Hyperlink"/>
            <w:rFonts w:ascii="Arial" w:hAnsi="Arial" w:cs="Arial"/>
            <w:sz w:val="20"/>
            <w:szCs w:val="20"/>
            <w:vertAlign w:val="superscript"/>
            <w:lang w:val="en"/>
          </w:rPr>
          <w:t>3</w:t>
        </w:r>
      </w:hyperlink>
      <w:r w:rsidRPr="00965495">
        <w:rPr>
          <w:rStyle w:val="Strong"/>
          <w:rFonts w:ascii="Arial" w:hAnsi="Arial" w:cs="Arial"/>
          <w:sz w:val="20"/>
          <w:szCs w:val="20"/>
          <w:lang w:val="en"/>
        </w:rPr>
        <w:t> </w:t>
      </w:r>
      <w:r w:rsidRPr="00965495">
        <w:rPr>
          <w:rFonts w:ascii="Arial" w:hAnsi="Arial" w:cs="Arial"/>
          <w:sz w:val="20"/>
          <w:szCs w:val="20"/>
          <w:lang w:val="en"/>
        </w:rPr>
        <w:t>While 1q gain is associated with adverse prognosis, the benefit of increased therapy is an area of active investigation.</w:t>
      </w:r>
      <w:hyperlink w:anchor="R48206" w:tooltip="Gratias EJ, Dome JS, Jennings LJ, et al. Association of chromosome 1q gain with inferior survival in favorable histology Wilms tumor. J Clin Oncol. 2016;34(26):3189-3194." w:history="1">
        <w:r w:rsidRPr="00965495">
          <w:rPr>
            <w:rStyle w:val="Hyperlink"/>
            <w:rFonts w:ascii="Arial" w:hAnsi="Arial" w:cs="Arial"/>
            <w:sz w:val="20"/>
            <w:szCs w:val="20"/>
            <w:vertAlign w:val="superscript"/>
            <w:lang w:val="en"/>
          </w:rPr>
          <w:t>4</w:t>
        </w:r>
      </w:hyperlink>
      <w:r w:rsidRPr="00965495">
        <w:rPr>
          <w:rFonts w:ascii="Arial" w:hAnsi="Arial" w:cs="Arial"/>
          <w:sz w:val="20"/>
          <w:szCs w:val="20"/>
          <w:lang w:val="en"/>
        </w:rPr>
        <w:t> LOH and loss of imprinting of 11p15 have been associated with increased risk of relapse in young patients with stage I favorable histology WT that is treated with nephrectomy alone without adjuvant therapy.</w:t>
      </w:r>
      <w:hyperlink w:anchor="R48206" w:tooltip="Gratias EJ, Dome JS, Jennings LJ, et al. Association of chromosome 1q gain with inferior survival in favorable histology Wilms tumor. J Clin Oncol. 2016;34(26):3189-3194." w:history="1">
        <w:r w:rsidRPr="00965495">
          <w:rPr>
            <w:rStyle w:val="Hyperlink"/>
            <w:rFonts w:ascii="Arial" w:hAnsi="Arial" w:cs="Arial"/>
            <w:sz w:val="20"/>
            <w:szCs w:val="20"/>
            <w:vertAlign w:val="superscript"/>
            <w:lang w:val="en"/>
          </w:rPr>
          <w:t>4,</w:t>
        </w:r>
      </w:hyperlink>
      <w:hyperlink w:anchor="R48207" w:tooltip="Perlman EJ, Grundy P, Anderson JR, et al. WT1 mutation and 11p loss of heterozygosity predict relapse in very low risk Wilms tumors treated by surgery alone. J Clin Oncol. 2011;29:698-703." w:history="1">
        <w:r w:rsidRPr="00965495">
          <w:rPr>
            <w:rStyle w:val="Hyperlink"/>
            <w:rFonts w:ascii="Arial" w:hAnsi="Arial" w:cs="Arial"/>
            <w:sz w:val="20"/>
            <w:szCs w:val="20"/>
            <w:vertAlign w:val="superscript"/>
            <w:lang w:val="en"/>
          </w:rPr>
          <w:t>5,</w:t>
        </w:r>
      </w:hyperlink>
      <w:hyperlink w:anchor="R48208" w:tooltip="Fernandez CV, Perlman EJ, Mullen EA, Chi YY, Hamilton TE, Gow KW, Ferrer FA, Barnhart DC, Ehrlich PF, Khanna G, Kalapurakal JA, Bocking T, Huff V, Tian J, Geller JI, Grundy PE, Anderson JR, Dome JS, Shamberger RC. Clinical Outcome and Biological Predictors of " w:history="1">
        <w:r w:rsidRPr="00965495">
          <w:rPr>
            <w:rStyle w:val="Hyperlink"/>
            <w:rFonts w:ascii="Arial" w:hAnsi="Arial" w:cs="Arial"/>
            <w:sz w:val="20"/>
            <w:szCs w:val="20"/>
            <w:vertAlign w:val="superscript"/>
            <w:lang w:val="en"/>
          </w:rPr>
          <w:t>6</w:t>
        </w:r>
      </w:hyperlink>
    </w:p>
    <w:p w14:paraId="0F9DCEF5" w14:textId="77777777" w:rsidR="00965495" w:rsidRDefault="00965495" w:rsidP="003F3DA7">
      <w:pPr>
        <w:pStyle w:val="NormalWeb"/>
        <w:spacing w:before="0" w:beforeAutospacing="0" w:after="0" w:afterAutospacing="0" w:line="259" w:lineRule="auto"/>
        <w:jc w:val="both"/>
        <w:divId w:val="369889472"/>
        <w:rPr>
          <w:rFonts w:ascii="Arial" w:hAnsi="Arial" w:cs="Arial"/>
          <w:sz w:val="20"/>
          <w:szCs w:val="20"/>
          <w:lang w:val="en"/>
        </w:rPr>
      </w:pPr>
    </w:p>
    <w:p w14:paraId="2760630B" w14:textId="77777777" w:rsidR="00965495" w:rsidRDefault="00271C54" w:rsidP="003F3DA7">
      <w:pPr>
        <w:pStyle w:val="NormalWeb"/>
        <w:spacing w:before="0" w:beforeAutospacing="0" w:after="0" w:afterAutospacing="0" w:line="259" w:lineRule="auto"/>
        <w:jc w:val="both"/>
        <w:divId w:val="369889472"/>
        <w:rPr>
          <w:rFonts w:ascii="Arial" w:hAnsi="Arial" w:cs="Arial"/>
          <w:sz w:val="20"/>
          <w:szCs w:val="20"/>
          <w:lang w:val="en"/>
        </w:rPr>
      </w:pPr>
      <w:r w:rsidRPr="00965495">
        <w:rPr>
          <w:rFonts w:ascii="Arial" w:hAnsi="Arial" w:cs="Arial"/>
          <w:sz w:val="20"/>
          <w:szCs w:val="20"/>
          <w:lang w:val="en"/>
        </w:rPr>
        <w:t xml:space="preserve">The molecular etiology of Wilms tumor is </w:t>
      </w:r>
      <w:proofErr w:type="gramStart"/>
      <w:r w:rsidRPr="00965495">
        <w:rPr>
          <w:rFonts w:ascii="Arial" w:hAnsi="Arial" w:cs="Arial"/>
          <w:sz w:val="20"/>
          <w:szCs w:val="20"/>
          <w:lang w:val="en"/>
        </w:rPr>
        <w:t>heterogeneous</w:t>
      </w:r>
      <w:proofErr w:type="gramEnd"/>
      <w:r w:rsidRPr="00965495">
        <w:rPr>
          <w:rFonts w:ascii="Arial" w:hAnsi="Arial" w:cs="Arial"/>
          <w:sz w:val="20"/>
          <w:szCs w:val="20"/>
          <w:lang w:val="en"/>
        </w:rPr>
        <w:t xml:space="preserve"> and more than a dozen genes have been found to be recurrently mutated in Wilms tumor tissue including genes involved in transcriptional regulation (</w:t>
      </w:r>
      <w:r w:rsidRPr="00965495">
        <w:rPr>
          <w:rStyle w:val="Emphasis"/>
          <w:rFonts w:ascii="Arial" w:hAnsi="Arial" w:cs="Arial"/>
          <w:sz w:val="20"/>
          <w:szCs w:val="20"/>
          <w:lang w:val="en"/>
        </w:rPr>
        <w:t>WT1, MYCN</w:t>
      </w:r>
      <w:r w:rsidRPr="00965495">
        <w:rPr>
          <w:rFonts w:ascii="Arial" w:hAnsi="Arial" w:cs="Arial"/>
          <w:sz w:val="20"/>
          <w:szCs w:val="20"/>
          <w:lang w:val="en"/>
        </w:rPr>
        <w:t xml:space="preserve">, </w:t>
      </w:r>
      <w:r w:rsidRPr="00965495">
        <w:rPr>
          <w:rStyle w:val="Emphasis"/>
          <w:rFonts w:ascii="Arial" w:hAnsi="Arial" w:cs="Arial"/>
          <w:sz w:val="20"/>
          <w:szCs w:val="20"/>
          <w:lang w:val="en"/>
        </w:rPr>
        <w:t>SIX1, SIX2, MLLT1</w:t>
      </w:r>
      <w:r w:rsidRPr="00965495">
        <w:rPr>
          <w:rFonts w:ascii="Arial" w:hAnsi="Arial" w:cs="Arial"/>
          <w:sz w:val="20"/>
          <w:szCs w:val="20"/>
          <w:lang w:val="en"/>
        </w:rPr>
        <w:t>), microRNA processing (</w:t>
      </w:r>
      <w:r w:rsidRPr="00965495">
        <w:rPr>
          <w:rStyle w:val="Emphasis"/>
          <w:rFonts w:ascii="Arial" w:hAnsi="Arial" w:cs="Arial"/>
          <w:sz w:val="20"/>
          <w:szCs w:val="20"/>
          <w:lang w:val="en"/>
        </w:rPr>
        <w:t>DGCR8, DROSHA, DICER1,</w:t>
      </w:r>
      <w:r w:rsidRPr="00965495">
        <w:rPr>
          <w:rFonts w:ascii="Arial" w:hAnsi="Arial" w:cs="Arial"/>
          <w:sz w:val="20"/>
          <w:szCs w:val="20"/>
          <w:lang w:val="en"/>
        </w:rPr>
        <w:t xml:space="preserve"> and </w:t>
      </w:r>
      <w:r w:rsidRPr="00965495">
        <w:rPr>
          <w:rStyle w:val="Emphasis"/>
          <w:rFonts w:ascii="Arial" w:hAnsi="Arial" w:cs="Arial"/>
          <w:sz w:val="20"/>
          <w:szCs w:val="20"/>
          <w:lang w:val="en"/>
        </w:rPr>
        <w:t>XPO5</w:t>
      </w:r>
      <w:r w:rsidRPr="00965495">
        <w:rPr>
          <w:rFonts w:ascii="Arial" w:hAnsi="Arial" w:cs="Arial"/>
          <w:sz w:val="20"/>
          <w:szCs w:val="20"/>
          <w:lang w:val="en"/>
        </w:rPr>
        <w:t>), and the WNT signaling pathway (</w:t>
      </w:r>
      <w:r w:rsidRPr="00965495">
        <w:rPr>
          <w:rStyle w:val="Emphasis"/>
          <w:rFonts w:ascii="Arial" w:hAnsi="Arial" w:cs="Arial"/>
          <w:sz w:val="20"/>
          <w:szCs w:val="20"/>
          <w:lang w:val="en"/>
        </w:rPr>
        <w:t>AMER1</w:t>
      </w:r>
      <w:r w:rsidRPr="00965495">
        <w:rPr>
          <w:rFonts w:ascii="Arial" w:hAnsi="Arial" w:cs="Arial"/>
          <w:sz w:val="20"/>
          <w:szCs w:val="20"/>
          <w:lang w:val="en"/>
        </w:rPr>
        <w:t xml:space="preserve"> and </w:t>
      </w:r>
      <w:r w:rsidRPr="00965495">
        <w:rPr>
          <w:rStyle w:val="Emphasis"/>
          <w:rFonts w:ascii="Arial" w:hAnsi="Arial" w:cs="Arial"/>
          <w:sz w:val="20"/>
          <w:szCs w:val="20"/>
          <w:lang w:val="en"/>
        </w:rPr>
        <w:t>CTNNB1</w:t>
      </w:r>
      <w:r w:rsidRPr="00965495">
        <w:rPr>
          <w:rFonts w:ascii="Arial" w:hAnsi="Arial" w:cs="Arial"/>
          <w:sz w:val="20"/>
          <w:szCs w:val="20"/>
          <w:lang w:val="en"/>
        </w:rPr>
        <w:t xml:space="preserve">). TP53 mutations have been detected in 50-75% of anaplastic histology Wilms tumors. Additionally, approximately 70% of Wilms tumors have evidence of </w:t>
      </w:r>
      <w:r w:rsidRPr="00965495">
        <w:rPr>
          <w:rStyle w:val="Emphasis"/>
          <w:rFonts w:ascii="Arial" w:hAnsi="Arial" w:cs="Arial"/>
          <w:sz w:val="20"/>
          <w:szCs w:val="20"/>
          <w:lang w:val="en"/>
        </w:rPr>
        <w:t>IGF2</w:t>
      </w:r>
      <w:r w:rsidRPr="00965495">
        <w:rPr>
          <w:rFonts w:ascii="Arial" w:hAnsi="Arial" w:cs="Arial"/>
          <w:sz w:val="20"/>
          <w:szCs w:val="20"/>
          <w:lang w:val="en"/>
        </w:rPr>
        <w:t xml:space="preserve"> overexpression, which may arise via genetic or epigenetic changes at chromosome locus 11p15.</w:t>
      </w:r>
      <w:hyperlink w:anchor="R48209" w:tooltip="Gadd S, Huff V, Walz AL, Ooms AHAG, Armstrong AE, Gerhard DS, Smith MA, Auvil JMG, Meerzaman D, Chen QR, Hsu CH, Yan C, Nguyen C, Hu Y, Hermida LC, Davidsen T, Gesuwan P, Ma Y, Zong Z, Mungall AJ, Moore RA, Marra MA, Dome JS, Mullighan CG, Ma J, Wheeler DA, Ha" w:history="1">
        <w:r w:rsidRPr="00965495">
          <w:rPr>
            <w:rStyle w:val="Hyperlink"/>
            <w:rFonts w:ascii="Arial" w:hAnsi="Arial" w:cs="Arial"/>
            <w:sz w:val="20"/>
            <w:szCs w:val="20"/>
            <w:vertAlign w:val="superscript"/>
            <w:lang w:val="en"/>
          </w:rPr>
          <w:t>7</w:t>
        </w:r>
      </w:hyperlink>
      <w:r w:rsidRPr="00965495">
        <w:rPr>
          <w:rFonts w:ascii="Arial" w:hAnsi="Arial" w:cs="Arial"/>
          <w:sz w:val="20"/>
          <w:szCs w:val="20"/>
          <w:lang w:val="en"/>
        </w:rPr>
        <w:t> Some of these genes may also have germline mutations, which has implications for Wilms tumor predisposition and genetic counseling.</w:t>
      </w:r>
    </w:p>
    <w:p w14:paraId="0463A033" w14:textId="77777777" w:rsidR="00965495" w:rsidRDefault="00965495" w:rsidP="003F3DA7">
      <w:pPr>
        <w:pStyle w:val="NormalWeb"/>
        <w:spacing w:before="0" w:beforeAutospacing="0" w:after="0" w:afterAutospacing="0" w:line="259" w:lineRule="auto"/>
        <w:jc w:val="both"/>
        <w:divId w:val="369889472"/>
        <w:rPr>
          <w:rFonts w:ascii="Arial" w:hAnsi="Arial" w:cs="Arial"/>
          <w:sz w:val="20"/>
          <w:szCs w:val="20"/>
          <w:lang w:val="en"/>
        </w:rPr>
      </w:pPr>
    </w:p>
    <w:p w14:paraId="66281BDD" w14:textId="77777777" w:rsidR="00965495" w:rsidRDefault="00271C54" w:rsidP="003F3DA7">
      <w:pPr>
        <w:pStyle w:val="NormalWeb"/>
        <w:spacing w:before="0" w:beforeAutospacing="0" w:after="0" w:afterAutospacing="0" w:line="259" w:lineRule="auto"/>
        <w:jc w:val="both"/>
        <w:divId w:val="369889472"/>
        <w:rPr>
          <w:rStyle w:val="Strong"/>
          <w:rFonts w:ascii="Arial" w:hAnsi="Arial" w:cs="Arial"/>
          <w:sz w:val="20"/>
          <w:szCs w:val="20"/>
          <w:lang w:val="en"/>
        </w:rPr>
      </w:pPr>
      <w:r w:rsidRPr="00965495">
        <w:rPr>
          <w:rStyle w:val="Strong"/>
          <w:rFonts w:ascii="Arial" w:hAnsi="Arial" w:cs="Arial"/>
          <w:sz w:val="20"/>
          <w:szCs w:val="20"/>
          <w:lang w:val="en"/>
        </w:rPr>
        <w:t>Other tumor molecular testing:</w:t>
      </w:r>
    </w:p>
    <w:p w14:paraId="6F792C81" w14:textId="77777777" w:rsidR="00965495" w:rsidRDefault="00271C54" w:rsidP="003F3DA7">
      <w:pPr>
        <w:pStyle w:val="NormalWeb"/>
        <w:spacing w:before="0" w:beforeAutospacing="0" w:after="0" w:afterAutospacing="0" w:line="259" w:lineRule="auto"/>
        <w:jc w:val="both"/>
        <w:divId w:val="369889472"/>
        <w:rPr>
          <w:rFonts w:ascii="Arial" w:hAnsi="Arial" w:cs="Arial"/>
          <w:sz w:val="20"/>
          <w:szCs w:val="20"/>
          <w:lang w:val="en"/>
        </w:rPr>
      </w:pPr>
      <w:r w:rsidRPr="00965495">
        <w:rPr>
          <w:rFonts w:ascii="Arial" w:hAnsi="Arial" w:cs="Arial"/>
          <w:sz w:val="20"/>
          <w:szCs w:val="20"/>
          <w:u w:val="single"/>
          <w:lang w:val="en"/>
        </w:rPr>
        <w:t>Congenital Mesoblastic Nephroma</w:t>
      </w:r>
    </w:p>
    <w:p w14:paraId="09519CF9" w14:textId="77777777" w:rsidR="00965495" w:rsidRDefault="00271C54" w:rsidP="003F3DA7">
      <w:pPr>
        <w:pStyle w:val="NormalWeb"/>
        <w:spacing w:before="0" w:beforeAutospacing="0" w:after="0" w:afterAutospacing="0" w:line="259" w:lineRule="auto"/>
        <w:jc w:val="both"/>
        <w:divId w:val="369889472"/>
        <w:rPr>
          <w:rFonts w:ascii="Arial" w:hAnsi="Arial" w:cs="Arial"/>
          <w:sz w:val="20"/>
          <w:szCs w:val="20"/>
          <w:lang w:val="en"/>
        </w:rPr>
      </w:pPr>
      <w:r w:rsidRPr="00965495">
        <w:rPr>
          <w:rFonts w:ascii="Arial" w:hAnsi="Arial" w:cs="Arial"/>
          <w:sz w:val="20"/>
          <w:szCs w:val="20"/>
          <w:lang w:val="en"/>
        </w:rPr>
        <w:t xml:space="preserve">CMN represents 2 genetically distinct tumors that correspond to the histologic subtypes. “Classic” CMN (24% of cases), which histologically resembles a type of fibromatosis has recently been recognized to harbor </w:t>
      </w:r>
      <w:proofErr w:type="spellStart"/>
      <w:r w:rsidRPr="00965495">
        <w:rPr>
          <w:rStyle w:val="Emphasis"/>
          <w:rFonts w:ascii="Arial" w:hAnsi="Arial" w:cs="Arial"/>
          <w:sz w:val="20"/>
          <w:szCs w:val="20"/>
          <w:lang w:val="en"/>
        </w:rPr>
        <w:t>aEGFR</w:t>
      </w:r>
      <w:proofErr w:type="spellEnd"/>
      <w:r w:rsidRPr="00965495">
        <w:rPr>
          <w:rFonts w:ascii="Arial" w:hAnsi="Arial" w:cs="Arial"/>
          <w:sz w:val="20"/>
          <w:szCs w:val="20"/>
          <w:lang w:val="en"/>
        </w:rPr>
        <w:t xml:space="preserve"> activating mutations (most often internal tandem duplications).</w:t>
      </w:r>
      <w:hyperlink w:anchor="R48210" w:tooltip="Lei L, Stohr BA, Berry S, Lockwood CM, Davis JL, Rudzinski ER, Kunder CA. Recurrent EGFR alterations in NTRK3 fusion negative congenital mesoblastic nephroma. Pract Lab Med. 2020 May 16;21:e00164. " w:history="1">
        <w:r w:rsidRPr="00965495">
          <w:rPr>
            <w:rStyle w:val="Hyperlink"/>
            <w:rFonts w:ascii="Arial" w:hAnsi="Arial" w:cs="Arial"/>
            <w:sz w:val="20"/>
            <w:szCs w:val="20"/>
            <w:vertAlign w:val="superscript"/>
            <w:lang w:val="en"/>
          </w:rPr>
          <w:t>8,</w:t>
        </w:r>
      </w:hyperlink>
      <w:hyperlink w:anchor="R48211" w:tooltip="Wegert J, Vokuhl C, Collord G, et al. Recurrent intragenic rearrangements of EGFR and BRAF in soft tissue tumors of infants. Nat Commun. 2018;9(1):2378." w:history="1">
        <w:r w:rsidRPr="00965495">
          <w:rPr>
            <w:rStyle w:val="Hyperlink"/>
            <w:rFonts w:ascii="Arial" w:hAnsi="Arial" w:cs="Arial"/>
            <w:sz w:val="20"/>
            <w:szCs w:val="20"/>
            <w:vertAlign w:val="superscript"/>
            <w:lang w:val="en"/>
          </w:rPr>
          <w:t>9</w:t>
        </w:r>
      </w:hyperlink>
      <w:r w:rsidRPr="00965495">
        <w:rPr>
          <w:rFonts w:ascii="Arial" w:hAnsi="Arial" w:cs="Arial"/>
          <w:sz w:val="20"/>
          <w:szCs w:val="20"/>
          <w:lang w:val="en"/>
        </w:rPr>
        <w:t xml:space="preserve"> These alterations may be detected by next generation sequencing (NGS). “Cellular” CMN (66% of cases), which is analogous to the soft tissue tumor, infantile fibrosarcoma, most commonly contains an </w:t>
      </w:r>
      <w:r w:rsidRPr="00965495">
        <w:rPr>
          <w:rStyle w:val="Emphasis"/>
          <w:rFonts w:ascii="Arial" w:hAnsi="Arial" w:cs="Arial"/>
          <w:sz w:val="20"/>
          <w:szCs w:val="20"/>
          <w:lang w:val="en"/>
        </w:rPr>
        <w:t>ETV6-NTRK3</w:t>
      </w:r>
      <w:r w:rsidRPr="00965495">
        <w:rPr>
          <w:rFonts w:ascii="Arial" w:hAnsi="Arial" w:cs="Arial"/>
          <w:sz w:val="20"/>
          <w:szCs w:val="20"/>
          <w:lang w:val="en"/>
        </w:rPr>
        <w:t xml:space="preserve"> gene fusion. However, a variety of other variant MAP kinase pathway activating translocations or mutations may also be present.</w:t>
      </w:r>
      <w:hyperlink w:anchor="R48212" w:tooltip="Knezevich SR, Garnett MJ, Pysher TJ, et al. ETV6-NTRK3 gene fusion and trisomy 11 establish a histogenetic link between mesoblastic nephroma and congenital fibrosarcoma. Cancer Res. 1998;58(22):5046-5048." w:history="1">
        <w:r w:rsidRPr="00965495">
          <w:rPr>
            <w:rStyle w:val="Hyperlink"/>
            <w:rFonts w:ascii="Arial" w:hAnsi="Arial" w:cs="Arial"/>
            <w:sz w:val="20"/>
            <w:szCs w:val="20"/>
            <w:vertAlign w:val="superscript"/>
            <w:lang w:val="en"/>
          </w:rPr>
          <w:t>10</w:t>
        </w:r>
      </w:hyperlink>
      <w:r w:rsidRPr="00965495">
        <w:rPr>
          <w:rFonts w:ascii="Arial" w:hAnsi="Arial" w:cs="Arial"/>
          <w:sz w:val="20"/>
          <w:szCs w:val="20"/>
          <w:lang w:val="en"/>
        </w:rPr>
        <w:t> ETV6-NTRK3 fusions may be detected by FISH or NGS, while the less common alternative alterations may be detected by comprehensive NGS for mutations and fusions. Genetically, “mixed” CMN have most frequently demonstrated EGFR alterations similar to the classic subtype, with rare cases with genetic overlap to cellular CMN.</w:t>
      </w:r>
      <w:hyperlink w:anchor="R48211" w:tooltip="Wegert J, Vokuhl C, Collord G, et al. Recurrent intragenic rearrangements of EGFR and BRAF in soft tissue tumors of infants. Nat Commun. 2018;9(1):2378." w:history="1">
        <w:r w:rsidRPr="00965495">
          <w:rPr>
            <w:rStyle w:val="Hyperlink"/>
            <w:rFonts w:ascii="Arial" w:hAnsi="Arial" w:cs="Arial"/>
            <w:sz w:val="20"/>
            <w:szCs w:val="20"/>
            <w:vertAlign w:val="superscript"/>
            <w:lang w:val="en"/>
          </w:rPr>
          <w:t>9</w:t>
        </w:r>
      </w:hyperlink>
    </w:p>
    <w:p w14:paraId="5E57F222" w14:textId="77777777" w:rsidR="00965495" w:rsidRDefault="00965495" w:rsidP="003F3DA7">
      <w:pPr>
        <w:pStyle w:val="NormalWeb"/>
        <w:spacing w:before="0" w:beforeAutospacing="0" w:after="0" w:afterAutospacing="0" w:line="259" w:lineRule="auto"/>
        <w:jc w:val="both"/>
        <w:divId w:val="369889472"/>
        <w:rPr>
          <w:rFonts w:ascii="Arial" w:hAnsi="Arial" w:cs="Arial"/>
          <w:sz w:val="20"/>
          <w:szCs w:val="20"/>
          <w:u w:val="single"/>
          <w:lang w:val="en"/>
        </w:rPr>
      </w:pPr>
    </w:p>
    <w:p w14:paraId="1491F991" w14:textId="77777777" w:rsidR="00965495" w:rsidRDefault="00271C54" w:rsidP="003F3DA7">
      <w:pPr>
        <w:pStyle w:val="NormalWeb"/>
        <w:spacing w:before="0" w:beforeAutospacing="0" w:after="0" w:afterAutospacing="0" w:line="259" w:lineRule="auto"/>
        <w:jc w:val="both"/>
        <w:divId w:val="369889472"/>
        <w:rPr>
          <w:rFonts w:ascii="Arial" w:hAnsi="Arial" w:cs="Arial"/>
          <w:sz w:val="20"/>
          <w:szCs w:val="20"/>
          <w:lang w:val="en"/>
        </w:rPr>
      </w:pPr>
      <w:r w:rsidRPr="00965495">
        <w:rPr>
          <w:rFonts w:ascii="Arial" w:hAnsi="Arial" w:cs="Arial"/>
          <w:sz w:val="20"/>
          <w:szCs w:val="20"/>
          <w:u w:val="single"/>
          <w:lang w:val="en"/>
        </w:rPr>
        <w:t>Clear Cell Sarcoma of the Kidney</w:t>
      </w:r>
    </w:p>
    <w:p w14:paraId="5CE48D6B" w14:textId="77777777" w:rsidR="00965495" w:rsidRDefault="00271C54" w:rsidP="003F3DA7">
      <w:pPr>
        <w:pStyle w:val="NormalWeb"/>
        <w:spacing w:before="0" w:beforeAutospacing="0" w:after="0" w:afterAutospacing="0" w:line="259" w:lineRule="auto"/>
        <w:jc w:val="both"/>
        <w:divId w:val="369889472"/>
        <w:rPr>
          <w:rFonts w:ascii="Arial" w:hAnsi="Arial" w:cs="Arial"/>
          <w:sz w:val="20"/>
          <w:szCs w:val="20"/>
          <w:lang w:val="en"/>
        </w:rPr>
      </w:pPr>
      <w:r w:rsidRPr="00965495">
        <w:rPr>
          <w:rFonts w:ascii="Arial" w:hAnsi="Arial" w:cs="Arial"/>
          <w:sz w:val="20"/>
          <w:szCs w:val="20"/>
          <w:lang w:val="en"/>
        </w:rPr>
        <w:t xml:space="preserve">CCSK is characterized molecularly by BCOR internal tandem duplications or </w:t>
      </w:r>
      <w:r w:rsidRPr="00965495">
        <w:rPr>
          <w:rStyle w:val="Emphasis"/>
          <w:rFonts w:ascii="Arial" w:hAnsi="Arial" w:cs="Arial"/>
          <w:sz w:val="20"/>
          <w:szCs w:val="20"/>
          <w:lang w:val="en"/>
        </w:rPr>
        <w:t>YWHAE-NUTM2B</w:t>
      </w:r>
      <w:r w:rsidRPr="00965495">
        <w:rPr>
          <w:rFonts w:ascii="Arial" w:hAnsi="Arial" w:cs="Arial"/>
          <w:sz w:val="20"/>
          <w:szCs w:val="20"/>
          <w:lang w:val="en"/>
        </w:rPr>
        <w:t xml:space="preserve"> fusions. The </w:t>
      </w:r>
      <w:r w:rsidRPr="00965495">
        <w:rPr>
          <w:rStyle w:val="Emphasis"/>
          <w:rFonts w:ascii="Arial" w:hAnsi="Arial" w:cs="Arial"/>
          <w:sz w:val="20"/>
          <w:szCs w:val="20"/>
          <w:lang w:val="en"/>
        </w:rPr>
        <w:t>YWHAE-NUTM2B</w:t>
      </w:r>
      <w:r w:rsidRPr="00965495">
        <w:rPr>
          <w:rFonts w:ascii="Arial" w:hAnsi="Arial" w:cs="Arial"/>
          <w:sz w:val="20"/>
          <w:szCs w:val="20"/>
          <w:lang w:val="en"/>
        </w:rPr>
        <w:t xml:space="preserve"> fusion</w:t>
      </w:r>
      <w:hyperlink w:anchor="R48213" w:tooltip="Ueno-Yokohata H, Okita H, Nakasato K, et al. Consistent in-frame internal tandem duplications of BCOR characterize clear cell sarcoma of the kidney. Nat Genet. 2015;47(8):861-863." w:history="1">
        <w:r w:rsidRPr="00965495">
          <w:rPr>
            <w:rStyle w:val="Hyperlink"/>
            <w:rFonts w:ascii="Arial" w:hAnsi="Arial" w:cs="Arial"/>
            <w:sz w:val="20"/>
            <w:szCs w:val="20"/>
            <w:vertAlign w:val="superscript"/>
            <w:lang w:val="en"/>
          </w:rPr>
          <w:t>11</w:t>
        </w:r>
      </w:hyperlink>
      <w:r w:rsidRPr="00965495">
        <w:rPr>
          <w:rFonts w:ascii="Arial" w:hAnsi="Arial" w:cs="Arial"/>
          <w:sz w:val="20"/>
          <w:szCs w:val="20"/>
          <w:lang w:val="en"/>
        </w:rPr>
        <w:t> was the first reported recurrent alteration in CCSK, but only accounts for approximately 15% of cases.</w:t>
      </w:r>
      <w:hyperlink w:anchor="R48214" w:tooltip="O’Meara E, Stack D, Lee CH, et al.  Characterization of the chromosomal translocation t(10;17)(q22;p13) in clear cell sarcoma of kidney.  J Pathol. 2012;227:72-80." w:history="1">
        <w:r w:rsidRPr="00965495">
          <w:rPr>
            <w:rStyle w:val="Hyperlink"/>
            <w:rFonts w:ascii="Arial" w:hAnsi="Arial" w:cs="Arial"/>
            <w:sz w:val="20"/>
            <w:szCs w:val="20"/>
            <w:vertAlign w:val="superscript"/>
            <w:lang w:val="en"/>
          </w:rPr>
          <w:t>12</w:t>
        </w:r>
      </w:hyperlink>
      <w:r w:rsidRPr="00965495">
        <w:rPr>
          <w:rFonts w:ascii="Arial" w:hAnsi="Arial" w:cs="Arial"/>
          <w:sz w:val="20"/>
          <w:szCs w:val="20"/>
          <w:lang w:val="en"/>
        </w:rPr>
        <w:t> With increased use of NGS, the presence of the BCOR internal tandem duplication was confirmed in the majority of tumors that are negative for the fusion.</w:t>
      </w:r>
      <w:hyperlink w:anchor="R48213" w:tooltip="Ueno-Yokohata H, Okita H, Nakasato K, et al. Consistent in-frame internal tandem duplications of BCOR characterize clear cell sarcoma of the kidney. Nat Genet. 2015;47(8):861-863." w:history="1">
        <w:r w:rsidRPr="00965495">
          <w:rPr>
            <w:rStyle w:val="Hyperlink"/>
            <w:rFonts w:ascii="Arial" w:hAnsi="Arial" w:cs="Arial"/>
            <w:sz w:val="20"/>
            <w:szCs w:val="20"/>
            <w:vertAlign w:val="superscript"/>
            <w:lang w:val="en"/>
          </w:rPr>
          <w:t>11,</w:t>
        </w:r>
      </w:hyperlink>
      <w:hyperlink w:anchor="R48215" w:tooltip="Roy A, Kumar V, Zorman B, et al.  Recurrent internal tandem duplications of BCOR in clear cell sarcoma of the kidney.  Nat Commun. 2015;6:8891." w:history="1">
        <w:r w:rsidRPr="00965495">
          <w:rPr>
            <w:rStyle w:val="Hyperlink"/>
            <w:rFonts w:ascii="Arial" w:hAnsi="Arial" w:cs="Arial"/>
            <w:sz w:val="20"/>
            <w:szCs w:val="20"/>
            <w:vertAlign w:val="superscript"/>
            <w:lang w:val="en"/>
          </w:rPr>
          <w:t>13</w:t>
        </w:r>
      </w:hyperlink>
      <w:r w:rsidRPr="00965495">
        <w:rPr>
          <w:rFonts w:ascii="Arial" w:hAnsi="Arial" w:cs="Arial"/>
          <w:sz w:val="20"/>
          <w:szCs w:val="20"/>
          <w:lang w:val="en"/>
        </w:rPr>
        <w:t xml:space="preserve"> Rare renal tumors with a CCSK morphology have also been detected with </w:t>
      </w:r>
      <w:r w:rsidRPr="00965495">
        <w:rPr>
          <w:rStyle w:val="Emphasis"/>
          <w:rFonts w:ascii="Arial" w:hAnsi="Arial" w:cs="Arial"/>
          <w:sz w:val="20"/>
          <w:szCs w:val="20"/>
          <w:lang w:val="en"/>
        </w:rPr>
        <w:t>BCOR</w:t>
      </w:r>
      <w:r w:rsidRPr="00965495">
        <w:rPr>
          <w:rFonts w:ascii="Arial" w:hAnsi="Arial" w:cs="Arial"/>
          <w:sz w:val="20"/>
          <w:szCs w:val="20"/>
          <w:lang w:val="en"/>
        </w:rPr>
        <w:t xml:space="preserve"> gene fusions.</w:t>
      </w:r>
      <w:hyperlink w:anchor="R48215" w:tooltip="Roy A, Kumar V, Zorman B, et al.  Recurrent internal tandem duplications of BCOR in clear cell sarcoma of the kidney.  Nat Commun. 2015;6:8891." w:history="1">
        <w:r w:rsidRPr="00965495">
          <w:rPr>
            <w:rStyle w:val="Hyperlink"/>
            <w:rFonts w:ascii="Arial" w:hAnsi="Arial" w:cs="Arial"/>
            <w:sz w:val="20"/>
            <w:szCs w:val="20"/>
            <w:vertAlign w:val="superscript"/>
            <w:lang w:val="en"/>
          </w:rPr>
          <w:t>13,</w:t>
        </w:r>
      </w:hyperlink>
      <w:hyperlink w:anchor="R48216" w:tooltip="Wong MK, NgCCY, Kuick CH.  Clear cell sarcomas of the kidney are characterized by BCOR gene abnormalities, including exon 15 internal tandem duplications and BCOR-CCNB3 gene fusion.  Histopathology. 2018;72(2):320-329. " w:history="1">
        <w:r w:rsidRPr="00965495">
          <w:rPr>
            <w:rStyle w:val="Hyperlink"/>
            <w:rFonts w:ascii="Arial" w:hAnsi="Arial" w:cs="Arial"/>
            <w:sz w:val="20"/>
            <w:szCs w:val="20"/>
            <w:vertAlign w:val="superscript"/>
            <w:lang w:val="en"/>
          </w:rPr>
          <w:t>14,</w:t>
        </w:r>
      </w:hyperlink>
      <w:hyperlink w:anchor="R48217" w:tooltip="Han H, Betrannd KC, Patel KR, et al.  BCOR-CCNB3 fusion-positive clear cell sarcoma of the kidney.  Pediatr Blood Cancer. 2019;26:e28151." w:history="1">
        <w:r w:rsidRPr="00965495">
          <w:rPr>
            <w:rStyle w:val="Hyperlink"/>
            <w:rFonts w:ascii="Arial" w:hAnsi="Arial" w:cs="Arial"/>
            <w:sz w:val="20"/>
            <w:szCs w:val="20"/>
            <w:vertAlign w:val="superscript"/>
            <w:lang w:val="en"/>
          </w:rPr>
          <w:t>15</w:t>
        </w:r>
      </w:hyperlink>
      <w:r w:rsidRPr="00965495">
        <w:rPr>
          <w:rFonts w:ascii="Arial" w:hAnsi="Arial" w:cs="Arial"/>
          <w:sz w:val="20"/>
          <w:szCs w:val="20"/>
          <w:lang w:val="en"/>
        </w:rPr>
        <w:t xml:space="preserve"> Fusions may be detected by FISH or by NGS-based RNA sequencing. The </w:t>
      </w:r>
      <w:r w:rsidRPr="00965495">
        <w:rPr>
          <w:rStyle w:val="Emphasis"/>
          <w:rFonts w:ascii="Arial" w:hAnsi="Arial" w:cs="Arial"/>
          <w:sz w:val="20"/>
          <w:szCs w:val="20"/>
          <w:lang w:val="en"/>
        </w:rPr>
        <w:t>BCOR</w:t>
      </w:r>
      <w:r w:rsidRPr="00965495">
        <w:rPr>
          <w:rFonts w:ascii="Arial" w:hAnsi="Arial" w:cs="Arial"/>
          <w:sz w:val="20"/>
          <w:szCs w:val="20"/>
          <w:lang w:val="en"/>
        </w:rPr>
        <w:t xml:space="preserve"> internal tandem duplication may be detected by NGS or by targeted PCR assays.</w:t>
      </w:r>
    </w:p>
    <w:p w14:paraId="1C116E8D" w14:textId="77777777" w:rsidR="00965495" w:rsidRDefault="00965495" w:rsidP="003F3DA7">
      <w:pPr>
        <w:pStyle w:val="NormalWeb"/>
        <w:spacing w:before="0" w:beforeAutospacing="0" w:after="0" w:afterAutospacing="0" w:line="259" w:lineRule="auto"/>
        <w:jc w:val="both"/>
        <w:divId w:val="369889472"/>
        <w:rPr>
          <w:rFonts w:ascii="Arial" w:hAnsi="Arial" w:cs="Arial"/>
          <w:sz w:val="20"/>
          <w:szCs w:val="20"/>
          <w:lang w:val="en"/>
        </w:rPr>
      </w:pPr>
    </w:p>
    <w:p w14:paraId="4350AE25" w14:textId="77777777" w:rsidR="00965495" w:rsidRDefault="00271C54" w:rsidP="003F3DA7">
      <w:pPr>
        <w:pStyle w:val="NormalWeb"/>
        <w:spacing w:before="0" w:beforeAutospacing="0" w:after="0" w:afterAutospacing="0" w:line="259" w:lineRule="auto"/>
        <w:jc w:val="both"/>
        <w:divId w:val="369889472"/>
        <w:rPr>
          <w:rFonts w:ascii="Arial" w:hAnsi="Arial" w:cs="Arial"/>
          <w:sz w:val="20"/>
          <w:szCs w:val="20"/>
          <w:lang w:val="en"/>
        </w:rPr>
      </w:pPr>
      <w:r w:rsidRPr="00965495">
        <w:rPr>
          <w:rFonts w:ascii="Arial" w:hAnsi="Arial" w:cs="Arial"/>
          <w:sz w:val="20"/>
          <w:szCs w:val="20"/>
          <w:u w:val="single"/>
          <w:lang w:val="en"/>
        </w:rPr>
        <w:t>Rhabdoid Tumor of the Kidney</w:t>
      </w:r>
    </w:p>
    <w:p w14:paraId="1C937FD8" w14:textId="77777777" w:rsidR="00965495" w:rsidRDefault="00271C54" w:rsidP="003F3DA7">
      <w:pPr>
        <w:pStyle w:val="NormalWeb"/>
        <w:spacing w:before="0" w:beforeAutospacing="0" w:after="0" w:afterAutospacing="0" w:line="259" w:lineRule="auto"/>
        <w:jc w:val="both"/>
        <w:divId w:val="369889472"/>
        <w:rPr>
          <w:rFonts w:ascii="Arial" w:hAnsi="Arial" w:cs="Arial"/>
          <w:sz w:val="20"/>
          <w:szCs w:val="20"/>
          <w:lang w:val="en"/>
        </w:rPr>
      </w:pPr>
      <w:r w:rsidRPr="00965495">
        <w:rPr>
          <w:rFonts w:ascii="Arial" w:hAnsi="Arial" w:cs="Arial"/>
          <w:sz w:val="20"/>
          <w:szCs w:val="20"/>
          <w:lang w:val="en"/>
        </w:rPr>
        <w:t xml:space="preserve">Both renal and extrarenal rhabdoid tumors carry homozygous deletions and/or mutations of the </w:t>
      </w:r>
      <w:r w:rsidRPr="00965495">
        <w:rPr>
          <w:rStyle w:val="Emphasis"/>
          <w:rFonts w:ascii="Arial" w:hAnsi="Arial" w:cs="Arial"/>
          <w:sz w:val="20"/>
          <w:szCs w:val="20"/>
          <w:lang w:val="en"/>
        </w:rPr>
        <w:t>SMARCB1</w:t>
      </w:r>
      <w:r w:rsidRPr="00965495">
        <w:rPr>
          <w:rFonts w:ascii="Arial" w:hAnsi="Arial" w:cs="Arial"/>
          <w:sz w:val="20"/>
          <w:szCs w:val="20"/>
          <w:lang w:val="en"/>
        </w:rPr>
        <w:t xml:space="preserve"> gene located at 22q11.2, which is a member of the SWI/SNF chromatin remodeling complex.</w:t>
      </w:r>
      <w:hyperlink w:anchor="R48218" w:tooltip="Biegel JA, Zhou J-Y, Rorke LB, et al. Germline and acquired mutations of INI1 in atypical teratoid and rhabdoid tumors. Cancer Res. 1999;59(1):74-79." w:history="1">
        <w:r w:rsidRPr="00965495">
          <w:rPr>
            <w:rStyle w:val="Hyperlink"/>
            <w:rFonts w:ascii="Arial" w:hAnsi="Arial" w:cs="Arial"/>
            <w:sz w:val="20"/>
            <w:szCs w:val="20"/>
            <w:vertAlign w:val="superscript"/>
            <w:lang w:val="en"/>
          </w:rPr>
          <w:t>16</w:t>
        </w:r>
      </w:hyperlink>
      <w:r w:rsidRPr="00965495">
        <w:rPr>
          <w:rFonts w:ascii="Arial" w:hAnsi="Arial" w:cs="Arial"/>
          <w:sz w:val="20"/>
          <w:szCs w:val="20"/>
          <w:lang w:val="en"/>
        </w:rPr>
        <w:t xml:space="preserve"> Furthermore, germline mutations have been identified in individuals with both renal and central nervous system rhabdoid tumors. The </w:t>
      </w:r>
      <w:r w:rsidRPr="00965495">
        <w:rPr>
          <w:rStyle w:val="Emphasis"/>
          <w:rFonts w:ascii="Arial" w:hAnsi="Arial" w:cs="Arial"/>
          <w:sz w:val="20"/>
          <w:szCs w:val="20"/>
          <w:lang w:val="en"/>
        </w:rPr>
        <w:t>SMARCB1 (INI1)</w:t>
      </w:r>
      <w:r w:rsidRPr="00965495">
        <w:rPr>
          <w:rFonts w:ascii="Arial" w:hAnsi="Arial" w:cs="Arial"/>
          <w:sz w:val="20"/>
          <w:szCs w:val="20"/>
          <w:lang w:val="en"/>
        </w:rPr>
        <w:t xml:space="preserve"> gene causes conformational changes in the nucleosome, thereby altering histone-DNA binding and facilitating transcription factor access. Mutations in </w:t>
      </w:r>
      <w:r w:rsidRPr="00965495">
        <w:rPr>
          <w:rStyle w:val="Emphasis"/>
          <w:rFonts w:ascii="Arial" w:hAnsi="Arial" w:cs="Arial"/>
          <w:sz w:val="20"/>
          <w:szCs w:val="20"/>
          <w:lang w:val="en"/>
        </w:rPr>
        <w:t>SMARCB1</w:t>
      </w:r>
      <w:r w:rsidRPr="00965495">
        <w:rPr>
          <w:rFonts w:ascii="Arial" w:hAnsi="Arial" w:cs="Arial"/>
          <w:sz w:val="20"/>
          <w:szCs w:val="20"/>
          <w:lang w:val="en"/>
        </w:rPr>
        <w:t xml:space="preserve"> correspond to the loss of expression by immunohistochemistry using the INI-1/BAF47 antibody.</w:t>
      </w:r>
      <w:hyperlink w:anchor="R48219" w:tooltip="Hoot AC, Russo P, Judkins AR, Perlman EJ, Biegel JA. Immunohistochemical analysis of hSNF5/INI1 distinguishes renal and extra-renal malignant rhabdoid tumors from other pediatric soft tissue tumors. &lt;em&gt;Am J Surg Pathol.&lt;/em&gt; 2004;28(11):1485-1491." w:history="1">
        <w:r w:rsidRPr="00965495">
          <w:rPr>
            <w:rStyle w:val="Hyperlink"/>
            <w:rFonts w:ascii="Arial" w:hAnsi="Arial" w:cs="Arial"/>
            <w:sz w:val="20"/>
            <w:szCs w:val="20"/>
            <w:vertAlign w:val="superscript"/>
            <w:lang w:val="en"/>
          </w:rPr>
          <w:t>17</w:t>
        </w:r>
      </w:hyperlink>
      <w:r w:rsidRPr="00965495">
        <w:rPr>
          <w:rFonts w:ascii="Arial" w:hAnsi="Arial" w:cs="Arial"/>
          <w:sz w:val="20"/>
          <w:szCs w:val="20"/>
          <w:lang w:val="en"/>
        </w:rPr>
        <w:t xml:space="preserve"> This antibody shows strong nuclear expression in normal tissues; however, nuclear expression is lost (aberrant expression) in rhabdoid tumor nuclei. Additionally, a variety of other tumors may also show loss of INI-1 by immunohistochemistry to include renal medullary carcinoma, epithelioid </w:t>
      </w:r>
      <w:r w:rsidRPr="00965495">
        <w:rPr>
          <w:rFonts w:ascii="Arial" w:hAnsi="Arial" w:cs="Arial"/>
          <w:sz w:val="20"/>
          <w:szCs w:val="20"/>
          <w:lang w:val="en"/>
        </w:rPr>
        <w:lastRenderedPageBreak/>
        <w:t xml:space="preserve">sarcoma, among several others.  Molecular testing for </w:t>
      </w:r>
      <w:r w:rsidRPr="00965495">
        <w:rPr>
          <w:rStyle w:val="Emphasis"/>
          <w:rFonts w:ascii="Arial" w:hAnsi="Arial" w:cs="Arial"/>
          <w:sz w:val="20"/>
          <w:szCs w:val="20"/>
          <w:lang w:val="en"/>
        </w:rPr>
        <w:t>SMARCB1</w:t>
      </w:r>
      <w:r w:rsidRPr="00965495">
        <w:rPr>
          <w:rFonts w:ascii="Arial" w:hAnsi="Arial" w:cs="Arial"/>
          <w:sz w:val="20"/>
          <w:szCs w:val="20"/>
          <w:lang w:val="en"/>
        </w:rPr>
        <w:t xml:space="preserve"> mutations is not necessary for the diagnosis of RTK, but may be utilized in the workup, particularly to identify germline mutations.</w:t>
      </w:r>
    </w:p>
    <w:p w14:paraId="40D8D763" w14:textId="77777777" w:rsidR="00965495" w:rsidRDefault="00965495" w:rsidP="003F3DA7">
      <w:pPr>
        <w:pStyle w:val="NormalWeb"/>
        <w:spacing w:before="0" w:beforeAutospacing="0" w:after="0" w:afterAutospacing="0" w:line="259" w:lineRule="auto"/>
        <w:jc w:val="both"/>
        <w:divId w:val="369889472"/>
        <w:rPr>
          <w:rFonts w:ascii="Arial" w:hAnsi="Arial" w:cs="Arial"/>
          <w:sz w:val="20"/>
          <w:szCs w:val="20"/>
          <w:lang w:val="en"/>
        </w:rPr>
      </w:pPr>
    </w:p>
    <w:p w14:paraId="25339682" w14:textId="77777777" w:rsidR="00965495" w:rsidRDefault="00271C54" w:rsidP="003F3DA7">
      <w:pPr>
        <w:pStyle w:val="NormalWeb"/>
        <w:spacing w:before="0" w:beforeAutospacing="0" w:after="0" w:afterAutospacing="0" w:line="259" w:lineRule="auto"/>
        <w:jc w:val="both"/>
        <w:divId w:val="369889472"/>
        <w:rPr>
          <w:rFonts w:ascii="Arial" w:eastAsia="Times New Roman" w:hAnsi="Arial" w:cs="Arial"/>
          <w:sz w:val="20"/>
          <w:szCs w:val="20"/>
          <w:lang w:val="en"/>
        </w:rPr>
      </w:pPr>
      <w:r w:rsidRPr="00965495">
        <w:rPr>
          <w:rFonts w:ascii="Arial" w:eastAsia="Times New Roman" w:hAnsi="Arial" w:cs="Arial"/>
          <w:sz w:val="20"/>
          <w:szCs w:val="20"/>
          <w:lang w:val="en"/>
        </w:rPr>
        <w:t>References</w:t>
      </w:r>
      <w:bookmarkStart w:id="34" w:name="R48203"/>
    </w:p>
    <w:p w14:paraId="55629BE6" w14:textId="77777777" w:rsidR="00965495" w:rsidRPr="00965495" w:rsidRDefault="00271C54" w:rsidP="003F3DA7">
      <w:pPr>
        <w:pStyle w:val="NormalWeb"/>
        <w:numPr>
          <w:ilvl w:val="0"/>
          <w:numId w:val="30"/>
        </w:numPr>
        <w:spacing w:before="0" w:beforeAutospacing="0" w:after="0" w:afterAutospacing="0" w:line="259" w:lineRule="auto"/>
        <w:jc w:val="both"/>
        <w:divId w:val="369889472"/>
        <w:rPr>
          <w:rFonts w:ascii="Arial" w:hAnsi="Arial" w:cs="Arial"/>
          <w:sz w:val="20"/>
          <w:szCs w:val="20"/>
          <w:lang w:val="en"/>
        </w:rPr>
      </w:pPr>
      <w:r w:rsidRPr="00965495">
        <w:rPr>
          <w:rFonts w:ascii="Arial" w:eastAsia="Times New Roman" w:hAnsi="Arial" w:cs="Arial"/>
          <w:sz w:val="20"/>
          <w:szCs w:val="20"/>
          <w:lang w:val="en"/>
        </w:rPr>
        <w:t xml:space="preserve">Grundy PE, Breslow NE, Perlman E, et al. The National Wilms Tumor Study Group. Loss of heterozygosity for chromosomes 1p and 16q is an adverse prognostic factor in favorable-histology Wilms tumor: a report from the National Wilms Tumor Study Group. </w:t>
      </w:r>
      <w:r w:rsidRPr="00965495">
        <w:rPr>
          <w:rStyle w:val="Emphasis"/>
          <w:rFonts w:ascii="Arial" w:eastAsia="Times New Roman" w:hAnsi="Arial" w:cs="Arial"/>
          <w:sz w:val="20"/>
          <w:szCs w:val="20"/>
          <w:lang w:val="en"/>
        </w:rPr>
        <w:t>J Clin Oncol.</w:t>
      </w:r>
      <w:r w:rsidRPr="00965495">
        <w:rPr>
          <w:rFonts w:ascii="Arial" w:eastAsia="Times New Roman" w:hAnsi="Arial" w:cs="Arial"/>
          <w:sz w:val="20"/>
          <w:szCs w:val="20"/>
          <w:lang w:val="en"/>
        </w:rPr>
        <w:t xml:space="preserve"> </w:t>
      </w:r>
      <w:proofErr w:type="gramStart"/>
      <w:r w:rsidRPr="00965495">
        <w:rPr>
          <w:rFonts w:ascii="Arial" w:eastAsia="Times New Roman" w:hAnsi="Arial" w:cs="Arial"/>
          <w:sz w:val="20"/>
          <w:szCs w:val="20"/>
          <w:lang w:val="en"/>
        </w:rPr>
        <w:t>2005;23:7312</w:t>
      </w:r>
      <w:proofErr w:type="gramEnd"/>
      <w:r w:rsidRPr="00965495">
        <w:rPr>
          <w:rFonts w:ascii="Arial" w:eastAsia="Times New Roman" w:hAnsi="Arial" w:cs="Arial"/>
          <w:sz w:val="20"/>
          <w:szCs w:val="20"/>
          <w:lang w:val="en"/>
        </w:rPr>
        <w:t>-7321.</w:t>
      </w:r>
      <w:bookmarkStart w:id="35" w:name="R48204"/>
      <w:bookmarkEnd w:id="34"/>
    </w:p>
    <w:p w14:paraId="6603F1B4" w14:textId="77777777" w:rsidR="00965495" w:rsidRPr="00965495" w:rsidRDefault="00271C54" w:rsidP="003F3DA7">
      <w:pPr>
        <w:pStyle w:val="NormalWeb"/>
        <w:numPr>
          <w:ilvl w:val="0"/>
          <w:numId w:val="30"/>
        </w:numPr>
        <w:spacing w:before="0" w:beforeAutospacing="0" w:after="0" w:afterAutospacing="0" w:line="259" w:lineRule="auto"/>
        <w:jc w:val="both"/>
        <w:divId w:val="369889472"/>
        <w:rPr>
          <w:rFonts w:ascii="Arial" w:hAnsi="Arial" w:cs="Arial"/>
          <w:sz w:val="20"/>
          <w:szCs w:val="20"/>
          <w:lang w:val="en"/>
        </w:rPr>
      </w:pPr>
      <w:r w:rsidRPr="00965495">
        <w:rPr>
          <w:rFonts w:ascii="Arial" w:eastAsia="Times New Roman" w:hAnsi="Arial" w:cs="Arial"/>
          <w:sz w:val="20"/>
          <w:szCs w:val="20"/>
          <w:lang w:val="en"/>
        </w:rPr>
        <w:t xml:space="preserve">Dome JS, Mullen EA, Dix DB, </w:t>
      </w:r>
      <w:proofErr w:type="spellStart"/>
      <w:r w:rsidRPr="00965495">
        <w:rPr>
          <w:rFonts w:ascii="Arial" w:eastAsia="Times New Roman" w:hAnsi="Arial" w:cs="Arial"/>
          <w:sz w:val="20"/>
          <w:szCs w:val="20"/>
          <w:lang w:val="en"/>
        </w:rPr>
        <w:t>Gratias</w:t>
      </w:r>
      <w:proofErr w:type="spellEnd"/>
      <w:r w:rsidRPr="00965495">
        <w:rPr>
          <w:rFonts w:ascii="Arial" w:eastAsia="Times New Roman" w:hAnsi="Arial" w:cs="Arial"/>
          <w:sz w:val="20"/>
          <w:szCs w:val="20"/>
          <w:lang w:val="en"/>
        </w:rPr>
        <w:t xml:space="preserve"> EJ, Ehrlich PF, Daw NC, Geller JI, </w:t>
      </w:r>
      <w:proofErr w:type="spellStart"/>
      <w:r w:rsidRPr="00965495">
        <w:rPr>
          <w:rFonts w:ascii="Arial" w:eastAsia="Times New Roman" w:hAnsi="Arial" w:cs="Arial"/>
          <w:sz w:val="20"/>
          <w:szCs w:val="20"/>
          <w:lang w:val="en"/>
        </w:rPr>
        <w:t>Chintagumpala</w:t>
      </w:r>
      <w:proofErr w:type="spellEnd"/>
      <w:r w:rsidRPr="00965495">
        <w:rPr>
          <w:rFonts w:ascii="Arial" w:eastAsia="Times New Roman" w:hAnsi="Arial" w:cs="Arial"/>
          <w:sz w:val="20"/>
          <w:szCs w:val="20"/>
          <w:lang w:val="en"/>
        </w:rPr>
        <w:t xml:space="preserve"> M, Khanna G, </w:t>
      </w:r>
      <w:proofErr w:type="spellStart"/>
      <w:r w:rsidRPr="00965495">
        <w:rPr>
          <w:rFonts w:ascii="Arial" w:eastAsia="Times New Roman" w:hAnsi="Arial" w:cs="Arial"/>
          <w:sz w:val="20"/>
          <w:szCs w:val="20"/>
          <w:lang w:val="en"/>
        </w:rPr>
        <w:t>Kalapurakal</w:t>
      </w:r>
      <w:proofErr w:type="spellEnd"/>
      <w:r w:rsidRPr="00965495">
        <w:rPr>
          <w:rFonts w:ascii="Arial" w:eastAsia="Times New Roman" w:hAnsi="Arial" w:cs="Arial"/>
          <w:sz w:val="20"/>
          <w:szCs w:val="20"/>
          <w:lang w:val="en"/>
        </w:rPr>
        <w:t xml:space="preserve"> JA, Renfro LA, Perlman EJ, Grundy PE, Fernandez CV. Impact of the First Generation of Children's Oncology Group Clinical Trials on Clinical Practice for Wilms Tumor. </w:t>
      </w:r>
      <w:r w:rsidRPr="00965495">
        <w:rPr>
          <w:rStyle w:val="Emphasis"/>
          <w:rFonts w:ascii="Arial" w:eastAsia="Times New Roman" w:hAnsi="Arial" w:cs="Arial"/>
          <w:sz w:val="20"/>
          <w:szCs w:val="20"/>
          <w:lang w:val="en"/>
        </w:rPr>
        <w:t xml:space="preserve">J Natl </w:t>
      </w:r>
      <w:proofErr w:type="spellStart"/>
      <w:r w:rsidRPr="00965495">
        <w:rPr>
          <w:rStyle w:val="Emphasis"/>
          <w:rFonts w:ascii="Arial" w:eastAsia="Times New Roman" w:hAnsi="Arial" w:cs="Arial"/>
          <w:sz w:val="20"/>
          <w:szCs w:val="20"/>
          <w:lang w:val="en"/>
        </w:rPr>
        <w:t>Compr</w:t>
      </w:r>
      <w:proofErr w:type="spellEnd"/>
      <w:r w:rsidRPr="00965495">
        <w:rPr>
          <w:rStyle w:val="Emphasis"/>
          <w:rFonts w:ascii="Arial" w:eastAsia="Times New Roman" w:hAnsi="Arial" w:cs="Arial"/>
          <w:sz w:val="20"/>
          <w:szCs w:val="20"/>
          <w:lang w:val="en"/>
        </w:rPr>
        <w:t xml:space="preserve"> </w:t>
      </w:r>
      <w:proofErr w:type="spellStart"/>
      <w:r w:rsidRPr="00965495">
        <w:rPr>
          <w:rStyle w:val="Emphasis"/>
          <w:rFonts w:ascii="Arial" w:eastAsia="Times New Roman" w:hAnsi="Arial" w:cs="Arial"/>
          <w:sz w:val="20"/>
          <w:szCs w:val="20"/>
          <w:lang w:val="en"/>
        </w:rPr>
        <w:t>Canc</w:t>
      </w:r>
      <w:proofErr w:type="spellEnd"/>
      <w:r w:rsidRPr="00965495">
        <w:rPr>
          <w:rStyle w:val="Emphasis"/>
          <w:rFonts w:ascii="Arial" w:eastAsia="Times New Roman" w:hAnsi="Arial" w:cs="Arial"/>
          <w:sz w:val="20"/>
          <w:szCs w:val="20"/>
          <w:lang w:val="en"/>
        </w:rPr>
        <w:t xml:space="preserve"> </w:t>
      </w:r>
      <w:proofErr w:type="spellStart"/>
      <w:r w:rsidRPr="00965495">
        <w:rPr>
          <w:rStyle w:val="Emphasis"/>
          <w:rFonts w:ascii="Arial" w:eastAsia="Times New Roman" w:hAnsi="Arial" w:cs="Arial"/>
          <w:sz w:val="20"/>
          <w:szCs w:val="20"/>
          <w:lang w:val="en"/>
        </w:rPr>
        <w:t>Netw</w:t>
      </w:r>
      <w:proofErr w:type="spellEnd"/>
      <w:r w:rsidRPr="00965495">
        <w:rPr>
          <w:rFonts w:ascii="Arial" w:eastAsia="Times New Roman" w:hAnsi="Arial" w:cs="Arial"/>
          <w:sz w:val="20"/>
          <w:szCs w:val="20"/>
          <w:lang w:val="en"/>
        </w:rPr>
        <w:t>. 2021 Aug 1;19(8):978-985.</w:t>
      </w:r>
      <w:bookmarkStart w:id="36" w:name="R48205"/>
      <w:bookmarkEnd w:id="35"/>
    </w:p>
    <w:p w14:paraId="4AC44BDE" w14:textId="77777777" w:rsidR="00965495" w:rsidRPr="00965495" w:rsidRDefault="00271C54" w:rsidP="003F3DA7">
      <w:pPr>
        <w:pStyle w:val="NormalWeb"/>
        <w:numPr>
          <w:ilvl w:val="0"/>
          <w:numId w:val="30"/>
        </w:numPr>
        <w:spacing w:before="0" w:beforeAutospacing="0" w:after="0" w:afterAutospacing="0" w:line="259" w:lineRule="auto"/>
        <w:jc w:val="both"/>
        <w:divId w:val="369889472"/>
        <w:rPr>
          <w:rFonts w:ascii="Arial" w:hAnsi="Arial" w:cs="Arial"/>
          <w:sz w:val="20"/>
          <w:szCs w:val="20"/>
          <w:lang w:val="en"/>
        </w:rPr>
      </w:pPr>
      <w:r w:rsidRPr="00965495">
        <w:rPr>
          <w:rFonts w:ascii="Arial" w:eastAsia="Times New Roman" w:hAnsi="Arial" w:cs="Arial"/>
          <w:sz w:val="20"/>
          <w:szCs w:val="20"/>
          <w:lang w:val="en"/>
        </w:rPr>
        <w:t xml:space="preserve">Dix DB, Fernandez CV, Chi YY, Mullen EA, Geller JI, </w:t>
      </w:r>
      <w:proofErr w:type="spellStart"/>
      <w:r w:rsidRPr="00965495">
        <w:rPr>
          <w:rFonts w:ascii="Arial" w:eastAsia="Times New Roman" w:hAnsi="Arial" w:cs="Arial"/>
          <w:sz w:val="20"/>
          <w:szCs w:val="20"/>
          <w:lang w:val="en"/>
        </w:rPr>
        <w:t>Gratias</w:t>
      </w:r>
      <w:proofErr w:type="spellEnd"/>
      <w:r w:rsidRPr="00965495">
        <w:rPr>
          <w:rFonts w:ascii="Arial" w:eastAsia="Times New Roman" w:hAnsi="Arial" w:cs="Arial"/>
          <w:sz w:val="20"/>
          <w:szCs w:val="20"/>
          <w:lang w:val="en"/>
        </w:rPr>
        <w:t xml:space="preserve"> EJ, Khanna G, </w:t>
      </w:r>
      <w:proofErr w:type="spellStart"/>
      <w:r w:rsidRPr="00965495">
        <w:rPr>
          <w:rFonts w:ascii="Arial" w:eastAsia="Times New Roman" w:hAnsi="Arial" w:cs="Arial"/>
          <w:sz w:val="20"/>
          <w:szCs w:val="20"/>
          <w:lang w:val="en"/>
        </w:rPr>
        <w:t>Kalapurakal</w:t>
      </w:r>
      <w:proofErr w:type="spellEnd"/>
      <w:r w:rsidRPr="00965495">
        <w:rPr>
          <w:rFonts w:ascii="Arial" w:eastAsia="Times New Roman" w:hAnsi="Arial" w:cs="Arial"/>
          <w:sz w:val="20"/>
          <w:szCs w:val="20"/>
          <w:lang w:val="en"/>
        </w:rPr>
        <w:t xml:space="preserve"> JA, Perlman EJ, Seibel NL, Ehrlich PF, </w:t>
      </w:r>
      <w:proofErr w:type="spellStart"/>
      <w:r w:rsidRPr="00965495">
        <w:rPr>
          <w:rFonts w:ascii="Arial" w:eastAsia="Times New Roman" w:hAnsi="Arial" w:cs="Arial"/>
          <w:sz w:val="20"/>
          <w:szCs w:val="20"/>
          <w:lang w:val="en"/>
        </w:rPr>
        <w:t>Malogolowkin</w:t>
      </w:r>
      <w:proofErr w:type="spellEnd"/>
      <w:r w:rsidRPr="00965495">
        <w:rPr>
          <w:rFonts w:ascii="Arial" w:eastAsia="Times New Roman" w:hAnsi="Arial" w:cs="Arial"/>
          <w:sz w:val="20"/>
          <w:szCs w:val="20"/>
          <w:lang w:val="en"/>
        </w:rPr>
        <w:t xml:space="preserve"> M, Anderson J, </w:t>
      </w:r>
      <w:proofErr w:type="spellStart"/>
      <w:r w:rsidRPr="00965495">
        <w:rPr>
          <w:rFonts w:ascii="Arial" w:eastAsia="Times New Roman" w:hAnsi="Arial" w:cs="Arial"/>
          <w:sz w:val="20"/>
          <w:szCs w:val="20"/>
          <w:lang w:val="en"/>
        </w:rPr>
        <w:t>Gastier</w:t>
      </w:r>
      <w:proofErr w:type="spellEnd"/>
      <w:r w:rsidRPr="00965495">
        <w:rPr>
          <w:rFonts w:ascii="Arial" w:eastAsia="Times New Roman" w:hAnsi="Arial" w:cs="Arial"/>
          <w:sz w:val="20"/>
          <w:szCs w:val="20"/>
          <w:lang w:val="en"/>
        </w:rPr>
        <w:t xml:space="preserve">-Foster J, </w:t>
      </w:r>
      <w:proofErr w:type="spellStart"/>
      <w:r w:rsidRPr="00965495">
        <w:rPr>
          <w:rFonts w:ascii="Arial" w:eastAsia="Times New Roman" w:hAnsi="Arial" w:cs="Arial"/>
          <w:sz w:val="20"/>
          <w:szCs w:val="20"/>
          <w:lang w:val="en"/>
        </w:rPr>
        <w:t>Shamberger</w:t>
      </w:r>
      <w:proofErr w:type="spellEnd"/>
      <w:r w:rsidRPr="00965495">
        <w:rPr>
          <w:rFonts w:ascii="Arial" w:eastAsia="Times New Roman" w:hAnsi="Arial" w:cs="Arial"/>
          <w:sz w:val="20"/>
          <w:szCs w:val="20"/>
          <w:lang w:val="en"/>
        </w:rPr>
        <w:t xml:space="preserve"> RC, Kim Y, Grundy PE, Dome JS; AREN0532 and AREN0533 study committees. Augmentation of Therapy for Combined Loss of Heterozygosity 1p and 16q in Favorable Histology Wilms Tumor: A Children's Oncology Group AREN0532 and AREN0533 Study Report. </w:t>
      </w:r>
      <w:r w:rsidRPr="00965495">
        <w:rPr>
          <w:rStyle w:val="Emphasis"/>
          <w:rFonts w:ascii="Arial" w:eastAsia="Times New Roman" w:hAnsi="Arial" w:cs="Arial"/>
          <w:sz w:val="20"/>
          <w:szCs w:val="20"/>
          <w:lang w:val="en"/>
        </w:rPr>
        <w:t>J Clin Oncol</w:t>
      </w:r>
      <w:r w:rsidRPr="00965495">
        <w:rPr>
          <w:rFonts w:ascii="Arial" w:eastAsia="Times New Roman" w:hAnsi="Arial" w:cs="Arial"/>
          <w:sz w:val="20"/>
          <w:szCs w:val="20"/>
          <w:lang w:val="en"/>
        </w:rPr>
        <w:t>. 2019 Oct 20;37(30):2769-2777.</w:t>
      </w:r>
      <w:bookmarkStart w:id="37" w:name="R48206"/>
      <w:bookmarkEnd w:id="36"/>
    </w:p>
    <w:p w14:paraId="788182B6" w14:textId="77777777" w:rsidR="00965495" w:rsidRPr="00965495" w:rsidRDefault="00271C54" w:rsidP="003F3DA7">
      <w:pPr>
        <w:pStyle w:val="NormalWeb"/>
        <w:numPr>
          <w:ilvl w:val="0"/>
          <w:numId w:val="30"/>
        </w:numPr>
        <w:spacing w:before="0" w:beforeAutospacing="0" w:after="0" w:afterAutospacing="0" w:line="259" w:lineRule="auto"/>
        <w:jc w:val="both"/>
        <w:divId w:val="369889472"/>
        <w:rPr>
          <w:rFonts w:ascii="Arial" w:hAnsi="Arial" w:cs="Arial"/>
          <w:sz w:val="20"/>
          <w:szCs w:val="20"/>
          <w:lang w:val="en"/>
        </w:rPr>
      </w:pPr>
      <w:proofErr w:type="spellStart"/>
      <w:r w:rsidRPr="00965495">
        <w:rPr>
          <w:rFonts w:ascii="Arial" w:eastAsia="Times New Roman" w:hAnsi="Arial" w:cs="Arial"/>
          <w:sz w:val="20"/>
          <w:szCs w:val="20"/>
          <w:lang w:val="en"/>
        </w:rPr>
        <w:t>Gratias</w:t>
      </w:r>
      <w:proofErr w:type="spellEnd"/>
      <w:r w:rsidRPr="00965495">
        <w:rPr>
          <w:rFonts w:ascii="Arial" w:eastAsia="Times New Roman" w:hAnsi="Arial" w:cs="Arial"/>
          <w:sz w:val="20"/>
          <w:szCs w:val="20"/>
          <w:lang w:val="en"/>
        </w:rPr>
        <w:t xml:space="preserve"> EJ, Dome JS, Jennings LJ, et al. Association of chromosome 1q gain with inferior survival in favorable histology Wilms tumor. </w:t>
      </w:r>
      <w:r w:rsidRPr="00965495">
        <w:rPr>
          <w:rStyle w:val="Emphasis"/>
          <w:rFonts w:ascii="Arial" w:eastAsia="Times New Roman" w:hAnsi="Arial" w:cs="Arial"/>
          <w:sz w:val="20"/>
          <w:szCs w:val="20"/>
          <w:lang w:val="en"/>
        </w:rPr>
        <w:t>J Clin Oncol</w:t>
      </w:r>
      <w:r w:rsidRPr="00965495">
        <w:rPr>
          <w:rFonts w:ascii="Arial" w:eastAsia="Times New Roman" w:hAnsi="Arial" w:cs="Arial"/>
          <w:sz w:val="20"/>
          <w:szCs w:val="20"/>
          <w:lang w:val="en"/>
        </w:rPr>
        <w:t>. 2016;34(26):3189-3194.</w:t>
      </w:r>
      <w:bookmarkStart w:id="38" w:name="R48207"/>
      <w:bookmarkEnd w:id="37"/>
    </w:p>
    <w:p w14:paraId="2EF458E8" w14:textId="77777777" w:rsidR="00965495" w:rsidRPr="00965495" w:rsidRDefault="00271C54" w:rsidP="003F3DA7">
      <w:pPr>
        <w:pStyle w:val="NormalWeb"/>
        <w:numPr>
          <w:ilvl w:val="0"/>
          <w:numId w:val="30"/>
        </w:numPr>
        <w:spacing w:before="0" w:beforeAutospacing="0" w:after="0" w:afterAutospacing="0" w:line="259" w:lineRule="auto"/>
        <w:jc w:val="both"/>
        <w:divId w:val="369889472"/>
        <w:rPr>
          <w:rFonts w:ascii="Arial" w:hAnsi="Arial" w:cs="Arial"/>
          <w:sz w:val="20"/>
          <w:szCs w:val="20"/>
          <w:lang w:val="en"/>
        </w:rPr>
      </w:pPr>
      <w:r w:rsidRPr="00965495">
        <w:rPr>
          <w:rFonts w:ascii="Arial" w:eastAsia="Times New Roman" w:hAnsi="Arial" w:cs="Arial"/>
          <w:sz w:val="20"/>
          <w:szCs w:val="20"/>
          <w:lang w:val="en"/>
        </w:rPr>
        <w:t xml:space="preserve">Perlman EJ, Grundy P, Anderson JR, et al. WT1 mutation and 11p loss of heterozygosity predict relapse in very low risk Wilms tumors treated by surgery alone. </w:t>
      </w:r>
      <w:r w:rsidRPr="00965495">
        <w:rPr>
          <w:rStyle w:val="Emphasis"/>
          <w:rFonts w:ascii="Arial" w:eastAsia="Times New Roman" w:hAnsi="Arial" w:cs="Arial"/>
          <w:sz w:val="20"/>
          <w:szCs w:val="20"/>
          <w:lang w:val="en"/>
        </w:rPr>
        <w:t>J Clin Oncol</w:t>
      </w:r>
      <w:r w:rsidRPr="00965495">
        <w:rPr>
          <w:rFonts w:ascii="Arial" w:eastAsia="Times New Roman" w:hAnsi="Arial" w:cs="Arial"/>
          <w:sz w:val="20"/>
          <w:szCs w:val="20"/>
          <w:lang w:val="en"/>
        </w:rPr>
        <w:t xml:space="preserve">. </w:t>
      </w:r>
      <w:proofErr w:type="gramStart"/>
      <w:r w:rsidRPr="00965495">
        <w:rPr>
          <w:rFonts w:ascii="Arial" w:eastAsia="Times New Roman" w:hAnsi="Arial" w:cs="Arial"/>
          <w:sz w:val="20"/>
          <w:szCs w:val="20"/>
          <w:lang w:val="en"/>
        </w:rPr>
        <w:t>2011;29:698</w:t>
      </w:r>
      <w:proofErr w:type="gramEnd"/>
      <w:r w:rsidRPr="00965495">
        <w:rPr>
          <w:rFonts w:ascii="Arial" w:eastAsia="Times New Roman" w:hAnsi="Arial" w:cs="Arial"/>
          <w:sz w:val="20"/>
          <w:szCs w:val="20"/>
          <w:lang w:val="en"/>
        </w:rPr>
        <w:t>-703.</w:t>
      </w:r>
      <w:bookmarkStart w:id="39" w:name="R48208"/>
      <w:bookmarkEnd w:id="38"/>
    </w:p>
    <w:p w14:paraId="738BE633" w14:textId="77777777" w:rsidR="00965495" w:rsidRPr="00965495" w:rsidRDefault="00271C54" w:rsidP="003F3DA7">
      <w:pPr>
        <w:pStyle w:val="NormalWeb"/>
        <w:numPr>
          <w:ilvl w:val="0"/>
          <w:numId w:val="30"/>
        </w:numPr>
        <w:spacing w:before="0" w:beforeAutospacing="0" w:after="0" w:afterAutospacing="0" w:line="259" w:lineRule="auto"/>
        <w:jc w:val="both"/>
        <w:divId w:val="369889472"/>
        <w:rPr>
          <w:rFonts w:ascii="Arial" w:hAnsi="Arial" w:cs="Arial"/>
          <w:sz w:val="20"/>
          <w:szCs w:val="20"/>
          <w:lang w:val="en"/>
        </w:rPr>
      </w:pPr>
      <w:r w:rsidRPr="00965495">
        <w:rPr>
          <w:rFonts w:ascii="Arial" w:eastAsia="Times New Roman" w:hAnsi="Arial" w:cs="Arial"/>
          <w:sz w:val="20"/>
          <w:szCs w:val="20"/>
          <w:lang w:val="en"/>
        </w:rPr>
        <w:t xml:space="preserve">Fernandez CV, Perlman EJ, Mullen EA, Chi YY, Hamilton TE, </w:t>
      </w:r>
      <w:proofErr w:type="spellStart"/>
      <w:r w:rsidRPr="00965495">
        <w:rPr>
          <w:rFonts w:ascii="Arial" w:eastAsia="Times New Roman" w:hAnsi="Arial" w:cs="Arial"/>
          <w:sz w:val="20"/>
          <w:szCs w:val="20"/>
          <w:lang w:val="en"/>
        </w:rPr>
        <w:t>Gow</w:t>
      </w:r>
      <w:proofErr w:type="spellEnd"/>
      <w:r w:rsidRPr="00965495">
        <w:rPr>
          <w:rFonts w:ascii="Arial" w:eastAsia="Times New Roman" w:hAnsi="Arial" w:cs="Arial"/>
          <w:sz w:val="20"/>
          <w:szCs w:val="20"/>
          <w:lang w:val="en"/>
        </w:rPr>
        <w:t xml:space="preserve"> KW, Ferrer FA, Barnhart DC, Ehrlich PF, Khanna G, </w:t>
      </w:r>
      <w:proofErr w:type="spellStart"/>
      <w:r w:rsidRPr="00965495">
        <w:rPr>
          <w:rFonts w:ascii="Arial" w:eastAsia="Times New Roman" w:hAnsi="Arial" w:cs="Arial"/>
          <w:sz w:val="20"/>
          <w:szCs w:val="20"/>
          <w:lang w:val="en"/>
        </w:rPr>
        <w:t>Kalapurakal</w:t>
      </w:r>
      <w:proofErr w:type="spellEnd"/>
      <w:r w:rsidRPr="00965495">
        <w:rPr>
          <w:rFonts w:ascii="Arial" w:eastAsia="Times New Roman" w:hAnsi="Arial" w:cs="Arial"/>
          <w:sz w:val="20"/>
          <w:szCs w:val="20"/>
          <w:lang w:val="en"/>
        </w:rPr>
        <w:t xml:space="preserve"> JA, Bocking T, Huff V, Tian J, Geller JI, Grundy PE, Anderson JR, Dome JS, </w:t>
      </w:r>
      <w:proofErr w:type="spellStart"/>
      <w:r w:rsidRPr="00965495">
        <w:rPr>
          <w:rFonts w:ascii="Arial" w:eastAsia="Times New Roman" w:hAnsi="Arial" w:cs="Arial"/>
          <w:sz w:val="20"/>
          <w:szCs w:val="20"/>
          <w:lang w:val="en"/>
        </w:rPr>
        <w:t>Shamberger</w:t>
      </w:r>
      <w:proofErr w:type="spellEnd"/>
      <w:r w:rsidRPr="00965495">
        <w:rPr>
          <w:rFonts w:ascii="Arial" w:eastAsia="Times New Roman" w:hAnsi="Arial" w:cs="Arial"/>
          <w:sz w:val="20"/>
          <w:szCs w:val="20"/>
          <w:lang w:val="en"/>
        </w:rPr>
        <w:t xml:space="preserve"> RC. Clinical Outcome and Biological Predictors of Relapse After Nephrectomy Only for Very Low-risk Wilms Tumor: A Report </w:t>
      </w:r>
      <w:proofErr w:type="gramStart"/>
      <w:r w:rsidRPr="00965495">
        <w:rPr>
          <w:rFonts w:ascii="Arial" w:eastAsia="Times New Roman" w:hAnsi="Arial" w:cs="Arial"/>
          <w:sz w:val="20"/>
          <w:szCs w:val="20"/>
          <w:lang w:val="en"/>
        </w:rPr>
        <w:t>From</w:t>
      </w:r>
      <w:proofErr w:type="gramEnd"/>
      <w:r w:rsidRPr="00965495">
        <w:rPr>
          <w:rFonts w:ascii="Arial" w:eastAsia="Times New Roman" w:hAnsi="Arial" w:cs="Arial"/>
          <w:sz w:val="20"/>
          <w:szCs w:val="20"/>
          <w:lang w:val="en"/>
        </w:rPr>
        <w:t xml:space="preserve"> Children's Oncology Group AREN0532. </w:t>
      </w:r>
      <w:r w:rsidRPr="00965495">
        <w:rPr>
          <w:rStyle w:val="Emphasis"/>
          <w:rFonts w:ascii="Arial" w:eastAsia="Times New Roman" w:hAnsi="Arial" w:cs="Arial"/>
          <w:sz w:val="20"/>
          <w:szCs w:val="20"/>
          <w:lang w:val="en"/>
        </w:rPr>
        <w:t>Ann Surg.</w:t>
      </w:r>
      <w:r w:rsidRPr="00965495">
        <w:rPr>
          <w:rFonts w:ascii="Arial" w:eastAsia="Times New Roman" w:hAnsi="Arial" w:cs="Arial"/>
          <w:sz w:val="20"/>
          <w:szCs w:val="20"/>
          <w:lang w:val="en"/>
        </w:rPr>
        <w:t xml:space="preserve"> 2017 Apr;265(4):835-840.</w:t>
      </w:r>
      <w:bookmarkStart w:id="40" w:name="R48209"/>
      <w:bookmarkEnd w:id="39"/>
    </w:p>
    <w:p w14:paraId="7A500005" w14:textId="77777777" w:rsidR="00965495" w:rsidRPr="00965495" w:rsidRDefault="00271C54" w:rsidP="003F3DA7">
      <w:pPr>
        <w:pStyle w:val="NormalWeb"/>
        <w:numPr>
          <w:ilvl w:val="0"/>
          <w:numId w:val="30"/>
        </w:numPr>
        <w:spacing w:before="0" w:beforeAutospacing="0" w:after="0" w:afterAutospacing="0" w:line="259" w:lineRule="auto"/>
        <w:jc w:val="both"/>
        <w:divId w:val="369889472"/>
        <w:rPr>
          <w:rFonts w:ascii="Arial" w:hAnsi="Arial" w:cs="Arial"/>
          <w:sz w:val="20"/>
          <w:szCs w:val="20"/>
          <w:lang w:val="en"/>
        </w:rPr>
      </w:pPr>
      <w:r w:rsidRPr="00965495">
        <w:rPr>
          <w:rFonts w:ascii="Arial" w:eastAsia="Times New Roman" w:hAnsi="Arial" w:cs="Arial"/>
          <w:sz w:val="20"/>
          <w:szCs w:val="20"/>
          <w:lang w:val="en"/>
        </w:rPr>
        <w:t xml:space="preserve">Gadd S, Huff V, Walz AL, </w:t>
      </w:r>
      <w:proofErr w:type="spellStart"/>
      <w:r w:rsidRPr="00965495">
        <w:rPr>
          <w:rFonts w:ascii="Arial" w:eastAsia="Times New Roman" w:hAnsi="Arial" w:cs="Arial"/>
          <w:sz w:val="20"/>
          <w:szCs w:val="20"/>
          <w:lang w:val="en"/>
        </w:rPr>
        <w:t>Ooms</w:t>
      </w:r>
      <w:proofErr w:type="spellEnd"/>
      <w:r w:rsidRPr="00965495">
        <w:rPr>
          <w:rFonts w:ascii="Arial" w:eastAsia="Times New Roman" w:hAnsi="Arial" w:cs="Arial"/>
          <w:sz w:val="20"/>
          <w:szCs w:val="20"/>
          <w:lang w:val="en"/>
        </w:rPr>
        <w:t xml:space="preserve"> AHAG, Armstrong AE, Gerhard DS, Smith MA, </w:t>
      </w:r>
      <w:proofErr w:type="spellStart"/>
      <w:r w:rsidRPr="00965495">
        <w:rPr>
          <w:rFonts w:ascii="Arial" w:eastAsia="Times New Roman" w:hAnsi="Arial" w:cs="Arial"/>
          <w:sz w:val="20"/>
          <w:szCs w:val="20"/>
          <w:lang w:val="en"/>
        </w:rPr>
        <w:t>Auvil</w:t>
      </w:r>
      <w:proofErr w:type="spellEnd"/>
      <w:r w:rsidRPr="00965495">
        <w:rPr>
          <w:rFonts w:ascii="Arial" w:eastAsia="Times New Roman" w:hAnsi="Arial" w:cs="Arial"/>
          <w:sz w:val="20"/>
          <w:szCs w:val="20"/>
          <w:lang w:val="en"/>
        </w:rPr>
        <w:t xml:space="preserve"> JMG, </w:t>
      </w:r>
      <w:proofErr w:type="spellStart"/>
      <w:r w:rsidRPr="00965495">
        <w:rPr>
          <w:rFonts w:ascii="Arial" w:eastAsia="Times New Roman" w:hAnsi="Arial" w:cs="Arial"/>
          <w:sz w:val="20"/>
          <w:szCs w:val="20"/>
          <w:lang w:val="en"/>
        </w:rPr>
        <w:t>Meerzaman</w:t>
      </w:r>
      <w:proofErr w:type="spellEnd"/>
      <w:r w:rsidRPr="00965495">
        <w:rPr>
          <w:rFonts w:ascii="Arial" w:eastAsia="Times New Roman" w:hAnsi="Arial" w:cs="Arial"/>
          <w:sz w:val="20"/>
          <w:szCs w:val="20"/>
          <w:lang w:val="en"/>
        </w:rPr>
        <w:t xml:space="preserve"> D, Chen QR, Hsu CH, Yan C, Nguyen C, Hu Y, </w:t>
      </w:r>
      <w:proofErr w:type="spellStart"/>
      <w:r w:rsidRPr="00965495">
        <w:rPr>
          <w:rFonts w:ascii="Arial" w:eastAsia="Times New Roman" w:hAnsi="Arial" w:cs="Arial"/>
          <w:sz w:val="20"/>
          <w:szCs w:val="20"/>
          <w:lang w:val="en"/>
        </w:rPr>
        <w:t>Hermida</w:t>
      </w:r>
      <w:proofErr w:type="spellEnd"/>
      <w:r w:rsidRPr="00965495">
        <w:rPr>
          <w:rFonts w:ascii="Arial" w:eastAsia="Times New Roman" w:hAnsi="Arial" w:cs="Arial"/>
          <w:sz w:val="20"/>
          <w:szCs w:val="20"/>
          <w:lang w:val="en"/>
        </w:rPr>
        <w:t xml:space="preserve"> LC, </w:t>
      </w:r>
      <w:proofErr w:type="spellStart"/>
      <w:r w:rsidRPr="00965495">
        <w:rPr>
          <w:rFonts w:ascii="Arial" w:eastAsia="Times New Roman" w:hAnsi="Arial" w:cs="Arial"/>
          <w:sz w:val="20"/>
          <w:szCs w:val="20"/>
          <w:lang w:val="en"/>
        </w:rPr>
        <w:t>Davidsen</w:t>
      </w:r>
      <w:proofErr w:type="spellEnd"/>
      <w:r w:rsidRPr="00965495">
        <w:rPr>
          <w:rFonts w:ascii="Arial" w:eastAsia="Times New Roman" w:hAnsi="Arial" w:cs="Arial"/>
          <w:sz w:val="20"/>
          <w:szCs w:val="20"/>
          <w:lang w:val="en"/>
        </w:rPr>
        <w:t xml:space="preserve"> T, </w:t>
      </w:r>
      <w:proofErr w:type="spellStart"/>
      <w:r w:rsidRPr="00965495">
        <w:rPr>
          <w:rFonts w:ascii="Arial" w:eastAsia="Times New Roman" w:hAnsi="Arial" w:cs="Arial"/>
          <w:sz w:val="20"/>
          <w:szCs w:val="20"/>
          <w:lang w:val="en"/>
        </w:rPr>
        <w:t>Gesuwan</w:t>
      </w:r>
      <w:proofErr w:type="spellEnd"/>
      <w:r w:rsidRPr="00965495">
        <w:rPr>
          <w:rFonts w:ascii="Arial" w:eastAsia="Times New Roman" w:hAnsi="Arial" w:cs="Arial"/>
          <w:sz w:val="20"/>
          <w:szCs w:val="20"/>
          <w:lang w:val="en"/>
        </w:rPr>
        <w:t xml:space="preserve"> P, Ma Y, </w:t>
      </w:r>
      <w:proofErr w:type="spellStart"/>
      <w:r w:rsidRPr="00965495">
        <w:rPr>
          <w:rFonts w:ascii="Arial" w:eastAsia="Times New Roman" w:hAnsi="Arial" w:cs="Arial"/>
          <w:sz w:val="20"/>
          <w:szCs w:val="20"/>
          <w:lang w:val="en"/>
        </w:rPr>
        <w:t>Zong</w:t>
      </w:r>
      <w:proofErr w:type="spellEnd"/>
      <w:r w:rsidRPr="00965495">
        <w:rPr>
          <w:rFonts w:ascii="Arial" w:eastAsia="Times New Roman" w:hAnsi="Arial" w:cs="Arial"/>
          <w:sz w:val="20"/>
          <w:szCs w:val="20"/>
          <w:lang w:val="en"/>
        </w:rPr>
        <w:t xml:space="preserve"> Z, </w:t>
      </w:r>
      <w:proofErr w:type="spellStart"/>
      <w:r w:rsidRPr="00965495">
        <w:rPr>
          <w:rFonts w:ascii="Arial" w:eastAsia="Times New Roman" w:hAnsi="Arial" w:cs="Arial"/>
          <w:sz w:val="20"/>
          <w:szCs w:val="20"/>
          <w:lang w:val="en"/>
        </w:rPr>
        <w:t>Mungall</w:t>
      </w:r>
      <w:proofErr w:type="spellEnd"/>
      <w:r w:rsidRPr="00965495">
        <w:rPr>
          <w:rFonts w:ascii="Arial" w:eastAsia="Times New Roman" w:hAnsi="Arial" w:cs="Arial"/>
          <w:sz w:val="20"/>
          <w:szCs w:val="20"/>
          <w:lang w:val="en"/>
        </w:rPr>
        <w:t xml:space="preserve"> AJ, Moore RA, Marra MA, Dome JS, </w:t>
      </w:r>
      <w:proofErr w:type="spellStart"/>
      <w:r w:rsidRPr="00965495">
        <w:rPr>
          <w:rFonts w:ascii="Arial" w:eastAsia="Times New Roman" w:hAnsi="Arial" w:cs="Arial"/>
          <w:sz w:val="20"/>
          <w:szCs w:val="20"/>
          <w:lang w:val="en"/>
        </w:rPr>
        <w:t>Mullighan</w:t>
      </w:r>
      <w:proofErr w:type="spellEnd"/>
      <w:r w:rsidRPr="00965495">
        <w:rPr>
          <w:rFonts w:ascii="Arial" w:eastAsia="Times New Roman" w:hAnsi="Arial" w:cs="Arial"/>
          <w:sz w:val="20"/>
          <w:szCs w:val="20"/>
          <w:lang w:val="en"/>
        </w:rPr>
        <w:t xml:space="preserve"> CG, Ma J, Wheeler DA, Hampton OA, Ross N, </w:t>
      </w:r>
      <w:proofErr w:type="spellStart"/>
      <w:r w:rsidRPr="00965495">
        <w:rPr>
          <w:rFonts w:ascii="Arial" w:eastAsia="Times New Roman" w:hAnsi="Arial" w:cs="Arial"/>
          <w:sz w:val="20"/>
          <w:szCs w:val="20"/>
          <w:lang w:val="en"/>
        </w:rPr>
        <w:t>Gastier</w:t>
      </w:r>
      <w:proofErr w:type="spellEnd"/>
      <w:r w:rsidRPr="00965495">
        <w:rPr>
          <w:rFonts w:ascii="Arial" w:eastAsia="Times New Roman" w:hAnsi="Arial" w:cs="Arial"/>
          <w:sz w:val="20"/>
          <w:szCs w:val="20"/>
          <w:lang w:val="en"/>
        </w:rPr>
        <w:t xml:space="preserve">-Foster JM, Arold ST, Perlman EJ. A Children's Oncology Group and TARGET initiative exploring the genetic landscape of Wilms tumor. </w:t>
      </w:r>
      <w:r w:rsidRPr="00965495">
        <w:rPr>
          <w:rStyle w:val="Emphasis"/>
          <w:rFonts w:ascii="Arial" w:eastAsia="Times New Roman" w:hAnsi="Arial" w:cs="Arial"/>
          <w:sz w:val="20"/>
          <w:szCs w:val="20"/>
          <w:lang w:val="en"/>
        </w:rPr>
        <w:t>Nat Genet</w:t>
      </w:r>
      <w:r w:rsidRPr="00965495">
        <w:rPr>
          <w:rFonts w:ascii="Arial" w:eastAsia="Times New Roman" w:hAnsi="Arial" w:cs="Arial"/>
          <w:sz w:val="20"/>
          <w:szCs w:val="20"/>
          <w:lang w:val="en"/>
        </w:rPr>
        <w:t>. 2017 Oct;49(10):1487-1494.</w:t>
      </w:r>
      <w:bookmarkStart w:id="41" w:name="R48210"/>
      <w:bookmarkEnd w:id="40"/>
    </w:p>
    <w:p w14:paraId="40431794" w14:textId="77777777" w:rsidR="00965495" w:rsidRPr="00965495" w:rsidRDefault="00271C54" w:rsidP="003F3DA7">
      <w:pPr>
        <w:pStyle w:val="NormalWeb"/>
        <w:numPr>
          <w:ilvl w:val="0"/>
          <w:numId w:val="30"/>
        </w:numPr>
        <w:spacing w:before="0" w:beforeAutospacing="0" w:after="0" w:afterAutospacing="0" w:line="259" w:lineRule="auto"/>
        <w:jc w:val="both"/>
        <w:divId w:val="369889472"/>
        <w:rPr>
          <w:rFonts w:ascii="Arial" w:hAnsi="Arial" w:cs="Arial"/>
          <w:sz w:val="20"/>
          <w:szCs w:val="20"/>
          <w:lang w:val="en"/>
        </w:rPr>
      </w:pPr>
      <w:r w:rsidRPr="00965495">
        <w:rPr>
          <w:rFonts w:ascii="Arial" w:eastAsia="Times New Roman" w:hAnsi="Arial" w:cs="Arial"/>
          <w:sz w:val="20"/>
          <w:szCs w:val="20"/>
          <w:lang w:val="en"/>
        </w:rPr>
        <w:t xml:space="preserve">Lei L, </w:t>
      </w:r>
      <w:proofErr w:type="spellStart"/>
      <w:r w:rsidRPr="00965495">
        <w:rPr>
          <w:rFonts w:ascii="Arial" w:eastAsia="Times New Roman" w:hAnsi="Arial" w:cs="Arial"/>
          <w:sz w:val="20"/>
          <w:szCs w:val="20"/>
          <w:lang w:val="en"/>
        </w:rPr>
        <w:t>Stohr</w:t>
      </w:r>
      <w:proofErr w:type="spellEnd"/>
      <w:r w:rsidRPr="00965495">
        <w:rPr>
          <w:rFonts w:ascii="Arial" w:eastAsia="Times New Roman" w:hAnsi="Arial" w:cs="Arial"/>
          <w:sz w:val="20"/>
          <w:szCs w:val="20"/>
          <w:lang w:val="en"/>
        </w:rPr>
        <w:t xml:space="preserve"> BA, Berry S, Lockwood CM, Davis JL, Rudzinski ER, Kunder CA. Recurrent EGFR alterations in NTRK3 fusion negative congenital mesoblastic nephroma. </w:t>
      </w:r>
      <w:proofErr w:type="spellStart"/>
      <w:r w:rsidRPr="00965495">
        <w:rPr>
          <w:rStyle w:val="Emphasis"/>
          <w:rFonts w:ascii="Arial" w:eastAsia="Times New Roman" w:hAnsi="Arial" w:cs="Arial"/>
          <w:sz w:val="20"/>
          <w:szCs w:val="20"/>
          <w:lang w:val="en"/>
        </w:rPr>
        <w:t>Pract</w:t>
      </w:r>
      <w:proofErr w:type="spellEnd"/>
      <w:r w:rsidRPr="00965495">
        <w:rPr>
          <w:rStyle w:val="Emphasis"/>
          <w:rFonts w:ascii="Arial" w:eastAsia="Times New Roman" w:hAnsi="Arial" w:cs="Arial"/>
          <w:sz w:val="20"/>
          <w:szCs w:val="20"/>
          <w:lang w:val="en"/>
        </w:rPr>
        <w:t xml:space="preserve"> Lab Med</w:t>
      </w:r>
      <w:r w:rsidRPr="00965495">
        <w:rPr>
          <w:rFonts w:ascii="Arial" w:eastAsia="Times New Roman" w:hAnsi="Arial" w:cs="Arial"/>
          <w:sz w:val="20"/>
          <w:szCs w:val="20"/>
          <w:lang w:val="en"/>
        </w:rPr>
        <w:t>. 2020 May 16;</w:t>
      </w:r>
      <w:proofErr w:type="gramStart"/>
      <w:r w:rsidRPr="00965495">
        <w:rPr>
          <w:rFonts w:ascii="Arial" w:eastAsia="Times New Roman" w:hAnsi="Arial" w:cs="Arial"/>
          <w:sz w:val="20"/>
          <w:szCs w:val="20"/>
          <w:lang w:val="en"/>
        </w:rPr>
        <w:t>21:e</w:t>
      </w:r>
      <w:proofErr w:type="gramEnd"/>
      <w:r w:rsidRPr="00965495">
        <w:rPr>
          <w:rFonts w:ascii="Arial" w:eastAsia="Times New Roman" w:hAnsi="Arial" w:cs="Arial"/>
          <w:sz w:val="20"/>
          <w:szCs w:val="20"/>
          <w:lang w:val="en"/>
        </w:rPr>
        <w:t>00164.</w:t>
      </w:r>
      <w:bookmarkStart w:id="42" w:name="R48211"/>
      <w:bookmarkEnd w:id="41"/>
    </w:p>
    <w:p w14:paraId="333101B2" w14:textId="77777777" w:rsidR="00965495" w:rsidRPr="00965495" w:rsidRDefault="00271C54" w:rsidP="003F3DA7">
      <w:pPr>
        <w:pStyle w:val="NormalWeb"/>
        <w:numPr>
          <w:ilvl w:val="0"/>
          <w:numId w:val="30"/>
        </w:numPr>
        <w:spacing w:before="0" w:beforeAutospacing="0" w:after="0" w:afterAutospacing="0" w:line="259" w:lineRule="auto"/>
        <w:jc w:val="both"/>
        <w:divId w:val="369889472"/>
        <w:rPr>
          <w:rFonts w:ascii="Arial" w:hAnsi="Arial" w:cs="Arial"/>
          <w:sz w:val="20"/>
          <w:szCs w:val="20"/>
          <w:lang w:val="en"/>
        </w:rPr>
      </w:pPr>
      <w:proofErr w:type="spellStart"/>
      <w:r w:rsidRPr="00965495">
        <w:rPr>
          <w:rFonts w:ascii="Arial" w:eastAsia="Times New Roman" w:hAnsi="Arial" w:cs="Arial"/>
          <w:sz w:val="20"/>
          <w:szCs w:val="20"/>
          <w:lang w:val="en"/>
        </w:rPr>
        <w:t>Wegert</w:t>
      </w:r>
      <w:proofErr w:type="spellEnd"/>
      <w:r w:rsidRPr="00965495">
        <w:rPr>
          <w:rFonts w:ascii="Arial" w:eastAsia="Times New Roman" w:hAnsi="Arial" w:cs="Arial"/>
          <w:sz w:val="20"/>
          <w:szCs w:val="20"/>
          <w:lang w:val="en"/>
        </w:rPr>
        <w:t xml:space="preserve"> J, </w:t>
      </w:r>
      <w:proofErr w:type="spellStart"/>
      <w:r w:rsidRPr="00965495">
        <w:rPr>
          <w:rFonts w:ascii="Arial" w:eastAsia="Times New Roman" w:hAnsi="Arial" w:cs="Arial"/>
          <w:sz w:val="20"/>
          <w:szCs w:val="20"/>
          <w:lang w:val="en"/>
        </w:rPr>
        <w:t>Vokuhl</w:t>
      </w:r>
      <w:proofErr w:type="spellEnd"/>
      <w:r w:rsidRPr="00965495">
        <w:rPr>
          <w:rFonts w:ascii="Arial" w:eastAsia="Times New Roman" w:hAnsi="Arial" w:cs="Arial"/>
          <w:sz w:val="20"/>
          <w:szCs w:val="20"/>
          <w:lang w:val="en"/>
        </w:rPr>
        <w:t xml:space="preserve"> C, </w:t>
      </w:r>
      <w:proofErr w:type="spellStart"/>
      <w:r w:rsidRPr="00965495">
        <w:rPr>
          <w:rFonts w:ascii="Arial" w:eastAsia="Times New Roman" w:hAnsi="Arial" w:cs="Arial"/>
          <w:sz w:val="20"/>
          <w:szCs w:val="20"/>
          <w:lang w:val="en"/>
        </w:rPr>
        <w:t>Collord</w:t>
      </w:r>
      <w:proofErr w:type="spellEnd"/>
      <w:r w:rsidRPr="00965495">
        <w:rPr>
          <w:rFonts w:ascii="Arial" w:eastAsia="Times New Roman" w:hAnsi="Arial" w:cs="Arial"/>
          <w:sz w:val="20"/>
          <w:szCs w:val="20"/>
          <w:lang w:val="en"/>
        </w:rPr>
        <w:t xml:space="preserve"> G, et al. Recurrent intragenic rearrangements of EGFR and BRAF in soft tissue tumors of infants. </w:t>
      </w:r>
      <w:r w:rsidRPr="00965495">
        <w:rPr>
          <w:rStyle w:val="Emphasis"/>
          <w:rFonts w:ascii="Arial" w:eastAsia="Times New Roman" w:hAnsi="Arial" w:cs="Arial"/>
          <w:sz w:val="20"/>
          <w:szCs w:val="20"/>
          <w:lang w:val="en"/>
        </w:rPr>
        <w:t xml:space="preserve">Nat </w:t>
      </w:r>
      <w:proofErr w:type="spellStart"/>
      <w:r w:rsidRPr="00965495">
        <w:rPr>
          <w:rStyle w:val="Emphasis"/>
          <w:rFonts w:ascii="Arial" w:eastAsia="Times New Roman" w:hAnsi="Arial" w:cs="Arial"/>
          <w:sz w:val="20"/>
          <w:szCs w:val="20"/>
          <w:lang w:val="en"/>
        </w:rPr>
        <w:t>Commun</w:t>
      </w:r>
      <w:proofErr w:type="spellEnd"/>
      <w:r w:rsidRPr="00965495">
        <w:rPr>
          <w:rStyle w:val="Emphasis"/>
          <w:rFonts w:ascii="Arial" w:eastAsia="Times New Roman" w:hAnsi="Arial" w:cs="Arial"/>
          <w:sz w:val="20"/>
          <w:szCs w:val="20"/>
          <w:lang w:val="en"/>
        </w:rPr>
        <w:t>.</w:t>
      </w:r>
      <w:r w:rsidRPr="00965495">
        <w:rPr>
          <w:rFonts w:ascii="Arial" w:eastAsia="Times New Roman" w:hAnsi="Arial" w:cs="Arial"/>
          <w:sz w:val="20"/>
          <w:szCs w:val="20"/>
          <w:lang w:val="en"/>
        </w:rPr>
        <w:t xml:space="preserve"> 2018;9(1):2378.</w:t>
      </w:r>
      <w:bookmarkStart w:id="43" w:name="R48212"/>
      <w:bookmarkEnd w:id="42"/>
    </w:p>
    <w:p w14:paraId="1BCB35BA" w14:textId="77777777" w:rsidR="00965495" w:rsidRPr="00965495" w:rsidRDefault="00271C54" w:rsidP="003F3DA7">
      <w:pPr>
        <w:pStyle w:val="NormalWeb"/>
        <w:numPr>
          <w:ilvl w:val="0"/>
          <w:numId w:val="30"/>
        </w:numPr>
        <w:spacing w:before="0" w:beforeAutospacing="0" w:after="0" w:afterAutospacing="0" w:line="259" w:lineRule="auto"/>
        <w:jc w:val="both"/>
        <w:divId w:val="369889472"/>
        <w:rPr>
          <w:rFonts w:ascii="Arial" w:hAnsi="Arial" w:cs="Arial"/>
          <w:sz w:val="20"/>
          <w:szCs w:val="20"/>
          <w:lang w:val="en"/>
        </w:rPr>
      </w:pPr>
      <w:proofErr w:type="spellStart"/>
      <w:r w:rsidRPr="00965495">
        <w:rPr>
          <w:rFonts w:ascii="Arial" w:eastAsia="Times New Roman" w:hAnsi="Arial" w:cs="Arial"/>
          <w:sz w:val="20"/>
          <w:szCs w:val="20"/>
          <w:lang w:val="en"/>
        </w:rPr>
        <w:t>Knezevich</w:t>
      </w:r>
      <w:proofErr w:type="spellEnd"/>
      <w:r w:rsidRPr="00965495">
        <w:rPr>
          <w:rFonts w:ascii="Arial" w:eastAsia="Times New Roman" w:hAnsi="Arial" w:cs="Arial"/>
          <w:sz w:val="20"/>
          <w:szCs w:val="20"/>
          <w:lang w:val="en"/>
        </w:rPr>
        <w:t xml:space="preserve"> SR, Garnett MJ, </w:t>
      </w:r>
      <w:proofErr w:type="spellStart"/>
      <w:r w:rsidRPr="00965495">
        <w:rPr>
          <w:rFonts w:ascii="Arial" w:eastAsia="Times New Roman" w:hAnsi="Arial" w:cs="Arial"/>
          <w:sz w:val="20"/>
          <w:szCs w:val="20"/>
          <w:lang w:val="en"/>
        </w:rPr>
        <w:t>Pysher</w:t>
      </w:r>
      <w:proofErr w:type="spellEnd"/>
      <w:r w:rsidRPr="00965495">
        <w:rPr>
          <w:rFonts w:ascii="Arial" w:eastAsia="Times New Roman" w:hAnsi="Arial" w:cs="Arial"/>
          <w:sz w:val="20"/>
          <w:szCs w:val="20"/>
          <w:lang w:val="en"/>
        </w:rPr>
        <w:t xml:space="preserve"> TJ, et al. ETV6-NTRK3 gene fusion and trisomy 11 establish a </w:t>
      </w:r>
      <w:proofErr w:type="spellStart"/>
      <w:r w:rsidRPr="00965495">
        <w:rPr>
          <w:rFonts w:ascii="Arial" w:eastAsia="Times New Roman" w:hAnsi="Arial" w:cs="Arial"/>
          <w:sz w:val="20"/>
          <w:szCs w:val="20"/>
          <w:lang w:val="en"/>
        </w:rPr>
        <w:t>histogenetic</w:t>
      </w:r>
      <w:proofErr w:type="spellEnd"/>
      <w:r w:rsidRPr="00965495">
        <w:rPr>
          <w:rFonts w:ascii="Arial" w:eastAsia="Times New Roman" w:hAnsi="Arial" w:cs="Arial"/>
          <w:sz w:val="20"/>
          <w:szCs w:val="20"/>
          <w:lang w:val="en"/>
        </w:rPr>
        <w:t xml:space="preserve"> link between mesoblastic nephroma and congenital fibrosarcoma. </w:t>
      </w:r>
      <w:r w:rsidRPr="00965495">
        <w:rPr>
          <w:rStyle w:val="Emphasis"/>
          <w:rFonts w:ascii="Arial" w:eastAsia="Times New Roman" w:hAnsi="Arial" w:cs="Arial"/>
          <w:sz w:val="20"/>
          <w:szCs w:val="20"/>
          <w:lang w:val="en"/>
        </w:rPr>
        <w:t>Cancer Res.</w:t>
      </w:r>
      <w:r w:rsidRPr="00965495">
        <w:rPr>
          <w:rFonts w:ascii="Arial" w:eastAsia="Times New Roman" w:hAnsi="Arial" w:cs="Arial"/>
          <w:sz w:val="20"/>
          <w:szCs w:val="20"/>
          <w:lang w:val="en"/>
        </w:rPr>
        <w:t xml:space="preserve"> 1998;58(22):5046-5048.</w:t>
      </w:r>
      <w:bookmarkStart w:id="44" w:name="R48213"/>
      <w:bookmarkEnd w:id="43"/>
    </w:p>
    <w:p w14:paraId="1C969F8F" w14:textId="77777777" w:rsidR="00965495" w:rsidRPr="00965495" w:rsidRDefault="00271C54" w:rsidP="003F3DA7">
      <w:pPr>
        <w:pStyle w:val="NormalWeb"/>
        <w:numPr>
          <w:ilvl w:val="0"/>
          <w:numId w:val="30"/>
        </w:numPr>
        <w:spacing w:before="0" w:beforeAutospacing="0" w:after="0" w:afterAutospacing="0" w:line="259" w:lineRule="auto"/>
        <w:jc w:val="both"/>
        <w:divId w:val="369889472"/>
        <w:rPr>
          <w:rFonts w:ascii="Arial" w:hAnsi="Arial" w:cs="Arial"/>
          <w:sz w:val="20"/>
          <w:szCs w:val="20"/>
          <w:lang w:val="en"/>
        </w:rPr>
      </w:pPr>
      <w:r w:rsidRPr="00965495">
        <w:rPr>
          <w:rFonts w:ascii="Arial" w:eastAsia="Times New Roman" w:hAnsi="Arial" w:cs="Arial"/>
          <w:sz w:val="20"/>
          <w:szCs w:val="20"/>
          <w:lang w:val="en"/>
        </w:rPr>
        <w:t>Ueno-</w:t>
      </w:r>
      <w:proofErr w:type="spellStart"/>
      <w:r w:rsidRPr="00965495">
        <w:rPr>
          <w:rFonts w:ascii="Arial" w:eastAsia="Times New Roman" w:hAnsi="Arial" w:cs="Arial"/>
          <w:sz w:val="20"/>
          <w:szCs w:val="20"/>
          <w:lang w:val="en"/>
        </w:rPr>
        <w:t>Yokohata</w:t>
      </w:r>
      <w:proofErr w:type="spellEnd"/>
      <w:r w:rsidRPr="00965495">
        <w:rPr>
          <w:rFonts w:ascii="Arial" w:eastAsia="Times New Roman" w:hAnsi="Arial" w:cs="Arial"/>
          <w:sz w:val="20"/>
          <w:szCs w:val="20"/>
          <w:lang w:val="en"/>
        </w:rPr>
        <w:t xml:space="preserve"> H, Okita H, </w:t>
      </w:r>
      <w:proofErr w:type="spellStart"/>
      <w:r w:rsidRPr="00965495">
        <w:rPr>
          <w:rFonts w:ascii="Arial" w:eastAsia="Times New Roman" w:hAnsi="Arial" w:cs="Arial"/>
          <w:sz w:val="20"/>
          <w:szCs w:val="20"/>
          <w:lang w:val="en"/>
        </w:rPr>
        <w:t>Nakasato</w:t>
      </w:r>
      <w:proofErr w:type="spellEnd"/>
      <w:r w:rsidRPr="00965495">
        <w:rPr>
          <w:rFonts w:ascii="Arial" w:eastAsia="Times New Roman" w:hAnsi="Arial" w:cs="Arial"/>
          <w:sz w:val="20"/>
          <w:szCs w:val="20"/>
          <w:lang w:val="en"/>
        </w:rPr>
        <w:t xml:space="preserve"> K, et al. Consistent in-frame internal tandem duplications of BCOR characterize clear cell sarcoma of the kidney. </w:t>
      </w:r>
      <w:r w:rsidRPr="00965495">
        <w:rPr>
          <w:rStyle w:val="Emphasis"/>
          <w:rFonts w:ascii="Arial" w:eastAsia="Times New Roman" w:hAnsi="Arial" w:cs="Arial"/>
          <w:sz w:val="20"/>
          <w:szCs w:val="20"/>
          <w:lang w:val="en"/>
        </w:rPr>
        <w:t>Nat Genet.</w:t>
      </w:r>
      <w:r w:rsidRPr="00965495">
        <w:rPr>
          <w:rFonts w:ascii="Arial" w:eastAsia="Times New Roman" w:hAnsi="Arial" w:cs="Arial"/>
          <w:sz w:val="20"/>
          <w:szCs w:val="20"/>
          <w:lang w:val="en"/>
        </w:rPr>
        <w:t xml:space="preserve"> 2015;47(8):861-863.</w:t>
      </w:r>
      <w:bookmarkStart w:id="45" w:name="R48214"/>
      <w:bookmarkEnd w:id="44"/>
    </w:p>
    <w:p w14:paraId="4FB2ABCD" w14:textId="77777777" w:rsidR="00965495" w:rsidRPr="00965495" w:rsidRDefault="00271C54" w:rsidP="003F3DA7">
      <w:pPr>
        <w:pStyle w:val="NormalWeb"/>
        <w:numPr>
          <w:ilvl w:val="0"/>
          <w:numId w:val="30"/>
        </w:numPr>
        <w:spacing w:before="0" w:beforeAutospacing="0" w:after="0" w:afterAutospacing="0" w:line="259" w:lineRule="auto"/>
        <w:jc w:val="both"/>
        <w:divId w:val="369889472"/>
        <w:rPr>
          <w:rFonts w:ascii="Arial" w:hAnsi="Arial" w:cs="Arial"/>
          <w:sz w:val="20"/>
          <w:szCs w:val="20"/>
          <w:lang w:val="en"/>
        </w:rPr>
      </w:pPr>
      <w:r w:rsidRPr="00965495">
        <w:rPr>
          <w:rFonts w:ascii="Arial" w:eastAsia="Times New Roman" w:hAnsi="Arial" w:cs="Arial"/>
          <w:sz w:val="20"/>
          <w:szCs w:val="20"/>
          <w:lang w:val="en"/>
        </w:rPr>
        <w:t>O’Meara E, Stack D, Lee CH, et al.  Characterization of the chromosomal translocation t(10;</w:t>
      </w:r>
      <w:proofErr w:type="gramStart"/>
      <w:r w:rsidRPr="00965495">
        <w:rPr>
          <w:rFonts w:ascii="Arial" w:eastAsia="Times New Roman" w:hAnsi="Arial" w:cs="Arial"/>
          <w:sz w:val="20"/>
          <w:szCs w:val="20"/>
          <w:lang w:val="en"/>
        </w:rPr>
        <w:t>17)(</w:t>
      </w:r>
      <w:proofErr w:type="gramEnd"/>
      <w:r w:rsidRPr="00965495">
        <w:rPr>
          <w:rFonts w:ascii="Arial" w:eastAsia="Times New Roman" w:hAnsi="Arial" w:cs="Arial"/>
          <w:sz w:val="20"/>
          <w:szCs w:val="20"/>
          <w:lang w:val="en"/>
        </w:rPr>
        <w:t>q22;p13) in clear cell sarcoma of kidney. </w:t>
      </w:r>
      <w:r w:rsidRPr="00965495">
        <w:rPr>
          <w:rStyle w:val="Emphasis"/>
          <w:rFonts w:ascii="Arial" w:eastAsia="Times New Roman" w:hAnsi="Arial" w:cs="Arial"/>
          <w:sz w:val="20"/>
          <w:szCs w:val="20"/>
          <w:lang w:val="en"/>
        </w:rPr>
        <w:t xml:space="preserve">J </w:t>
      </w:r>
      <w:proofErr w:type="spellStart"/>
      <w:r w:rsidRPr="00965495">
        <w:rPr>
          <w:rStyle w:val="Emphasis"/>
          <w:rFonts w:ascii="Arial" w:eastAsia="Times New Roman" w:hAnsi="Arial" w:cs="Arial"/>
          <w:sz w:val="20"/>
          <w:szCs w:val="20"/>
          <w:lang w:val="en"/>
        </w:rPr>
        <w:t>Pathol</w:t>
      </w:r>
      <w:proofErr w:type="spellEnd"/>
      <w:r w:rsidRPr="00965495">
        <w:rPr>
          <w:rStyle w:val="Emphasis"/>
          <w:rFonts w:ascii="Arial" w:eastAsia="Times New Roman" w:hAnsi="Arial" w:cs="Arial"/>
          <w:sz w:val="20"/>
          <w:szCs w:val="20"/>
          <w:lang w:val="en"/>
        </w:rPr>
        <w:t>.</w:t>
      </w:r>
      <w:r w:rsidRPr="00965495">
        <w:rPr>
          <w:rFonts w:ascii="Arial" w:eastAsia="Times New Roman" w:hAnsi="Arial" w:cs="Arial"/>
          <w:sz w:val="20"/>
          <w:szCs w:val="20"/>
          <w:lang w:val="en"/>
        </w:rPr>
        <w:t xml:space="preserve"> </w:t>
      </w:r>
      <w:proofErr w:type="gramStart"/>
      <w:r w:rsidRPr="00965495">
        <w:rPr>
          <w:rFonts w:ascii="Arial" w:eastAsia="Times New Roman" w:hAnsi="Arial" w:cs="Arial"/>
          <w:sz w:val="20"/>
          <w:szCs w:val="20"/>
          <w:lang w:val="en"/>
        </w:rPr>
        <w:t>2012;227:72</w:t>
      </w:r>
      <w:proofErr w:type="gramEnd"/>
      <w:r w:rsidRPr="00965495">
        <w:rPr>
          <w:rFonts w:ascii="Arial" w:eastAsia="Times New Roman" w:hAnsi="Arial" w:cs="Arial"/>
          <w:sz w:val="20"/>
          <w:szCs w:val="20"/>
          <w:lang w:val="en"/>
        </w:rPr>
        <w:t>-80.</w:t>
      </w:r>
      <w:bookmarkStart w:id="46" w:name="R48215"/>
      <w:bookmarkEnd w:id="45"/>
    </w:p>
    <w:p w14:paraId="36B7BF0D" w14:textId="77777777" w:rsidR="00965495" w:rsidRPr="00965495" w:rsidRDefault="00271C54" w:rsidP="003F3DA7">
      <w:pPr>
        <w:pStyle w:val="NormalWeb"/>
        <w:numPr>
          <w:ilvl w:val="0"/>
          <w:numId w:val="30"/>
        </w:numPr>
        <w:spacing w:before="0" w:beforeAutospacing="0" w:after="0" w:afterAutospacing="0" w:line="259" w:lineRule="auto"/>
        <w:jc w:val="both"/>
        <w:divId w:val="369889472"/>
        <w:rPr>
          <w:rFonts w:ascii="Arial" w:hAnsi="Arial" w:cs="Arial"/>
          <w:sz w:val="20"/>
          <w:szCs w:val="20"/>
          <w:lang w:val="en"/>
        </w:rPr>
      </w:pPr>
      <w:r w:rsidRPr="00965495">
        <w:rPr>
          <w:rFonts w:ascii="Arial" w:eastAsia="Times New Roman" w:hAnsi="Arial" w:cs="Arial"/>
          <w:sz w:val="20"/>
          <w:szCs w:val="20"/>
          <w:lang w:val="en"/>
        </w:rPr>
        <w:t xml:space="preserve">Roy A, Kumar V, </w:t>
      </w:r>
      <w:proofErr w:type="spellStart"/>
      <w:r w:rsidRPr="00965495">
        <w:rPr>
          <w:rFonts w:ascii="Arial" w:eastAsia="Times New Roman" w:hAnsi="Arial" w:cs="Arial"/>
          <w:sz w:val="20"/>
          <w:szCs w:val="20"/>
          <w:lang w:val="en"/>
        </w:rPr>
        <w:t>Zorman</w:t>
      </w:r>
      <w:proofErr w:type="spellEnd"/>
      <w:r w:rsidRPr="00965495">
        <w:rPr>
          <w:rFonts w:ascii="Arial" w:eastAsia="Times New Roman" w:hAnsi="Arial" w:cs="Arial"/>
          <w:sz w:val="20"/>
          <w:szCs w:val="20"/>
          <w:lang w:val="en"/>
        </w:rPr>
        <w:t xml:space="preserve"> B, et al.  Recurrent internal tandem duplications of BCOR in clear cell sarcoma of the kidney. </w:t>
      </w:r>
      <w:r w:rsidRPr="00965495">
        <w:rPr>
          <w:rStyle w:val="Emphasis"/>
          <w:rFonts w:ascii="Arial" w:eastAsia="Times New Roman" w:hAnsi="Arial" w:cs="Arial"/>
          <w:sz w:val="20"/>
          <w:szCs w:val="20"/>
          <w:lang w:val="en"/>
        </w:rPr>
        <w:t xml:space="preserve">Nat </w:t>
      </w:r>
      <w:proofErr w:type="spellStart"/>
      <w:r w:rsidRPr="00965495">
        <w:rPr>
          <w:rStyle w:val="Emphasis"/>
          <w:rFonts w:ascii="Arial" w:eastAsia="Times New Roman" w:hAnsi="Arial" w:cs="Arial"/>
          <w:sz w:val="20"/>
          <w:szCs w:val="20"/>
          <w:lang w:val="en"/>
        </w:rPr>
        <w:t>Commun</w:t>
      </w:r>
      <w:proofErr w:type="spellEnd"/>
      <w:r w:rsidRPr="00965495">
        <w:rPr>
          <w:rFonts w:ascii="Arial" w:eastAsia="Times New Roman" w:hAnsi="Arial" w:cs="Arial"/>
          <w:sz w:val="20"/>
          <w:szCs w:val="20"/>
          <w:lang w:val="en"/>
        </w:rPr>
        <w:t xml:space="preserve">. </w:t>
      </w:r>
      <w:proofErr w:type="gramStart"/>
      <w:r w:rsidRPr="00965495">
        <w:rPr>
          <w:rFonts w:ascii="Arial" w:eastAsia="Times New Roman" w:hAnsi="Arial" w:cs="Arial"/>
          <w:sz w:val="20"/>
          <w:szCs w:val="20"/>
          <w:lang w:val="en"/>
        </w:rPr>
        <w:t>2015;6:8891</w:t>
      </w:r>
      <w:proofErr w:type="gramEnd"/>
      <w:r w:rsidRPr="00965495">
        <w:rPr>
          <w:rFonts w:ascii="Arial" w:eastAsia="Times New Roman" w:hAnsi="Arial" w:cs="Arial"/>
          <w:sz w:val="20"/>
          <w:szCs w:val="20"/>
          <w:lang w:val="en"/>
        </w:rPr>
        <w:t>.</w:t>
      </w:r>
      <w:bookmarkStart w:id="47" w:name="R48216"/>
      <w:bookmarkEnd w:id="46"/>
    </w:p>
    <w:p w14:paraId="437EBEE0" w14:textId="77777777" w:rsidR="00965495" w:rsidRPr="00965495" w:rsidRDefault="00271C54" w:rsidP="003F3DA7">
      <w:pPr>
        <w:pStyle w:val="NormalWeb"/>
        <w:numPr>
          <w:ilvl w:val="0"/>
          <w:numId w:val="30"/>
        </w:numPr>
        <w:spacing w:before="0" w:beforeAutospacing="0" w:after="0" w:afterAutospacing="0" w:line="259" w:lineRule="auto"/>
        <w:jc w:val="both"/>
        <w:divId w:val="369889472"/>
        <w:rPr>
          <w:rFonts w:ascii="Arial" w:hAnsi="Arial" w:cs="Arial"/>
          <w:sz w:val="20"/>
          <w:szCs w:val="20"/>
          <w:lang w:val="en"/>
        </w:rPr>
      </w:pPr>
      <w:r w:rsidRPr="00965495">
        <w:rPr>
          <w:rFonts w:ascii="Arial" w:eastAsia="Times New Roman" w:hAnsi="Arial" w:cs="Arial"/>
          <w:sz w:val="20"/>
          <w:szCs w:val="20"/>
          <w:lang w:val="en"/>
        </w:rPr>
        <w:t xml:space="preserve">Wong MK, </w:t>
      </w:r>
      <w:proofErr w:type="spellStart"/>
      <w:r w:rsidRPr="00965495">
        <w:rPr>
          <w:rFonts w:ascii="Arial" w:eastAsia="Times New Roman" w:hAnsi="Arial" w:cs="Arial"/>
          <w:sz w:val="20"/>
          <w:szCs w:val="20"/>
          <w:lang w:val="en"/>
        </w:rPr>
        <w:t>NgCCY</w:t>
      </w:r>
      <w:proofErr w:type="spellEnd"/>
      <w:r w:rsidRPr="00965495">
        <w:rPr>
          <w:rFonts w:ascii="Arial" w:eastAsia="Times New Roman" w:hAnsi="Arial" w:cs="Arial"/>
          <w:sz w:val="20"/>
          <w:szCs w:val="20"/>
          <w:lang w:val="en"/>
        </w:rPr>
        <w:t xml:space="preserve">, </w:t>
      </w:r>
      <w:proofErr w:type="spellStart"/>
      <w:r w:rsidRPr="00965495">
        <w:rPr>
          <w:rFonts w:ascii="Arial" w:eastAsia="Times New Roman" w:hAnsi="Arial" w:cs="Arial"/>
          <w:sz w:val="20"/>
          <w:szCs w:val="20"/>
          <w:lang w:val="en"/>
        </w:rPr>
        <w:t>Kuick</w:t>
      </w:r>
      <w:proofErr w:type="spellEnd"/>
      <w:r w:rsidRPr="00965495">
        <w:rPr>
          <w:rFonts w:ascii="Arial" w:eastAsia="Times New Roman" w:hAnsi="Arial" w:cs="Arial"/>
          <w:sz w:val="20"/>
          <w:szCs w:val="20"/>
          <w:lang w:val="en"/>
        </w:rPr>
        <w:t xml:space="preserve"> CH.  Clear cell sarcomas of the kidney are characterized by BCOR gene abnormalities, including exon 15 internal tandem duplications and BCOR-CCNB3 gene fusion. </w:t>
      </w:r>
      <w:r w:rsidRPr="00965495">
        <w:rPr>
          <w:rStyle w:val="Emphasis"/>
          <w:rFonts w:ascii="Arial" w:eastAsia="Times New Roman" w:hAnsi="Arial" w:cs="Arial"/>
          <w:sz w:val="20"/>
          <w:szCs w:val="20"/>
          <w:lang w:val="en"/>
        </w:rPr>
        <w:t>Histopathology.</w:t>
      </w:r>
      <w:r w:rsidRPr="00965495">
        <w:rPr>
          <w:rFonts w:ascii="Arial" w:eastAsia="Times New Roman" w:hAnsi="Arial" w:cs="Arial"/>
          <w:sz w:val="20"/>
          <w:szCs w:val="20"/>
          <w:lang w:val="en"/>
        </w:rPr>
        <w:t xml:space="preserve"> 2018;72(2):320-329. </w:t>
      </w:r>
      <w:bookmarkStart w:id="48" w:name="R48217"/>
      <w:bookmarkEnd w:id="47"/>
    </w:p>
    <w:p w14:paraId="6488A6E6" w14:textId="77777777" w:rsidR="00965495" w:rsidRPr="00965495" w:rsidRDefault="00271C54" w:rsidP="003F3DA7">
      <w:pPr>
        <w:pStyle w:val="NormalWeb"/>
        <w:numPr>
          <w:ilvl w:val="0"/>
          <w:numId w:val="30"/>
        </w:numPr>
        <w:spacing w:before="0" w:beforeAutospacing="0" w:after="0" w:afterAutospacing="0" w:line="259" w:lineRule="auto"/>
        <w:jc w:val="both"/>
        <w:divId w:val="369889472"/>
        <w:rPr>
          <w:rFonts w:ascii="Arial" w:hAnsi="Arial" w:cs="Arial"/>
          <w:sz w:val="20"/>
          <w:szCs w:val="20"/>
          <w:lang w:val="en"/>
        </w:rPr>
      </w:pPr>
      <w:r w:rsidRPr="00965495">
        <w:rPr>
          <w:rFonts w:ascii="Arial" w:eastAsia="Times New Roman" w:hAnsi="Arial" w:cs="Arial"/>
          <w:sz w:val="20"/>
          <w:szCs w:val="20"/>
          <w:lang w:val="en"/>
        </w:rPr>
        <w:t xml:space="preserve">Han H, </w:t>
      </w:r>
      <w:proofErr w:type="spellStart"/>
      <w:r w:rsidRPr="00965495">
        <w:rPr>
          <w:rFonts w:ascii="Arial" w:eastAsia="Times New Roman" w:hAnsi="Arial" w:cs="Arial"/>
          <w:sz w:val="20"/>
          <w:szCs w:val="20"/>
          <w:lang w:val="en"/>
        </w:rPr>
        <w:t>Betrannd</w:t>
      </w:r>
      <w:proofErr w:type="spellEnd"/>
      <w:r w:rsidRPr="00965495">
        <w:rPr>
          <w:rFonts w:ascii="Arial" w:eastAsia="Times New Roman" w:hAnsi="Arial" w:cs="Arial"/>
          <w:sz w:val="20"/>
          <w:szCs w:val="20"/>
          <w:lang w:val="en"/>
        </w:rPr>
        <w:t xml:space="preserve"> KC, Patel KR, et al.  BCOR-CCNB3 fusion-positive clear cell sarcoma of the kidney. </w:t>
      </w:r>
      <w:proofErr w:type="spellStart"/>
      <w:r w:rsidRPr="00965495">
        <w:rPr>
          <w:rStyle w:val="Emphasis"/>
          <w:rFonts w:ascii="Arial" w:eastAsia="Times New Roman" w:hAnsi="Arial" w:cs="Arial"/>
          <w:sz w:val="20"/>
          <w:szCs w:val="20"/>
          <w:lang w:val="en"/>
        </w:rPr>
        <w:t>Pediatr</w:t>
      </w:r>
      <w:proofErr w:type="spellEnd"/>
      <w:r w:rsidRPr="00965495">
        <w:rPr>
          <w:rStyle w:val="Emphasis"/>
          <w:rFonts w:ascii="Arial" w:eastAsia="Times New Roman" w:hAnsi="Arial" w:cs="Arial"/>
          <w:sz w:val="20"/>
          <w:szCs w:val="20"/>
          <w:lang w:val="en"/>
        </w:rPr>
        <w:t xml:space="preserve"> Blood Cancer.</w:t>
      </w:r>
      <w:r w:rsidRPr="00965495">
        <w:rPr>
          <w:rFonts w:ascii="Arial" w:eastAsia="Times New Roman" w:hAnsi="Arial" w:cs="Arial"/>
          <w:sz w:val="20"/>
          <w:szCs w:val="20"/>
          <w:lang w:val="en"/>
        </w:rPr>
        <w:t xml:space="preserve"> 2019;</w:t>
      </w:r>
      <w:proofErr w:type="gramStart"/>
      <w:r w:rsidRPr="00965495">
        <w:rPr>
          <w:rFonts w:ascii="Arial" w:eastAsia="Times New Roman" w:hAnsi="Arial" w:cs="Arial"/>
          <w:sz w:val="20"/>
          <w:szCs w:val="20"/>
          <w:lang w:val="en"/>
        </w:rPr>
        <w:t>26:e</w:t>
      </w:r>
      <w:proofErr w:type="gramEnd"/>
      <w:r w:rsidRPr="00965495">
        <w:rPr>
          <w:rFonts w:ascii="Arial" w:eastAsia="Times New Roman" w:hAnsi="Arial" w:cs="Arial"/>
          <w:sz w:val="20"/>
          <w:szCs w:val="20"/>
          <w:lang w:val="en"/>
        </w:rPr>
        <w:t>28151.</w:t>
      </w:r>
      <w:bookmarkStart w:id="49" w:name="R48218"/>
      <w:bookmarkEnd w:id="48"/>
    </w:p>
    <w:p w14:paraId="57E316EB" w14:textId="77777777" w:rsidR="00965495" w:rsidRPr="00965495" w:rsidRDefault="00271C54" w:rsidP="003F3DA7">
      <w:pPr>
        <w:pStyle w:val="NormalWeb"/>
        <w:numPr>
          <w:ilvl w:val="0"/>
          <w:numId w:val="30"/>
        </w:numPr>
        <w:spacing w:before="0" w:beforeAutospacing="0" w:after="0" w:afterAutospacing="0" w:line="259" w:lineRule="auto"/>
        <w:jc w:val="both"/>
        <w:divId w:val="369889472"/>
        <w:rPr>
          <w:rFonts w:ascii="Arial" w:hAnsi="Arial" w:cs="Arial"/>
          <w:sz w:val="20"/>
          <w:szCs w:val="20"/>
          <w:lang w:val="en"/>
        </w:rPr>
      </w:pPr>
      <w:proofErr w:type="spellStart"/>
      <w:r w:rsidRPr="00965495">
        <w:rPr>
          <w:rFonts w:ascii="Arial" w:eastAsia="Times New Roman" w:hAnsi="Arial" w:cs="Arial"/>
          <w:sz w:val="20"/>
          <w:szCs w:val="20"/>
          <w:lang w:val="en"/>
        </w:rPr>
        <w:t>Biegel</w:t>
      </w:r>
      <w:proofErr w:type="spellEnd"/>
      <w:r w:rsidRPr="00965495">
        <w:rPr>
          <w:rFonts w:ascii="Arial" w:eastAsia="Times New Roman" w:hAnsi="Arial" w:cs="Arial"/>
          <w:sz w:val="20"/>
          <w:szCs w:val="20"/>
          <w:lang w:val="en"/>
        </w:rPr>
        <w:t xml:space="preserve"> JA, Zhou J-Y, </w:t>
      </w:r>
      <w:proofErr w:type="spellStart"/>
      <w:r w:rsidRPr="00965495">
        <w:rPr>
          <w:rFonts w:ascii="Arial" w:eastAsia="Times New Roman" w:hAnsi="Arial" w:cs="Arial"/>
          <w:sz w:val="20"/>
          <w:szCs w:val="20"/>
          <w:lang w:val="en"/>
        </w:rPr>
        <w:t>Rorke</w:t>
      </w:r>
      <w:proofErr w:type="spellEnd"/>
      <w:r w:rsidRPr="00965495">
        <w:rPr>
          <w:rFonts w:ascii="Arial" w:eastAsia="Times New Roman" w:hAnsi="Arial" w:cs="Arial"/>
          <w:sz w:val="20"/>
          <w:szCs w:val="20"/>
          <w:lang w:val="en"/>
        </w:rPr>
        <w:t xml:space="preserve"> LB, et al. Germline and acquired mutations of INI1 in atypical teratoid and rhabdoid tumors. </w:t>
      </w:r>
      <w:r w:rsidRPr="00965495">
        <w:rPr>
          <w:rStyle w:val="Emphasis"/>
          <w:rFonts w:ascii="Arial" w:eastAsia="Times New Roman" w:hAnsi="Arial" w:cs="Arial"/>
          <w:sz w:val="20"/>
          <w:szCs w:val="20"/>
          <w:lang w:val="en"/>
        </w:rPr>
        <w:t>Cancer Res.</w:t>
      </w:r>
      <w:r w:rsidRPr="00965495">
        <w:rPr>
          <w:rFonts w:ascii="Arial" w:eastAsia="Times New Roman" w:hAnsi="Arial" w:cs="Arial"/>
          <w:sz w:val="20"/>
          <w:szCs w:val="20"/>
          <w:lang w:val="en"/>
        </w:rPr>
        <w:t xml:space="preserve"> 1999;59(1):74-79.</w:t>
      </w:r>
      <w:bookmarkStart w:id="50" w:name="R48219"/>
      <w:bookmarkEnd w:id="49"/>
    </w:p>
    <w:p w14:paraId="5ECC6A88" w14:textId="77777777" w:rsidR="00965495" w:rsidRPr="00965495" w:rsidRDefault="00271C54" w:rsidP="003F3DA7">
      <w:pPr>
        <w:pStyle w:val="NormalWeb"/>
        <w:numPr>
          <w:ilvl w:val="0"/>
          <w:numId w:val="30"/>
        </w:numPr>
        <w:spacing w:before="0" w:beforeAutospacing="0" w:after="0" w:afterAutospacing="0" w:line="259" w:lineRule="auto"/>
        <w:jc w:val="both"/>
        <w:divId w:val="369889472"/>
        <w:rPr>
          <w:rFonts w:ascii="Arial" w:hAnsi="Arial" w:cs="Arial"/>
          <w:sz w:val="20"/>
          <w:szCs w:val="20"/>
          <w:lang w:val="en"/>
        </w:rPr>
      </w:pPr>
      <w:r w:rsidRPr="00965495">
        <w:rPr>
          <w:rFonts w:ascii="Arial" w:eastAsia="Times New Roman" w:hAnsi="Arial" w:cs="Arial"/>
          <w:sz w:val="20"/>
          <w:szCs w:val="20"/>
          <w:lang w:val="en"/>
        </w:rPr>
        <w:t xml:space="preserve">Hoot AC, Russo P, Judkins AR, Perlman EJ, </w:t>
      </w:r>
      <w:proofErr w:type="spellStart"/>
      <w:r w:rsidRPr="00965495">
        <w:rPr>
          <w:rFonts w:ascii="Arial" w:eastAsia="Times New Roman" w:hAnsi="Arial" w:cs="Arial"/>
          <w:sz w:val="20"/>
          <w:szCs w:val="20"/>
          <w:lang w:val="en"/>
        </w:rPr>
        <w:t>Biegel</w:t>
      </w:r>
      <w:proofErr w:type="spellEnd"/>
      <w:r w:rsidRPr="00965495">
        <w:rPr>
          <w:rFonts w:ascii="Arial" w:eastAsia="Times New Roman" w:hAnsi="Arial" w:cs="Arial"/>
          <w:sz w:val="20"/>
          <w:szCs w:val="20"/>
          <w:lang w:val="en"/>
        </w:rPr>
        <w:t xml:space="preserve"> JA. Immunohistochemical analysis of hSNF5/INI1 distinguishes renal and extra-renal malignant rhabdoid tumors from other pediatric soft tissue tumors. </w:t>
      </w:r>
      <w:r w:rsidRPr="00965495">
        <w:rPr>
          <w:rStyle w:val="Emphasis"/>
          <w:rFonts w:ascii="Arial" w:eastAsia="Times New Roman" w:hAnsi="Arial" w:cs="Arial"/>
          <w:sz w:val="20"/>
          <w:szCs w:val="20"/>
          <w:lang w:val="en"/>
        </w:rPr>
        <w:t xml:space="preserve">Am J Surg </w:t>
      </w:r>
      <w:proofErr w:type="spellStart"/>
      <w:r w:rsidRPr="00965495">
        <w:rPr>
          <w:rStyle w:val="Emphasis"/>
          <w:rFonts w:ascii="Arial" w:eastAsia="Times New Roman" w:hAnsi="Arial" w:cs="Arial"/>
          <w:sz w:val="20"/>
          <w:szCs w:val="20"/>
          <w:lang w:val="en"/>
        </w:rPr>
        <w:t>Pathol</w:t>
      </w:r>
      <w:proofErr w:type="spellEnd"/>
      <w:r w:rsidRPr="00965495">
        <w:rPr>
          <w:rStyle w:val="Emphasis"/>
          <w:rFonts w:ascii="Arial" w:eastAsia="Times New Roman" w:hAnsi="Arial" w:cs="Arial"/>
          <w:sz w:val="20"/>
          <w:szCs w:val="20"/>
          <w:lang w:val="en"/>
        </w:rPr>
        <w:t>.</w:t>
      </w:r>
      <w:r w:rsidRPr="00965495">
        <w:rPr>
          <w:rFonts w:ascii="Arial" w:eastAsia="Times New Roman" w:hAnsi="Arial" w:cs="Arial"/>
          <w:sz w:val="20"/>
          <w:szCs w:val="20"/>
          <w:lang w:val="en"/>
        </w:rPr>
        <w:t xml:space="preserve"> 2004;28(11):1485-1491.</w:t>
      </w:r>
      <w:bookmarkStart w:id="51" w:name="N11233"/>
      <w:bookmarkEnd w:id="50"/>
    </w:p>
    <w:p w14:paraId="57801F75" w14:textId="77777777" w:rsidR="00965495" w:rsidRDefault="00965495" w:rsidP="003F3DA7">
      <w:pPr>
        <w:pStyle w:val="NormalWeb"/>
        <w:spacing w:before="0" w:beforeAutospacing="0" w:after="0" w:afterAutospacing="0" w:line="259" w:lineRule="auto"/>
        <w:jc w:val="both"/>
        <w:divId w:val="369889472"/>
        <w:rPr>
          <w:rFonts w:ascii="Arial" w:eastAsia="Times New Roman" w:hAnsi="Arial" w:cs="Arial"/>
          <w:sz w:val="20"/>
          <w:szCs w:val="20"/>
          <w:lang w:val="en"/>
        </w:rPr>
      </w:pPr>
    </w:p>
    <w:p w14:paraId="560108F5" w14:textId="77777777" w:rsidR="00965495" w:rsidRDefault="00271C54" w:rsidP="003F3DA7">
      <w:pPr>
        <w:pStyle w:val="NormalWeb"/>
        <w:spacing w:before="0" w:beforeAutospacing="0" w:after="0" w:afterAutospacing="0" w:line="259" w:lineRule="auto"/>
        <w:jc w:val="both"/>
        <w:divId w:val="369889472"/>
        <w:rPr>
          <w:rFonts w:ascii="Arial" w:hAnsi="Arial" w:cs="Arial"/>
          <w:sz w:val="20"/>
          <w:szCs w:val="20"/>
          <w:lang w:val="en"/>
        </w:rPr>
      </w:pPr>
      <w:r w:rsidRPr="00965495">
        <w:rPr>
          <w:rFonts w:ascii="Arial" w:eastAsia="Times New Roman" w:hAnsi="Arial" w:cs="Arial"/>
          <w:b/>
          <w:bCs/>
          <w:sz w:val="20"/>
          <w:szCs w:val="20"/>
          <w:lang w:val="en"/>
        </w:rPr>
        <w:t>H. Syndromes Associated with Wilms Tumor</w:t>
      </w:r>
      <w:bookmarkEnd w:id="51"/>
    </w:p>
    <w:p w14:paraId="79527B5A" w14:textId="77777777" w:rsidR="00965495" w:rsidRDefault="00271C54" w:rsidP="003F3DA7">
      <w:pPr>
        <w:pStyle w:val="NormalWeb"/>
        <w:spacing w:before="0" w:beforeAutospacing="0" w:after="0" w:afterAutospacing="0" w:line="259" w:lineRule="auto"/>
        <w:jc w:val="both"/>
        <w:divId w:val="369889472"/>
        <w:rPr>
          <w:rFonts w:ascii="Arial" w:hAnsi="Arial" w:cs="Arial"/>
          <w:sz w:val="20"/>
          <w:szCs w:val="20"/>
          <w:lang w:val="en"/>
        </w:rPr>
      </w:pPr>
      <w:r w:rsidRPr="00965495">
        <w:rPr>
          <w:rFonts w:ascii="Arial" w:hAnsi="Arial" w:cs="Arial"/>
          <w:sz w:val="20"/>
          <w:szCs w:val="20"/>
          <w:lang w:val="en"/>
        </w:rPr>
        <w:t>The following syndromes are associated with Wilms tumor</w:t>
      </w:r>
      <w:hyperlink w:anchor="R48220" w:tooltip="Beckwith JB. Nephrogenic rests and&#10;the pathogenesis of Wilms tumor: developmental and clinical considerations. Am J Med Genet. 1998;79(4):268-273." w:history="1">
        <w:r w:rsidRPr="00965495">
          <w:rPr>
            <w:rStyle w:val="Hyperlink"/>
            <w:rFonts w:ascii="Arial" w:hAnsi="Arial" w:cs="Arial"/>
            <w:sz w:val="20"/>
            <w:szCs w:val="20"/>
            <w:vertAlign w:val="superscript"/>
            <w:lang w:val="en"/>
          </w:rPr>
          <w:t>1,</w:t>
        </w:r>
      </w:hyperlink>
      <w:hyperlink w:anchor="R48221" w:tooltip="Charles AK, Brown KW, Berry PJ.&#10;Microdissecting the genetic events in nephrogenic rests and Wilms tumor&#10;development. Am J Pathol. 1998;153(3):991-1000." w:history="1">
        <w:r w:rsidRPr="00965495">
          <w:rPr>
            <w:rStyle w:val="Hyperlink"/>
            <w:rFonts w:ascii="Arial" w:hAnsi="Arial" w:cs="Arial"/>
            <w:sz w:val="20"/>
            <w:szCs w:val="20"/>
            <w:vertAlign w:val="superscript"/>
            <w:lang w:val="en"/>
          </w:rPr>
          <w:t>2,</w:t>
        </w:r>
      </w:hyperlink>
      <w:hyperlink w:anchor="R48222" w:tooltip="Turner JT, Brzezinski J, Dome JS. Wilms Tumor Predisposition. 2003 Dec 19 " w:history="1">
        <w:r w:rsidRPr="00965495">
          <w:rPr>
            <w:rStyle w:val="Hyperlink"/>
            <w:rFonts w:ascii="Arial" w:hAnsi="Arial" w:cs="Arial"/>
            <w:sz w:val="20"/>
            <w:szCs w:val="20"/>
            <w:vertAlign w:val="superscript"/>
            <w:lang w:val="en"/>
          </w:rPr>
          <w:t>3</w:t>
        </w:r>
      </w:hyperlink>
      <w:r w:rsidRPr="00965495">
        <w:rPr>
          <w:rFonts w:ascii="Arial" w:hAnsi="Arial" w:cs="Arial"/>
          <w:sz w:val="20"/>
          <w:szCs w:val="20"/>
          <w:lang w:val="en"/>
        </w:rPr>
        <w:t>:</w:t>
      </w:r>
    </w:p>
    <w:p w14:paraId="20D2DFA0" w14:textId="77777777" w:rsidR="00965495" w:rsidRPr="00965495" w:rsidRDefault="00271C54" w:rsidP="003F3DA7">
      <w:pPr>
        <w:pStyle w:val="NormalWeb"/>
        <w:numPr>
          <w:ilvl w:val="0"/>
          <w:numId w:val="28"/>
        </w:numPr>
        <w:spacing w:before="0" w:beforeAutospacing="0" w:after="0" w:afterAutospacing="0" w:line="259" w:lineRule="auto"/>
        <w:jc w:val="both"/>
        <w:divId w:val="369889472"/>
        <w:rPr>
          <w:rFonts w:ascii="Arial" w:hAnsi="Arial" w:cs="Arial"/>
          <w:sz w:val="20"/>
          <w:szCs w:val="20"/>
          <w:lang w:val="en"/>
        </w:rPr>
      </w:pPr>
      <w:r w:rsidRPr="00965495">
        <w:rPr>
          <w:rStyle w:val="Emphasis"/>
          <w:rFonts w:ascii="Arial" w:eastAsia="Times New Roman" w:hAnsi="Arial" w:cs="Arial"/>
          <w:sz w:val="20"/>
          <w:szCs w:val="20"/>
          <w:lang w:val="en"/>
        </w:rPr>
        <w:t>REST</w:t>
      </w:r>
      <w:r w:rsidRPr="00965495">
        <w:rPr>
          <w:rFonts w:ascii="Arial" w:eastAsia="Times New Roman" w:hAnsi="Arial" w:cs="Arial"/>
          <w:sz w:val="20"/>
          <w:szCs w:val="20"/>
          <w:lang w:val="en"/>
        </w:rPr>
        <w:t>-related Wilms tumor</w:t>
      </w:r>
    </w:p>
    <w:p w14:paraId="3E3F7B99" w14:textId="77777777" w:rsidR="00965495" w:rsidRPr="00965495" w:rsidRDefault="00271C54" w:rsidP="003F3DA7">
      <w:pPr>
        <w:pStyle w:val="NormalWeb"/>
        <w:numPr>
          <w:ilvl w:val="0"/>
          <w:numId w:val="28"/>
        </w:numPr>
        <w:spacing w:before="0" w:beforeAutospacing="0" w:after="0" w:afterAutospacing="0" w:line="259" w:lineRule="auto"/>
        <w:jc w:val="both"/>
        <w:divId w:val="369889472"/>
        <w:rPr>
          <w:rFonts w:ascii="Arial" w:hAnsi="Arial" w:cs="Arial"/>
          <w:sz w:val="20"/>
          <w:szCs w:val="20"/>
          <w:lang w:val="en"/>
        </w:rPr>
      </w:pPr>
      <w:r w:rsidRPr="00965495">
        <w:rPr>
          <w:rStyle w:val="Emphasis"/>
          <w:rFonts w:ascii="Arial" w:eastAsia="Times New Roman" w:hAnsi="Arial" w:cs="Arial"/>
          <w:sz w:val="20"/>
          <w:szCs w:val="20"/>
          <w:lang w:val="en"/>
        </w:rPr>
        <w:t>TRIM28</w:t>
      </w:r>
      <w:r w:rsidRPr="00965495">
        <w:rPr>
          <w:rFonts w:ascii="Arial" w:eastAsia="Times New Roman" w:hAnsi="Arial" w:cs="Arial"/>
          <w:sz w:val="20"/>
          <w:szCs w:val="20"/>
          <w:lang w:val="en"/>
        </w:rPr>
        <w:t>-related Wilms tumor</w:t>
      </w:r>
    </w:p>
    <w:p w14:paraId="616BA766" w14:textId="77777777" w:rsidR="00965495" w:rsidRPr="00965495" w:rsidRDefault="00271C54" w:rsidP="003F3DA7">
      <w:pPr>
        <w:pStyle w:val="NormalWeb"/>
        <w:numPr>
          <w:ilvl w:val="0"/>
          <w:numId w:val="28"/>
        </w:numPr>
        <w:spacing w:before="0" w:beforeAutospacing="0" w:after="0" w:afterAutospacing="0" w:line="259" w:lineRule="auto"/>
        <w:jc w:val="both"/>
        <w:divId w:val="369889472"/>
        <w:rPr>
          <w:rFonts w:ascii="Arial" w:hAnsi="Arial" w:cs="Arial"/>
          <w:sz w:val="20"/>
          <w:szCs w:val="20"/>
          <w:lang w:val="en"/>
        </w:rPr>
      </w:pPr>
      <w:r w:rsidRPr="00965495">
        <w:rPr>
          <w:rFonts w:ascii="Arial" w:eastAsia="Times New Roman" w:hAnsi="Arial" w:cs="Arial"/>
          <w:sz w:val="20"/>
          <w:szCs w:val="20"/>
          <w:lang w:val="en"/>
        </w:rPr>
        <w:t>WT1 disorder</w:t>
      </w:r>
    </w:p>
    <w:p w14:paraId="2A630296" w14:textId="77777777" w:rsidR="00965495" w:rsidRPr="00965495" w:rsidRDefault="00271C54" w:rsidP="003F3DA7">
      <w:pPr>
        <w:pStyle w:val="NormalWeb"/>
        <w:numPr>
          <w:ilvl w:val="0"/>
          <w:numId w:val="28"/>
        </w:numPr>
        <w:spacing w:before="0" w:beforeAutospacing="0" w:after="0" w:afterAutospacing="0" w:line="259" w:lineRule="auto"/>
        <w:jc w:val="both"/>
        <w:divId w:val="369889472"/>
        <w:rPr>
          <w:rFonts w:ascii="Arial" w:hAnsi="Arial" w:cs="Arial"/>
          <w:sz w:val="20"/>
          <w:szCs w:val="20"/>
          <w:lang w:val="en"/>
        </w:rPr>
      </w:pPr>
      <w:r w:rsidRPr="00965495">
        <w:rPr>
          <w:rFonts w:ascii="Arial" w:eastAsia="Times New Roman" w:hAnsi="Arial" w:cs="Arial"/>
          <w:sz w:val="20"/>
          <w:szCs w:val="20"/>
          <w:lang w:val="en"/>
        </w:rPr>
        <w:t>1p15-related Wilms tumor (Beckwith-Wiedemann syndrome, hemi-hyperplasia)</w:t>
      </w:r>
    </w:p>
    <w:p w14:paraId="2B0CB075" w14:textId="77777777" w:rsidR="00965495" w:rsidRPr="00965495" w:rsidRDefault="00271C54" w:rsidP="003F3DA7">
      <w:pPr>
        <w:pStyle w:val="NormalWeb"/>
        <w:numPr>
          <w:ilvl w:val="0"/>
          <w:numId w:val="28"/>
        </w:numPr>
        <w:spacing w:before="0" w:beforeAutospacing="0" w:after="0" w:afterAutospacing="0" w:line="259" w:lineRule="auto"/>
        <w:jc w:val="both"/>
        <w:divId w:val="369889472"/>
        <w:rPr>
          <w:rFonts w:ascii="Arial" w:hAnsi="Arial" w:cs="Arial"/>
          <w:sz w:val="20"/>
          <w:szCs w:val="20"/>
          <w:lang w:val="en"/>
        </w:rPr>
      </w:pPr>
      <w:r w:rsidRPr="00965495">
        <w:rPr>
          <w:rFonts w:ascii="Arial" w:eastAsia="Times New Roman" w:hAnsi="Arial" w:cs="Arial"/>
          <w:sz w:val="20"/>
          <w:szCs w:val="20"/>
          <w:lang w:val="en"/>
        </w:rPr>
        <w:t>WAGR syndrome</w:t>
      </w:r>
    </w:p>
    <w:p w14:paraId="475ABF38" w14:textId="77777777" w:rsidR="00965495" w:rsidRPr="00965495" w:rsidRDefault="00271C54" w:rsidP="003F3DA7">
      <w:pPr>
        <w:pStyle w:val="NormalWeb"/>
        <w:numPr>
          <w:ilvl w:val="0"/>
          <w:numId w:val="28"/>
        </w:numPr>
        <w:spacing w:before="0" w:beforeAutospacing="0" w:after="0" w:afterAutospacing="0" w:line="259" w:lineRule="auto"/>
        <w:jc w:val="both"/>
        <w:divId w:val="369889472"/>
        <w:rPr>
          <w:rFonts w:ascii="Arial" w:hAnsi="Arial" w:cs="Arial"/>
          <w:sz w:val="20"/>
          <w:szCs w:val="20"/>
          <w:lang w:val="en"/>
        </w:rPr>
      </w:pPr>
      <w:r w:rsidRPr="00965495">
        <w:rPr>
          <w:rFonts w:ascii="Arial" w:eastAsia="Times New Roman" w:hAnsi="Arial" w:cs="Arial"/>
          <w:sz w:val="20"/>
          <w:szCs w:val="20"/>
          <w:lang w:val="en"/>
        </w:rPr>
        <w:t xml:space="preserve">Perlman familial </w:t>
      </w:r>
      <w:proofErr w:type="spellStart"/>
      <w:r w:rsidRPr="00965495">
        <w:rPr>
          <w:rFonts w:ascii="Arial" w:eastAsia="Times New Roman" w:hAnsi="Arial" w:cs="Arial"/>
          <w:sz w:val="20"/>
          <w:szCs w:val="20"/>
          <w:lang w:val="en"/>
        </w:rPr>
        <w:t>nephroblastomatosis</w:t>
      </w:r>
      <w:proofErr w:type="spellEnd"/>
      <w:r w:rsidRPr="00965495">
        <w:rPr>
          <w:rFonts w:ascii="Arial" w:eastAsia="Times New Roman" w:hAnsi="Arial" w:cs="Arial"/>
          <w:sz w:val="20"/>
          <w:szCs w:val="20"/>
          <w:lang w:val="en"/>
        </w:rPr>
        <w:t xml:space="preserve"> </w:t>
      </w:r>
      <w:proofErr w:type="spellStart"/>
      <w:r w:rsidRPr="00965495">
        <w:rPr>
          <w:rFonts w:ascii="Arial" w:eastAsia="Times New Roman" w:hAnsi="Arial" w:cs="Arial"/>
          <w:sz w:val="20"/>
          <w:szCs w:val="20"/>
          <w:lang w:val="en"/>
        </w:rPr>
        <w:t>syndrome</w:t>
      </w:r>
      <w:proofErr w:type="spellEnd"/>
    </w:p>
    <w:p w14:paraId="0E0C1EA7" w14:textId="77777777" w:rsidR="00965495" w:rsidRPr="00965495" w:rsidRDefault="00271C54" w:rsidP="003F3DA7">
      <w:pPr>
        <w:pStyle w:val="NormalWeb"/>
        <w:numPr>
          <w:ilvl w:val="0"/>
          <w:numId w:val="28"/>
        </w:numPr>
        <w:spacing w:before="0" w:beforeAutospacing="0" w:after="0" w:afterAutospacing="0" w:line="259" w:lineRule="auto"/>
        <w:jc w:val="both"/>
        <w:divId w:val="369889472"/>
        <w:rPr>
          <w:rFonts w:ascii="Arial" w:hAnsi="Arial" w:cs="Arial"/>
          <w:sz w:val="20"/>
          <w:szCs w:val="20"/>
          <w:lang w:val="en"/>
        </w:rPr>
      </w:pPr>
      <w:r w:rsidRPr="00965495">
        <w:rPr>
          <w:rFonts w:ascii="Arial" w:eastAsia="Times New Roman" w:hAnsi="Arial" w:cs="Arial"/>
          <w:sz w:val="20"/>
          <w:szCs w:val="20"/>
          <w:lang w:val="en"/>
        </w:rPr>
        <w:t>Denys-</w:t>
      </w:r>
      <w:proofErr w:type="spellStart"/>
      <w:r w:rsidRPr="00965495">
        <w:rPr>
          <w:rFonts w:ascii="Arial" w:eastAsia="Times New Roman" w:hAnsi="Arial" w:cs="Arial"/>
          <w:sz w:val="20"/>
          <w:szCs w:val="20"/>
          <w:lang w:val="en"/>
        </w:rPr>
        <w:t>Drash</w:t>
      </w:r>
      <w:proofErr w:type="spellEnd"/>
      <w:r w:rsidRPr="00965495">
        <w:rPr>
          <w:rFonts w:ascii="Arial" w:eastAsia="Times New Roman" w:hAnsi="Arial" w:cs="Arial"/>
          <w:sz w:val="20"/>
          <w:szCs w:val="20"/>
          <w:lang w:val="en"/>
        </w:rPr>
        <w:t xml:space="preserve"> syndrome</w:t>
      </w:r>
    </w:p>
    <w:p w14:paraId="684E5A96" w14:textId="77777777" w:rsidR="00965495" w:rsidRPr="00965495" w:rsidRDefault="00271C54" w:rsidP="003F3DA7">
      <w:pPr>
        <w:pStyle w:val="NormalWeb"/>
        <w:numPr>
          <w:ilvl w:val="0"/>
          <w:numId w:val="28"/>
        </w:numPr>
        <w:spacing w:before="0" w:beforeAutospacing="0" w:after="0" w:afterAutospacing="0" w:line="259" w:lineRule="auto"/>
        <w:jc w:val="both"/>
        <w:divId w:val="369889472"/>
        <w:rPr>
          <w:rFonts w:ascii="Arial" w:hAnsi="Arial" w:cs="Arial"/>
          <w:sz w:val="20"/>
          <w:szCs w:val="20"/>
          <w:lang w:val="en"/>
        </w:rPr>
      </w:pPr>
      <w:r w:rsidRPr="00965495">
        <w:rPr>
          <w:rFonts w:ascii="Arial" w:eastAsia="Times New Roman" w:hAnsi="Arial" w:cs="Arial"/>
          <w:sz w:val="20"/>
          <w:szCs w:val="20"/>
          <w:lang w:val="en"/>
        </w:rPr>
        <w:t>Trisomy 18</w:t>
      </w:r>
    </w:p>
    <w:p w14:paraId="4BC5F80E" w14:textId="77777777" w:rsidR="00965495" w:rsidRPr="00965495" w:rsidRDefault="00271C54" w:rsidP="003F3DA7">
      <w:pPr>
        <w:pStyle w:val="NormalWeb"/>
        <w:numPr>
          <w:ilvl w:val="0"/>
          <w:numId w:val="28"/>
        </w:numPr>
        <w:spacing w:before="0" w:beforeAutospacing="0" w:after="0" w:afterAutospacing="0" w:line="259" w:lineRule="auto"/>
        <w:jc w:val="both"/>
        <w:divId w:val="369889472"/>
        <w:rPr>
          <w:rFonts w:ascii="Arial" w:hAnsi="Arial" w:cs="Arial"/>
          <w:sz w:val="20"/>
          <w:szCs w:val="20"/>
          <w:lang w:val="en"/>
        </w:rPr>
      </w:pPr>
      <w:r w:rsidRPr="00965495">
        <w:rPr>
          <w:rFonts w:ascii="Arial" w:eastAsia="Times New Roman" w:hAnsi="Arial" w:cs="Arial"/>
          <w:sz w:val="20"/>
          <w:szCs w:val="20"/>
          <w:lang w:val="en"/>
        </w:rPr>
        <w:t>Neurofibromatosis</w:t>
      </w:r>
    </w:p>
    <w:p w14:paraId="5D815D3A" w14:textId="77777777" w:rsidR="00965495" w:rsidRPr="00965495" w:rsidRDefault="00271C54" w:rsidP="003F3DA7">
      <w:pPr>
        <w:pStyle w:val="NormalWeb"/>
        <w:numPr>
          <w:ilvl w:val="0"/>
          <w:numId w:val="28"/>
        </w:numPr>
        <w:spacing w:before="0" w:beforeAutospacing="0" w:after="0" w:afterAutospacing="0" w:line="259" w:lineRule="auto"/>
        <w:jc w:val="both"/>
        <w:divId w:val="369889472"/>
        <w:rPr>
          <w:rFonts w:ascii="Arial" w:hAnsi="Arial" w:cs="Arial"/>
          <w:sz w:val="20"/>
          <w:szCs w:val="20"/>
          <w:lang w:val="en"/>
        </w:rPr>
      </w:pPr>
      <w:r w:rsidRPr="00965495">
        <w:rPr>
          <w:rFonts w:ascii="Arial" w:eastAsia="Times New Roman" w:hAnsi="Arial" w:cs="Arial"/>
          <w:sz w:val="20"/>
          <w:szCs w:val="20"/>
          <w:lang w:val="en"/>
        </w:rPr>
        <w:t>Bloom syndrome</w:t>
      </w:r>
    </w:p>
    <w:p w14:paraId="5C91FA34" w14:textId="77777777" w:rsidR="00965495" w:rsidRPr="00965495" w:rsidRDefault="00271C54" w:rsidP="003F3DA7">
      <w:pPr>
        <w:pStyle w:val="NormalWeb"/>
        <w:numPr>
          <w:ilvl w:val="0"/>
          <w:numId w:val="28"/>
        </w:numPr>
        <w:spacing w:before="0" w:beforeAutospacing="0" w:after="0" w:afterAutospacing="0" w:line="259" w:lineRule="auto"/>
        <w:jc w:val="both"/>
        <w:divId w:val="369889472"/>
        <w:rPr>
          <w:rFonts w:ascii="Arial" w:hAnsi="Arial" w:cs="Arial"/>
          <w:sz w:val="20"/>
          <w:szCs w:val="20"/>
          <w:lang w:val="en"/>
        </w:rPr>
      </w:pPr>
      <w:r w:rsidRPr="00965495">
        <w:rPr>
          <w:rFonts w:ascii="Arial" w:eastAsia="Times New Roman" w:hAnsi="Arial" w:cs="Arial"/>
          <w:sz w:val="20"/>
          <w:szCs w:val="20"/>
          <w:lang w:val="en"/>
        </w:rPr>
        <w:t>Etc.</w:t>
      </w:r>
    </w:p>
    <w:p w14:paraId="7F62F0BE" w14:textId="77777777" w:rsidR="00965495" w:rsidRDefault="00965495" w:rsidP="003F3DA7">
      <w:pPr>
        <w:pStyle w:val="NormalWeb"/>
        <w:spacing w:before="0" w:beforeAutospacing="0" w:after="0" w:afterAutospacing="0" w:line="259" w:lineRule="auto"/>
        <w:jc w:val="both"/>
        <w:divId w:val="369889472"/>
        <w:rPr>
          <w:rFonts w:ascii="Arial" w:eastAsia="Times New Roman" w:hAnsi="Arial" w:cs="Arial"/>
          <w:sz w:val="20"/>
          <w:szCs w:val="20"/>
          <w:lang w:val="en"/>
        </w:rPr>
      </w:pPr>
    </w:p>
    <w:p w14:paraId="3B27FE46" w14:textId="77777777" w:rsidR="00965495" w:rsidRDefault="00271C54" w:rsidP="003F3DA7">
      <w:pPr>
        <w:pStyle w:val="NormalWeb"/>
        <w:spacing w:before="0" w:beforeAutospacing="0" w:after="0" w:afterAutospacing="0" w:line="259" w:lineRule="auto"/>
        <w:jc w:val="both"/>
        <w:divId w:val="369889472"/>
        <w:rPr>
          <w:rFonts w:ascii="Arial" w:eastAsia="Times New Roman" w:hAnsi="Arial" w:cs="Arial"/>
          <w:sz w:val="20"/>
          <w:szCs w:val="20"/>
          <w:lang w:val="en"/>
        </w:rPr>
      </w:pPr>
      <w:r w:rsidRPr="00965495">
        <w:rPr>
          <w:rFonts w:ascii="Arial" w:eastAsia="Times New Roman" w:hAnsi="Arial" w:cs="Arial"/>
          <w:sz w:val="20"/>
          <w:szCs w:val="20"/>
          <w:lang w:val="en"/>
        </w:rPr>
        <w:t>References</w:t>
      </w:r>
      <w:bookmarkStart w:id="52" w:name="R48220"/>
    </w:p>
    <w:p w14:paraId="763CC2D1" w14:textId="77777777" w:rsidR="00965495" w:rsidRDefault="00271C54" w:rsidP="003F3DA7">
      <w:pPr>
        <w:pStyle w:val="NormalWeb"/>
        <w:numPr>
          <w:ilvl w:val="0"/>
          <w:numId w:val="31"/>
        </w:numPr>
        <w:spacing w:before="0" w:beforeAutospacing="0" w:after="0" w:afterAutospacing="0" w:line="259" w:lineRule="auto"/>
        <w:jc w:val="both"/>
        <w:divId w:val="369889472"/>
        <w:rPr>
          <w:rFonts w:ascii="Arial" w:hAnsi="Arial" w:cs="Arial"/>
          <w:sz w:val="20"/>
          <w:szCs w:val="20"/>
          <w:lang w:val="en"/>
        </w:rPr>
      </w:pPr>
      <w:r w:rsidRPr="00965495">
        <w:rPr>
          <w:rFonts w:ascii="Arial" w:hAnsi="Arial" w:cs="Arial"/>
          <w:sz w:val="20"/>
          <w:szCs w:val="20"/>
          <w:lang w:val="en"/>
        </w:rPr>
        <w:t xml:space="preserve">Beckwith JB. Nephrogenic rests and the pathogenesis of Wilms tumor: developmental and clinical considerations. </w:t>
      </w:r>
      <w:r w:rsidRPr="00965495">
        <w:rPr>
          <w:rStyle w:val="Emphasis"/>
          <w:rFonts w:ascii="Arial" w:hAnsi="Arial" w:cs="Arial"/>
          <w:iCs w:val="0"/>
          <w:sz w:val="20"/>
          <w:szCs w:val="20"/>
          <w:lang w:val="en"/>
        </w:rPr>
        <w:t>Am J Med Genet. </w:t>
      </w:r>
      <w:r w:rsidRPr="00965495">
        <w:rPr>
          <w:rFonts w:ascii="Arial" w:hAnsi="Arial" w:cs="Arial"/>
          <w:sz w:val="20"/>
          <w:szCs w:val="20"/>
          <w:lang w:val="en"/>
        </w:rPr>
        <w:t>1998;79(4):268-273.</w:t>
      </w:r>
      <w:bookmarkStart w:id="53" w:name="R48221"/>
      <w:bookmarkEnd w:id="52"/>
    </w:p>
    <w:p w14:paraId="19D09BE7" w14:textId="77777777" w:rsidR="00965495" w:rsidRPr="00965495" w:rsidRDefault="00271C54" w:rsidP="003F3DA7">
      <w:pPr>
        <w:pStyle w:val="NormalWeb"/>
        <w:numPr>
          <w:ilvl w:val="0"/>
          <w:numId w:val="31"/>
        </w:numPr>
        <w:spacing w:before="0" w:beforeAutospacing="0" w:after="0" w:afterAutospacing="0" w:line="259" w:lineRule="auto"/>
        <w:jc w:val="both"/>
        <w:divId w:val="369889472"/>
        <w:rPr>
          <w:rFonts w:ascii="Arial" w:hAnsi="Arial" w:cs="Arial"/>
          <w:sz w:val="20"/>
          <w:szCs w:val="20"/>
          <w:lang w:val="en"/>
        </w:rPr>
      </w:pPr>
      <w:r w:rsidRPr="00965495">
        <w:rPr>
          <w:rFonts w:ascii="Arial" w:hAnsi="Arial" w:cs="Arial"/>
          <w:sz w:val="20"/>
          <w:szCs w:val="20"/>
          <w:lang w:val="en"/>
        </w:rPr>
        <w:t xml:space="preserve">Charles AK, Brown KW, Berry PJ. </w:t>
      </w:r>
      <w:proofErr w:type="spellStart"/>
      <w:r w:rsidRPr="00965495">
        <w:rPr>
          <w:rFonts w:ascii="Arial" w:hAnsi="Arial" w:cs="Arial"/>
          <w:sz w:val="20"/>
          <w:szCs w:val="20"/>
          <w:lang w:val="en"/>
        </w:rPr>
        <w:t>Microdissecting</w:t>
      </w:r>
      <w:proofErr w:type="spellEnd"/>
      <w:r w:rsidRPr="00965495">
        <w:rPr>
          <w:rFonts w:ascii="Arial" w:hAnsi="Arial" w:cs="Arial"/>
          <w:sz w:val="20"/>
          <w:szCs w:val="20"/>
          <w:lang w:val="en"/>
        </w:rPr>
        <w:t xml:space="preserve"> the genetic events in nephrogenic rests and Wilms tumor development. </w:t>
      </w:r>
      <w:r w:rsidRPr="00965495">
        <w:rPr>
          <w:rStyle w:val="Emphasis"/>
          <w:rFonts w:ascii="Arial" w:hAnsi="Arial" w:cs="Arial"/>
          <w:iCs w:val="0"/>
          <w:sz w:val="20"/>
          <w:szCs w:val="20"/>
          <w:lang w:val="de-DE"/>
        </w:rPr>
        <w:t>Am J Pathol.</w:t>
      </w:r>
      <w:r w:rsidRPr="00965495">
        <w:rPr>
          <w:rFonts w:ascii="Arial" w:hAnsi="Arial" w:cs="Arial"/>
          <w:sz w:val="20"/>
          <w:szCs w:val="20"/>
          <w:lang w:val="de-DE"/>
        </w:rPr>
        <w:t xml:space="preserve"> 1998;153(3):991-1000.</w:t>
      </w:r>
      <w:bookmarkStart w:id="54" w:name="R48222"/>
      <w:bookmarkEnd w:id="53"/>
    </w:p>
    <w:p w14:paraId="25A2BA50" w14:textId="76CFB7F1" w:rsidR="00043651" w:rsidRPr="00965495" w:rsidRDefault="00271C54" w:rsidP="003F3DA7">
      <w:pPr>
        <w:pStyle w:val="NormalWeb"/>
        <w:numPr>
          <w:ilvl w:val="0"/>
          <w:numId w:val="31"/>
        </w:numPr>
        <w:spacing w:before="0" w:beforeAutospacing="0" w:after="0" w:afterAutospacing="0" w:line="259" w:lineRule="auto"/>
        <w:jc w:val="both"/>
        <w:divId w:val="369889472"/>
        <w:rPr>
          <w:rFonts w:ascii="Arial" w:hAnsi="Arial" w:cs="Arial"/>
          <w:sz w:val="20"/>
          <w:szCs w:val="20"/>
          <w:lang w:val="en"/>
        </w:rPr>
      </w:pPr>
      <w:r w:rsidRPr="00965495">
        <w:rPr>
          <w:rFonts w:ascii="Arial" w:eastAsia="Times New Roman" w:hAnsi="Arial" w:cs="Arial"/>
          <w:sz w:val="20"/>
          <w:szCs w:val="20"/>
          <w:lang w:val="en"/>
        </w:rPr>
        <w:t xml:space="preserve">Turner JT, Brzezinski J, Dome JS. </w:t>
      </w:r>
      <w:r w:rsidRPr="00965495">
        <w:rPr>
          <w:rStyle w:val="Emphasis"/>
          <w:rFonts w:ascii="Arial" w:eastAsia="Times New Roman" w:hAnsi="Arial" w:cs="Arial"/>
          <w:sz w:val="20"/>
          <w:szCs w:val="20"/>
          <w:lang w:val="en"/>
        </w:rPr>
        <w:t>Wilms Tumor Predisposition.</w:t>
      </w:r>
      <w:r w:rsidRPr="00965495">
        <w:rPr>
          <w:rFonts w:ascii="Arial" w:eastAsia="Times New Roman" w:hAnsi="Arial" w:cs="Arial"/>
          <w:sz w:val="20"/>
          <w:szCs w:val="20"/>
          <w:lang w:val="en"/>
        </w:rPr>
        <w:t xml:space="preserve"> 2003 Dec 19 </w:t>
      </w:r>
      <w:bookmarkEnd w:id="54"/>
    </w:p>
    <w:sectPr w:rsidR="00043651" w:rsidRPr="00965495">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56768" w14:textId="77777777" w:rsidR="00043651" w:rsidRDefault="00271C54">
      <w:pPr>
        <w:spacing w:after="0" w:line="240" w:lineRule="auto"/>
      </w:pPr>
      <w:r>
        <w:separator/>
      </w:r>
    </w:p>
  </w:endnote>
  <w:endnote w:type="continuationSeparator" w:id="0">
    <w:p w14:paraId="1383B434" w14:textId="77777777" w:rsidR="00043651" w:rsidRDefault="00271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F7434" w14:textId="40F18738" w:rsidR="00D02E03" w:rsidRDefault="00271C54">
    <w:pPr>
      <w:pStyle w:val="Footer"/>
      <w:jc w:val="right"/>
    </w:pPr>
    <w:r>
      <w:fldChar w:fldCharType="begin"/>
    </w:r>
    <w:r>
      <w:instrText>PAGE</w:instrText>
    </w:r>
    <w:r>
      <w:fldChar w:fldCharType="separate"/>
    </w:r>
    <w:r w:rsidR="00E72499">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8F4FB" w14:textId="77777777" w:rsidR="00D61B7F" w:rsidRDefault="00271C54">
    <w:r>
      <w:rPr>
        <w:rFonts w:ascii="Arial"/>
        <w:sz w:val="16"/>
      </w:rPr>
      <w:t>©</w:t>
    </w:r>
    <w:r>
      <w:rPr>
        <w:rFonts w:ascii="Arial"/>
        <w:sz w:val="16"/>
      </w:rPr>
      <w:t xml:space="preserve"> 2023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C7A13" w14:textId="77777777" w:rsidR="00043651" w:rsidRDefault="00271C54">
      <w:pPr>
        <w:spacing w:after="0" w:line="240" w:lineRule="auto"/>
      </w:pPr>
      <w:r>
        <w:separator/>
      </w:r>
    </w:p>
  </w:footnote>
  <w:footnote w:type="continuationSeparator" w:id="0">
    <w:p w14:paraId="565C216A" w14:textId="77777777" w:rsidR="00043651" w:rsidRDefault="00271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8DC6" w14:textId="77777777" w:rsidR="00D02E03" w:rsidRDefault="00D02E0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6A2755A2" w14:textId="77777777" w:rsidTr="00776589">
      <w:tc>
        <w:tcPr>
          <w:tcW w:w="1500" w:type="dxa"/>
        </w:tcPr>
        <w:p w14:paraId="3F2DCBBB" w14:textId="77777777" w:rsidR="00776589" w:rsidRDefault="00271C54">
          <w:r>
            <w:t>CAP Approved</w:t>
          </w:r>
        </w:p>
      </w:tc>
      <w:tc>
        <w:tcPr>
          <w:tcW w:w="8076" w:type="dxa"/>
        </w:tcPr>
        <w:p w14:paraId="5AEDA6DD" w14:textId="05A2D567" w:rsidR="00776589" w:rsidRDefault="00271C54">
          <w:pPr>
            <w:jc w:val="right"/>
          </w:pPr>
          <w:r>
            <w:t>Kidney.Wilms_4.3.0.1.</w:t>
          </w:r>
          <w:r w:rsidR="00C85CA5">
            <w:t>REL</w:t>
          </w:r>
          <w:r>
            <w:t>_CAPCP</w:t>
          </w:r>
        </w:p>
      </w:tc>
    </w:tr>
  </w:tbl>
  <w:p w14:paraId="020D1088" w14:textId="77777777" w:rsidR="00D02E03" w:rsidRDefault="00D02E0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B3DC7" w14:textId="3ADCD835" w:rsidR="00D02E03" w:rsidRDefault="00271C54">
    <w:r>
      <w:rPr>
        <w:noProof/>
      </w:rPr>
      <w:drawing>
        <wp:inline distT="0" distB="0" distL="0" distR="0" wp14:anchorId="6A2F360A" wp14:editId="30391DD6">
          <wp:extent cx="3990000" cy="79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3F3DA7">
      <w:rPr>
        <w:noProof/>
      </w:rPr>
      <w:pict w14:anchorId="1A3A6C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37918"/>
    <w:multiLevelType w:val="hybridMultilevel"/>
    <w:tmpl w:val="F7AC093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D55FA0"/>
    <w:multiLevelType w:val="multilevel"/>
    <w:tmpl w:val="99C6D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6371B"/>
    <w:multiLevelType w:val="multilevel"/>
    <w:tmpl w:val="91BC4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3503F6"/>
    <w:multiLevelType w:val="multilevel"/>
    <w:tmpl w:val="64E64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39720D"/>
    <w:multiLevelType w:val="hybridMultilevel"/>
    <w:tmpl w:val="695C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8034F"/>
    <w:multiLevelType w:val="hybridMultilevel"/>
    <w:tmpl w:val="42343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41E6E"/>
    <w:multiLevelType w:val="multilevel"/>
    <w:tmpl w:val="2574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CC3729"/>
    <w:multiLevelType w:val="multilevel"/>
    <w:tmpl w:val="BA141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9843AB"/>
    <w:multiLevelType w:val="multilevel"/>
    <w:tmpl w:val="5A001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AC7B89"/>
    <w:multiLevelType w:val="multilevel"/>
    <w:tmpl w:val="2E6C7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2639F5"/>
    <w:multiLevelType w:val="multilevel"/>
    <w:tmpl w:val="6A3A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162E42"/>
    <w:multiLevelType w:val="multilevel"/>
    <w:tmpl w:val="8B363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96443A"/>
    <w:multiLevelType w:val="hybridMultilevel"/>
    <w:tmpl w:val="55F65778"/>
    <w:lvl w:ilvl="0" w:tplc="B580913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903785"/>
    <w:multiLevelType w:val="multilevel"/>
    <w:tmpl w:val="6AC6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E139A4"/>
    <w:multiLevelType w:val="hybridMultilevel"/>
    <w:tmpl w:val="328E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747090"/>
    <w:multiLevelType w:val="hybridMultilevel"/>
    <w:tmpl w:val="1274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3E781B"/>
    <w:multiLevelType w:val="hybridMultilevel"/>
    <w:tmpl w:val="068EB2FE"/>
    <w:lvl w:ilvl="0" w:tplc="B580913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46166D"/>
    <w:multiLevelType w:val="hybridMultilevel"/>
    <w:tmpl w:val="5D945F3A"/>
    <w:lvl w:ilvl="0" w:tplc="B580913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711049"/>
    <w:multiLevelType w:val="hybridMultilevel"/>
    <w:tmpl w:val="C4DE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7C41C1"/>
    <w:multiLevelType w:val="hybridMultilevel"/>
    <w:tmpl w:val="F7AC093E"/>
    <w:lvl w:ilvl="0" w:tplc="B580913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6D5E65"/>
    <w:multiLevelType w:val="multilevel"/>
    <w:tmpl w:val="3E7C7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1F10B6"/>
    <w:multiLevelType w:val="multilevel"/>
    <w:tmpl w:val="93548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001E9B"/>
    <w:multiLevelType w:val="multilevel"/>
    <w:tmpl w:val="C382D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501C53"/>
    <w:multiLevelType w:val="hybridMultilevel"/>
    <w:tmpl w:val="31AAC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B41A73"/>
    <w:multiLevelType w:val="multilevel"/>
    <w:tmpl w:val="C7AC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5D75A9"/>
    <w:multiLevelType w:val="multilevel"/>
    <w:tmpl w:val="49ACD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7D4001"/>
    <w:multiLevelType w:val="multilevel"/>
    <w:tmpl w:val="4CB07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81795A"/>
    <w:multiLevelType w:val="hybridMultilevel"/>
    <w:tmpl w:val="7BFAC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17451D"/>
    <w:multiLevelType w:val="hybridMultilevel"/>
    <w:tmpl w:val="36EC7CC4"/>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707ADB"/>
    <w:multiLevelType w:val="multilevel"/>
    <w:tmpl w:val="0392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CD2587"/>
    <w:multiLevelType w:val="multilevel"/>
    <w:tmpl w:val="BB94B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05615363">
    <w:abstractNumId w:val="3"/>
  </w:num>
  <w:num w:numId="2" w16cid:durableId="1568371911">
    <w:abstractNumId w:val="7"/>
  </w:num>
  <w:num w:numId="3" w16cid:durableId="1420564174">
    <w:abstractNumId w:val="22"/>
  </w:num>
  <w:num w:numId="4" w16cid:durableId="195891262">
    <w:abstractNumId w:val="24"/>
  </w:num>
  <w:num w:numId="5" w16cid:durableId="1172447023">
    <w:abstractNumId w:val="20"/>
  </w:num>
  <w:num w:numId="6" w16cid:durableId="2092585540">
    <w:abstractNumId w:val="25"/>
  </w:num>
  <w:num w:numId="7" w16cid:durableId="873349721">
    <w:abstractNumId w:val="29"/>
  </w:num>
  <w:num w:numId="8" w16cid:durableId="566650843">
    <w:abstractNumId w:val="8"/>
  </w:num>
  <w:num w:numId="9" w16cid:durableId="120345446">
    <w:abstractNumId w:val="30"/>
  </w:num>
  <w:num w:numId="10" w16cid:durableId="625694306">
    <w:abstractNumId w:val="1"/>
  </w:num>
  <w:num w:numId="11" w16cid:durableId="1079211844">
    <w:abstractNumId w:val="6"/>
  </w:num>
  <w:num w:numId="12" w16cid:durableId="753741820">
    <w:abstractNumId w:val="9"/>
  </w:num>
  <w:num w:numId="13" w16cid:durableId="562446289">
    <w:abstractNumId w:val="21"/>
  </w:num>
  <w:num w:numId="14" w16cid:durableId="1755279850">
    <w:abstractNumId w:val="13"/>
  </w:num>
  <w:num w:numId="15" w16cid:durableId="1938175721">
    <w:abstractNumId w:val="11"/>
  </w:num>
  <w:num w:numId="16" w16cid:durableId="1486244885">
    <w:abstractNumId w:val="2"/>
  </w:num>
  <w:num w:numId="17" w16cid:durableId="2084181703">
    <w:abstractNumId w:val="10"/>
  </w:num>
  <w:num w:numId="18" w16cid:durableId="2061974966">
    <w:abstractNumId w:val="26"/>
  </w:num>
  <w:num w:numId="19" w16cid:durableId="1702395847">
    <w:abstractNumId w:val="15"/>
  </w:num>
  <w:num w:numId="20" w16cid:durableId="1987127573">
    <w:abstractNumId w:val="17"/>
  </w:num>
  <w:num w:numId="21" w16cid:durableId="755592004">
    <w:abstractNumId w:val="18"/>
  </w:num>
  <w:num w:numId="22" w16cid:durableId="1721637227">
    <w:abstractNumId w:val="14"/>
  </w:num>
  <w:num w:numId="23" w16cid:durableId="1336685882">
    <w:abstractNumId w:val="12"/>
  </w:num>
  <w:num w:numId="24" w16cid:durableId="291831889">
    <w:abstractNumId w:val="16"/>
  </w:num>
  <w:num w:numId="25" w16cid:durableId="1569918725">
    <w:abstractNumId w:val="27"/>
  </w:num>
  <w:num w:numId="26" w16cid:durableId="1795715766">
    <w:abstractNumId w:val="5"/>
  </w:num>
  <w:num w:numId="27" w16cid:durableId="169688094">
    <w:abstractNumId w:val="4"/>
  </w:num>
  <w:num w:numId="28" w16cid:durableId="2116247737">
    <w:abstractNumId w:val="23"/>
  </w:num>
  <w:num w:numId="29" w16cid:durableId="232936695">
    <w:abstractNumId w:val="19"/>
  </w:num>
  <w:num w:numId="30" w16cid:durableId="1743261493">
    <w:abstractNumId w:val="0"/>
  </w:num>
  <w:num w:numId="31" w16cid:durableId="12795255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trA0NDIytjA0MjYxMzJW0lEKTi0uzszPAykwrAUAx3xZuSwAAAA="/>
  </w:docVars>
  <w:rsids>
    <w:rsidRoot w:val="00D02E03"/>
    <w:rsid w:val="00043651"/>
    <w:rsid w:val="000821C6"/>
    <w:rsid w:val="00271C54"/>
    <w:rsid w:val="003F3DA7"/>
    <w:rsid w:val="006C5190"/>
    <w:rsid w:val="00965495"/>
    <w:rsid w:val="00C85CA5"/>
    <w:rsid w:val="00D02E03"/>
    <w:rsid w:val="00E72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2FB6C469"/>
  <w15:docId w15:val="{76C59C2C-C844-444B-BDA6-D4C3B008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965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443912">
      <w:marLeft w:val="0"/>
      <w:marRight w:val="0"/>
      <w:marTop w:val="0"/>
      <w:marBottom w:val="0"/>
      <w:divBdr>
        <w:top w:val="none" w:sz="0" w:space="0" w:color="auto"/>
        <w:left w:val="none" w:sz="0" w:space="0" w:color="auto"/>
        <w:bottom w:val="none" w:sz="0" w:space="0" w:color="auto"/>
        <w:right w:val="none" w:sz="0" w:space="0" w:color="auto"/>
      </w:divBdr>
      <w:divsChild>
        <w:div w:id="1804807754">
          <w:marLeft w:val="0"/>
          <w:marRight w:val="0"/>
          <w:marTop w:val="0"/>
          <w:marBottom w:val="0"/>
          <w:divBdr>
            <w:top w:val="none" w:sz="0" w:space="0" w:color="auto"/>
            <w:left w:val="none" w:sz="0" w:space="0" w:color="auto"/>
            <w:bottom w:val="none" w:sz="0" w:space="0" w:color="auto"/>
            <w:right w:val="none" w:sz="0" w:space="0" w:color="auto"/>
          </w:divBdr>
        </w:div>
        <w:div w:id="1890216708">
          <w:marLeft w:val="0"/>
          <w:marRight w:val="0"/>
          <w:marTop w:val="0"/>
          <w:marBottom w:val="0"/>
          <w:divBdr>
            <w:top w:val="none" w:sz="0" w:space="0" w:color="auto"/>
            <w:left w:val="none" w:sz="0" w:space="0" w:color="auto"/>
            <w:bottom w:val="none" w:sz="0" w:space="0" w:color="auto"/>
            <w:right w:val="none" w:sz="0" w:space="0" w:color="auto"/>
          </w:divBdr>
        </w:div>
        <w:div w:id="677538104">
          <w:marLeft w:val="0"/>
          <w:marRight w:val="0"/>
          <w:marTop w:val="0"/>
          <w:marBottom w:val="0"/>
          <w:divBdr>
            <w:top w:val="none" w:sz="0" w:space="0" w:color="auto"/>
            <w:left w:val="none" w:sz="0" w:space="0" w:color="auto"/>
            <w:bottom w:val="none" w:sz="0" w:space="0" w:color="auto"/>
            <w:right w:val="none" w:sz="0" w:space="0" w:color="auto"/>
          </w:divBdr>
        </w:div>
        <w:div w:id="708992696">
          <w:marLeft w:val="0"/>
          <w:marRight w:val="0"/>
          <w:marTop w:val="0"/>
          <w:marBottom w:val="0"/>
          <w:divBdr>
            <w:top w:val="none" w:sz="0" w:space="0" w:color="auto"/>
            <w:left w:val="none" w:sz="0" w:space="0" w:color="auto"/>
            <w:bottom w:val="none" w:sz="0" w:space="0" w:color="auto"/>
            <w:right w:val="none" w:sz="0" w:space="0" w:color="auto"/>
          </w:divBdr>
        </w:div>
        <w:div w:id="1847015648">
          <w:marLeft w:val="0"/>
          <w:marRight w:val="0"/>
          <w:marTop w:val="0"/>
          <w:marBottom w:val="0"/>
          <w:divBdr>
            <w:top w:val="none" w:sz="0" w:space="0" w:color="auto"/>
            <w:left w:val="none" w:sz="0" w:space="0" w:color="auto"/>
            <w:bottom w:val="none" w:sz="0" w:space="0" w:color="auto"/>
            <w:right w:val="none" w:sz="0" w:space="0" w:color="auto"/>
          </w:divBdr>
        </w:div>
        <w:div w:id="1348868778">
          <w:marLeft w:val="0"/>
          <w:marRight w:val="0"/>
          <w:marTop w:val="0"/>
          <w:marBottom w:val="0"/>
          <w:divBdr>
            <w:top w:val="none" w:sz="0" w:space="0" w:color="auto"/>
            <w:left w:val="none" w:sz="0" w:space="0" w:color="auto"/>
            <w:bottom w:val="none" w:sz="0" w:space="0" w:color="auto"/>
            <w:right w:val="none" w:sz="0" w:space="0" w:color="auto"/>
          </w:divBdr>
        </w:div>
        <w:div w:id="1954480431">
          <w:marLeft w:val="0"/>
          <w:marRight w:val="0"/>
          <w:marTop w:val="0"/>
          <w:marBottom w:val="0"/>
          <w:divBdr>
            <w:top w:val="none" w:sz="0" w:space="0" w:color="auto"/>
            <w:left w:val="none" w:sz="0" w:space="0" w:color="auto"/>
            <w:bottom w:val="none" w:sz="0" w:space="0" w:color="auto"/>
            <w:right w:val="none" w:sz="0" w:space="0" w:color="auto"/>
          </w:divBdr>
        </w:div>
        <w:div w:id="32854798">
          <w:marLeft w:val="0"/>
          <w:marRight w:val="0"/>
          <w:marTop w:val="0"/>
          <w:marBottom w:val="0"/>
          <w:divBdr>
            <w:top w:val="none" w:sz="0" w:space="0" w:color="auto"/>
            <w:left w:val="none" w:sz="0" w:space="0" w:color="auto"/>
            <w:bottom w:val="none" w:sz="0" w:space="0" w:color="auto"/>
            <w:right w:val="none" w:sz="0" w:space="0" w:color="auto"/>
          </w:divBdr>
        </w:div>
        <w:div w:id="1571309223">
          <w:marLeft w:val="0"/>
          <w:marRight w:val="0"/>
          <w:marTop w:val="0"/>
          <w:marBottom w:val="0"/>
          <w:divBdr>
            <w:top w:val="none" w:sz="0" w:space="0" w:color="auto"/>
            <w:left w:val="none" w:sz="0" w:space="0" w:color="auto"/>
            <w:bottom w:val="none" w:sz="0" w:space="0" w:color="auto"/>
            <w:right w:val="none" w:sz="0" w:space="0" w:color="auto"/>
          </w:divBdr>
        </w:div>
        <w:div w:id="420415919">
          <w:marLeft w:val="0"/>
          <w:marRight w:val="0"/>
          <w:marTop w:val="0"/>
          <w:marBottom w:val="0"/>
          <w:divBdr>
            <w:top w:val="none" w:sz="0" w:space="0" w:color="auto"/>
            <w:left w:val="none" w:sz="0" w:space="0" w:color="auto"/>
            <w:bottom w:val="none" w:sz="0" w:space="0" w:color="auto"/>
            <w:right w:val="none" w:sz="0" w:space="0" w:color="auto"/>
          </w:divBdr>
        </w:div>
        <w:div w:id="87892183">
          <w:marLeft w:val="0"/>
          <w:marRight w:val="0"/>
          <w:marTop w:val="0"/>
          <w:marBottom w:val="0"/>
          <w:divBdr>
            <w:top w:val="none" w:sz="0" w:space="0" w:color="auto"/>
            <w:left w:val="none" w:sz="0" w:space="0" w:color="auto"/>
            <w:bottom w:val="none" w:sz="0" w:space="0" w:color="auto"/>
            <w:right w:val="none" w:sz="0" w:space="0" w:color="auto"/>
          </w:divBdr>
        </w:div>
        <w:div w:id="962617041">
          <w:marLeft w:val="0"/>
          <w:marRight w:val="0"/>
          <w:marTop w:val="0"/>
          <w:marBottom w:val="0"/>
          <w:divBdr>
            <w:top w:val="none" w:sz="0" w:space="0" w:color="auto"/>
            <w:left w:val="none" w:sz="0" w:space="0" w:color="auto"/>
            <w:bottom w:val="none" w:sz="0" w:space="0" w:color="auto"/>
            <w:right w:val="none" w:sz="0" w:space="0" w:color="auto"/>
          </w:divBdr>
        </w:div>
        <w:div w:id="177277259">
          <w:marLeft w:val="0"/>
          <w:marRight w:val="0"/>
          <w:marTop w:val="0"/>
          <w:marBottom w:val="0"/>
          <w:divBdr>
            <w:top w:val="none" w:sz="0" w:space="0" w:color="auto"/>
            <w:left w:val="none" w:sz="0" w:space="0" w:color="auto"/>
            <w:bottom w:val="single" w:sz="6" w:space="0" w:color="000000"/>
            <w:right w:val="none" w:sz="0" w:space="0" w:color="auto"/>
          </w:divBdr>
        </w:div>
        <w:div w:id="18822027">
          <w:marLeft w:val="0"/>
          <w:marRight w:val="0"/>
          <w:marTop w:val="0"/>
          <w:marBottom w:val="0"/>
          <w:divBdr>
            <w:top w:val="none" w:sz="0" w:space="0" w:color="auto"/>
            <w:left w:val="none" w:sz="0" w:space="0" w:color="auto"/>
            <w:bottom w:val="none" w:sz="0" w:space="0" w:color="auto"/>
            <w:right w:val="none" w:sz="0" w:space="0" w:color="auto"/>
          </w:divBdr>
        </w:div>
        <w:div w:id="61414848">
          <w:marLeft w:val="0"/>
          <w:marRight w:val="0"/>
          <w:marTop w:val="0"/>
          <w:marBottom w:val="0"/>
          <w:divBdr>
            <w:top w:val="none" w:sz="0" w:space="0" w:color="auto"/>
            <w:left w:val="none" w:sz="0" w:space="0" w:color="auto"/>
            <w:bottom w:val="none" w:sz="0" w:space="0" w:color="auto"/>
            <w:right w:val="none" w:sz="0" w:space="0" w:color="auto"/>
          </w:divBdr>
        </w:div>
        <w:div w:id="1307200727">
          <w:marLeft w:val="0"/>
          <w:marRight w:val="0"/>
          <w:marTop w:val="0"/>
          <w:marBottom w:val="0"/>
          <w:divBdr>
            <w:top w:val="none" w:sz="0" w:space="0" w:color="auto"/>
            <w:left w:val="none" w:sz="0" w:space="0" w:color="auto"/>
            <w:bottom w:val="none" w:sz="0" w:space="0" w:color="auto"/>
            <w:right w:val="none" w:sz="0" w:space="0" w:color="auto"/>
          </w:divBdr>
        </w:div>
        <w:div w:id="2116486291">
          <w:marLeft w:val="0"/>
          <w:marRight w:val="0"/>
          <w:marTop w:val="0"/>
          <w:marBottom w:val="0"/>
          <w:divBdr>
            <w:top w:val="none" w:sz="0" w:space="0" w:color="auto"/>
            <w:left w:val="none" w:sz="0" w:space="0" w:color="auto"/>
            <w:bottom w:val="none" w:sz="0" w:space="0" w:color="auto"/>
            <w:right w:val="none" w:sz="0" w:space="0" w:color="auto"/>
          </w:divBdr>
        </w:div>
        <w:div w:id="55905672">
          <w:marLeft w:val="0"/>
          <w:marRight w:val="0"/>
          <w:marTop w:val="0"/>
          <w:marBottom w:val="0"/>
          <w:divBdr>
            <w:top w:val="none" w:sz="0" w:space="0" w:color="auto"/>
            <w:left w:val="none" w:sz="0" w:space="0" w:color="auto"/>
            <w:bottom w:val="none" w:sz="0" w:space="0" w:color="auto"/>
            <w:right w:val="none" w:sz="0" w:space="0" w:color="auto"/>
          </w:divBdr>
        </w:div>
        <w:div w:id="885990322">
          <w:marLeft w:val="0"/>
          <w:marRight w:val="0"/>
          <w:marTop w:val="0"/>
          <w:marBottom w:val="0"/>
          <w:divBdr>
            <w:top w:val="none" w:sz="0" w:space="0" w:color="auto"/>
            <w:left w:val="none" w:sz="0" w:space="0" w:color="auto"/>
            <w:bottom w:val="none" w:sz="0" w:space="0" w:color="auto"/>
            <w:right w:val="none" w:sz="0" w:space="0" w:color="auto"/>
          </w:divBdr>
        </w:div>
        <w:div w:id="1780492298">
          <w:marLeft w:val="0"/>
          <w:marRight w:val="0"/>
          <w:marTop w:val="0"/>
          <w:marBottom w:val="0"/>
          <w:divBdr>
            <w:top w:val="none" w:sz="0" w:space="0" w:color="auto"/>
            <w:left w:val="none" w:sz="0" w:space="0" w:color="auto"/>
            <w:bottom w:val="none" w:sz="0" w:space="0" w:color="auto"/>
            <w:right w:val="none" w:sz="0" w:space="0" w:color="auto"/>
          </w:divBdr>
        </w:div>
        <w:div w:id="571232414">
          <w:marLeft w:val="0"/>
          <w:marRight w:val="0"/>
          <w:marTop w:val="0"/>
          <w:marBottom w:val="0"/>
          <w:divBdr>
            <w:top w:val="none" w:sz="0" w:space="0" w:color="auto"/>
            <w:left w:val="none" w:sz="0" w:space="0" w:color="auto"/>
            <w:bottom w:val="none" w:sz="0" w:space="0" w:color="auto"/>
            <w:right w:val="none" w:sz="0" w:space="0" w:color="auto"/>
          </w:divBdr>
        </w:div>
        <w:div w:id="1815873187">
          <w:marLeft w:val="0"/>
          <w:marRight w:val="0"/>
          <w:marTop w:val="0"/>
          <w:marBottom w:val="0"/>
          <w:divBdr>
            <w:top w:val="none" w:sz="0" w:space="0" w:color="auto"/>
            <w:left w:val="none" w:sz="0" w:space="0" w:color="auto"/>
            <w:bottom w:val="none" w:sz="0" w:space="0" w:color="auto"/>
            <w:right w:val="none" w:sz="0" w:space="0" w:color="auto"/>
          </w:divBdr>
        </w:div>
        <w:div w:id="399795243">
          <w:marLeft w:val="0"/>
          <w:marRight w:val="0"/>
          <w:marTop w:val="0"/>
          <w:marBottom w:val="0"/>
          <w:divBdr>
            <w:top w:val="none" w:sz="0" w:space="0" w:color="auto"/>
            <w:left w:val="none" w:sz="0" w:space="0" w:color="auto"/>
            <w:bottom w:val="none" w:sz="0" w:space="0" w:color="auto"/>
            <w:right w:val="none" w:sz="0" w:space="0" w:color="auto"/>
          </w:divBdr>
        </w:div>
        <w:div w:id="1762873364">
          <w:marLeft w:val="0"/>
          <w:marRight w:val="0"/>
          <w:marTop w:val="0"/>
          <w:marBottom w:val="0"/>
          <w:divBdr>
            <w:top w:val="none" w:sz="0" w:space="0" w:color="auto"/>
            <w:left w:val="none" w:sz="0" w:space="0" w:color="auto"/>
            <w:bottom w:val="none" w:sz="0" w:space="0" w:color="auto"/>
            <w:right w:val="none" w:sz="0" w:space="0" w:color="auto"/>
          </w:divBdr>
        </w:div>
        <w:div w:id="559902024">
          <w:marLeft w:val="0"/>
          <w:marRight w:val="0"/>
          <w:marTop w:val="0"/>
          <w:marBottom w:val="0"/>
          <w:divBdr>
            <w:top w:val="none" w:sz="0" w:space="0" w:color="auto"/>
            <w:left w:val="none" w:sz="0" w:space="0" w:color="auto"/>
            <w:bottom w:val="none" w:sz="0" w:space="0" w:color="auto"/>
            <w:right w:val="none" w:sz="0" w:space="0" w:color="auto"/>
          </w:divBdr>
        </w:div>
        <w:div w:id="2136672982">
          <w:marLeft w:val="0"/>
          <w:marRight w:val="0"/>
          <w:marTop w:val="0"/>
          <w:marBottom w:val="0"/>
          <w:divBdr>
            <w:top w:val="none" w:sz="0" w:space="0" w:color="auto"/>
            <w:left w:val="none" w:sz="0" w:space="0" w:color="auto"/>
            <w:bottom w:val="none" w:sz="0" w:space="0" w:color="auto"/>
            <w:right w:val="none" w:sz="0" w:space="0" w:color="auto"/>
          </w:divBdr>
        </w:div>
        <w:div w:id="1349714416">
          <w:marLeft w:val="0"/>
          <w:marRight w:val="0"/>
          <w:marTop w:val="0"/>
          <w:marBottom w:val="0"/>
          <w:divBdr>
            <w:top w:val="none" w:sz="0" w:space="0" w:color="auto"/>
            <w:left w:val="none" w:sz="0" w:space="0" w:color="auto"/>
            <w:bottom w:val="none" w:sz="0" w:space="0" w:color="auto"/>
            <w:right w:val="none" w:sz="0" w:space="0" w:color="auto"/>
          </w:divBdr>
        </w:div>
        <w:div w:id="1429421419">
          <w:marLeft w:val="0"/>
          <w:marRight w:val="0"/>
          <w:marTop w:val="0"/>
          <w:marBottom w:val="0"/>
          <w:divBdr>
            <w:top w:val="none" w:sz="0" w:space="0" w:color="auto"/>
            <w:left w:val="none" w:sz="0" w:space="0" w:color="auto"/>
            <w:bottom w:val="none" w:sz="0" w:space="0" w:color="auto"/>
            <w:right w:val="none" w:sz="0" w:space="0" w:color="auto"/>
          </w:divBdr>
        </w:div>
        <w:div w:id="1483620444">
          <w:marLeft w:val="0"/>
          <w:marRight w:val="0"/>
          <w:marTop w:val="0"/>
          <w:marBottom w:val="0"/>
          <w:divBdr>
            <w:top w:val="none" w:sz="0" w:space="0" w:color="auto"/>
            <w:left w:val="none" w:sz="0" w:space="0" w:color="auto"/>
            <w:bottom w:val="none" w:sz="0" w:space="0" w:color="auto"/>
            <w:right w:val="none" w:sz="0" w:space="0" w:color="auto"/>
          </w:divBdr>
        </w:div>
        <w:div w:id="924268894">
          <w:marLeft w:val="0"/>
          <w:marRight w:val="0"/>
          <w:marTop w:val="0"/>
          <w:marBottom w:val="0"/>
          <w:divBdr>
            <w:top w:val="none" w:sz="0" w:space="0" w:color="auto"/>
            <w:left w:val="none" w:sz="0" w:space="0" w:color="auto"/>
            <w:bottom w:val="none" w:sz="0" w:space="0" w:color="auto"/>
            <w:right w:val="none" w:sz="0" w:space="0" w:color="auto"/>
          </w:divBdr>
        </w:div>
        <w:div w:id="1676876929">
          <w:marLeft w:val="0"/>
          <w:marRight w:val="0"/>
          <w:marTop w:val="0"/>
          <w:marBottom w:val="0"/>
          <w:divBdr>
            <w:top w:val="none" w:sz="0" w:space="0" w:color="auto"/>
            <w:left w:val="none" w:sz="0" w:space="0" w:color="auto"/>
            <w:bottom w:val="none" w:sz="0" w:space="0" w:color="auto"/>
            <w:right w:val="none" w:sz="0" w:space="0" w:color="auto"/>
          </w:divBdr>
        </w:div>
        <w:div w:id="283968907">
          <w:marLeft w:val="0"/>
          <w:marRight w:val="0"/>
          <w:marTop w:val="0"/>
          <w:marBottom w:val="0"/>
          <w:divBdr>
            <w:top w:val="none" w:sz="0" w:space="0" w:color="auto"/>
            <w:left w:val="none" w:sz="0" w:space="0" w:color="auto"/>
            <w:bottom w:val="none" w:sz="0" w:space="0" w:color="auto"/>
            <w:right w:val="none" w:sz="0" w:space="0" w:color="auto"/>
          </w:divBdr>
        </w:div>
        <w:div w:id="1054039742">
          <w:marLeft w:val="0"/>
          <w:marRight w:val="0"/>
          <w:marTop w:val="0"/>
          <w:marBottom w:val="0"/>
          <w:divBdr>
            <w:top w:val="none" w:sz="0" w:space="0" w:color="auto"/>
            <w:left w:val="none" w:sz="0" w:space="0" w:color="auto"/>
            <w:bottom w:val="none" w:sz="0" w:space="0" w:color="auto"/>
            <w:right w:val="none" w:sz="0" w:space="0" w:color="auto"/>
          </w:divBdr>
        </w:div>
        <w:div w:id="1138574991">
          <w:marLeft w:val="0"/>
          <w:marRight w:val="0"/>
          <w:marTop w:val="0"/>
          <w:marBottom w:val="0"/>
          <w:divBdr>
            <w:top w:val="none" w:sz="0" w:space="0" w:color="auto"/>
            <w:left w:val="none" w:sz="0" w:space="0" w:color="auto"/>
            <w:bottom w:val="none" w:sz="0" w:space="0" w:color="auto"/>
            <w:right w:val="none" w:sz="0" w:space="0" w:color="auto"/>
          </w:divBdr>
        </w:div>
        <w:div w:id="141167972">
          <w:marLeft w:val="0"/>
          <w:marRight w:val="0"/>
          <w:marTop w:val="0"/>
          <w:marBottom w:val="0"/>
          <w:divBdr>
            <w:top w:val="none" w:sz="0" w:space="0" w:color="auto"/>
            <w:left w:val="none" w:sz="0" w:space="0" w:color="auto"/>
            <w:bottom w:val="none" w:sz="0" w:space="0" w:color="auto"/>
            <w:right w:val="none" w:sz="0" w:space="0" w:color="auto"/>
          </w:divBdr>
        </w:div>
        <w:div w:id="1161039756">
          <w:marLeft w:val="0"/>
          <w:marRight w:val="0"/>
          <w:marTop w:val="0"/>
          <w:marBottom w:val="0"/>
          <w:divBdr>
            <w:top w:val="none" w:sz="0" w:space="0" w:color="auto"/>
            <w:left w:val="none" w:sz="0" w:space="0" w:color="auto"/>
            <w:bottom w:val="none" w:sz="0" w:space="0" w:color="auto"/>
            <w:right w:val="none" w:sz="0" w:space="0" w:color="auto"/>
          </w:divBdr>
        </w:div>
        <w:div w:id="2106071164">
          <w:marLeft w:val="0"/>
          <w:marRight w:val="0"/>
          <w:marTop w:val="0"/>
          <w:marBottom w:val="0"/>
          <w:divBdr>
            <w:top w:val="none" w:sz="0" w:space="0" w:color="auto"/>
            <w:left w:val="none" w:sz="0" w:space="0" w:color="auto"/>
            <w:bottom w:val="none" w:sz="0" w:space="0" w:color="auto"/>
            <w:right w:val="none" w:sz="0" w:space="0" w:color="auto"/>
          </w:divBdr>
        </w:div>
        <w:div w:id="1757046131">
          <w:marLeft w:val="0"/>
          <w:marRight w:val="0"/>
          <w:marTop w:val="0"/>
          <w:marBottom w:val="0"/>
          <w:divBdr>
            <w:top w:val="none" w:sz="0" w:space="0" w:color="auto"/>
            <w:left w:val="none" w:sz="0" w:space="0" w:color="auto"/>
            <w:bottom w:val="none" w:sz="0" w:space="0" w:color="auto"/>
            <w:right w:val="none" w:sz="0" w:space="0" w:color="auto"/>
          </w:divBdr>
        </w:div>
        <w:div w:id="556474775">
          <w:marLeft w:val="0"/>
          <w:marRight w:val="0"/>
          <w:marTop w:val="0"/>
          <w:marBottom w:val="0"/>
          <w:divBdr>
            <w:top w:val="none" w:sz="0" w:space="0" w:color="auto"/>
            <w:left w:val="none" w:sz="0" w:space="0" w:color="auto"/>
            <w:bottom w:val="none" w:sz="0" w:space="0" w:color="auto"/>
            <w:right w:val="none" w:sz="0" w:space="0" w:color="auto"/>
          </w:divBdr>
        </w:div>
        <w:div w:id="1118910773">
          <w:marLeft w:val="0"/>
          <w:marRight w:val="0"/>
          <w:marTop w:val="0"/>
          <w:marBottom w:val="0"/>
          <w:divBdr>
            <w:top w:val="none" w:sz="0" w:space="0" w:color="auto"/>
            <w:left w:val="none" w:sz="0" w:space="0" w:color="auto"/>
            <w:bottom w:val="none" w:sz="0" w:space="0" w:color="auto"/>
            <w:right w:val="none" w:sz="0" w:space="0" w:color="auto"/>
          </w:divBdr>
        </w:div>
        <w:div w:id="871265554">
          <w:marLeft w:val="0"/>
          <w:marRight w:val="0"/>
          <w:marTop w:val="0"/>
          <w:marBottom w:val="0"/>
          <w:divBdr>
            <w:top w:val="none" w:sz="0" w:space="0" w:color="auto"/>
            <w:left w:val="none" w:sz="0" w:space="0" w:color="auto"/>
            <w:bottom w:val="none" w:sz="0" w:space="0" w:color="auto"/>
            <w:right w:val="none" w:sz="0" w:space="0" w:color="auto"/>
          </w:divBdr>
        </w:div>
        <w:div w:id="1541166838">
          <w:marLeft w:val="0"/>
          <w:marRight w:val="0"/>
          <w:marTop w:val="0"/>
          <w:marBottom w:val="0"/>
          <w:divBdr>
            <w:top w:val="none" w:sz="0" w:space="0" w:color="auto"/>
            <w:left w:val="none" w:sz="0" w:space="0" w:color="auto"/>
            <w:bottom w:val="none" w:sz="0" w:space="0" w:color="auto"/>
            <w:right w:val="none" w:sz="0" w:space="0" w:color="auto"/>
          </w:divBdr>
        </w:div>
        <w:div w:id="1249575457">
          <w:marLeft w:val="0"/>
          <w:marRight w:val="0"/>
          <w:marTop w:val="0"/>
          <w:marBottom w:val="0"/>
          <w:divBdr>
            <w:top w:val="none" w:sz="0" w:space="0" w:color="auto"/>
            <w:left w:val="none" w:sz="0" w:space="0" w:color="auto"/>
            <w:bottom w:val="none" w:sz="0" w:space="0" w:color="auto"/>
            <w:right w:val="none" w:sz="0" w:space="0" w:color="auto"/>
          </w:divBdr>
        </w:div>
        <w:div w:id="881867811">
          <w:marLeft w:val="0"/>
          <w:marRight w:val="0"/>
          <w:marTop w:val="0"/>
          <w:marBottom w:val="0"/>
          <w:divBdr>
            <w:top w:val="none" w:sz="0" w:space="0" w:color="auto"/>
            <w:left w:val="none" w:sz="0" w:space="0" w:color="auto"/>
            <w:bottom w:val="none" w:sz="0" w:space="0" w:color="auto"/>
            <w:right w:val="none" w:sz="0" w:space="0" w:color="auto"/>
          </w:divBdr>
        </w:div>
        <w:div w:id="705181969">
          <w:marLeft w:val="0"/>
          <w:marRight w:val="0"/>
          <w:marTop w:val="0"/>
          <w:marBottom w:val="0"/>
          <w:divBdr>
            <w:top w:val="none" w:sz="0" w:space="0" w:color="auto"/>
            <w:left w:val="none" w:sz="0" w:space="0" w:color="auto"/>
            <w:bottom w:val="none" w:sz="0" w:space="0" w:color="auto"/>
            <w:right w:val="none" w:sz="0" w:space="0" w:color="auto"/>
          </w:divBdr>
        </w:div>
        <w:div w:id="1371223966">
          <w:marLeft w:val="0"/>
          <w:marRight w:val="0"/>
          <w:marTop w:val="0"/>
          <w:marBottom w:val="0"/>
          <w:divBdr>
            <w:top w:val="none" w:sz="0" w:space="0" w:color="auto"/>
            <w:left w:val="none" w:sz="0" w:space="0" w:color="auto"/>
            <w:bottom w:val="none" w:sz="0" w:space="0" w:color="auto"/>
            <w:right w:val="none" w:sz="0" w:space="0" w:color="auto"/>
          </w:divBdr>
        </w:div>
        <w:div w:id="1124618009">
          <w:marLeft w:val="0"/>
          <w:marRight w:val="0"/>
          <w:marTop w:val="0"/>
          <w:marBottom w:val="0"/>
          <w:divBdr>
            <w:top w:val="none" w:sz="0" w:space="0" w:color="auto"/>
            <w:left w:val="none" w:sz="0" w:space="0" w:color="auto"/>
            <w:bottom w:val="none" w:sz="0" w:space="0" w:color="auto"/>
            <w:right w:val="none" w:sz="0" w:space="0" w:color="auto"/>
          </w:divBdr>
        </w:div>
        <w:div w:id="2141528204">
          <w:marLeft w:val="0"/>
          <w:marRight w:val="0"/>
          <w:marTop w:val="0"/>
          <w:marBottom w:val="0"/>
          <w:divBdr>
            <w:top w:val="none" w:sz="0" w:space="0" w:color="auto"/>
            <w:left w:val="none" w:sz="0" w:space="0" w:color="auto"/>
            <w:bottom w:val="none" w:sz="0" w:space="0" w:color="auto"/>
            <w:right w:val="none" w:sz="0" w:space="0" w:color="auto"/>
          </w:divBdr>
        </w:div>
        <w:div w:id="679310310">
          <w:marLeft w:val="0"/>
          <w:marRight w:val="0"/>
          <w:marTop w:val="0"/>
          <w:marBottom w:val="0"/>
          <w:divBdr>
            <w:top w:val="none" w:sz="0" w:space="0" w:color="auto"/>
            <w:left w:val="none" w:sz="0" w:space="0" w:color="auto"/>
            <w:bottom w:val="none" w:sz="0" w:space="0" w:color="auto"/>
            <w:right w:val="none" w:sz="0" w:space="0" w:color="auto"/>
          </w:divBdr>
        </w:div>
        <w:div w:id="1933316756">
          <w:marLeft w:val="0"/>
          <w:marRight w:val="0"/>
          <w:marTop w:val="0"/>
          <w:marBottom w:val="0"/>
          <w:divBdr>
            <w:top w:val="none" w:sz="0" w:space="0" w:color="auto"/>
            <w:left w:val="none" w:sz="0" w:space="0" w:color="auto"/>
            <w:bottom w:val="none" w:sz="0" w:space="0" w:color="auto"/>
            <w:right w:val="none" w:sz="0" w:space="0" w:color="auto"/>
          </w:divBdr>
        </w:div>
        <w:div w:id="955332598">
          <w:marLeft w:val="0"/>
          <w:marRight w:val="0"/>
          <w:marTop w:val="0"/>
          <w:marBottom w:val="0"/>
          <w:divBdr>
            <w:top w:val="none" w:sz="0" w:space="0" w:color="auto"/>
            <w:left w:val="none" w:sz="0" w:space="0" w:color="auto"/>
            <w:bottom w:val="none" w:sz="0" w:space="0" w:color="auto"/>
            <w:right w:val="none" w:sz="0" w:space="0" w:color="auto"/>
          </w:divBdr>
        </w:div>
        <w:div w:id="1991054440">
          <w:marLeft w:val="0"/>
          <w:marRight w:val="0"/>
          <w:marTop w:val="0"/>
          <w:marBottom w:val="0"/>
          <w:divBdr>
            <w:top w:val="none" w:sz="0" w:space="0" w:color="auto"/>
            <w:left w:val="none" w:sz="0" w:space="0" w:color="auto"/>
            <w:bottom w:val="none" w:sz="0" w:space="0" w:color="auto"/>
            <w:right w:val="none" w:sz="0" w:space="0" w:color="auto"/>
          </w:divBdr>
        </w:div>
        <w:div w:id="1986008132">
          <w:marLeft w:val="0"/>
          <w:marRight w:val="0"/>
          <w:marTop w:val="0"/>
          <w:marBottom w:val="0"/>
          <w:divBdr>
            <w:top w:val="none" w:sz="0" w:space="0" w:color="auto"/>
            <w:left w:val="none" w:sz="0" w:space="0" w:color="auto"/>
            <w:bottom w:val="none" w:sz="0" w:space="0" w:color="auto"/>
            <w:right w:val="none" w:sz="0" w:space="0" w:color="auto"/>
          </w:divBdr>
        </w:div>
        <w:div w:id="141973929">
          <w:marLeft w:val="0"/>
          <w:marRight w:val="0"/>
          <w:marTop w:val="0"/>
          <w:marBottom w:val="0"/>
          <w:divBdr>
            <w:top w:val="none" w:sz="0" w:space="0" w:color="auto"/>
            <w:left w:val="none" w:sz="0" w:space="0" w:color="auto"/>
            <w:bottom w:val="none" w:sz="0" w:space="0" w:color="auto"/>
            <w:right w:val="none" w:sz="0" w:space="0" w:color="auto"/>
          </w:divBdr>
        </w:div>
        <w:div w:id="1297569746">
          <w:marLeft w:val="0"/>
          <w:marRight w:val="0"/>
          <w:marTop w:val="0"/>
          <w:marBottom w:val="0"/>
          <w:divBdr>
            <w:top w:val="none" w:sz="0" w:space="0" w:color="auto"/>
            <w:left w:val="none" w:sz="0" w:space="0" w:color="auto"/>
            <w:bottom w:val="none" w:sz="0" w:space="0" w:color="auto"/>
            <w:right w:val="none" w:sz="0" w:space="0" w:color="auto"/>
          </w:divBdr>
        </w:div>
        <w:div w:id="648637669">
          <w:marLeft w:val="0"/>
          <w:marRight w:val="0"/>
          <w:marTop w:val="0"/>
          <w:marBottom w:val="0"/>
          <w:divBdr>
            <w:top w:val="none" w:sz="0" w:space="0" w:color="auto"/>
            <w:left w:val="none" w:sz="0" w:space="0" w:color="auto"/>
            <w:bottom w:val="none" w:sz="0" w:space="0" w:color="auto"/>
            <w:right w:val="none" w:sz="0" w:space="0" w:color="auto"/>
          </w:divBdr>
        </w:div>
        <w:div w:id="829519345">
          <w:marLeft w:val="0"/>
          <w:marRight w:val="0"/>
          <w:marTop w:val="0"/>
          <w:marBottom w:val="0"/>
          <w:divBdr>
            <w:top w:val="none" w:sz="0" w:space="0" w:color="auto"/>
            <w:left w:val="none" w:sz="0" w:space="0" w:color="auto"/>
            <w:bottom w:val="none" w:sz="0" w:space="0" w:color="auto"/>
            <w:right w:val="none" w:sz="0" w:space="0" w:color="auto"/>
          </w:divBdr>
        </w:div>
        <w:div w:id="1453285275">
          <w:marLeft w:val="0"/>
          <w:marRight w:val="0"/>
          <w:marTop w:val="0"/>
          <w:marBottom w:val="0"/>
          <w:divBdr>
            <w:top w:val="none" w:sz="0" w:space="0" w:color="auto"/>
            <w:left w:val="none" w:sz="0" w:space="0" w:color="auto"/>
            <w:bottom w:val="none" w:sz="0" w:space="0" w:color="auto"/>
            <w:right w:val="none" w:sz="0" w:space="0" w:color="auto"/>
          </w:divBdr>
        </w:div>
        <w:div w:id="1664777451">
          <w:marLeft w:val="0"/>
          <w:marRight w:val="0"/>
          <w:marTop w:val="0"/>
          <w:marBottom w:val="0"/>
          <w:divBdr>
            <w:top w:val="none" w:sz="0" w:space="0" w:color="auto"/>
            <w:left w:val="none" w:sz="0" w:space="0" w:color="auto"/>
            <w:bottom w:val="none" w:sz="0" w:space="0" w:color="auto"/>
            <w:right w:val="none" w:sz="0" w:space="0" w:color="auto"/>
          </w:divBdr>
        </w:div>
        <w:div w:id="1853449577">
          <w:marLeft w:val="0"/>
          <w:marRight w:val="0"/>
          <w:marTop w:val="0"/>
          <w:marBottom w:val="0"/>
          <w:divBdr>
            <w:top w:val="none" w:sz="0" w:space="0" w:color="auto"/>
            <w:left w:val="none" w:sz="0" w:space="0" w:color="auto"/>
            <w:bottom w:val="none" w:sz="0" w:space="0" w:color="auto"/>
            <w:right w:val="none" w:sz="0" w:space="0" w:color="auto"/>
          </w:divBdr>
        </w:div>
        <w:div w:id="205340226">
          <w:marLeft w:val="0"/>
          <w:marRight w:val="0"/>
          <w:marTop w:val="0"/>
          <w:marBottom w:val="0"/>
          <w:divBdr>
            <w:top w:val="none" w:sz="0" w:space="0" w:color="auto"/>
            <w:left w:val="none" w:sz="0" w:space="0" w:color="auto"/>
            <w:bottom w:val="none" w:sz="0" w:space="0" w:color="auto"/>
            <w:right w:val="none" w:sz="0" w:space="0" w:color="auto"/>
          </w:divBdr>
        </w:div>
        <w:div w:id="168569663">
          <w:marLeft w:val="0"/>
          <w:marRight w:val="0"/>
          <w:marTop w:val="0"/>
          <w:marBottom w:val="0"/>
          <w:divBdr>
            <w:top w:val="none" w:sz="0" w:space="0" w:color="auto"/>
            <w:left w:val="none" w:sz="0" w:space="0" w:color="auto"/>
            <w:bottom w:val="none" w:sz="0" w:space="0" w:color="auto"/>
            <w:right w:val="none" w:sz="0" w:space="0" w:color="auto"/>
          </w:divBdr>
        </w:div>
        <w:div w:id="357781068">
          <w:marLeft w:val="0"/>
          <w:marRight w:val="0"/>
          <w:marTop w:val="0"/>
          <w:marBottom w:val="0"/>
          <w:divBdr>
            <w:top w:val="none" w:sz="0" w:space="0" w:color="auto"/>
            <w:left w:val="none" w:sz="0" w:space="0" w:color="auto"/>
            <w:bottom w:val="none" w:sz="0" w:space="0" w:color="auto"/>
            <w:right w:val="none" w:sz="0" w:space="0" w:color="auto"/>
          </w:divBdr>
        </w:div>
        <w:div w:id="1427455424">
          <w:marLeft w:val="0"/>
          <w:marRight w:val="0"/>
          <w:marTop w:val="0"/>
          <w:marBottom w:val="0"/>
          <w:divBdr>
            <w:top w:val="none" w:sz="0" w:space="0" w:color="auto"/>
            <w:left w:val="none" w:sz="0" w:space="0" w:color="auto"/>
            <w:bottom w:val="none" w:sz="0" w:space="0" w:color="auto"/>
            <w:right w:val="none" w:sz="0" w:space="0" w:color="auto"/>
          </w:divBdr>
        </w:div>
        <w:div w:id="2113936184">
          <w:marLeft w:val="0"/>
          <w:marRight w:val="0"/>
          <w:marTop w:val="0"/>
          <w:marBottom w:val="0"/>
          <w:divBdr>
            <w:top w:val="none" w:sz="0" w:space="0" w:color="auto"/>
            <w:left w:val="none" w:sz="0" w:space="0" w:color="auto"/>
            <w:bottom w:val="none" w:sz="0" w:space="0" w:color="auto"/>
            <w:right w:val="none" w:sz="0" w:space="0" w:color="auto"/>
          </w:divBdr>
        </w:div>
        <w:div w:id="1139960867">
          <w:marLeft w:val="0"/>
          <w:marRight w:val="0"/>
          <w:marTop w:val="0"/>
          <w:marBottom w:val="0"/>
          <w:divBdr>
            <w:top w:val="none" w:sz="0" w:space="0" w:color="auto"/>
            <w:left w:val="none" w:sz="0" w:space="0" w:color="auto"/>
            <w:bottom w:val="none" w:sz="0" w:space="0" w:color="auto"/>
            <w:right w:val="none" w:sz="0" w:space="0" w:color="auto"/>
          </w:divBdr>
        </w:div>
        <w:div w:id="502282410">
          <w:marLeft w:val="0"/>
          <w:marRight w:val="0"/>
          <w:marTop w:val="0"/>
          <w:marBottom w:val="0"/>
          <w:divBdr>
            <w:top w:val="none" w:sz="0" w:space="0" w:color="auto"/>
            <w:left w:val="none" w:sz="0" w:space="0" w:color="auto"/>
            <w:bottom w:val="none" w:sz="0" w:space="0" w:color="auto"/>
            <w:right w:val="none" w:sz="0" w:space="0" w:color="auto"/>
          </w:divBdr>
        </w:div>
        <w:div w:id="1990863928">
          <w:marLeft w:val="0"/>
          <w:marRight w:val="0"/>
          <w:marTop w:val="0"/>
          <w:marBottom w:val="0"/>
          <w:divBdr>
            <w:top w:val="none" w:sz="0" w:space="0" w:color="auto"/>
            <w:left w:val="none" w:sz="0" w:space="0" w:color="auto"/>
            <w:bottom w:val="none" w:sz="0" w:space="0" w:color="auto"/>
            <w:right w:val="none" w:sz="0" w:space="0" w:color="auto"/>
          </w:divBdr>
        </w:div>
        <w:div w:id="63527912">
          <w:marLeft w:val="0"/>
          <w:marRight w:val="0"/>
          <w:marTop w:val="0"/>
          <w:marBottom w:val="0"/>
          <w:divBdr>
            <w:top w:val="none" w:sz="0" w:space="0" w:color="auto"/>
            <w:left w:val="none" w:sz="0" w:space="0" w:color="auto"/>
            <w:bottom w:val="none" w:sz="0" w:space="0" w:color="auto"/>
            <w:right w:val="none" w:sz="0" w:space="0" w:color="auto"/>
          </w:divBdr>
        </w:div>
        <w:div w:id="1971592622">
          <w:marLeft w:val="0"/>
          <w:marRight w:val="0"/>
          <w:marTop w:val="0"/>
          <w:marBottom w:val="0"/>
          <w:divBdr>
            <w:top w:val="none" w:sz="0" w:space="0" w:color="auto"/>
            <w:left w:val="none" w:sz="0" w:space="0" w:color="auto"/>
            <w:bottom w:val="none" w:sz="0" w:space="0" w:color="auto"/>
            <w:right w:val="none" w:sz="0" w:space="0" w:color="auto"/>
          </w:divBdr>
        </w:div>
        <w:div w:id="1031761457">
          <w:marLeft w:val="0"/>
          <w:marRight w:val="0"/>
          <w:marTop w:val="0"/>
          <w:marBottom w:val="0"/>
          <w:divBdr>
            <w:top w:val="none" w:sz="0" w:space="0" w:color="auto"/>
            <w:left w:val="none" w:sz="0" w:space="0" w:color="auto"/>
            <w:bottom w:val="none" w:sz="0" w:space="0" w:color="auto"/>
            <w:right w:val="none" w:sz="0" w:space="0" w:color="auto"/>
          </w:divBdr>
        </w:div>
        <w:div w:id="2012876978">
          <w:marLeft w:val="0"/>
          <w:marRight w:val="0"/>
          <w:marTop w:val="0"/>
          <w:marBottom w:val="0"/>
          <w:divBdr>
            <w:top w:val="none" w:sz="0" w:space="0" w:color="auto"/>
            <w:left w:val="none" w:sz="0" w:space="0" w:color="auto"/>
            <w:bottom w:val="none" w:sz="0" w:space="0" w:color="auto"/>
            <w:right w:val="none" w:sz="0" w:space="0" w:color="auto"/>
          </w:divBdr>
        </w:div>
        <w:div w:id="2067682637">
          <w:marLeft w:val="0"/>
          <w:marRight w:val="0"/>
          <w:marTop w:val="0"/>
          <w:marBottom w:val="0"/>
          <w:divBdr>
            <w:top w:val="none" w:sz="0" w:space="0" w:color="auto"/>
            <w:left w:val="none" w:sz="0" w:space="0" w:color="auto"/>
            <w:bottom w:val="none" w:sz="0" w:space="0" w:color="auto"/>
            <w:right w:val="none" w:sz="0" w:space="0" w:color="auto"/>
          </w:divBdr>
        </w:div>
        <w:div w:id="249435702">
          <w:marLeft w:val="0"/>
          <w:marRight w:val="0"/>
          <w:marTop w:val="0"/>
          <w:marBottom w:val="0"/>
          <w:divBdr>
            <w:top w:val="none" w:sz="0" w:space="0" w:color="auto"/>
            <w:left w:val="none" w:sz="0" w:space="0" w:color="auto"/>
            <w:bottom w:val="none" w:sz="0" w:space="0" w:color="auto"/>
            <w:right w:val="none" w:sz="0" w:space="0" w:color="auto"/>
          </w:divBdr>
        </w:div>
        <w:div w:id="814377589">
          <w:marLeft w:val="0"/>
          <w:marRight w:val="0"/>
          <w:marTop w:val="0"/>
          <w:marBottom w:val="0"/>
          <w:divBdr>
            <w:top w:val="none" w:sz="0" w:space="0" w:color="auto"/>
            <w:left w:val="none" w:sz="0" w:space="0" w:color="auto"/>
            <w:bottom w:val="none" w:sz="0" w:space="0" w:color="auto"/>
            <w:right w:val="none" w:sz="0" w:space="0" w:color="auto"/>
          </w:divBdr>
        </w:div>
        <w:div w:id="1018654708">
          <w:marLeft w:val="0"/>
          <w:marRight w:val="0"/>
          <w:marTop w:val="0"/>
          <w:marBottom w:val="0"/>
          <w:divBdr>
            <w:top w:val="none" w:sz="0" w:space="0" w:color="auto"/>
            <w:left w:val="none" w:sz="0" w:space="0" w:color="auto"/>
            <w:bottom w:val="none" w:sz="0" w:space="0" w:color="auto"/>
            <w:right w:val="none" w:sz="0" w:space="0" w:color="auto"/>
          </w:divBdr>
        </w:div>
        <w:div w:id="2066247948">
          <w:marLeft w:val="0"/>
          <w:marRight w:val="0"/>
          <w:marTop w:val="0"/>
          <w:marBottom w:val="0"/>
          <w:divBdr>
            <w:top w:val="none" w:sz="0" w:space="0" w:color="auto"/>
            <w:left w:val="none" w:sz="0" w:space="0" w:color="auto"/>
            <w:bottom w:val="none" w:sz="0" w:space="0" w:color="auto"/>
            <w:right w:val="none" w:sz="0" w:space="0" w:color="auto"/>
          </w:divBdr>
        </w:div>
        <w:div w:id="171335694">
          <w:marLeft w:val="0"/>
          <w:marRight w:val="0"/>
          <w:marTop w:val="0"/>
          <w:marBottom w:val="0"/>
          <w:divBdr>
            <w:top w:val="none" w:sz="0" w:space="0" w:color="auto"/>
            <w:left w:val="none" w:sz="0" w:space="0" w:color="auto"/>
            <w:bottom w:val="none" w:sz="0" w:space="0" w:color="auto"/>
            <w:right w:val="none" w:sz="0" w:space="0" w:color="auto"/>
          </w:divBdr>
        </w:div>
        <w:div w:id="383525574">
          <w:marLeft w:val="0"/>
          <w:marRight w:val="0"/>
          <w:marTop w:val="0"/>
          <w:marBottom w:val="0"/>
          <w:divBdr>
            <w:top w:val="none" w:sz="0" w:space="0" w:color="auto"/>
            <w:left w:val="none" w:sz="0" w:space="0" w:color="auto"/>
            <w:bottom w:val="none" w:sz="0" w:space="0" w:color="auto"/>
            <w:right w:val="none" w:sz="0" w:space="0" w:color="auto"/>
          </w:divBdr>
        </w:div>
        <w:div w:id="339819597">
          <w:marLeft w:val="0"/>
          <w:marRight w:val="0"/>
          <w:marTop w:val="0"/>
          <w:marBottom w:val="0"/>
          <w:divBdr>
            <w:top w:val="none" w:sz="0" w:space="0" w:color="auto"/>
            <w:left w:val="none" w:sz="0" w:space="0" w:color="auto"/>
            <w:bottom w:val="none" w:sz="0" w:space="0" w:color="auto"/>
            <w:right w:val="none" w:sz="0" w:space="0" w:color="auto"/>
          </w:divBdr>
        </w:div>
        <w:div w:id="1965189088">
          <w:marLeft w:val="0"/>
          <w:marRight w:val="0"/>
          <w:marTop w:val="0"/>
          <w:marBottom w:val="0"/>
          <w:divBdr>
            <w:top w:val="none" w:sz="0" w:space="0" w:color="auto"/>
            <w:left w:val="none" w:sz="0" w:space="0" w:color="auto"/>
            <w:bottom w:val="none" w:sz="0" w:space="0" w:color="auto"/>
            <w:right w:val="none" w:sz="0" w:space="0" w:color="auto"/>
          </w:divBdr>
        </w:div>
        <w:div w:id="344750256">
          <w:marLeft w:val="0"/>
          <w:marRight w:val="0"/>
          <w:marTop w:val="0"/>
          <w:marBottom w:val="0"/>
          <w:divBdr>
            <w:top w:val="none" w:sz="0" w:space="0" w:color="auto"/>
            <w:left w:val="none" w:sz="0" w:space="0" w:color="auto"/>
            <w:bottom w:val="none" w:sz="0" w:space="0" w:color="auto"/>
            <w:right w:val="none" w:sz="0" w:space="0" w:color="auto"/>
          </w:divBdr>
        </w:div>
        <w:div w:id="503087004">
          <w:marLeft w:val="0"/>
          <w:marRight w:val="0"/>
          <w:marTop w:val="0"/>
          <w:marBottom w:val="0"/>
          <w:divBdr>
            <w:top w:val="none" w:sz="0" w:space="0" w:color="auto"/>
            <w:left w:val="none" w:sz="0" w:space="0" w:color="auto"/>
            <w:bottom w:val="none" w:sz="0" w:space="0" w:color="auto"/>
            <w:right w:val="none" w:sz="0" w:space="0" w:color="auto"/>
          </w:divBdr>
        </w:div>
        <w:div w:id="905382629">
          <w:marLeft w:val="0"/>
          <w:marRight w:val="0"/>
          <w:marTop w:val="0"/>
          <w:marBottom w:val="0"/>
          <w:divBdr>
            <w:top w:val="none" w:sz="0" w:space="0" w:color="auto"/>
            <w:left w:val="none" w:sz="0" w:space="0" w:color="auto"/>
            <w:bottom w:val="none" w:sz="0" w:space="0" w:color="auto"/>
            <w:right w:val="none" w:sz="0" w:space="0" w:color="auto"/>
          </w:divBdr>
        </w:div>
        <w:div w:id="159128600">
          <w:marLeft w:val="0"/>
          <w:marRight w:val="0"/>
          <w:marTop w:val="0"/>
          <w:marBottom w:val="0"/>
          <w:divBdr>
            <w:top w:val="none" w:sz="0" w:space="0" w:color="auto"/>
            <w:left w:val="none" w:sz="0" w:space="0" w:color="auto"/>
            <w:bottom w:val="none" w:sz="0" w:space="0" w:color="auto"/>
            <w:right w:val="none" w:sz="0" w:space="0" w:color="auto"/>
          </w:divBdr>
        </w:div>
        <w:div w:id="1443068367">
          <w:marLeft w:val="0"/>
          <w:marRight w:val="0"/>
          <w:marTop w:val="0"/>
          <w:marBottom w:val="0"/>
          <w:divBdr>
            <w:top w:val="none" w:sz="0" w:space="0" w:color="auto"/>
            <w:left w:val="none" w:sz="0" w:space="0" w:color="auto"/>
            <w:bottom w:val="none" w:sz="0" w:space="0" w:color="auto"/>
            <w:right w:val="none" w:sz="0" w:space="0" w:color="auto"/>
          </w:divBdr>
        </w:div>
        <w:div w:id="658654349">
          <w:marLeft w:val="0"/>
          <w:marRight w:val="0"/>
          <w:marTop w:val="0"/>
          <w:marBottom w:val="0"/>
          <w:divBdr>
            <w:top w:val="none" w:sz="0" w:space="0" w:color="auto"/>
            <w:left w:val="none" w:sz="0" w:space="0" w:color="auto"/>
            <w:bottom w:val="none" w:sz="0" w:space="0" w:color="auto"/>
            <w:right w:val="none" w:sz="0" w:space="0" w:color="auto"/>
          </w:divBdr>
        </w:div>
        <w:div w:id="1694845353">
          <w:marLeft w:val="0"/>
          <w:marRight w:val="0"/>
          <w:marTop w:val="0"/>
          <w:marBottom w:val="0"/>
          <w:divBdr>
            <w:top w:val="none" w:sz="0" w:space="0" w:color="auto"/>
            <w:left w:val="none" w:sz="0" w:space="0" w:color="auto"/>
            <w:bottom w:val="none" w:sz="0" w:space="0" w:color="auto"/>
            <w:right w:val="none" w:sz="0" w:space="0" w:color="auto"/>
          </w:divBdr>
        </w:div>
        <w:div w:id="1969124754">
          <w:marLeft w:val="0"/>
          <w:marRight w:val="0"/>
          <w:marTop w:val="0"/>
          <w:marBottom w:val="0"/>
          <w:divBdr>
            <w:top w:val="none" w:sz="0" w:space="0" w:color="auto"/>
            <w:left w:val="none" w:sz="0" w:space="0" w:color="auto"/>
            <w:bottom w:val="none" w:sz="0" w:space="0" w:color="auto"/>
            <w:right w:val="none" w:sz="0" w:space="0" w:color="auto"/>
          </w:divBdr>
        </w:div>
        <w:div w:id="444810155">
          <w:marLeft w:val="0"/>
          <w:marRight w:val="0"/>
          <w:marTop w:val="0"/>
          <w:marBottom w:val="0"/>
          <w:divBdr>
            <w:top w:val="none" w:sz="0" w:space="0" w:color="auto"/>
            <w:left w:val="none" w:sz="0" w:space="0" w:color="auto"/>
            <w:bottom w:val="none" w:sz="0" w:space="0" w:color="auto"/>
            <w:right w:val="none" w:sz="0" w:space="0" w:color="auto"/>
          </w:divBdr>
        </w:div>
        <w:div w:id="607549266">
          <w:marLeft w:val="0"/>
          <w:marRight w:val="0"/>
          <w:marTop w:val="0"/>
          <w:marBottom w:val="0"/>
          <w:divBdr>
            <w:top w:val="none" w:sz="0" w:space="0" w:color="auto"/>
            <w:left w:val="none" w:sz="0" w:space="0" w:color="auto"/>
            <w:bottom w:val="none" w:sz="0" w:space="0" w:color="auto"/>
            <w:right w:val="none" w:sz="0" w:space="0" w:color="auto"/>
          </w:divBdr>
        </w:div>
        <w:div w:id="1114981685">
          <w:marLeft w:val="0"/>
          <w:marRight w:val="0"/>
          <w:marTop w:val="0"/>
          <w:marBottom w:val="0"/>
          <w:divBdr>
            <w:top w:val="none" w:sz="0" w:space="0" w:color="auto"/>
            <w:left w:val="none" w:sz="0" w:space="0" w:color="auto"/>
            <w:bottom w:val="none" w:sz="0" w:space="0" w:color="auto"/>
            <w:right w:val="none" w:sz="0" w:space="0" w:color="auto"/>
          </w:divBdr>
        </w:div>
        <w:div w:id="448747656">
          <w:marLeft w:val="0"/>
          <w:marRight w:val="0"/>
          <w:marTop w:val="0"/>
          <w:marBottom w:val="0"/>
          <w:divBdr>
            <w:top w:val="none" w:sz="0" w:space="0" w:color="auto"/>
            <w:left w:val="none" w:sz="0" w:space="0" w:color="auto"/>
            <w:bottom w:val="none" w:sz="0" w:space="0" w:color="auto"/>
            <w:right w:val="none" w:sz="0" w:space="0" w:color="auto"/>
          </w:divBdr>
        </w:div>
        <w:div w:id="1812794166">
          <w:marLeft w:val="0"/>
          <w:marRight w:val="0"/>
          <w:marTop w:val="0"/>
          <w:marBottom w:val="0"/>
          <w:divBdr>
            <w:top w:val="none" w:sz="0" w:space="0" w:color="auto"/>
            <w:left w:val="none" w:sz="0" w:space="0" w:color="auto"/>
            <w:bottom w:val="none" w:sz="0" w:space="0" w:color="auto"/>
            <w:right w:val="none" w:sz="0" w:space="0" w:color="auto"/>
          </w:divBdr>
        </w:div>
        <w:div w:id="437986396">
          <w:marLeft w:val="0"/>
          <w:marRight w:val="0"/>
          <w:marTop w:val="0"/>
          <w:marBottom w:val="0"/>
          <w:divBdr>
            <w:top w:val="none" w:sz="0" w:space="0" w:color="auto"/>
            <w:left w:val="none" w:sz="0" w:space="0" w:color="auto"/>
            <w:bottom w:val="none" w:sz="0" w:space="0" w:color="auto"/>
            <w:right w:val="none" w:sz="0" w:space="0" w:color="auto"/>
          </w:divBdr>
        </w:div>
        <w:div w:id="1570189250">
          <w:marLeft w:val="0"/>
          <w:marRight w:val="0"/>
          <w:marTop w:val="0"/>
          <w:marBottom w:val="0"/>
          <w:divBdr>
            <w:top w:val="none" w:sz="0" w:space="0" w:color="auto"/>
            <w:left w:val="none" w:sz="0" w:space="0" w:color="auto"/>
            <w:bottom w:val="none" w:sz="0" w:space="0" w:color="auto"/>
            <w:right w:val="none" w:sz="0" w:space="0" w:color="auto"/>
          </w:divBdr>
        </w:div>
        <w:div w:id="911818848">
          <w:marLeft w:val="0"/>
          <w:marRight w:val="0"/>
          <w:marTop w:val="0"/>
          <w:marBottom w:val="0"/>
          <w:divBdr>
            <w:top w:val="none" w:sz="0" w:space="0" w:color="auto"/>
            <w:left w:val="none" w:sz="0" w:space="0" w:color="auto"/>
            <w:bottom w:val="none" w:sz="0" w:space="0" w:color="auto"/>
            <w:right w:val="none" w:sz="0" w:space="0" w:color="auto"/>
          </w:divBdr>
        </w:div>
        <w:div w:id="943995189">
          <w:marLeft w:val="0"/>
          <w:marRight w:val="0"/>
          <w:marTop w:val="0"/>
          <w:marBottom w:val="0"/>
          <w:divBdr>
            <w:top w:val="none" w:sz="0" w:space="0" w:color="auto"/>
            <w:left w:val="none" w:sz="0" w:space="0" w:color="auto"/>
            <w:bottom w:val="none" w:sz="0" w:space="0" w:color="auto"/>
            <w:right w:val="none" w:sz="0" w:space="0" w:color="auto"/>
          </w:divBdr>
        </w:div>
        <w:div w:id="1008673176">
          <w:marLeft w:val="0"/>
          <w:marRight w:val="0"/>
          <w:marTop w:val="0"/>
          <w:marBottom w:val="0"/>
          <w:divBdr>
            <w:top w:val="none" w:sz="0" w:space="0" w:color="auto"/>
            <w:left w:val="none" w:sz="0" w:space="0" w:color="auto"/>
            <w:bottom w:val="none" w:sz="0" w:space="0" w:color="auto"/>
            <w:right w:val="none" w:sz="0" w:space="0" w:color="auto"/>
          </w:divBdr>
        </w:div>
        <w:div w:id="1631277836">
          <w:marLeft w:val="0"/>
          <w:marRight w:val="0"/>
          <w:marTop w:val="0"/>
          <w:marBottom w:val="0"/>
          <w:divBdr>
            <w:top w:val="none" w:sz="0" w:space="0" w:color="auto"/>
            <w:left w:val="none" w:sz="0" w:space="0" w:color="auto"/>
            <w:bottom w:val="none" w:sz="0" w:space="0" w:color="auto"/>
            <w:right w:val="none" w:sz="0" w:space="0" w:color="auto"/>
          </w:divBdr>
        </w:div>
        <w:div w:id="443310620">
          <w:marLeft w:val="0"/>
          <w:marRight w:val="0"/>
          <w:marTop w:val="0"/>
          <w:marBottom w:val="0"/>
          <w:divBdr>
            <w:top w:val="none" w:sz="0" w:space="0" w:color="auto"/>
            <w:left w:val="none" w:sz="0" w:space="0" w:color="auto"/>
            <w:bottom w:val="none" w:sz="0" w:space="0" w:color="auto"/>
            <w:right w:val="none" w:sz="0" w:space="0" w:color="auto"/>
          </w:divBdr>
        </w:div>
        <w:div w:id="1716000850">
          <w:marLeft w:val="0"/>
          <w:marRight w:val="0"/>
          <w:marTop w:val="0"/>
          <w:marBottom w:val="0"/>
          <w:divBdr>
            <w:top w:val="none" w:sz="0" w:space="0" w:color="auto"/>
            <w:left w:val="none" w:sz="0" w:space="0" w:color="auto"/>
            <w:bottom w:val="none" w:sz="0" w:space="0" w:color="auto"/>
            <w:right w:val="none" w:sz="0" w:space="0" w:color="auto"/>
          </w:divBdr>
        </w:div>
        <w:div w:id="585498901">
          <w:marLeft w:val="0"/>
          <w:marRight w:val="0"/>
          <w:marTop w:val="0"/>
          <w:marBottom w:val="0"/>
          <w:divBdr>
            <w:top w:val="none" w:sz="0" w:space="0" w:color="auto"/>
            <w:left w:val="none" w:sz="0" w:space="0" w:color="auto"/>
            <w:bottom w:val="none" w:sz="0" w:space="0" w:color="auto"/>
            <w:right w:val="none" w:sz="0" w:space="0" w:color="auto"/>
          </w:divBdr>
        </w:div>
        <w:div w:id="287466900">
          <w:marLeft w:val="0"/>
          <w:marRight w:val="0"/>
          <w:marTop w:val="0"/>
          <w:marBottom w:val="0"/>
          <w:divBdr>
            <w:top w:val="none" w:sz="0" w:space="0" w:color="auto"/>
            <w:left w:val="none" w:sz="0" w:space="0" w:color="auto"/>
            <w:bottom w:val="none" w:sz="0" w:space="0" w:color="auto"/>
            <w:right w:val="none" w:sz="0" w:space="0" w:color="auto"/>
          </w:divBdr>
        </w:div>
        <w:div w:id="2061048288">
          <w:marLeft w:val="0"/>
          <w:marRight w:val="0"/>
          <w:marTop w:val="0"/>
          <w:marBottom w:val="0"/>
          <w:divBdr>
            <w:top w:val="none" w:sz="0" w:space="0" w:color="auto"/>
            <w:left w:val="none" w:sz="0" w:space="0" w:color="auto"/>
            <w:bottom w:val="none" w:sz="0" w:space="0" w:color="auto"/>
            <w:right w:val="none" w:sz="0" w:space="0" w:color="auto"/>
          </w:divBdr>
        </w:div>
        <w:div w:id="1074157253">
          <w:marLeft w:val="0"/>
          <w:marRight w:val="0"/>
          <w:marTop w:val="0"/>
          <w:marBottom w:val="0"/>
          <w:divBdr>
            <w:top w:val="none" w:sz="0" w:space="0" w:color="auto"/>
            <w:left w:val="none" w:sz="0" w:space="0" w:color="auto"/>
            <w:bottom w:val="none" w:sz="0" w:space="0" w:color="auto"/>
            <w:right w:val="none" w:sz="0" w:space="0" w:color="auto"/>
          </w:divBdr>
        </w:div>
        <w:div w:id="1443302252">
          <w:marLeft w:val="0"/>
          <w:marRight w:val="0"/>
          <w:marTop w:val="0"/>
          <w:marBottom w:val="0"/>
          <w:divBdr>
            <w:top w:val="none" w:sz="0" w:space="0" w:color="auto"/>
            <w:left w:val="none" w:sz="0" w:space="0" w:color="auto"/>
            <w:bottom w:val="none" w:sz="0" w:space="0" w:color="auto"/>
            <w:right w:val="none" w:sz="0" w:space="0" w:color="auto"/>
          </w:divBdr>
        </w:div>
        <w:div w:id="987973739">
          <w:marLeft w:val="0"/>
          <w:marRight w:val="0"/>
          <w:marTop w:val="0"/>
          <w:marBottom w:val="0"/>
          <w:divBdr>
            <w:top w:val="none" w:sz="0" w:space="0" w:color="auto"/>
            <w:left w:val="none" w:sz="0" w:space="0" w:color="auto"/>
            <w:bottom w:val="none" w:sz="0" w:space="0" w:color="auto"/>
            <w:right w:val="none" w:sz="0" w:space="0" w:color="auto"/>
          </w:divBdr>
        </w:div>
        <w:div w:id="1017082141">
          <w:marLeft w:val="0"/>
          <w:marRight w:val="0"/>
          <w:marTop w:val="0"/>
          <w:marBottom w:val="0"/>
          <w:divBdr>
            <w:top w:val="none" w:sz="0" w:space="0" w:color="auto"/>
            <w:left w:val="none" w:sz="0" w:space="0" w:color="auto"/>
            <w:bottom w:val="none" w:sz="0" w:space="0" w:color="auto"/>
            <w:right w:val="none" w:sz="0" w:space="0" w:color="auto"/>
          </w:divBdr>
        </w:div>
        <w:div w:id="423886868">
          <w:marLeft w:val="0"/>
          <w:marRight w:val="0"/>
          <w:marTop w:val="0"/>
          <w:marBottom w:val="0"/>
          <w:divBdr>
            <w:top w:val="none" w:sz="0" w:space="0" w:color="auto"/>
            <w:left w:val="none" w:sz="0" w:space="0" w:color="auto"/>
            <w:bottom w:val="none" w:sz="0" w:space="0" w:color="auto"/>
            <w:right w:val="none" w:sz="0" w:space="0" w:color="auto"/>
          </w:divBdr>
        </w:div>
        <w:div w:id="354893307">
          <w:marLeft w:val="0"/>
          <w:marRight w:val="0"/>
          <w:marTop w:val="0"/>
          <w:marBottom w:val="0"/>
          <w:divBdr>
            <w:top w:val="none" w:sz="0" w:space="0" w:color="auto"/>
            <w:left w:val="none" w:sz="0" w:space="0" w:color="auto"/>
            <w:bottom w:val="none" w:sz="0" w:space="0" w:color="auto"/>
            <w:right w:val="none" w:sz="0" w:space="0" w:color="auto"/>
          </w:divBdr>
        </w:div>
        <w:div w:id="1711570766">
          <w:marLeft w:val="0"/>
          <w:marRight w:val="0"/>
          <w:marTop w:val="0"/>
          <w:marBottom w:val="0"/>
          <w:divBdr>
            <w:top w:val="none" w:sz="0" w:space="0" w:color="auto"/>
            <w:left w:val="none" w:sz="0" w:space="0" w:color="auto"/>
            <w:bottom w:val="none" w:sz="0" w:space="0" w:color="auto"/>
            <w:right w:val="none" w:sz="0" w:space="0" w:color="auto"/>
          </w:divBdr>
        </w:div>
        <w:div w:id="92435444">
          <w:marLeft w:val="0"/>
          <w:marRight w:val="0"/>
          <w:marTop w:val="0"/>
          <w:marBottom w:val="0"/>
          <w:divBdr>
            <w:top w:val="none" w:sz="0" w:space="0" w:color="auto"/>
            <w:left w:val="none" w:sz="0" w:space="0" w:color="auto"/>
            <w:bottom w:val="none" w:sz="0" w:space="0" w:color="auto"/>
            <w:right w:val="none" w:sz="0" w:space="0" w:color="auto"/>
          </w:divBdr>
        </w:div>
        <w:div w:id="340818100">
          <w:marLeft w:val="0"/>
          <w:marRight w:val="0"/>
          <w:marTop w:val="0"/>
          <w:marBottom w:val="0"/>
          <w:divBdr>
            <w:top w:val="none" w:sz="0" w:space="0" w:color="auto"/>
            <w:left w:val="none" w:sz="0" w:space="0" w:color="auto"/>
            <w:bottom w:val="none" w:sz="0" w:space="0" w:color="auto"/>
            <w:right w:val="none" w:sz="0" w:space="0" w:color="auto"/>
          </w:divBdr>
        </w:div>
        <w:div w:id="1267150388">
          <w:marLeft w:val="0"/>
          <w:marRight w:val="0"/>
          <w:marTop w:val="0"/>
          <w:marBottom w:val="0"/>
          <w:divBdr>
            <w:top w:val="none" w:sz="0" w:space="0" w:color="auto"/>
            <w:left w:val="none" w:sz="0" w:space="0" w:color="auto"/>
            <w:bottom w:val="none" w:sz="0" w:space="0" w:color="auto"/>
            <w:right w:val="none" w:sz="0" w:space="0" w:color="auto"/>
          </w:divBdr>
        </w:div>
        <w:div w:id="235827716">
          <w:marLeft w:val="0"/>
          <w:marRight w:val="0"/>
          <w:marTop w:val="0"/>
          <w:marBottom w:val="0"/>
          <w:divBdr>
            <w:top w:val="none" w:sz="0" w:space="0" w:color="auto"/>
            <w:left w:val="none" w:sz="0" w:space="0" w:color="auto"/>
            <w:bottom w:val="none" w:sz="0" w:space="0" w:color="auto"/>
            <w:right w:val="none" w:sz="0" w:space="0" w:color="auto"/>
          </w:divBdr>
        </w:div>
        <w:div w:id="1063287729">
          <w:marLeft w:val="0"/>
          <w:marRight w:val="0"/>
          <w:marTop w:val="0"/>
          <w:marBottom w:val="0"/>
          <w:divBdr>
            <w:top w:val="none" w:sz="0" w:space="0" w:color="auto"/>
            <w:left w:val="none" w:sz="0" w:space="0" w:color="auto"/>
            <w:bottom w:val="none" w:sz="0" w:space="0" w:color="auto"/>
            <w:right w:val="none" w:sz="0" w:space="0" w:color="auto"/>
          </w:divBdr>
        </w:div>
        <w:div w:id="1369333040">
          <w:marLeft w:val="0"/>
          <w:marRight w:val="0"/>
          <w:marTop w:val="0"/>
          <w:marBottom w:val="0"/>
          <w:divBdr>
            <w:top w:val="none" w:sz="0" w:space="0" w:color="auto"/>
            <w:left w:val="none" w:sz="0" w:space="0" w:color="auto"/>
            <w:bottom w:val="none" w:sz="0" w:space="0" w:color="auto"/>
            <w:right w:val="none" w:sz="0" w:space="0" w:color="auto"/>
          </w:divBdr>
        </w:div>
        <w:div w:id="507259824">
          <w:marLeft w:val="0"/>
          <w:marRight w:val="0"/>
          <w:marTop w:val="0"/>
          <w:marBottom w:val="0"/>
          <w:divBdr>
            <w:top w:val="none" w:sz="0" w:space="0" w:color="auto"/>
            <w:left w:val="none" w:sz="0" w:space="0" w:color="auto"/>
            <w:bottom w:val="none" w:sz="0" w:space="0" w:color="auto"/>
            <w:right w:val="none" w:sz="0" w:space="0" w:color="auto"/>
          </w:divBdr>
        </w:div>
        <w:div w:id="575629820">
          <w:marLeft w:val="0"/>
          <w:marRight w:val="0"/>
          <w:marTop w:val="0"/>
          <w:marBottom w:val="0"/>
          <w:divBdr>
            <w:top w:val="none" w:sz="0" w:space="0" w:color="auto"/>
            <w:left w:val="none" w:sz="0" w:space="0" w:color="auto"/>
            <w:bottom w:val="none" w:sz="0" w:space="0" w:color="auto"/>
            <w:right w:val="none" w:sz="0" w:space="0" w:color="auto"/>
          </w:divBdr>
        </w:div>
        <w:div w:id="547843068">
          <w:marLeft w:val="0"/>
          <w:marRight w:val="0"/>
          <w:marTop w:val="0"/>
          <w:marBottom w:val="0"/>
          <w:divBdr>
            <w:top w:val="none" w:sz="0" w:space="0" w:color="auto"/>
            <w:left w:val="none" w:sz="0" w:space="0" w:color="auto"/>
            <w:bottom w:val="none" w:sz="0" w:space="0" w:color="auto"/>
            <w:right w:val="none" w:sz="0" w:space="0" w:color="auto"/>
          </w:divBdr>
        </w:div>
        <w:div w:id="1279919331">
          <w:marLeft w:val="0"/>
          <w:marRight w:val="0"/>
          <w:marTop w:val="0"/>
          <w:marBottom w:val="0"/>
          <w:divBdr>
            <w:top w:val="none" w:sz="0" w:space="0" w:color="auto"/>
            <w:left w:val="none" w:sz="0" w:space="0" w:color="auto"/>
            <w:bottom w:val="none" w:sz="0" w:space="0" w:color="auto"/>
            <w:right w:val="none" w:sz="0" w:space="0" w:color="auto"/>
          </w:divBdr>
        </w:div>
        <w:div w:id="1861625406">
          <w:marLeft w:val="0"/>
          <w:marRight w:val="0"/>
          <w:marTop w:val="0"/>
          <w:marBottom w:val="0"/>
          <w:divBdr>
            <w:top w:val="none" w:sz="0" w:space="0" w:color="auto"/>
            <w:left w:val="none" w:sz="0" w:space="0" w:color="auto"/>
            <w:bottom w:val="none" w:sz="0" w:space="0" w:color="auto"/>
            <w:right w:val="none" w:sz="0" w:space="0" w:color="auto"/>
          </w:divBdr>
        </w:div>
        <w:div w:id="923488137">
          <w:marLeft w:val="0"/>
          <w:marRight w:val="0"/>
          <w:marTop w:val="0"/>
          <w:marBottom w:val="0"/>
          <w:divBdr>
            <w:top w:val="none" w:sz="0" w:space="0" w:color="auto"/>
            <w:left w:val="none" w:sz="0" w:space="0" w:color="auto"/>
            <w:bottom w:val="none" w:sz="0" w:space="0" w:color="auto"/>
            <w:right w:val="none" w:sz="0" w:space="0" w:color="auto"/>
          </w:divBdr>
        </w:div>
        <w:div w:id="1312521173">
          <w:marLeft w:val="0"/>
          <w:marRight w:val="0"/>
          <w:marTop w:val="0"/>
          <w:marBottom w:val="0"/>
          <w:divBdr>
            <w:top w:val="none" w:sz="0" w:space="0" w:color="auto"/>
            <w:left w:val="none" w:sz="0" w:space="0" w:color="auto"/>
            <w:bottom w:val="none" w:sz="0" w:space="0" w:color="auto"/>
            <w:right w:val="none" w:sz="0" w:space="0" w:color="auto"/>
          </w:divBdr>
        </w:div>
        <w:div w:id="1161234805">
          <w:marLeft w:val="0"/>
          <w:marRight w:val="0"/>
          <w:marTop w:val="0"/>
          <w:marBottom w:val="0"/>
          <w:divBdr>
            <w:top w:val="none" w:sz="0" w:space="0" w:color="auto"/>
            <w:left w:val="none" w:sz="0" w:space="0" w:color="auto"/>
            <w:bottom w:val="none" w:sz="0" w:space="0" w:color="auto"/>
            <w:right w:val="none" w:sz="0" w:space="0" w:color="auto"/>
          </w:divBdr>
        </w:div>
        <w:div w:id="1562445256">
          <w:marLeft w:val="0"/>
          <w:marRight w:val="0"/>
          <w:marTop w:val="0"/>
          <w:marBottom w:val="0"/>
          <w:divBdr>
            <w:top w:val="none" w:sz="0" w:space="0" w:color="auto"/>
            <w:left w:val="none" w:sz="0" w:space="0" w:color="auto"/>
            <w:bottom w:val="none" w:sz="0" w:space="0" w:color="auto"/>
            <w:right w:val="none" w:sz="0" w:space="0" w:color="auto"/>
          </w:divBdr>
        </w:div>
        <w:div w:id="1288123025">
          <w:marLeft w:val="0"/>
          <w:marRight w:val="0"/>
          <w:marTop w:val="0"/>
          <w:marBottom w:val="0"/>
          <w:divBdr>
            <w:top w:val="none" w:sz="0" w:space="0" w:color="auto"/>
            <w:left w:val="none" w:sz="0" w:space="0" w:color="auto"/>
            <w:bottom w:val="none" w:sz="0" w:space="0" w:color="auto"/>
            <w:right w:val="none" w:sz="0" w:space="0" w:color="auto"/>
          </w:divBdr>
        </w:div>
        <w:div w:id="208078749">
          <w:marLeft w:val="0"/>
          <w:marRight w:val="0"/>
          <w:marTop w:val="0"/>
          <w:marBottom w:val="0"/>
          <w:divBdr>
            <w:top w:val="none" w:sz="0" w:space="0" w:color="auto"/>
            <w:left w:val="none" w:sz="0" w:space="0" w:color="auto"/>
            <w:bottom w:val="none" w:sz="0" w:space="0" w:color="auto"/>
            <w:right w:val="none" w:sz="0" w:space="0" w:color="auto"/>
          </w:divBdr>
        </w:div>
        <w:div w:id="204148720">
          <w:marLeft w:val="0"/>
          <w:marRight w:val="0"/>
          <w:marTop w:val="0"/>
          <w:marBottom w:val="0"/>
          <w:divBdr>
            <w:top w:val="none" w:sz="0" w:space="0" w:color="auto"/>
            <w:left w:val="none" w:sz="0" w:space="0" w:color="auto"/>
            <w:bottom w:val="none" w:sz="0" w:space="0" w:color="auto"/>
            <w:right w:val="none" w:sz="0" w:space="0" w:color="auto"/>
          </w:divBdr>
        </w:div>
        <w:div w:id="1870951610">
          <w:marLeft w:val="0"/>
          <w:marRight w:val="0"/>
          <w:marTop w:val="0"/>
          <w:marBottom w:val="0"/>
          <w:divBdr>
            <w:top w:val="none" w:sz="0" w:space="0" w:color="auto"/>
            <w:left w:val="none" w:sz="0" w:space="0" w:color="auto"/>
            <w:bottom w:val="none" w:sz="0" w:space="0" w:color="auto"/>
            <w:right w:val="none" w:sz="0" w:space="0" w:color="auto"/>
          </w:divBdr>
        </w:div>
        <w:div w:id="787745484">
          <w:marLeft w:val="0"/>
          <w:marRight w:val="0"/>
          <w:marTop w:val="0"/>
          <w:marBottom w:val="0"/>
          <w:divBdr>
            <w:top w:val="none" w:sz="0" w:space="0" w:color="auto"/>
            <w:left w:val="none" w:sz="0" w:space="0" w:color="auto"/>
            <w:bottom w:val="none" w:sz="0" w:space="0" w:color="auto"/>
            <w:right w:val="none" w:sz="0" w:space="0" w:color="auto"/>
          </w:divBdr>
        </w:div>
        <w:div w:id="927420033">
          <w:marLeft w:val="0"/>
          <w:marRight w:val="0"/>
          <w:marTop w:val="0"/>
          <w:marBottom w:val="0"/>
          <w:divBdr>
            <w:top w:val="none" w:sz="0" w:space="0" w:color="auto"/>
            <w:left w:val="none" w:sz="0" w:space="0" w:color="auto"/>
            <w:bottom w:val="none" w:sz="0" w:space="0" w:color="auto"/>
            <w:right w:val="none" w:sz="0" w:space="0" w:color="auto"/>
          </w:divBdr>
        </w:div>
        <w:div w:id="1522816975">
          <w:marLeft w:val="0"/>
          <w:marRight w:val="0"/>
          <w:marTop w:val="0"/>
          <w:marBottom w:val="0"/>
          <w:divBdr>
            <w:top w:val="none" w:sz="0" w:space="0" w:color="auto"/>
            <w:left w:val="none" w:sz="0" w:space="0" w:color="auto"/>
            <w:bottom w:val="none" w:sz="0" w:space="0" w:color="auto"/>
            <w:right w:val="none" w:sz="0" w:space="0" w:color="auto"/>
          </w:divBdr>
        </w:div>
        <w:div w:id="1100376912">
          <w:marLeft w:val="0"/>
          <w:marRight w:val="0"/>
          <w:marTop w:val="0"/>
          <w:marBottom w:val="0"/>
          <w:divBdr>
            <w:top w:val="none" w:sz="0" w:space="0" w:color="auto"/>
            <w:left w:val="none" w:sz="0" w:space="0" w:color="auto"/>
            <w:bottom w:val="none" w:sz="0" w:space="0" w:color="auto"/>
            <w:right w:val="none" w:sz="0" w:space="0" w:color="auto"/>
          </w:divBdr>
        </w:div>
        <w:div w:id="2075155095">
          <w:marLeft w:val="0"/>
          <w:marRight w:val="0"/>
          <w:marTop w:val="0"/>
          <w:marBottom w:val="0"/>
          <w:divBdr>
            <w:top w:val="none" w:sz="0" w:space="0" w:color="auto"/>
            <w:left w:val="none" w:sz="0" w:space="0" w:color="auto"/>
            <w:bottom w:val="none" w:sz="0" w:space="0" w:color="auto"/>
            <w:right w:val="none" w:sz="0" w:space="0" w:color="auto"/>
          </w:divBdr>
        </w:div>
        <w:div w:id="121651876">
          <w:marLeft w:val="0"/>
          <w:marRight w:val="0"/>
          <w:marTop w:val="0"/>
          <w:marBottom w:val="0"/>
          <w:divBdr>
            <w:top w:val="none" w:sz="0" w:space="0" w:color="auto"/>
            <w:left w:val="none" w:sz="0" w:space="0" w:color="auto"/>
            <w:bottom w:val="none" w:sz="0" w:space="0" w:color="auto"/>
            <w:right w:val="none" w:sz="0" w:space="0" w:color="auto"/>
          </w:divBdr>
        </w:div>
        <w:div w:id="755632857">
          <w:marLeft w:val="0"/>
          <w:marRight w:val="0"/>
          <w:marTop w:val="0"/>
          <w:marBottom w:val="0"/>
          <w:divBdr>
            <w:top w:val="none" w:sz="0" w:space="0" w:color="auto"/>
            <w:left w:val="none" w:sz="0" w:space="0" w:color="auto"/>
            <w:bottom w:val="none" w:sz="0" w:space="0" w:color="auto"/>
            <w:right w:val="none" w:sz="0" w:space="0" w:color="auto"/>
          </w:divBdr>
        </w:div>
        <w:div w:id="894203246">
          <w:marLeft w:val="0"/>
          <w:marRight w:val="0"/>
          <w:marTop w:val="0"/>
          <w:marBottom w:val="0"/>
          <w:divBdr>
            <w:top w:val="none" w:sz="0" w:space="0" w:color="auto"/>
            <w:left w:val="none" w:sz="0" w:space="0" w:color="auto"/>
            <w:bottom w:val="none" w:sz="0" w:space="0" w:color="auto"/>
            <w:right w:val="none" w:sz="0" w:space="0" w:color="auto"/>
          </w:divBdr>
        </w:div>
        <w:div w:id="950207615">
          <w:marLeft w:val="0"/>
          <w:marRight w:val="0"/>
          <w:marTop w:val="0"/>
          <w:marBottom w:val="0"/>
          <w:divBdr>
            <w:top w:val="none" w:sz="0" w:space="0" w:color="auto"/>
            <w:left w:val="none" w:sz="0" w:space="0" w:color="auto"/>
            <w:bottom w:val="none" w:sz="0" w:space="0" w:color="auto"/>
            <w:right w:val="none" w:sz="0" w:space="0" w:color="auto"/>
          </w:divBdr>
        </w:div>
        <w:div w:id="208996538">
          <w:marLeft w:val="0"/>
          <w:marRight w:val="0"/>
          <w:marTop w:val="0"/>
          <w:marBottom w:val="0"/>
          <w:divBdr>
            <w:top w:val="none" w:sz="0" w:space="0" w:color="auto"/>
            <w:left w:val="none" w:sz="0" w:space="0" w:color="auto"/>
            <w:bottom w:val="none" w:sz="0" w:space="0" w:color="auto"/>
            <w:right w:val="none" w:sz="0" w:space="0" w:color="auto"/>
          </w:divBdr>
        </w:div>
        <w:div w:id="1580099081">
          <w:marLeft w:val="0"/>
          <w:marRight w:val="0"/>
          <w:marTop w:val="0"/>
          <w:marBottom w:val="0"/>
          <w:divBdr>
            <w:top w:val="none" w:sz="0" w:space="0" w:color="auto"/>
            <w:left w:val="none" w:sz="0" w:space="0" w:color="auto"/>
            <w:bottom w:val="none" w:sz="0" w:space="0" w:color="auto"/>
            <w:right w:val="none" w:sz="0" w:space="0" w:color="auto"/>
          </w:divBdr>
        </w:div>
        <w:div w:id="233784340">
          <w:marLeft w:val="0"/>
          <w:marRight w:val="0"/>
          <w:marTop w:val="0"/>
          <w:marBottom w:val="0"/>
          <w:divBdr>
            <w:top w:val="none" w:sz="0" w:space="0" w:color="auto"/>
            <w:left w:val="none" w:sz="0" w:space="0" w:color="auto"/>
            <w:bottom w:val="none" w:sz="0" w:space="0" w:color="auto"/>
            <w:right w:val="none" w:sz="0" w:space="0" w:color="auto"/>
          </w:divBdr>
        </w:div>
        <w:div w:id="1120802215">
          <w:marLeft w:val="0"/>
          <w:marRight w:val="0"/>
          <w:marTop w:val="0"/>
          <w:marBottom w:val="0"/>
          <w:divBdr>
            <w:top w:val="none" w:sz="0" w:space="0" w:color="auto"/>
            <w:left w:val="none" w:sz="0" w:space="0" w:color="auto"/>
            <w:bottom w:val="none" w:sz="0" w:space="0" w:color="auto"/>
            <w:right w:val="none" w:sz="0" w:space="0" w:color="auto"/>
          </w:divBdr>
        </w:div>
        <w:div w:id="621813670">
          <w:marLeft w:val="0"/>
          <w:marRight w:val="0"/>
          <w:marTop w:val="0"/>
          <w:marBottom w:val="0"/>
          <w:divBdr>
            <w:top w:val="none" w:sz="0" w:space="0" w:color="auto"/>
            <w:left w:val="none" w:sz="0" w:space="0" w:color="auto"/>
            <w:bottom w:val="none" w:sz="0" w:space="0" w:color="auto"/>
            <w:right w:val="none" w:sz="0" w:space="0" w:color="auto"/>
          </w:divBdr>
        </w:div>
        <w:div w:id="843015813">
          <w:marLeft w:val="0"/>
          <w:marRight w:val="0"/>
          <w:marTop w:val="0"/>
          <w:marBottom w:val="0"/>
          <w:divBdr>
            <w:top w:val="none" w:sz="0" w:space="0" w:color="auto"/>
            <w:left w:val="none" w:sz="0" w:space="0" w:color="auto"/>
            <w:bottom w:val="none" w:sz="0" w:space="0" w:color="auto"/>
            <w:right w:val="none" w:sz="0" w:space="0" w:color="auto"/>
          </w:divBdr>
        </w:div>
        <w:div w:id="480579883">
          <w:marLeft w:val="0"/>
          <w:marRight w:val="0"/>
          <w:marTop w:val="0"/>
          <w:marBottom w:val="0"/>
          <w:divBdr>
            <w:top w:val="none" w:sz="0" w:space="0" w:color="auto"/>
            <w:left w:val="none" w:sz="0" w:space="0" w:color="auto"/>
            <w:bottom w:val="none" w:sz="0" w:space="0" w:color="auto"/>
            <w:right w:val="none" w:sz="0" w:space="0" w:color="auto"/>
          </w:divBdr>
        </w:div>
        <w:div w:id="929200684">
          <w:marLeft w:val="0"/>
          <w:marRight w:val="0"/>
          <w:marTop w:val="0"/>
          <w:marBottom w:val="0"/>
          <w:divBdr>
            <w:top w:val="none" w:sz="0" w:space="0" w:color="auto"/>
            <w:left w:val="none" w:sz="0" w:space="0" w:color="auto"/>
            <w:bottom w:val="none" w:sz="0" w:space="0" w:color="auto"/>
            <w:right w:val="none" w:sz="0" w:space="0" w:color="auto"/>
          </w:divBdr>
        </w:div>
        <w:div w:id="282811447">
          <w:marLeft w:val="0"/>
          <w:marRight w:val="0"/>
          <w:marTop w:val="0"/>
          <w:marBottom w:val="0"/>
          <w:divBdr>
            <w:top w:val="none" w:sz="0" w:space="0" w:color="auto"/>
            <w:left w:val="none" w:sz="0" w:space="0" w:color="auto"/>
            <w:bottom w:val="none" w:sz="0" w:space="0" w:color="auto"/>
            <w:right w:val="none" w:sz="0" w:space="0" w:color="auto"/>
          </w:divBdr>
        </w:div>
        <w:div w:id="1611232687">
          <w:marLeft w:val="0"/>
          <w:marRight w:val="0"/>
          <w:marTop w:val="0"/>
          <w:marBottom w:val="0"/>
          <w:divBdr>
            <w:top w:val="none" w:sz="0" w:space="0" w:color="auto"/>
            <w:left w:val="none" w:sz="0" w:space="0" w:color="auto"/>
            <w:bottom w:val="none" w:sz="0" w:space="0" w:color="auto"/>
            <w:right w:val="none" w:sz="0" w:space="0" w:color="auto"/>
          </w:divBdr>
        </w:div>
        <w:div w:id="1713963872">
          <w:marLeft w:val="0"/>
          <w:marRight w:val="0"/>
          <w:marTop w:val="0"/>
          <w:marBottom w:val="0"/>
          <w:divBdr>
            <w:top w:val="none" w:sz="0" w:space="0" w:color="auto"/>
            <w:left w:val="none" w:sz="0" w:space="0" w:color="auto"/>
            <w:bottom w:val="none" w:sz="0" w:space="0" w:color="auto"/>
            <w:right w:val="none" w:sz="0" w:space="0" w:color="auto"/>
          </w:divBdr>
        </w:div>
        <w:div w:id="316227249">
          <w:marLeft w:val="0"/>
          <w:marRight w:val="0"/>
          <w:marTop w:val="0"/>
          <w:marBottom w:val="0"/>
          <w:divBdr>
            <w:top w:val="none" w:sz="0" w:space="0" w:color="auto"/>
            <w:left w:val="none" w:sz="0" w:space="0" w:color="auto"/>
            <w:bottom w:val="none" w:sz="0" w:space="0" w:color="auto"/>
            <w:right w:val="none" w:sz="0" w:space="0" w:color="auto"/>
          </w:divBdr>
        </w:div>
        <w:div w:id="358510769">
          <w:marLeft w:val="0"/>
          <w:marRight w:val="0"/>
          <w:marTop w:val="0"/>
          <w:marBottom w:val="0"/>
          <w:divBdr>
            <w:top w:val="none" w:sz="0" w:space="0" w:color="auto"/>
            <w:left w:val="none" w:sz="0" w:space="0" w:color="auto"/>
            <w:bottom w:val="none" w:sz="0" w:space="0" w:color="auto"/>
            <w:right w:val="none" w:sz="0" w:space="0" w:color="auto"/>
          </w:divBdr>
        </w:div>
        <w:div w:id="1428186949">
          <w:marLeft w:val="0"/>
          <w:marRight w:val="0"/>
          <w:marTop w:val="0"/>
          <w:marBottom w:val="0"/>
          <w:divBdr>
            <w:top w:val="none" w:sz="0" w:space="0" w:color="auto"/>
            <w:left w:val="none" w:sz="0" w:space="0" w:color="auto"/>
            <w:bottom w:val="none" w:sz="0" w:space="0" w:color="auto"/>
            <w:right w:val="none" w:sz="0" w:space="0" w:color="auto"/>
          </w:divBdr>
        </w:div>
        <w:div w:id="1565792118">
          <w:marLeft w:val="0"/>
          <w:marRight w:val="0"/>
          <w:marTop w:val="0"/>
          <w:marBottom w:val="0"/>
          <w:divBdr>
            <w:top w:val="none" w:sz="0" w:space="0" w:color="auto"/>
            <w:left w:val="none" w:sz="0" w:space="0" w:color="auto"/>
            <w:bottom w:val="none" w:sz="0" w:space="0" w:color="auto"/>
            <w:right w:val="none" w:sz="0" w:space="0" w:color="auto"/>
          </w:divBdr>
        </w:div>
        <w:div w:id="448280635">
          <w:marLeft w:val="0"/>
          <w:marRight w:val="0"/>
          <w:marTop w:val="0"/>
          <w:marBottom w:val="0"/>
          <w:divBdr>
            <w:top w:val="none" w:sz="0" w:space="0" w:color="auto"/>
            <w:left w:val="none" w:sz="0" w:space="0" w:color="auto"/>
            <w:bottom w:val="none" w:sz="0" w:space="0" w:color="auto"/>
            <w:right w:val="none" w:sz="0" w:space="0" w:color="auto"/>
          </w:divBdr>
        </w:div>
        <w:div w:id="906456861">
          <w:marLeft w:val="0"/>
          <w:marRight w:val="0"/>
          <w:marTop w:val="0"/>
          <w:marBottom w:val="0"/>
          <w:divBdr>
            <w:top w:val="none" w:sz="0" w:space="0" w:color="auto"/>
            <w:left w:val="none" w:sz="0" w:space="0" w:color="auto"/>
            <w:bottom w:val="none" w:sz="0" w:space="0" w:color="auto"/>
            <w:right w:val="none" w:sz="0" w:space="0" w:color="auto"/>
          </w:divBdr>
        </w:div>
        <w:div w:id="1124545796">
          <w:marLeft w:val="0"/>
          <w:marRight w:val="0"/>
          <w:marTop w:val="0"/>
          <w:marBottom w:val="0"/>
          <w:divBdr>
            <w:top w:val="none" w:sz="0" w:space="0" w:color="auto"/>
            <w:left w:val="none" w:sz="0" w:space="0" w:color="auto"/>
            <w:bottom w:val="none" w:sz="0" w:space="0" w:color="auto"/>
            <w:right w:val="none" w:sz="0" w:space="0" w:color="auto"/>
          </w:divBdr>
        </w:div>
        <w:div w:id="1598826945">
          <w:marLeft w:val="0"/>
          <w:marRight w:val="0"/>
          <w:marTop w:val="0"/>
          <w:marBottom w:val="0"/>
          <w:divBdr>
            <w:top w:val="none" w:sz="0" w:space="0" w:color="auto"/>
            <w:left w:val="none" w:sz="0" w:space="0" w:color="auto"/>
            <w:bottom w:val="none" w:sz="0" w:space="0" w:color="auto"/>
            <w:right w:val="none" w:sz="0" w:space="0" w:color="auto"/>
          </w:divBdr>
        </w:div>
        <w:div w:id="1632784692">
          <w:marLeft w:val="0"/>
          <w:marRight w:val="0"/>
          <w:marTop w:val="0"/>
          <w:marBottom w:val="0"/>
          <w:divBdr>
            <w:top w:val="none" w:sz="0" w:space="0" w:color="auto"/>
            <w:left w:val="none" w:sz="0" w:space="0" w:color="auto"/>
            <w:bottom w:val="none" w:sz="0" w:space="0" w:color="auto"/>
            <w:right w:val="none" w:sz="0" w:space="0" w:color="auto"/>
          </w:divBdr>
        </w:div>
        <w:div w:id="1533031636">
          <w:marLeft w:val="0"/>
          <w:marRight w:val="0"/>
          <w:marTop w:val="0"/>
          <w:marBottom w:val="0"/>
          <w:divBdr>
            <w:top w:val="none" w:sz="0" w:space="0" w:color="auto"/>
            <w:left w:val="none" w:sz="0" w:space="0" w:color="auto"/>
            <w:bottom w:val="none" w:sz="0" w:space="0" w:color="auto"/>
            <w:right w:val="none" w:sz="0" w:space="0" w:color="auto"/>
          </w:divBdr>
        </w:div>
        <w:div w:id="832256855">
          <w:marLeft w:val="0"/>
          <w:marRight w:val="0"/>
          <w:marTop w:val="0"/>
          <w:marBottom w:val="0"/>
          <w:divBdr>
            <w:top w:val="none" w:sz="0" w:space="0" w:color="auto"/>
            <w:left w:val="none" w:sz="0" w:space="0" w:color="auto"/>
            <w:bottom w:val="none" w:sz="0" w:space="0" w:color="auto"/>
            <w:right w:val="none" w:sz="0" w:space="0" w:color="auto"/>
          </w:divBdr>
        </w:div>
        <w:div w:id="598610291">
          <w:marLeft w:val="0"/>
          <w:marRight w:val="0"/>
          <w:marTop w:val="0"/>
          <w:marBottom w:val="0"/>
          <w:divBdr>
            <w:top w:val="none" w:sz="0" w:space="0" w:color="auto"/>
            <w:left w:val="none" w:sz="0" w:space="0" w:color="auto"/>
            <w:bottom w:val="none" w:sz="0" w:space="0" w:color="auto"/>
            <w:right w:val="none" w:sz="0" w:space="0" w:color="auto"/>
          </w:divBdr>
        </w:div>
        <w:div w:id="1707829233">
          <w:marLeft w:val="0"/>
          <w:marRight w:val="0"/>
          <w:marTop w:val="0"/>
          <w:marBottom w:val="0"/>
          <w:divBdr>
            <w:top w:val="none" w:sz="0" w:space="0" w:color="auto"/>
            <w:left w:val="none" w:sz="0" w:space="0" w:color="auto"/>
            <w:bottom w:val="none" w:sz="0" w:space="0" w:color="auto"/>
            <w:right w:val="none" w:sz="0" w:space="0" w:color="auto"/>
          </w:divBdr>
        </w:div>
        <w:div w:id="597107135">
          <w:marLeft w:val="0"/>
          <w:marRight w:val="0"/>
          <w:marTop w:val="0"/>
          <w:marBottom w:val="0"/>
          <w:divBdr>
            <w:top w:val="none" w:sz="0" w:space="0" w:color="auto"/>
            <w:left w:val="none" w:sz="0" w:space="0" w:color="auto"/>
            <w:bottom w:val="none" w:sz="0" w:space="0" w:color="auto"/>
            <w:right w:val="none" w:sz="0" w:space="0" w:color="auto"/>
          </w:divBdr>
        </w:div>
        <w:div w:id="806820727">
          <w:marLeft w:val="0"/>
          <w:marRight w:val="0"/>
          <w:marTop w:val="0"/>
          <w:marBottom w:val="0"/>
          <w:divBdr>
            <w:top w:val="none" w:sz="0" w:space="0" w:color="auto"/>
            <w:left w:val="none" w:sz="0" w:space="0" w:color="auto"/>
            <w:bottom w:val="none" w:sz="0" w:space="0" w:color="auto"/>
            <w:right w:val="none" w:sz="0" w:space="0" w:color="auto"/>
          </w:divBdr>
        </w:div>
        <w:div w:id="889683281">
          <w:marLeft w:val="0"/>
          <w:marRight w:val="0"/>
          <w:marTop w:val="0"/>
          <w:marBottom w:val="0"/>
          <w:divBdr>
            <w:top w:val="none" w:sz="0" w:space="0" w:color="auto"/>
            <w:left w:val="none" w:sz="0" w:space="0" w:color="auto"/>
            <w:bottom w:val="none" w:sz="0" w:space="0" w:color="auto"/>
            <w:right w:val="none" w:sz="0" w:space="0" w:color="auto"/>
          </w:divBdr>
        </w:div>
        <w:div w:id="690109000">
          <w:marLeft w:val="0"/>
          <w:marRight w:val="0"/>
          <w:marTop w:val="0"/>
          <w:marBottom w:val="0"/>
          <w:divBdr>
            <w:top w:val="none" w:sz="0" w:space="0" w:color="auto"/>
            <w:left w:val="none" w:sz="0" w:space="0" w:color="auto"/>
            <w:bottom w:val="none" w:sz="0" w:space="0" w:color="auto"/>
            <w:right w:val="none" w:sz="0" w:space="0" w:color="auto"/>
          </w:divBdr>
        </w:div>
        <w:div w:id="1769305495">
          <w:marLeft w:val="0"/>
          <w:marRight w:val="0"/>
          <w:marTop w:val="0"/>
          <w:marBottom w:val="0"/>
          <w:divBdr>
            <w:top w:val="none" w:sz="0" w:space="0" w:color="auto"/>
            <w:left w:val="none" w:sz="0" w:space="0" w:color="auto"/>
            <w:bottom w:val="none" w:sz="0" w:space="0" w:color="auto"/>
            <w:right w:val="none" w:sz="0" w:space="0" w:color="auto"/>
          </w:divBdr>
        </w:div>
        <w:div w:id="1160274892">
          <w:marLeft w:val="0"/>
          <w:marRight w:val="0"/>
          <w:marTop w:val="0"/>
          <w:marBottom w:val="0"/>
          <w:divBdr>
            <w:top w:val="none" w:sz="0" w:space="0" w:color="auto"/>
            <w:left w:val="none" w:sz="0" w:space="0" w:color="auto"/>
            <w:bottom w:val="none" w:sz="0" w:space="0" w:color="auto"/>
            <w:right w:val="none" w:sz="0" w:space="0" w:color="auto"/>
          </w:divBdr>
        </w:div>
        <w:div w:id="1000233505">
          <w:marLeft w:val="0"/>
          <w:marRight w:val="0"/>
          <w:marTop w:val="0"/>
          <w:marBottom w:val="0"/>
          <w:divBdr>
            <w:top w:val="none" w:sz="0" w:space="0" w:color="auto"/>
            <w:left w:val="none" w:sz="0" w:space="0" w:color="auto"/>
            <w:bottom w:val="none" w:sz="0" w:space="0" w:color="auto"/>
            <w:right w:val="none" w:sz="0" w:space="0" w:color="auto"/>
          </w:divBdr>
        </w:div>
        <w:div w:id="1106343436">
          <w:marLeft w:val="0"/>
          <w:marRight w:val="0"/>
          <w:marTop w:val="0"/>
          <w:marBottom w:val="0"/>
          <w:divBdr>
            <w:top w:val="none" w:sz="0" w:space="0" w:color="auto"/>
            <w:left w:val="none" w:sz="0" w:space="0" w:color="auto"/>
            <w:bottom w:val="none" w:sz="0" w:space="0" w:color="auto"/>
            <w:right w:val="none" w:sz="0" w:space="0" w:color="auto"/>
          </w:divBdr>
        </w:div>
        <w:div w:id="1237589487">
          <w:marLeft w:val="0"/>
          <w:marRight w:val="0"/>
          <w:marTop w:val="0"/>
          <w:marBottom w:val="0"/>
          <w:divBdr>
            <w:top w:val="none" w:sz="0" w:space="0" w:color="auto"/>
            <w:left w:val="none" w:sz="0" w:space="0" w:color="auto"/>
            <w:bottom w:val="none" w:sz="0" w:space="0" w:color="auto"/>
            <w:right w:val="none" w:sz="0" w:space="0" w:color="auto"/>
          </w:divBdr>
        </w:div>
        <w:div w:id="1879246248">
          <w:marLeft w:val="0"/>
          <w:marRight w:val="0"/>
          <w:marTop w:val="0"/>
          <w:marBottom w:val="0"/>
          <w:divBdr>
            <w:top w:val="none" w:sz="0" w:space="0" w:color="auto"/>
            <w:left w:val="none" w:sz="0" w:space="0" w:color="auto"/>
            <w:bottom w:val="none" w:sz="0" w:space="0" w:color="auto"/>
            <w:right w:val="none" w:sz="0" w:space="0" w:color="auto"/>
          </w:divBdr>
        </w:div>
        <w:div w:id="346449731">
          <w:marLeft w:val="0"/>
          <w:marRight w:val="0"/>
          <w:marTop w:val="0"/>
          <w:marBottom w:val="0"/>
          <w:divBdr>
            <w:top w:val="none" w:sz="0" w:space="0" w:color="auto"/>
            <w:left w:val="none" w:sz="0" w:space="0" w:color="auto"/>
            <w:bottom w:val="none" w:sz="0" w:space="0" w:color="auto"/>
            <w:right w:val="none" w:sz="0" w:space="0" w:color="auto"/>
          </w:divBdr>
        </w:div>
        <w:div w:id="321394539">
          <w:marLeft w:val="0"/>
          <w:marRight w:val="0"/>
          <w:marTop w:val="0"/>
          <w:marBottom w:val="0"/>
          <w:divBdr>
            <w:top w:val="none" w:sz="0" w:space="0" w:color="auto"/>
            <w:left w:val="none" w:sz="0" w:space="0" w:color="auto"/>
            <w:bottom w:val="none" w:sz="0" w:space="0" w:color="auto"/>
            <w:right w:val="none" w:sz="0" w:space="0" w:color="auto"/>
          </w:divBdr>
        </w:div>
        <w:div w:id="1859544977">
          <w:marLeft w:val="0"/>
          <w:marRight w:val="0"/>
          <w:marTop w:val="0"/>
          <w:marBottom w:val="0"/>
          <w:divBdr>
            <w:top w:val="none" w:sz="0" w:space="0" w:color="auto"/>
            <w:left w:val="none" w:sz="0" w:space="0" w:color="auto"/>
            <w:bottom w:val="none" w:sz="0" w:space="0" w:color="auto"/>
            <w:right w:val="none" w:sz="0" w:space="0" w:color="auto"/>
          </w:divBdr>
        </w:div>
        <w:div w:id="1032731610">
          <w:marLeft w:val="0"/>
          <w:marRight w:val="0"/>
          <w:marTop w:val="0"/>
          <w:marBottom w:val="0"/>
          <w:divBdr>
            <w:top w:val="none" w:sz="0" w:space="0" w:color="auto"/>
            <w:left w:val="none" w:sz="0" w:space="0" w:color="auto"/>
            <w:bottom w:val="none" w:sz="0" w:space="0" w:color="auto"/>
            <w:right w:val="none" w:sz="0" w:space="0" w:color="auto"/>
          </w:divBdr>
        </w:div>
        <w:div w:id="1184052925">
          <w:marLeft w:val="0"/>
          <w:marRight w:val="0"/>
          <w:marTop w:val="0"/>
          <w:marBottom w:val="0"/>
          <w:divBdr>
            <w:top w:val="none" w:sz="0" w:space="0" w:color="auto"/>
            <w:left w:val="none" w:sz="0" w:space="0" w:color="auto"/>
            <w:bottom w:val="none" w:sz="0" w:space="0" w:color="auto"/>
            <w:right w:val="none" w:sz="0" w:space="0" w:color="auto"/>
          </w:divBdr>
        </w:div>
        <w:div w:id="2102680075">
          <w:marLeft w:val="0"/>
          <w:marRight w:val="0"/>
          <w:marTop w:val="0"/>
          <w:marBottom w:val="0"/>
          <w:divBdr>
            <w:top w:val="none" w:sz="0" w:space="0" w:color="auto"/>
            <w:left w:val="none" w:sz="0" w:space="0" w:color="auto"/>
            <w:bottom w:val="none" w:sz="0" w:space="0" w:color="auto"/>
            <w:right w:val="none" w:sz="0" w:space="0" w:color="auto"/>
          </w:divBdr>
        </w:div>
        <w:div w:id="1847592043">
          <w:marLeft w:val="0"/>
          <w:marRight w:val="0"/>
          <w:marTop w:val="0"/>
          <w:marBottom w:val="0"/>
          <w:divBdr>
            <w:top w:val="none" w:sz="0" w:space="0" w:color="auto"/>
            <w:left w:val="none" w:sz="0" w:space="0" w:color="auto"/>
            <w:bottom w:val="none" w:sz="0" w:space="0" w:color="auto"/>
            <w:right w:val="none" w:sz="0" w:space="0" w:color="auto"/>
          </w:divBdr>
        </w:div>
        <w:div w:id="1956055104">
          <w:marLeft w:val="0"/>
          <w:marRight w:val="0"/>
          <w:marTop w:val="0"/>
          <w:marBottom w:val="0"/>
          <w:divBdr>
            <w:top w:val="none" w:sz="0" w:space="0" w:color="auto"/>
            <w:left w:val="none" w:sz="0" w:space="0" w:color="auto"/>
            <w:bottom w:val="none" w:sz="0" w:space="0" w:color="auto"/>
            <w:right w:val="none" w:sz="0" w:space="0" w:color="auto"/>
          </w:divBdr>
        </w:div>
        <w:div w:id="71507753">
          <w:marLeft w:val="0"/>
          <w:marRight w:val="0"/>
          <w:marTop w:val="0"/>
          <w:marBottom w:val="0"/>
          <w:divBdr>
            <w:top w:val="none" w:sz="0" w:space="0" w:color="auto"/>
            <w:left w:val="none" w:sz="0" w:space="0" w:color="auto"/>
            <w:bottom w:val="none" w:sz="0" w:space="0" w:color="auto"/>
            <w:right w:val="none" w:sz="0" w:space="0" w:color="auto"/>
          </w:divBdr>
        </w:div>
        <w:div w:id="2144616393">
          <w:marLeft w:val="0"/>
          <w:marRight w:val="0"/>
          <w:marTop w:val="0"/>
          <w:marBottom w:val="0"/>
          <w:divBdr>
            <w:top w:val="none" w:sz="0" w:space="0" w:color="auto"/>
            <w:left w:val="none" w:sz="0" w:space="0" w:color="auto"/>
            <w:bottom w:val="none" w:sz="0" w:space="0" w:color="auto"/>
            <w:right w:val="none" w:sz="0" w:space="0" w:color="auto"/>
          </w:divBdr>
        </w:div>
        <w:div w:id="793597587">
          <w:marLeft w:val="0"/>
          <w:marRight w:val="0"/>
          <w:marTop w:val="0"/>
          <w:marBottom w:val="0"/>
          <w:divBdr>
            <w:top w:val="none" w:sz="0" w:space="0" w:color="auto"/>
            <w:left w:val="none" w:sz="0" w:space="0" w:color="auto"/>
            <w:bottom w:val="none" w:sz="0" w:space="0" w:color="auto"/>
            <w:right w:val="none" w:sz="0" w:space="0" w:color="auto"/>
          </w:divBdr>
        </w:div>
        <w:div w:id="1629894599">
          <w:marLeft w:val="0"/>
          <w:marRight w:val="0"/>
          <w:marTop w:val="0"/>
          <w:marBottom w:val="0"/>
          <w:divBdr>
            <w:top w:val="none" w:sz="0" w:space="0" w:color="auto"/>
            <w:left w:val="none" w:sz="0" w:space="0" w:color="auto"/>
            <w:bottom w:val="none" w:sz="0" w:space="0" w:color="auto"/>
            <w:right w:val="none" w:sz="0" w:space="0" w:color="auto"/>
          </w:divBdr>
        </w:div>
        <w:div w:id="1795364369">
          <w:marLeft w:val="0"/>
          <w:marRight w:val="0"/>
          <w:marTop w:val="0"/>
          <w:marBottom w:val="0"/>
          <w:divBdr>
            <w:top w:val="none" w:sz="0" w:space="0" w:color="auto"/>
            <w:left w:val="none" w:sz="0" w:space="0" w:color="auto"/>
            <w:bottom w:val="none" w:sz="0" w:space="0" w:color="auto"/>
            <w:right w:val="none" w:sz="0" w:space="0" w:color="auto"/>
          </w:divBdr>
        </w:div>
        <w:div w:id="249238908">
          <w:marLeft w:val="0"/>
          <w:marRight w:val="0"/>
          <w:marTop w:val="0"/>
          <w:marBottom w:val="0"/>
          <w:divBdr>
            <w:top w:val="none" w:sz="0" w:space="0" w:color="auto"/>
            <w:left w:val="none" w:sz="0" w:space="0" w:color="auto"/>
            <w:bottom w:val="none" w:sz="0" w:space="0" w:color="auto"/>
            <w:right w:val="none" w:sz="0" w:space="0" w:color="auto"/>
          </w:divBdr>
        </w:div>
        <w:div w:id="1063795489">
          <w:marLeft w:val="0"/>
          <w:marRight w:val="0"/>
          <w:marTop w:val="0"/>
          <w:marBottom w:val="0"/>
          <w:divBdr>
            <w:top w:val="none" w:sz="0" w:space="0" w:color="auto"/>
            <w:left w:val="none" w:sz="0" w:space="0" w:color="auto"/>
            <w:bottom w:val="none" w:sz="0" w:space="0" w:color="auto"/>
            <w:right w:val="none" w:sz="0" w:space="0" w:color="auto"/>
          </w:divBdr>
        </w:div>
        <w:div w:id="1841384201">
          <w:marLeft w:val="0"/>
          <w:marRight w:val="0"/>
          <w:marTop w:val="0"/>
          <w:marBottom w:val="0"/>
          <w:divBdr>
            <w:top w:val="none" w:sz="0" w:space="0" w:color="auto"/>
            <w:left w:val="none" w:sz="0" w:space="0" w:color="auto"/>
            <w:bottom w:val="none" w:sz="0" w:space="0" w:color="auto"/>
            <w:right w:val="none" w:sz="0" w:space="0" w:color="auto"/>
          </w:divBdr>
        </w:div>
        <w:div w:id="956833063">
          <w:marLeft w:val="0"/>
          <w:marRight w:val="0"/>
          <w:marTop w:val="0"/>
          <w:marBottom w:val="0"/>
          <w:divBdr>
            <w:top w:val="none" w:sz="0" w:space="0" w:color="auto"/>
            <w:left w:val="none" w:sz="0" w:space="0" w:color="auto"/>
            <w:bottom w:val="none" w:sz="0" w:space="0" w:color="auto"/>
            <w:right w:val="none" w:sz="0" w:space="0" w:color="auto"/>
          </w:divBdr>
        </w:div>
        <w:div w:id="2102722746">
          <w:marLeft w:val="0"/>
          <w:marRight w:val="0"/>
          <w:marTop w:val="0"/>
          <w:marBottom w:val="0"/>
          <w:divBdr>
            <w:top w:val="none" w:sz="0" w:space="0" w:color="auto"/>
            <w:left w:val="none" w:sz="0" w:space="0" w:color="auto"/>
            <w:bottom w:val="none" w:sz="0" w:space="0" w:color="auto"/>
            <w:right w:val="none" w:sz="0" w:space="0" w:color="auto"/>
          </w:divBdr>
        </w:div>
        <w:div w:id="1789398332">
          <w:marLeft w:val="0"/>
          <w:marRight w:val="0"/>
          <w:marTop w:val="0"/>
          <w:marBottom w:val="0"/>
          <w:divBdr>
            <w:top w:val="none" w:sz="0" w:space="0" w:color="auto"/>
            <w:left w:val="none" w:sz="0" w:space="0" w:color="auto"/>
            <w:bottom w:val="none" w:sz="0" w:space="0" w:color="auto"/>
            <w:right w:val="none" w:sz="0" w:space="0" w:color="auto"/>
          </w:divBdr>
        </w:div>
        <w:div w:id="880551930">
          <w:marLeft w:val="0"/>
          <w:marRight w:val="0"/>
          <w:marTop w:val="0"/>
          <w:marBottom w:val="0"/>
          <w:divBdr>
            <w:top w:val="none" w:sz="0" w:space="0" w:color="auto"/>
            <w:left w:val="none" w:sz="0" w:space="0" w:color="auto"/>
            <w:bottom w:val="none" w:sz="0" w:space="0" w:color="auto"/>
            <w:right w:val="none" w:sz="0" w:space="0" w:color="auto"/>
          </w:divBdr>
        </w:div>
        <w:div w:id="1117913799">
          <w:marLeft w:val="0"/>
          <w:marRight w:val="0"/>
          <w:marTop w:val="0"/>
          <w:marBottom w:val="0"/>
          <w:divBdr>
            <w:top w:val="none" w:sz="0" w:space="0" w:color="auto"/>
            <w:left w:val="none" w:sz="0" w:space="0" w:color="auto"/>
            <w:bottom w:val="none" w:sz="0" w:space="0" w:color="auto"/>
            <w:right w:val="none" w:sz="0" w:space="0" w:color="auto"/>
          </w:divBdr>
        </w:div>
        <w:div w:id="592976996">
          <w:marLeft w:val="0"/>
          <w:marRight w:val="0"/>
          <w:marTop w:val="0"/>
          <w:marBottom w:val="0"/>
          <w:divBdr>
            <w:top w:val="none" w:sz="0" w:space="0" w:color="auto"/>
            <w:left w:val="none" w:sz="0" w:space="0" w:color="auto"/>
            <w:bottom w:val="none" w:sz="0" w:space="0" w:color="auto"/>
            <w:right w:val="none" w:sz="0" w:space="0" w:color="auto"/>
          </w:divBdr>
        </w:div>
        <w:div w:id="789712268">
          <w:marLeft w:val="0"/>
          <w:marRight w:val="0"/>
          <w:marTop w:val="0"/>
          <w:marBottom w:val="0"/>
          <w:divBdr>
            <w:top w:val="none" w:sz="0" w:space="0" w:color="auto"/>
            <w:left w:val="none" w:sz="0" w:space="0" w:color="auto"/>
            <w:bottom w:val="none" w:sz="0" w:space="0" w:color="auto"/>
            <w:right w:val="none" w:sz="0" w:space="0" w:color="auto"/>
          </w:divBdr>
        </w:div>
        <w:div w:id="1349520940">
          <w:marLeft w:val="0"/>
          <w:marRight w:val="0"/>
          <w:marTop w:val="0"/>
          <w:marBottom w:val="0"/>
          <w:divBdr>
            <w:top w:val="none" w:sz="0" w:space="0" w:color="auto"/>
            <w:left w:val="none" w:sz="0" w:space="0" w:color="auto"/>
            <w:bottom w:val="none" w:sz="0" w:space="0" w:color="auto"/>
            <w:right w:val="none" w:sz="0" w:space="0" w:color="auto"/>
          </w:divBdr>
        </w:div>
        <w:div w:id="780950035">
          <w:marLeft w:val="0"/>
          <w:marRight w:val="0"/>
          <w:marTop w:val="0"/>
          <w:marBottom w:val="0"/>
          <w:divBdr>
            <w:top w:val="none" w:sz="0" w:space="0" w:color="auto"/>
            <w:left w:val="none" w:sz="0" w:space="0" w:color="auto"/>
            <w:bottom w:val="none" w:sz="0" w:space="0" w:color="auto"/>
            <w:right w:val="none" w:sz="0" w:space="0" w:color="auto"/>
          </w:divBdr>
        </w:div>
        <w:div w:id="926227094">
          <w:marLeft w:val="0"/>
          <w:marRight w:val="0"/>
          <w:marTop w:val="0"/>
          <w:marBottom w:val="0"/>
          <w:divBdr>
            <w:top w:val="none" w:sz="0" w:space="0" w:color="auto"/>
            <w:left w:val="none" w:sz="0" w:space="0" w:color="auto"/>
            <w:bottom w:val="none" w:sz="0" w:space="0" w:color="auto"/>
            <w:right w:val="none" w:sz="0" w:space="0" w:color="auto"/>
          </w:divBdr>
        </w:div>
        <w:div w:id="1806849488">
          <w:marLeft w:val="0"/>
          <w:marRight w:val="0"/>
          <w:marTop w:val="0"/>
          <w:marBottom w:val="0"/>
          <w:divBdr>
            <w:top w:val="none" w:sz="0" w:space="0" w:color="auto"/>
            <w:left w:val="none" w:sz="0" w:space="0" w:color="auto"/>
            <w:bottom w:val="none" w:sz="0" w:space="0" w:color="auto"/>
            <w:right w:val="none" w:sz="0" w:space="0" w:color="auto"/>
          </w:divBdr>
        </w:div>
        <w:div w:id="738285787">
          <w:marLeft w:val="0"/>
          <w:marRight w:val="0"/>
          <w:marTop w:val="0"/>
          <w:marBottom w:val="0"/>
          <w:divBdr>
            <w:top w:val="none" w:sz="0" w:space="0" w:color="auto"/>
            <w:left w:val="none" w:sz="0" w:space="0" w:color="auto"/>
            <w:bottom w:val="none" w:sz="0" w:space="0" w:color="auto"/>
            <w:right w:val="none" w:sz="0" w:space="0" w:color="auto"/>
          </w:divBdr>
        </w:div>
        <w:div w:id="1597514626">
          <w:marLeft w:val="0"/>
          <w:marRight w:val="0"/>
          <w:marTop w:val="0"/>
          <w:marBottom w:val="0"/>
          <w:divBdr>
            <w:top w:val="none" w:sz="0" w:space="0" w:color="auto"/>
            <w:left w:val="none" w:sz="0" w:space="0" w:color="auto"/>
            <w:bottom w:val="none" w:sz="0" w:space="0" w:color="auto"/>
            <w:right w:val="none" w:sz="0" w:space="0" w:color="auto"/>
          </w:divBdr>
        </w:div>
        <w:div w:id="1455170570">
          <w:marLeft w:val="0"/>
          <w:marRight w:val="0"/>
          <w:marTop w:val="0"/>
          <w:marBottom w:val="0"/>
          <w:divBdr>
            <w:top w:val="none" w:sz="0" w:space="0" w:color="auto"/>
            <w:left w:val="none" w:sz="0" w:space="0" w:color="auto"/>
            <w:bottom w:val="none" w:sz="0" w:space="0" w:color="auto"/>
            <w:right w:val="none" w:sz="0" w:space="0" w:color="auto"/>
          </w:divBdr>
        </w:div>
        <w:div w:id="524099692">
          <w:marLeft w:val="0"/>
          <w:marRight w:val="0"/>
          <w:marTop w:val="0"/>
          <w:marBottom w:val="0"/>
          <w:divBdr>
            <w:top w:val="none" w:sz="0" w:space="0" w:color="auto"/>
            <w:left w:val="none" w:sz="0" w:space="0" w:color="auto"/>
            <w:bottom w:val="none" w:sz="0" w:space="0" w:color="auto"/>
            <w:right w:val="none" w:sz="0" w:space="0" w:color="auto"/>
          </w:divBdr>
        </w:div>
        <w:div w:id="1518731855">
          <w:marLeft w:val="0"/>
          <w:marRight w:val="0"/>
          <w:marTop w:val="0"/>
          <w:marBottom w:val="0"/>
          <w:divBdr>
            <w:top w:val="none" w:sz="0" w:space="0" w:color="auto"/>
            <w:left w:val="none" w:sz="0" w:space="0" w:color="auto"/>
            <w:bottom w:val="none" w:sz="0" w:space="0" w:color="auto"/>
            <w:right w:val="none" w:sz="0" w:space="0" w:color="auto"/>
          </w:divBdr>
        </w:div>
        <w:div w:id="115103708">
          <w:marLeft w:val="0"/>
          <w:marRight w:val="0"/>
          <w:marTop w:val="0"/>
          <w:marBottom w:val="0"/>
          <w:divBdr>
            <w:top w:val="none" w:sz="0" w:space="0" w:color="auto"/>
            <w:left w:val="none" w:sz="0" w:space="0" w:color="auto"/>
            <w:bottom w:val="none" w:sz="0" w:space="0" w:color="auto"/>
            <w:right w:val="none" w:sz="0" w:space="0" w:color="auto"/>
          </w:divBdr>
        </w:div>
        <w:div w:id="856846603">
          <w:marLeft w:val="0"/>
          <w:marRight w:val="0"/>
          <w:marTop w:val="0"/>
          <w:marBottom w:val="0"/>
          <w:divBdr>
            <w:top w:val="none" w:sz="0" w:space="0" w:color="auto"/>
            <w:left w:val="none" w:sz="0" w:space="0" w:color="auto"/>
            <w:bottom w:val="none" w:sz="0" w:space="0" w:color="auto"/>
            <w:right w:val="none" w:sz="0" w:space="0" w:color="auto"/>
          </w:divBdr>
        </w:div>
        <w:div w:id="1421564712">
          <w:marLeft w:val="0"/>
          <w:marRight w:val="0"/>
          <w:marTop w:val="0"/>
          <w:marBottom w:val="0"/>
          <w:divBdr>
            <w:top w:val="none" w:sz="0" w:space="0" w:color="auto"/>
            <w:left w:val="none" w:sz="0" w:space="0" w:color="auto"/>
            <w:bottom w:val="none" w:sz="0" w:space="0" w:color="auto"/>
            <w:right w:val="none" w:sz="0" w:space="0" w:color="auto"/>
          </w:divBdr>
        </w:div>
        <w:div w:id="598874804">
          <w:marLeft w:val="0"/>
          <w:marRight w:val="0"/>
          <w:marTop w:val="0"/>
          <w:marBottom w:val="0"/>
          <w:divBdr>
            <w:top w:val="none" w:sz="0" w:space="0" w:color="auto"/>
            <w:left w:val="none" w:sz="0" w:space="0" w:color="auto"/>
            <w:bottom w:val="none" w:sz="0" w:space="0" w:color="auto"/>
            <w:right w:val="none" w:sz="0" w:space="0" w:color="auto"/>
          </w:divBdr>
        </w:div>
        <w:div w:id="236013396">
          <w:marLeft w:val="0"/>
          <w:marRight w:val="0"/>
          <w:marTop w:val="0"/>
          <w:marBottom w:val="0"/>
          <w:divBdr>
            <w:top w:val="none" w:sz="0" w:space="0" w:color="auto"/>
            <w:left w:val="none" w:sz="0" w:space="0" w:color="auto"/>
            <w:bottom w:val="none" w:sz="0" w:space="0" w:color="auto"/>
            <w:right w:val="none" w:sz="0" w:space="0" w:color="auto"/>
          </w:divBdr>
        </w:div>
        <w:div w:id="193664381">
          <w:marLeft w:val="0"/>
          <w:marRight w:val="0"/>
          <w:marTop w:val="0"/>
          <w:marBottom w:val="0"/>
          <w:divBdr>
            <w:top w:val="none" w:sz="0" w:space="0" w:color="auto"/>
            <w:left w:val="none" w:sz="0" w:space="0" w:color="auto"/>
            <w:bottom w:val="none" w:sz="0" w:space="0" w:color="auto"/>
            <w:right w:val="none" w:sz="0" w:space="0" w:color="auto"/>
          </w:divBdr>
        </w:div>
        <w:div w:id="1695185770">
          <w:marLeft w:val="0"/>
          <w:marRight w:val="0"/>
          <w:marTop w:val="0"/>
          <w:marBottom w:val="0"/>
          <w:divBdr>
            <w:top w:val="none" w:sz="0" w:space="0" w:color="auto"/>
            <w:left w:val="none" w:sz="0" w:space="0" w:color="auto"/>
            <w:bottom w:val="none" w:sz="0" w:space="0" w:color="auto"/>
            <w:right w:val="none" w:sz="0" w:space="0" w:color="auto"/>
          </w:divBdr>
        </w:div>
        <w:div w:id="834027318">
          <w:marLeft w:val="0"/>
          <w:marRight w:val="0"/>
          <w:marTop w:val="0"/>
          <w:marBottom w:val="0"/>
          <w:divBdr>
            <w:top w:val="none" w:sz="0" w:space="0" w:color="auto"/>
            <w:left w:val="none" w:sz="0" w:space="0" w:color="auto"/>
            <w:bottom w:val="none" w:sz="0" w:space="0" w:color="auto"/>
            <w:right w:val="none" w:sz="0" w:space="0" w:color="auto"/>
          </w:divBdr>
        </w:div>
        <w:div w:id="288783921">
          <w:marLeft w:val="0"/>
          <w:marRight w:val="0"/>
          <w:marTop w:val="0"/>
          <w:marBottom w:val="0"/>
          <w:divBdr>
            <w:top w:val="none" w:sz="0" w:space="0" w:color="auto"/>
            <w:left w:val="none" w:sz="0" w:space="0" w:color="auto"/>
            <w:bottom w:val="none" w:sz="0" w:space="0" w:color="auto"/>
            <w:right w:val="none" w:sz="0" w:space="0" w:color="auto"/>
          </w:divBdr>
        </w:div>
        <w:div w:id="1420515688">
          <w:marLeft w:val="0"/>
          <w:marRight w:val="0"/>
          <w:marTop w:val="0"/>
          <w:marBottom w:val="0"/>
          <w:divBdr>
            <w:top w:val="none" w:sz="0" w:space="0" w:color="auto"/>
            <w:left w:val="none" w:sz="0" w:space="0" w:color="auto"/>
            <w:bottom w:val="none" w:sz="0" w:space="0" w:color="auto"/>
            <w:right w:val="none" w:sz="0" w:space="0" w:color="auto"/>
          </w:divBdr>
        </w:div>
        <w:div w:id="416293885">
          <w:marLeft w:val="0"/>
          <w:marRight w:val="0"/>
          <w:marTop w:val="0"/>
          <w:marBottom w:val="0"/>
          <w:divBdr>
            <w:top w:val="none" w:sz="0" w:space="0" w:color="auto"/>
            <w:left w:val="none" w:sz="0" w:space="0" w:color="auto"/>
            <w:bottom w:val="none" w:sz="0" w:space="0" w:color="auto"/>
            <w:right w:val="none" w:sz="0" w:space="0" w:color="auto"/>
          </w:divBdr>
        </w:div>
        <w:div w:id="970598084">
          <w:marLeft w:val="0"/>
          <w:marRight w:val="0"/>
          <w:marTop w:val="0"/>
          <w:marBottom w:val="0"/>
          <w:divBdr>
            <w:top w:val="none" w:sz="0" w:space="0" w:color="auto"/>
            <w:left w:val="none" w:sz="0" w:space="0" w:color="auto"/>
            <w:bottom w:val="none" w:sz="0" w:space="0" w:color="auto"/>
            <w:right w:val="none" w:sz="0" w:space="0" w:color="auto"/>
          </w:divBdr>
        </w:div>
        <w:div w:id="1255549181">
          <w:marLeft w:val="0"/>
          <w:marRight w:val="0"/>
          <w:marTop w:val="0"/>
          <w:marBottom w:val="0"/>
          <w:divBdr>
            <w:top w:val="none" w:sz="0" w:space="0" w:color="auto"/>
            <w:left w:val="none" w:sz="0" w:space="0" w:color="auto"/>
            <w:bottom w:val="none" w:sz="0" w:space="0" w:color="auto"/>
            <w:right w:val="none" w:sz="0" w:space="0" w:color="auto"/>
          </w:divBdr>
        </w:div>
        <w:div w:id="9189455">
          <w:marLeft w:val="0"/>
          <w:marRight w:val="0"/>
          <w:marTop w:val="0"/>
          <w:marBottom w:val="0"/>
          <w:divBdr>
            <w:top w:val="none" w:sz="0" w:space="0" w:color="auto"/>
            <w:left w:val="none" w:sz="0" w:space="0" w:color="auto"/>
            <w:bottom w:val="none" w:sz="0" w:space="0" w:color="auto"/>
            <w:right w:val="none" w:sz="0" w:space="0" w:color="auto"/>
          </w:divBdr>
        </w:div>
        <w:div w:id="1335959004">
          <w:marLeft w:val="0"/>
          <w:marRight w:val="0"/>
          <w:marTop w:val="0"/>
          <w:marBottom w:val="0"/>
          <w:divBdr>
            <w:top w:val="none" w:sz="0" w:space="0" w:color="auto"/>
            <w:left w:val="none" w:sz="0" w:space="0" w:color="auto"/>
            <w:bottom w:val="none" w:sz="0" w:space="0" w:color="auto"/>
            <w:right w:val="none" w:sz="0" w:space="0" w:color="auto"/>
          </w:divBdr>
        </w:div>
        <w:div w:id="167329169">
          <w:marLeft w:val="0"/>
          <w:marRight w:val="0"/>
          <w:marTop w:val="0"/>
          <w:marBottom w:val="0"/>
          <w:divBdr>
            <w:top w:val="none" w:sz="0" w:space="0" w:color="auto"/>
            <w:left w:val="none" w:sz="0" w:space="0" w:color="auto"/>
            <w:bottom w:val="none" w:sz="0" w:space="0" w:color="auto"/>
            <w:right w:val="none" w:sz="0" w:space="0" w:color="auto"/>
          </w:divBdr>
        </w:div>
        <w:div w:id="82728092">
          <w:marLeft w:val="0"/>
          <w:marRight w:val="0"/>
          <w:marTop w:val="0"/>
          <w:marBottom w:val="0"/>
          <w:divBdr>
            <w:top w:val="none" w:sz="0" w:space="0" w:color="auto"/>
            <w:left w:val="none" w:sz="0" w:space="0" w:color="auto"/>
            <w:bottom w:val="none" w:sz="0" w:space="0" w:color="auto"/>
            <w:right w:val="none" w:sz="0" w:space="0" w:color="auto"/>
          </w:divBdr>
        </w:div>
        <w:div w:id="3825344">
          <w:marLeft w:val="0"/>
          <w:marRight w:val="0"/>
          <w:marTop w:val="0"/>
          <w:marBottom w:val="0"/>
          <w:divBdr>
            <w:top w:val="none" w:sz="0" w:space="0" w:color="auto"/>
            <w:left w:val="none" w:sz="0" w:space="0" w:color="auto"/>
            <w:bottom w:val="none" w:sz="0" w:space="0" w:color="auto"/>
            <w:right w:val="none" w:sz="0" w:space="0" w:color="auto"/>
          </w:divBdr>
        </w:div>
        <w:div w:id="353073182">
          <w:marLeft w:val="0"/>
          <w:marRight w:val="0"/>
          <w:marTop w:val="0"/>
          <w:marBottom w:val="0"/>
          <w:divBdr>
            <w:top w:val="none" w:sz="0" w:space="0" w:color="auto"/>
            <w:left w:val="none" w:sz="0" w:space="0" w:color="auto"/>
            <w:bottom w:val="none" w:sz="0" w:space="0" w:color="auto"/>
            <w:right w:val="none" w:sz="0" w:space="0" w:color="auto"/>
          </w:divBdr>
        </w:div>
        <w:div w:id="1286620041">
          <w:marLeft w:val="0"/>
          <w:marRight w:val="0"/>
          <w:marTop w:val="0"/>
          <w:marBottom w:val="0"/>
          <w:divBdr>
            <w:top w:val="none" w:sz="0" w:space="0" w:color="auto"/>
            <w:left w:val="none" w:sz="0" w:space="0" w:color="auto"/>
            <w:bottom w:val="single" w:sz="6" w:space="0" w:color="000000"/>
            <w:right w:val="none" w:sz="0" w:space="0" w:color="auto"/>
          </w:divBdr>
        </w:div>
        <w:div w:id="1992907558">
          <w:marLeft w:val="0"/>
          <w:marRight w:val="0"/>
          <w:marTop w:val="0"/>
          <w:marBottom w:val="0"/>
          <w:divBdr>
            <w:top w:val="none" w:sz="0" w:space="0" w:color="auto"/>
            <w:left w:val="none" w:sz="0" w:space="0" w:color="auto"/>
            <w:bottom w:val="none" w:sz="0" w:space="0" w:color="auto"/>
            <w:right w:val="none" w:sz="0" w:space="0" w:color="auto"/>
          </w:divBdr>
        </w:div>
        <w:div w:id="3698894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14E79-11CA-4644-BE35-F423B4ECB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22</Pages>
  <Words>10605</Words>
  <Characters>60452</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Lavery (s)</cp:lastModifiedBy>
  <cp:revision>4</cp:revision>
  <dcterms:created xsi:type="dcterms:W3CDTF">2023-09-11T13:24:00Z</dcterms:created>
  <dcterms:modified xsi:type="dcterms:W3CDTF">2023-09-11T18:27:00Z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374885ad8aff22651206781e4c3ac94cdee54af634cab4c0a715b41912c68c33</vt:lpwstr>
  </property>
</Properties>
</file>