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49205" w14:textId="77777777" w:rsidR="006A1D1B" w:rsidRPr="00055FA9" w:rsidRDefault="00285DC4" w:rsidP="00055FA9">
      <w:pPr>
        <w:spacing w:after="0"/>
        <w:divId w:val="1032192031"/>
        <w:rPr>
          <w:rFonts w:ascii="Arial" w:eastAsia="Times New Roman" w:hAnsi="Arial" w:cs="Arial"/>
          <w:b/>
          <w:bCs/>
          <w:sz w:val="30"/>
          <w:szCs w:val="30"/>
          <w:lang w:val="en"/>
        </w:rPr>
      </w:pPr>
      <w:r w:rsidRPr="00055FA9">
        <w:rPr>
          <w:rFonts w:ascii="Arial" w:eastAsia="Times New Roman" w:hAnsi="Arial" w:cs="Arial"/>
          <w:b/>
          <w:bCs/>
          <w:sz w:val="30"/>
          <w:szCs w:val="30"/>
          <w:lang w:val="en"/>
        </w:rPr>
        <w:t xml:space="preserve">Protocol for the Examination of Resection Specimens </w:t>
      </w:r>
      <w:proofErr w:type="gramStart"/>
      <w:r w:rsidRPr="00055FA9">
        <w:rPr>
          <w:rFonts w:ascii="Arial" w:eastAsia="Times New Roman" w:hAnsi="Arial" w:cs="Arial"/>
          <w:b/>
          <w:bCs/>
          <w:sz w:val="30"/>
          <w:szCs w:val="30"/>
          <w:lang w:val="en"/>
        </w:rPr>
        <w:t>From</w:t>
      </w:r>
      <w:proofErr w:type="gramEnd"/>
      <w:r w:rsidRPr="00055FA9">
        <w:rPr>
          <w:rFonts w:ascii="Arial" w:eastAsia="Times New Roman" w:hAnsi="Arial" w:cs="Arial"/>
          <w:b/>
          <w:bCs/>
          <w:sz w:val="30"/>
          <w:szCs w:val="30"/>
          <w:lang w:val="en"/>
        </w:rPr>
        <w:t xml:space="preserve"> Pediatric Patients With Ewing Sarcoma</w:t>
      </w:r>
    </w:p>
    <w:p w14:paraId="71A2ADD8" w14:textId="77777777" w:rsidR="006A1D1B" w:rsidRPr="00055FA9" w:rsidRDefault="006A1D1B" w:rsidP="00055FA9">
      <w:pPr>
        <w:spacing w:after="0"/>
        <w:divId w:val="1195967578"/>
        <w:rPr>
          <w:rFonts w:ascii="Arial" w:eastAsia="Times New Roman" w:hAnsi="Arial" w:cs="Arial"/>
          <w:sz w:val="20"/>
          <w:szCs w:val="20"/>
          <w:lang w:val="en"/>
        </w:rPr>
      </w:pPr>
    </w:p>
    <w:p w14:paraId="08F4241E" w14:textId="77777777" w:rsidR="006A1D1B" w:rsidRPr="00055FA9" w:rsidRDefault="00285DC4" w:rsidP="00055FA9">
      <w:pPr>
        <w:spacing w:after="0"/>
        <w:divId w:val="1006204706"/>
        <w:rPr>
          <w:rFonts w:ascii="Arial" w:eastAsia="Times New Roman" w:hAnsi="Arial" w:cs="Arial"/>
          <w:sz w:val="20"/>
          <w:szCs w:val="20"/>
          <w:lang w:val="en"/>
        </w:rPr>
      </w:pPr>
      <w:r w:rsidRPr="00055FA9">
        <w:rPr>
          <w:rFonts w:ascii="Arial" w:eastAsia="Times New Roman" w:hAnsi="Arial" w:cs="Arial"/>
          <w:b/>
          <w:bCs/>
          <w:sz w:val="20"/>
          <w:szCs w:val="20"/>
          <w:lang w:val="en"/>
        </w:rPr>
        <w:t xml:space="preserve">Version: </w:t>
      </w:r>
      <w:r w:rsidRPr="00055FA9">
        <w:rPr>
          <w:rFonts w:ascii="Arial" w:eastAsia="Times New Roman" w:hAnsi="Arial" w:cs="Arial"/>
          <w:sz w:val="20"/>
          <w:szCs w:val="20"/>
          <w:lang w:val="en"/>
        </w:rPr>
        <w:t>5.0.0.0</w:t>
      </w:r>
    </w:p>
    <w:p w14:paraId="191A5510" w14:textId="77777777" w:rsidR="006A1D1B" w:rsidRPr="00055FA9" w:rsidRDefault="00285DC4" w:rsidP="00055FA9">
      <w:pPr>
        <w:spacing w:after="0"/>
        <w:divId w:val="287665136"/>
        <w:rPr>
          <w:rFonts w:ascii="Arial" w:eastAsia="Times New Roman" w:hAnsi="Arial" w:cs="Arial"/>
          <w:sz w:val="20"/>
          <w:szCs w:val="20"/>
          <w:lang w:val="en"/>
        </w:rPr>
      </w:pPr>
      <w:r w:rsidRPr="00055FA9">
        <w:rPr>
          <w:rFonts w:ascii="Arial" w:eastAsia="Times New Roman" w:hAnsi="Arial" w:cs="Arial"/>
          <w:b/>
          <w:bCs/>
          <w:sz w:val="20"/>
          <w:szCs w:val="20"/>
          <w:lang w:val="en"/>
        </w:rPr>
        <w:t xml:space="preserve">Protocol Posting Date: </w:t>
      </w:r>
      <w:r w:rsidRPr="00055FA9">
        <w:rPr>
          <w:rFonts w:ascii="Arial" w:eastAsia="Times New Roman" w:hAnsi="Arial" w:cs="Arial"/>
          <w:sz w:val="20"/>
          <w:szCs w:val="20"/>
          <w:lang w:val="en"/>
        </w:rPr>
        <w:t xml:space="preserve">September 2023 </w:t>
      </w:r>
    </w:p>
    <w:p w14:paraId="223E0933" w14:textId="77777777" w:rsidR="006A1D1B" w:rsidRPr="00055FA9" w:rsidRDefault="00285DC4" w:rsidP="00055FA9">
      <w:pPr>
        <w:spacing w:after="0"/>
        <w:divId w:val="2067752558"/>
        <w:rPr>
          <w:rFonts w:ascii="Arial" w:eastAsia="Times New Roman" w:hAnsi="Arial" w:cs="Arial"/>
          <w:sz w:val="20"/>
          <w:szCs w:val="20"/>
          <w:lang w:val="en"/>
        </w:rPr>
      </w:pPr>
      <w:r w:rsidRPr="00055FA9">
        <w:rPr>
          <w:rFonts w:ascii="Arial" w:eastAsia="Times New Roman" w:hAnsi="Arial" w:cs="Arial"/>
          <w:b/>
          <w:bCs/>
          <w:sz w:val="20"/>
          <w:szCs w:val="20"/>
          <w:lang w:val="en"/>
        </w:rPr>
        <w:t xml:space="preserve">CAP Laboratory Accreditation Program Protocol Required Use Date: </w:t>
      </w:r>
      <w:r w:rsidRPr="00055FA9">
        <w:rPr>
          <w:rFonts w:ascii="Arial" w:eastAsia="Times New Roman" w:hAnsi="Arial" w:cs="Arial"/>
          <w:sz w:val="20"/>
          <w:szCs w:val="20"/>
          <w:lang w:val="en"/>
        </w:rPr>
        <w:t>June 2024</w:t>
      </w:r>
    </w:p>
    <w:p w14:paraId="40F3C0D2" w14:textId="77777777" w:rsidR="006A1D1B" w:rsidRPr="00055FA9" w:rsidRDefault="00285DC4" w:rsidP="00055FA9">
      <w:pPr>
        <w:spacing w:after="0"/>
        <w:divId w:val="962728316"/>
        <w:rPr>
          <w:rFonts w:ascii="Arial" w:eastAsia="Times New Roman" w:hAnsi="Arial" w:cs="Arial"/>
          <w:sz w:val="20"/>
          <w:szCs w:val="20"/>
          <w:lang w:val="en"/>
        </w:rPr>
      </w:pPr>
      <w:r w:rsidRPr="00055FA9">
        <w:rPr>
          <w:rFonts w:ascii="Arial" w:eastAsia="Times New Roman" w:hAnsi="Arial" w:cs="Arial"/>
          <w:sz w:val="20"/>
          <w:szCs w:val="20"/>
          <w:lang w:val="en"/>
        </w:rPr>
        <w:t>The changes included in this current protocol version affect accreditation requirements. The new deadline for implementing this protocol version is reflected in the above accreditation date.</w:t>
      </w:r>
    </w:p>
    <w:p w14:paraId="62390337" w14:textId="77777777" w:rsidR="006A1D1B" w:rsidRPr="00055FA9" w:rsidRDefault="00285DC4" w:rsidP="00055FA9">
      <w:pPr>
        <w:keepNext/>
        <w:tabs>
          <w:tab w:val="left" w:pos="360"/>
        </w:tabs>
        <w:spacing w:after="0"/>
        <w:outlineLvl w:val="1"/>
        <w:divId w:val="429090027"/>
        <w:rPr>
          <w:rFonts w:ascii="Arial" w:hAnsi="Arial" w:cs="Arial"/>
          <w:sz w:val="20"/>
          <w:szCs w:val="20"/>
          <w:lang w:val="en"/>
        </w:rPr>
      </w:pPr>
      <w:r w:rsidRPr="00055FA9">
        <w:rPr>
          <w:rStyle w:val="Strong"/>
          <w:rFonts w:ascii="Arial" w:hAnsi="Arial" w:cs="Arial"/>
          <w:sz w:val="20"/>
          <w:szCs w:val="20"/>
          <w:lang w:val="en"/>
        </w:rPr>
        <w:t>For accreditation purposes, this protocol should be used 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9"/>
        <w:gridCol w:w="6657"/>
      </w:tblGrid>
      <w:tr w:rsidR="006A1D1B" w:rsidRPr="00055FA9" w14:paraId="445505E5" w14:textId="77777777" w:rsidTr="00055FA9">
        <w:trPr>
          <w:divId w:val="429090027"/>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403D4765" w14:textId="77777777" w:rsidR="006A1D1B" w:rsidRPr="00055FA9" w:rsidRDefault="00285DC4" w:rsidP="00055FA9">
            <w:pPr>
              <w:spacing w:after="0"/>
              <w:rPr>
                <w:rFonts w:ascii="Arial" w:hAnsi="Arial" w:cs="Arial"/>
                <w:sz w:val="18"/>
                <w:szCs w:val="18"/>
              </w:rPr>
            </w:pPr>
            <w:r w:rsidRPr="00055FA9">
              <w:rPr>
                <w:rStyle w:val="Strong"/>
                <w:rFonts w:ascii="Arial" w:eastAsia="SimSun" w:hAnsi="Arial" w:cs="Arial"/>
                <w:bCs w:val="0"/>
                <w:sz w:val="18"/>
                <w:szCs w:val="18"/>
              </w:rPr>
              <w:t>Procedure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09E8D58C" w14:textId="77777777" w:rsidR="006A1D1B" w:rsidRPr="00055FA9" w:rsidRDefault="00285DC4" w:rsidP="00055FA9">
            <w:pPr>
              <w:spacing w:after="0"/>
              <w:rPr>
                <w:rFonts w:ascii="Arial" w:hAnsi="Arial" w:cs="Arial"/>
                <w:sz w:val="18"/>
                <w:szCs w:val="18"/>
              </w:rPr>
            </w:pPr>
            <w:r w:rsidRPr="00055FA9">
              <w:rPr>
                <w:rStyle w:val="Strong"/>
                <w:rFonts w:ascii="Arial" w:eastAsia="SimSun" w:hAnsi="Arial" w:cs="Arial"/>
                <w:bCs w:val="0"/>
                <w:sz w:val="18"/>
                <w:szCs w:val="18"/>
              </w:rPr>
              <w:t>Description</w:t>
            </w:r>
          </w:p>
        </w:tc>
      </w:tr>
      <w:tr w:rsidR="006A1D1B" w:rsidRPr="00055FA9" w14:paraId="2C243EBC" w14:textId="77777777" w:rsidTr="00055FA9">
        <w:trPr>
          <w:divId w:val="429090027"/>
        </w:trPr>
        <w:tc>
          <w:tcPr>
            <w:tcW w:w="1524" w:type="pct"/>
            <w:tcBorders>
              <w:top w:val="single" w:sz="4" w:space="0" w:color="auto"/>
              <w:left w:val="single" w:sz="4" w:space="0" w:color="auto"/>
              <w:bottom w:val="single" w:sz="4" w:space="0" w:color="auto"/>
              <w:right w:val="single" w:sz="4" w:space="0" w:color="auto"/>
            </w:tcBorders>
            <w:hideMark/>
          </w:tcPr>
          <w:p w14:paraId="0CCFF836" w14:textId="77777777" w:rsidR="006A1D1B" w:rsidRPr="00055FA9" w:rsidRDefault="00285DC4" w:rsidP="00055FA9">
            <w:pPr>
              <w:spacing w:after="0"/>
              <w:rPr>
                <w:rFonts w:ascii="Arial" w:hAnsi="Arial" w:cs="Arial"/>
                <w:sz w:val="18"/>
                <w:szCs w:val="18"/>
              </w:rPr>
            </w:pPr>
            <w:r w:rsidRPr="00055FA9">
              <w:rPr>
                <w:rFonts w:ascii="Arial" w:hAnsi="Arial" w:cs="Arial"/>
                <w:sz w:val="18"/>
                <w:szCs w:val="18"/>
              </w:rPr>
              <w:t>Resection</w:t>
            </w:r>
          </w:p>
        </w:tc>
        <w:tc>
          <w:tcPr>
            <w:tcW w:w="3476" w:type="pct"/>
            <w:tcBorders>
              <w:top w:val="single" w:sz="4" w:space="0" w:color="auto"/>
              <w:left w:val="single" w:sz="4" w:space="0" w:color="auto"/>
              <w:bottom w:val="single" w:sz="4" w:space="0" w:color="auto"/>
              <w:right w:val="single" w:sz="4" w:space="0" w:color="auto"/>
            </w:tcBorders>
            <w:hideMark/>
          </w:tcPr>
          <w:p w14:paraId="2171F72D" w14:textId="77777777" w:rsidR="006A1D1B" w:rsidRPr="00055FA9" w:rsidRDefault="00285DC4" w:rsidP="00055FA9">
            <w:pPr>
              <w:spacing w:after="0"/>
              <w:rPr>
                <w:rFonts w:ascii="Arial" w:hAnsi="Arial" w:cs="Arial"/>
                <w:sz w:val="18"/>
                <w:szCs w:val="18"/>
              </w:rPr>
            </w:pPr>
            <w:r w:rsidRPr="00055FA9">
              <w:rPr>
                <w:rFonts w:ascii="Arial" w:hAnsi="Arial" w:cs="Arial"/>
                <w:sz w:val="18"/>
                <w:szCs w:val="18"/>
              </w:rPr>
              <w:t>Includes specimens designated resection, amputation, limb salvage procedure, or other</w:t>
            </w:r>
          </w:p>
        </w:tc>
      </w:tr>
      <w:tr w:rsidR="006A1D1B" w:rsidRPr="00055FA9" w14:paraId="600ED42E" w14:textId="77777777" w:rsidTr="00055FA9">
        <w:trPr>
          <w:divId w:val="429090027"/>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05876D6B" w14:textId="77777777" w:rsidR="006A1D1B" w:rsidRPr="00055FA9" w:rsidRDefault="00285DC4" w:rsidP="00055FA9">
            <w:pPr>
              <w:spacing w:after="0"/>
              <w:rPr>
                <w:rFonts w:ascii="Arial" w:hAnsi="Arial" w:cs="Arial"/>
                <w:sz w:val="18"/>
                <w:szCs w:val="18"/>
              </w:rPr>
            </w:pPr>
            <w:r w:rsidRPr="00055FA9">
              <w:rPr>
                <w:rStyle w:val="Strong"/>
                <w:rFonts w:ascii="Arial" w:eastAsia="SimSun" w:hAnsi="Arial" w:cs="Arial"/>
                <w:bCs w:val="0"/>
                <w:sz w:val="18"/>
                <w:szCs w:val="18"/>
              </w:rPr>
              <w:t>Tumor Type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377D6169" w14:textId="77777777" w:rsidR="006A1D1B" w:rsidRPr="00055FA9" w:rsidRDefault="00285DC4" w:rsidP="00055FA9">
            <w:pPr>
              <w:spacing w:after="0"/>
              <w:rPr>
                <w:rFonts w:ascii="Arial" w:hAnsi="Arial" w:cs="Arial"/>
                <w:sz w:val="18"/>
                <w:szCs w:val="18"/>
              </w:rPr>
            </w:pPr>
            <w:r w:rsidRPr="00055FA9">
              <w:rPr>
                <w:rStyle w:val="Strong"/>
                <w:rFonts w:ascii="Arial" w:eastAsia="SimSun" w:hAnsi="Arial" w:cs="Arial"/>
                <w:bCs w:val="0"/>
                <w:sz w:val="18"/>
                <w:szCs w:val="18"/>
              </w:rPr>
              <w:t>Description</w:t>
            </w:r>
          </w:p>
        </w:tc>
      </w:tr>
      <w:tr w:rsidR="006A1D1B" w:rsidRPr="00055FA9" w14:paraId="35C53DC4" w14:textId="77777777" w:rsidTr="00055FA9">
        <w:trPr>
          <w:divId w:val="429090027"/>
        </w:trPr>
        <w:tc>
          <w:tcPr>
            <w:tcW w:w="1524" w:type="pct"/>
            <w:tcBorders>
              <w:top w:val="single" w:sz="4" w:space="0" w:color="auto"/>
              <w:left w:val="single" w:sz="4" w:space="0" w:color="auto"/>
              <w:bottom w:val="single" w:sz="4" w:space="0" w:color="auto"/>
              <w:right w:val="single" w:sz="4" w:space="0" w:color="auto"/>
            </w:tcBorders>
            <w:hideMark/>
          </w:tcPr>
          <w:p w14:paraId="33EEDD27" w14:textId="77777777" w:rsidR="006A1D1B" w:rsidRPr="00055FA9" w:rsidRDefault="00285DC4" w:rsidP="00055FA9">
            <w:pPr>
              <w:spacing w:after="0"/>
              <w:rPr>
                <w:rFonts w:ascii="Arial" w:hAnsi="Arial" w:cs="Arial"/>
                <w:sz w:val="18"/>
                <w:szCs w:val="18"/>
              </w:rPr>
            </w:pPr>
            <w:r w:rsidRPr="00055FA9">
              <w:rPr>
                <w:rFonts w:ascii="Arial" w:hAnsi="Arial" w:cs="Arial"/>
                <w:sz w:val="18"/>
                <w:szCs w:val="18"/>
              </w:rPr>
              <w:t>Ewing sarcoma</w:t>
            </w:r>
          </w:p>
        </w:tc>
        <w:tc>
          <w:tcPr>
            <w:tcW w:w="3476" w:type="pct"/>
            <w:tcBorders>
              <w:top w:val="single" w:sz="4" w:space="0" w:color="auto"/>
              <w:left w:val="single" w:sz="4" w:space="0" w:color="auto"/>
              <w:bottom w:val="single" w:sz="4" w:space="0" w:color="auto"/>
              <w:right w:val="single" w:sz="4" w:space="0" w:color="auto"/>
            </w:tcBorders>
            <w:hideMark/>
          </w:tcPr>
          <w:p w14:paraId="6DA6DEFB" w14:textId="77777777" w:rsidR="006A1D1B" w:rsidRPr="00055FA9" w:rsidRDefault="00285DC4" w:rsidP="00055FA9">
            <w:pPr>
              <w:spacing w:after="0"/>
              <w:rPr>
                <w:rFonts w:ascii="Arial" w:hAnsi="Arial" w:cs="Arial"/>
                <w:sz w:val="18"/>
                <w:szCs w:val="18"/>
              </w:rPr>
            </w:pPr>
            <w:r w:rsidRPr="00055FA9">
              <w:rPr>
                <w:rFonts w:ascii="Arial" w:hAnsi="Arial" w:cs="Arial"/>
                <w:sz w:val="18"/>
                <w:szCs w:val="18"/>
              </w:rPr>
              <w:t xml:space="preserve">Includes pediatric patients with osseous and extraosseous Ewing sarcoma family of tumors </w:t>
            </w:r>
          </w:p>
        </w:tc>
      </w:tr>
    </w:tbl>
    <w:p w14:paraId="05383C62" w14:textId="77777777" w:rsidR="00055FA9" w:rsidRDefault="00055FA9" w:rsidP="00055FA9">
      <w:pPr>
        <w:spacing w:after="0"/>
        <w:divId w:val="429090027"/>
        <w:rPr>
          <w:rStyle w:val="Strong"/>
          <w:rFonts w:ascii="Arial" w:hAnsi="Arial" w:cs="Arial"/>
          <w:bCs w:val="0"/>
          <w:kern w:val="18"/>
          <w:sz w:val="20"/>
          <w:szCs w:val="20"/>
          <w:lang w:val="en"/>
        </w:rPr>
      </w:pPr>
    </w:p>
    <w:p w14:paraId="17B286CF" w14:textId="5AF507C7" w:rsidR="006A1D1B" w:rsidRPr="00055FA9" w:rsidRDefault="00285DC4" w:rsidP="00055FA9">
      <w:pPr>
        <w:spacing w:after="0"/>
        <w:divId w:val="429090027"/>
        <w:rPr>
          <w:rFonts w:ascii="Arial" w:hAnsi="Arial" w:cs="Arial"/>
          <w:sz w:val="20"/>
          <w:szCs w:val="20"/>
          <w:lang w:val="en"/>
        </w:rPr>
      </w:pPr>
      <w:r w:rsidRPr="00055FA9">
        <w:rPr>
          <w:rStyle w:val="Strong"/>
          <w:rFonts w:ascii="Arial" w:hAnsi="Arial" w:cs="Arial"/>
          <w:bCs w:val="0"/>
          <w:kern w:val="18"/>
          <w:sz w:val="20"/>
          <w:szCs w:val="20"/>
          <w:lang w:val="en"/>
        </w:rPr>
        <w:t>The following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6A1D1B" w:rsidRPr="00055FA9" w14:paraId="5943CE96" w14:textId="77777777" w:rsidTr="00055FA9">
        <w:trPr>
          <w:divId w:val="429090027"/>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36EA657A" w14:textId="77777777" w:rsidR="006A1D1B" w:rsidRPr="00055FA9" w:rsidRDefault="00285DC4" w:rsidP="00055FA9">
            <w:pPr>
              <w:spacing w:after="0"/>
              <w:rPr>
                <w:rFonts w:ascii="Arial" w:hAnsi="Arial" w:cs="Arial"/>
                <w:sz w:val="18"/>
                <w:szCs w:val="18"/>
              </w:rPr>
            </w:pPr>
            <w:r w:rsidRPr="00055FA9">
              <w:rPr>
                <w:rStyle w:val="Strong"/>
                <w:rFonts w:ascii="Arial" w:eastAsia="SimSun" w:hAnsi="Arial" w:cs="Arial"/>
                <w:bCs w:val="0"/>
                <w:sz w:val="18"/>
                <w:szCs w:val="18"/>
              </w:rPr>
              <w:t>Procedure</w:t>
            </w:r>
          </w:p>
        </w:tc>
      </w:tr>
      <w:tr w:rsidR="006A1D1B" w:rsidRPr="00055FA9" w14:paraId="10CA61BD" w14:textId="77777777" w:rsidTr="00055FA9">
        <w:trPr>
          <w:divId w:val="429090027"/>
          <w:trHeight w:val="152"/>
        </w:trPr>
        <w:tc>
          <w:tcPr>
            <w:tcW w:w="5000" w:type="pct"/>
            <w:tcBorders>
              <w:top w:val="single" w:sz="4" w:space="0" w:color="auto"/>
              <w:left w:val="single" w:sz="4" w:space="0" w:color="auto"/>
              <w:bottom w:val="single" w:sz="4" w:space="0" w:color="auto"/>
              <w:right w:val="single" w:sz="4" w:space="0" w:color="auto"/>
            </w:tcBorders>
            <w:hideMark/>
          </w:tcPr>
          <w:p w14:paraId="19594575" w14:textId="0828668B" w:rsidR="006A1D1B" w:rsidRPr="00055FA9" w:rsidRDefault="00285DC4" w:rsidP="00055FA9">
            <w:pPr>
              <w:spacing w:after="0"/>
              <w:rPr>
                <w:rFonts w:ascii="Arial" w:hAnsi="Arial" w:cs="Arial"/>
                <w:sz w:val="18"/>
                <w:szCs w:val="18"/>
              </w:rPr>
            </w:pPr>
            <w:r w:rsidRPr="00055FA9">
              <w:rPr>
                <w:rFonts w:ascii="Arial" w:hAnsi="Arial" w:cs="Arial"/>
                <w:sz w:val="18"/>
                <w:szCs w:val="18"/>
              </w:rPr>
              <w:t>Needle, incisional</w:t>
            </w:r>
            <w:r w:rsidR="00521BF4" w:rsidRPr="00055FA9">
              <w:rPr>
                <w:rFonts w:ascii="Arial" w:hAnsi="Arial" w:cs="Arial"/>
                <w:sz w:val="18"/>
                <w:szCs w:val="18"/>
              </w:rPr>
              <w:t>,</w:t>
            </w:r>
            <w:r w:rsidRPr="00055FA9">
              <w:rPr>
                <w:rFonts w:ascii="Arial" w:hAnsi="Arial" w:cs="Arial"/>
                <w:sz w:val="18"/>
                <w:szCs w:val="18"/>
              </w:rPr>
              <w:t xml:space="preserve"> or skin biopsies (consider Pediatric Ewing Sarcoma Biopsy protocol)</w:t>
            </w:r>
          </w:p>
        </w:tc>
      </w:tr>
      <w:tr w:rsidR="006A1D1B" w:rsidRPr="00055FA9" w14:paraId="07F5E0AA" w14:textId="77777777" w:rsidTr="00055FA9">
        <w:trPr>
          <w:divId w:val="429090027"/>
          <w:trHeight w:val="152"/>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3F144708" w14:textId="77777777" w:rsidR="006A1D1B" w:rsidRPr="00055FA9" w:rsidRDefault="00285DC4" w:rsidP="00055FA9">
            <w:pPr>
              <w:spacing w:after="0"/>
              <w:rPr>
                <w:rFonts w:ascii="Arial" w:hAnsi="Arial" w:cs="Arial"/>
                <w:sz w:val="18"/>
                <w:szCs w:val="18"/>
              </w:rPr>
            </w:pPr>
            <w:r w:rsidRPr="00055FA9">
              <w:rPr>
                <w:rStyle w:val="Strong"/>
                <w:rFonts w:ascii="Arial" w:hAnsi="Arial" w:cs="Arial"/>
                <w:bCs w:val="0"/>
                <w:sz w:val="18"/>
                <w:szCs w:val="18"/>
              </w:rPr>
              <w:t>Tumor Type</w:t>
            </w:r>
          </w:p>
        </w:tc>
      </w:tr>
      <w:tr w:rsidR="006A1D1B" w:rsidRPr="00055FA9" w14:paraId="5D6DF275" w14:textId="77777777" w:rsidTr="00055FA9">
        <w:trPr>
          <w:divId w:val="429090027"/>
          <w:trHeight w:val="152"/>
        </w:trPr>
        <w:tc>
          <w:tcPr>
            <w:tcW w:w="5000" w:type="pct"/>
            <w:tcBorders>
              <w:top w:val="single" w:sz="4" w:space="0" w:color="auto"/>
              <w:left w:val="single" w:sz="4" w:space="0" w:color="auto"/>
              <w:bottom w:val="single" w:sz="4" w:space="0" w:color="auto"/>
              <w:right w:val="single" w:sz="4" w:space="0" w:color="auto"/>
            </w:tcBorders>
            <w:hideMark/>
          </w:tcPr>
          <w:p w14:paraId="7EB89CAA" w14:textId="77777777" w:rsidR="006A1D1B" w:rsidRPr="00055FA9" w:rsidRDefault="00285DC4" w:rsidP="00055FA9">
            <w:pPr>
              <w:spacing w:after="0"/>
              <w:rPr>
                <w:rFonts w:ascii="Arial" w:hAnsi="Arial" w:cs="Arial"/>
                <w:sz w:val="18"/>
                <w:szCs w:val="18"/>
              </w:rPr>
            </w:pPr>
            <w:r w:rsidRPr="00055FA9">
              <w:rPr>
                <w:rFonts w:ascii="Arial" w:hAnsi="Arial" w:cs="Arial"/>
                <w:sz w:val="18"/>
                <w:szCs w:val="18"/>
              </w:rPr>
              <w:t>Adult Ewing sarcoma</w:t>
            </w:r>
            <w:r w:rsidRPr="00055FA9">
              <w:rPr>
                <w:rFonts w:ascii="Arial" w:hAnsi="Arial" w:cs="Arial"/>
                <w:sz w:val="18"/>
                <w:szCs w:val="18"/>
                <w:vertAlign w:val="superscript"/>
              </w:rPr>
              <w:t>#</w:t>
            </w:r>
            <w:r w:rsidRPr="00055FA9">
              <w:rPr>
                <w:rFonts w:ascii="Arial" w:hAnsi="Arial" w:cs="Arial"/>
                <w:sz w:val="18"/>
                <w:szCs w:val="18"/>
              </w:rPr>
              <w:t xml:space="preserve"> (consider using Bone or Soft Tissue protocols)</w:t>
            </w:r>
          </w:p>
          <w:p w14:paraId="0B5F2DD5" w14:textId="77777777" w:rsidR="006A1D1B" w:rsidRPr="00055FA9" w:rsidRDefault="00285DC4" w:rsidP="00055FA9">
            <w:pPr>
              <w:spacing w:after="0"/>
              <w:rPr>
                <w:rFonts w:ascii="Arial" w:hAnsi="Arial" w:cs="Arial"/>
                <w:sz w:val="18"/>
                <w:szCs w:val="18"/>
              </w:rPr>
            </w:pPr>
            <w:r w:rsidRPr="00055FA9">
              <w:rPr>
                <w:rFonts w:ascii="Arial" w:hAnsi="Arial" w:cs="Arial"/>
                <w:sz w:val="18"/>
                <w:szCs w:val="18"/>
              </w:rPr>
              <w:t xml:space="preserve">Round cell sarcoma with EWSR1-non-ETS fusions, </w:t>
            </w:r>
            <w:r w:rsidRPr="00055FA9">
              <w:rPr>
                <w:rStyle w:val="Emphasis"/>
                <w:rFonts w:ascii="Arial" w:hAnsi="Arial" w:cs="Arial"/>
                <w:iCs w:val="0"/>
                <w:sz w:val="18"/>
                <w:szCs w:val="18"/>
              </w:rPr>
              <w:t>CIC</w:t>
            </w:r>
            <w:r w:rsidRPr="00055FA9">
              <w:rPr>
                <w:rFonts w:ascii="Arial" w:hAnsi="Arial" w:cs="Arial"/>
                <w:sz w:val="18"/>
                <w:szCs w:val="18"/>
              </w:rPr>
              <w:t xml:space="preserve">-rearranged sarcoma, or sarcoma with </w:t>
            </w:r>
            <w:r w:rsidRPr="00055FA9">
              <w:rPr>
                <w:rStyle w:val="Emphasis"/>
                <w:rFonts w:ascii="Arial" w:hAnsi="Arial" w:cs="Arial"/>
                <w:iCs w:val="0"/>
                <w:sz w:val="18"/>
                <w:szCs w:val="18"/>
              </w:rPr>
              <w:t>BCOR</w:t>
            </w:r>
            <w:r w:rsidRPr="00055FA9">
              <w:rPr>
                <w:rFonts w:ascii="Arial" w:hAnsi="Arial" w:cs="Arial"/>
                <w:sz w:val="18"/>
                <w:szCs w:val="18"/>
              </w:rPr>
              <w:t>-genetic alterations (consider using Bone or Soft Tissue protocols)</w:t>
            </w:r>
          </w:p>
        </w:tc>
      </w:tr>
    </w:tbl>
    <w:p w14:paraId="4B3CCD75" w14:textId="77777777" w:rsidR="00055FA9" w:rsidRPr="00055FA9" w:rsidRDefault="00285DC4" w:rsidP="00055FA9">
      <w:pPr>
        <w:keepNext/>
        <w:tabs>
          <w:tab w:val="left" w:pos="360"/>
        </w:tabs>
        <w:spacing w:after="0"/>
        <w:outlineLvl w:val="1"/>
        <w:divId w:val="429090027"/>
        <w:rPr>
          <w:rStyle w:val="Emphasis"/>
          <w:rFonts w:ascii="Arial" w:hAnsi="Arial" w:cs="Arial"/>
          <w:iCs w:val="0"/>
          <w:sz w:val="16"/>
          <w:szCs w:val="16"/>
          <w:lang w:val="en"/>
        </w:rPr>
      </w:pPr>
      <w:r w:rsidRPr="00055FA9">
        <w:rPr>
          <w:rStyle w:val="Emphasis"/>
          <w:rFonts w:ascii="Arial" w:hAnsi="Arial" w:cs="Arial"/>
          <w:iCs w:val="0"/>
          <w:sz w:val="16"/>
          <w:szCs w:val="16"/>
          <w:vertAlign w:val="superscript"/>
          <w:lang w:val="en"/>
        </w:rPr>
        <w:t>#</w:t>
      </w:r>
      <w:r w:rsidRPr="00055FA9">
        <w:rPr>
          <w:rStyle w:val="Emphasis"/>
          <w:rFonts w:ascii="Arial" w:hAnsi="Arial" w:cs="Arial"/>
          <w:iCs w:val="0"/>
          <w:sz w:val="16"/>
          <w:szCs w:val="16"/>
          <w:lang w:val="en"/>
        </w:rPr>
        <w:t>Ewing sarcoma in adults may be treated differently than pediatric Ewing sarcoma and use of the AJCC TNM staging system remains appropriate for adult patients.</w:t>
      </w:r>
    </w:p>
    <w:p w14:paraId="61F642EE" w14:textId="77777777" w:rsidR="00055FA9" w:rsidRDefault="00055FA9" w:rsidP="00055FA9">
      <w:pPr>
        <w:keepNext/>
        <w:tabs>
          <w:tab w:val="left" w:pos="360"/>
        </w:tabs>
        <w:spacing w:after="0"/>
        <w:outlineLvl w:val="1"/>
        <w:divId w:val="429090027"/>
        <w:rPr>
          <w:rStyle w:val="Emphasis"/>
          <w:rFonts w:ascii="Arial" w:hAnsi="Arial" w:cs="Arial"/>
          <w:iCs w:val="0"/>
          <w:sz w:val="20"/>
          <w:szCs w:val="20"/>
          <w:lang w:val="en"/>
        </w:rPr>
      </w:pPr>
    </w:p>
    <w:p w14:paraId="1722F6A8" w14:textId="77777777" w:rsidR="00055FA9" w:rsidRDefault="00285DC4" w:rsidP="00055FA9">
      <w:pPr>
        <w:keepNext/>
        <w:tabs>
          <w:tab w:val="left" w:pos="360"/>
        </w:tabs>
        <w:spacing w:after="0"/>
        <w:outlineLvl w:val="1"/>
        <w:divId w:val="429090027"/>
        <w:rPr>
          <w:rFonts w:ascii="Arial" w:hAnsi="Arial" w:cs="Arial"/>
          <w:sz w:val="20"/>
          <w:szCs w:val="20"/>
          <w:lang w:val="en"/>
        </w:rPr>
      </w:pPr>
      <w:r w:rsidRPr="00055FA9">
        <w:rPr>
          <w:rFonts w:ascii="Arial" w:eastAsia="Times New Roman" w:hAnsi="Arial" w:cs="Arial"/>
          <w:b/>
          <w:bCs/>
          <w:sz w:val="20"/>
          <w:szCs w:val="20"/>
          <w:lang w:val="en"/>
        </w:rPr>
        <w:t>Authors</w:t>
      </w:r>
    </w:p>
    <w:p w14:paraId="2F79ED7A" w14:textId="77777777" w:rsidR="00055FA9" w:rsidRDefault="00285DC4" w:rsidP="00055FA9">
      <w:pPr>
        <w:keepNext/>
        <w:tabs>
          <w:tab w:val="left" w:pos="360"/>
        </w:tabs>
        <w:spacing w:after="0"/>
        <w:outlineLvl w:val="1"/>
        <w:divId w:val="429090027"/>
        <w:rPr>
          <w:rFonts w:ascii="Arial" w:eastAsia="Times New Roman" w:hAnsi="Arial" w:cs="Arial"/>
          <w:sz w:val="20"/>
          <w:szCs w:val="20"/>
          <w:lang w:val="en"/>
        </w:rPr>
      </w:pPr>
      <w:r w:rsidRPr="00055FA9">
        <w:rPr>
          <w:rFonts w:ascii="Arial" w:eastAsia="Times New Roman" w:hAnsi="Arial" w:cs="Arial"/>
          <w:sz w:val="20"/>
          <w:szCs w:val="20"/>
          <w:lang w:val="en"/>
        </w:rPr>
        <w:t xml:space="preserve">Jessica L. Davis, MD*; Archana Shenoy, MD; Lea Surrey, MD; </w:t>
      </w:r>
      <w:proofErr w:type="spellStart"/>
      <w:r w:rsidRPr="00055FA9">
        <w:rPr>
          <w:rFonts w:ascii="Arial" w:eastAsia="Times New Roman" w:hAnsi="Arial" w:cs="Arial"/>
          <w:sz w:val="20"/>
          <w:szCs w:val="20"/>
          <w:lang w:val="en"/>
        </w:rPr>
        <w:t>Alyaa</w:t>
      </w:r>
      <w:proofErr w:type="spellEnd"/>
      <w:r w:rsidRPr="00055FA9">
        <w:rPr>
          <w:rFonts w:ascii="Arial" w:eastAsia="Times New Roman" w:hAnsi="Arial" w:cs="Arial"/>
          <w:sz w:val="20"/>
          <w:szCs w:val="20"/>
          <w:lang w:val="en"/>
        </w:rPr>
        <w:t xml:space="preserve"> Al-</w:t>
      </w:r>
      <w:proofErr w:type="spellStart"/>
      <w:r w:rsidRPr="00055FA9">
        <w:rPr>
          <w:rFonts w:ascii="Arial" w:eastAsia="Times New Roman" w:hAnsi="Arial" w:cs="Arial"/>
          <w:sz w:val="20"/>
          <w:szCs w:val="20"/>
          <w:lang w:val="en"/>
        </w:rPr>
        <w:t>Ibraheemi</w:t>
      </w:r>
      <w:proofErr w:type="spellEnd"/>
      <w:r w:rsidRPr="00055FA9">
        <w:rPr>
          <w:rFonts w:ascii="Arial" w:eastAsia="Times New Roman" w:hAnsi="Arial" w:cs="Arial"/>
          <w:sz w:val="20"/>
          <w:szCs w:val="20"/>
          <w:lang w:val="en"/>
        </w:rPr>
        <w:t>, MD; Katherine A. Janeway, MD; Elyssa Rubin, MD; Erin R. Rudzinski, MD.</w:t>
      </w:r>
      <w:r w:rsidRPr="00055FA9">
        <w:rPr>
          <w:rFonts w:ascii="Arial" w:eastAsia="Times New Roman" w:hAnsi="Arial" w:cs="Arial"/>
          <w:sz w:val="20"/>
          <w:szCs w:val="20"/>
          <w:lang w:val="en"/>
        </w:rPr>
        <w:br/>
        <w:t>With guidance from the CAP Cancer and CAP Pathology Electronic Reporting Committees.</w:t>
      </w:r>
    </w:p>
    <w:p w14:paraId="53466D7C" w14:textId="1F418437" w:rsidR="006A1D1B" w:rsidRPr="00055FA9" w:rsidRDefault="00285DC4" w:rsidP="00055FA9">
      <w:pPr>
        <w:keepNext/>
        <w:tabs>
          <w:tab w:val="left" w:pos="360"/>
        </w:tabs>
        <w:spacing w:after="0"/>
        <w:outlineLvl w:val="1"/>
        <w:divId w:val="429090027"/>
        <w:rPr>
          <w:rFonts w:ascii="Arial" w:hAnsi="Arial" w:cs="Arial"/>
          <w:sz w:val="16"/>
          <w:szCs w:val="16"/>
          <w:lang w:val="en"/>
        </w:rPr>
      </w:pPr>
      <w:r w:rsidRPr="00055FA9">
        <w:rPr>
          <w:rFonts w:ascii="Arial" w:eastAsia="Times New Roman" w:hAnsi="Arial" w:cs="Arial"/>
          <w:sz w:val="16"/>
          <w:szCs w:val="16"/>
          <w:lang w:val="en"/>
        </w:rPr>
        <w:t>* Denotes primary author.</w:t>
      </w:r>
    </w:p>
    <w:p w14:paraId="4FE32183" w14:textId="77777777" w:rsidR="006A1D1B" w:rsidRPr="00055FA9" w:rsidRDefault="006A1D1B" w:rsidP="00055FA9">
      <w:pPr>
        <w:spacing w:after="0"/>
        <w:divId w:val="1195967578"/>
        <w:rPr>
          <w:rFonts w:ascii="Arial" w:eastAsia="Times New Roman" w:hAnsi="Arial" w:cs="Arial"/>
          <w:sz w:val="20"/>
          <w:szCs w:val="20"/>
          <w:lang w:val="en"/>
        </w:rPr>
      </w:pPr>
    </w:p>
    <w:p w14:paraId="578974E8" w14:textId="77777777" w:rsidR="006A1D1B" w:rsidRPr="00055FA9" w:rsidRDefault="00285DC4" w:rsidP="00055FA9">
      <w:pPr>
        <w:pageBreakBefore/>
        <w:spacing w:after="0"/>
        <w:jc w:val="both"/>
        <w:divId w:val="1666056682"/>
        <w:rPr>
          <w:rFonts w:ascii="Arial" w:eastAsia="Times New Roman" w:hAnsi="Arial" w:cs="Arial"/>
          <w:b/>
          <w:bCs/>
          <w:sz w:val="20"/>
          <w:szCs w:val="20"/>
          <w:lang w:val="en"/>
        </w:rPr>
      </w:pPr>
      <w:r w:rsidRPr="00055FA9">
        <w:rPr>
          <w:rFonts w:ascii="Arial" w:eastAsia="Times New Roman" w:hAnsi="Arial" w:cs="Arial"/>
          <w:b/>
          <w:bCs/>
          <w:sz w:val="20"/>
          <w:szCs w:val="20"/>
          <w:lang w:val="en"/>
        </w:rPr>
        <w:lastRenderedPageBreak/>
        <w:t>Accreditation Requirements</w:t>
      </w:r>
    </w:p>
    <w:p w14:paraId="4F56CBB6" w14:textId="77777777" w:rsidR="006A1D1B" w:rsidRPr="00055FA9" w:rsidRDefault="00285DC4" w:rsidP="00055FA9">
      <w:pPr>
        <w:pStyle w:val="NormalWeb"/>
        <w:spacing w:before="0" w:beforeAutospacing="0" w:after="0" w:afterAutospacing="0" w:line="259" w:lineRule="auto"/>
        <w:jc w:val="both"/>
        <w:divId w:val="1609433175"/>
        <w:rPr>
          <w:rFonts w:ascii="Arial" w:hAnsi="Arial" w:cs="Arial"/>
          <w:sz w:val="20"/>
          <w:szCs w:val="20"/>
          <w:lang w:val="en"/>
        </w:rPr>
      </w:pPr>
      <w:r w:rsidRPr="00055FA9">
        <w:rPr>
          <w:rFonts w:ascii="Arial" w:hAnsi="Arial" w:cs="Arial"/>
          <w:sz w:val="20"/>
          <w:szCs w:val="20"/>
          <w:lang w:val="en"/>
        </w:rPr>
        <w:t>This protocol can be utilized for a variety of procedures and tumor types for clinical care purposes. For accreditation purposes, only the definitive primary cancer resection specimen is required to have the core and conditional data elements reported in a synoptic format.</w:t>
      </w:r>
    </w:p>
    <w:p w14:paraId="4FD1E061" w14:textId="77777777" w:rsidR="006A1D1B" w:rsidRPr="00055FA9" w:rsidRDefault="00285DC4" w:rsidP="00055FA9">
      <w:pPr>
        <w:numPr>
          <w:ilvl w:val="0"/>
          <w:numId w:val="1"/>
        </w:numPr>
        <w:spacing w:after="0"/>
        <w:jc w:val="both"/>
        <w:divId w:val="1609433175"/>
        <w:rPr>
          <w:rFonts w:ascii="Arial" w:eastAsia="Times New Roman" w:hAnsi="Arial" w:cs="Arial"/>
          <w:sz w:val="20"/>
          <w:szCs w:val="20"/>
          <w:lang w:val="en"/>
        </w:rPr>
      </w:pPr>
      <w:r w:rsidRPr="00055FA9">
        <w:rPr>
          <w:rFonts w:ascii="Arial" w:eastAsia="Times New Roman" w:hAnsi="Arial" w:cs="Arial"/>
          <w:sz w:val="20"/>
          <w:szCs w:val="20"/>
          <w:u w:val="single"/>
          <w:lang w:val="en"/>
        </w:rPr>
        <w:t>Core data elements</w:t>
      </w:r>
      <w:r w:rsidRPr="00055FA9">
        <w:rPr>
          <w:rFonts w:ascii="Arial" w:eastAsia="Times New Roman" w:hAnsi="Arial" w:cs="Arial"/>
          <w:sz w:val="20"/>
          <w:szCs w:val="20"/>
          <w:lang w:val="en"/>
        </w:rPr>
        <w:t xml:space="preserve"> are required in reports to adequately describe appropriate malignancies. For accreditation purposes, essential data elements must be reported in all instances, even if the response is “not applicable” or “cannot be determined.”</w:t>
      </w:r>
    </w:p>
    <w:p w14:paraId="4199CC38" w14:textId="77777777" w:rsidR="006A1D1B" w:rsidRPr="00055FA9" w:rsidRDefault="00285DC4" w:rsidP="00055FA9">
      <w:pPr>
        <w:numPr>
          <w:ilvl w:val="0"/>
          <w:numId w:val="1"/>
        </w:numPr>
        <w:spacing w:after="0"/>
        <w:jc w:val="both"/>
        <w:divId w:val="1609433175"/>
        <w:rPr>
          <w:rFonts w:ascii="Arial" w:eastAsia="Times New Roman" w:hAnsi="Arial" w:cs="Arial"/>
          <w:sz w:val="20"/>
          <w:szCs w:val="20"/>
          <w:lang w:val="en"/>
        </w:rPr>
      </w:pPr>
      <w:r w:rsidRPr="00055FA9">
        <w:rPr>
          <w:rFonts w:ascii="Arial" w:eastAsia="Times New Roman" w:hAnsi="Arial" w:cs="Arial"/>
          <w:sz w:val="20"/>
          <w:szCs w:val="20"/>
          <w:u w:val="single"/>
          <w:lang w:val="en"/>
        </w:rPr>
        <w:t>Conditional data elements</w:t>
      </w:r>
      <w:r w:rsidRPr="00055FA9">
        <w:rPr>
          <w:rFonts w:ascii="Arial" w:eastAsia="Times New Roman" w:hAnsi="Arial" w:cs="Arial"/>
          <w:sz w:val="20"/>
          <w:szCs w:val="20"/>
          <w:lang w:val="en"/>
        </w:rPr>
        <w:t xml:space="preserve"> are only required to be reported if applicable as delineated in the protocol. For instance, the total number of lymph nodes examined must be reported, but only if nodes are present in the specimen.</w:t>
      </w:r>
    </w:p>
    <w:p w14:paraId="443C5829" w14:textId="77777777" w:rsidR="006A1D1B" w:rsidRPr="00055FA9" w:rsidRDefault="00285DC4" w:rsidP="00055FA9">
      <w:pPr>
        <w:numPr>
          <w:ilvl w:val="0"/>
          <w:numId w:val="1"/>
        </w:numPr>
        <w:spacing w:after="0"/>
        <w:jc w:val="both"/>
        <w:divId w:val="1609433175"/>
        <w:rPr>
          <w:rFonts w:ascii="Arial" w:eastAsia="Times New Roman" w:hAnsi="Arial" w:cs="Arial"/>
          <w:sz w:val="20"/>
          <w:szCs w:val="20"/>
          <w:lang w:val="en"/>
        </w:rPr>
      </w:pPr>
      <w:r w:rsidRPr="00055FA9">
        <w:rPr>
          <w:rFonts w:ascii="Arial" w:eastAsia="Times New Roman" w:hAnsi="Arial" w:cs="Arial"/>
          <w:sz w:val="20"/>
          <w:szCs w:val="20"/>
          <w:u w:val="single"/>
          <w:lang w:val="en"/>
        </w:rPr>
        <w:t>Optional data elements</w:t>
      </w:r>
      <w:r w:rsidRPr="00055FA9">
        <w:rPr>
          <w:rFonts w:ascii="Arial" w:eastAsia="Times New Roman" w:hAnsi="Arial" w:cs="Arial"/>
          <w:sz w:val="20"/>
          <w:szCs w:val="20"/>
          <w:lang w:val="en"/>
        </w:rPr>
        <w:t xml:space="preserve"> are identified with “+” and although not required for CAP accreditation purposes, may be considered for reporting as determined by local practice standards.</w:t>
      </w:r>
    </w:p>
    <w:p w14:paraId="5A0EF23D" w14:textId="77777777" w:rsidR="006A1D1B" w:rsidRPr="00055FA9" w:rsidRDefault="00285DC4" w:rsidP="00055FA9">
      <w:pPr>
        <w:pStyle w:val="NormalWeb"/>
        <w:spacing w:before="0" w:beforeAutospacing="0" w:after="0" w:afterAutospacing="0" w:line="259" w:lineRule="auto"/>
        <w:jc w:val="both"/>
        <w:divId w:val="1609433175"/>
        <w:rPr>
          <w:rFonts w:ascii="Arial" w:hAnsi="Arial" w:cs="Arial"/>
          <w:sz w:val="20"/>
          <w:szCs w:val="20"/>
          <w:lang w:val="en"/>
        </w:rPr>
      </w:pPr>
      <w:r w:rsidRPr="00055FA9">
        <w:rPr>
          <w:rFonts w:ascii="Arial" w:hAnsi="Arial" w:cs="Arial"/>
          <w:sz w:val="20"/>
          <w:szCs w:val="20"/>
          <w:lang w:val="en"/>
        </w:rPr>
        <w:t>The use of this protocol is not required for recurrent tumors or for metastatic tumors that are resected at a different time than the primary tumor. Use of this protocol is also not required for pathology reviews performed at a second institution (ie, secondary consultation, second opinion, or review of outside case at second institution).</w:t>
      </w:r>
    </w:p>
    <w:p w14:paraId="0A6FE3BB" w14:textId="77777777" w:rsidR="006A1D1B" w:rsidRPr="00055FA9" w:rsidRDefault="00285DC4" w:rsidP="00055FA9">
      <w:pPr>
        <w:pStyle w:val="NormalWeb"/>
        <w:spacing w:before="0" w:beforeAutospacing="0" w:after="0" w:afterAutospacing="0" w:line="259" w:lineRule="auto"/>
        <w:jc w:val="both"/>
        <w:divId w:val="1609433175"/>
        <w:rPr>
          <w:rFonts w:ascii="Arial" w:hAnsi="Arial" w:cs="Arial"/>
          <w:sz w:val="20"/>
          <w:szCs w:val="20"/>
          <w:lang w:val="en"/>
        </w:rPr>
      </w:pPr>
      <w:r w:rsidRPr="00055FA9">
        <w:rPr>
          <w:rFonts w:ascii="Arial" w:hAnsi="Arial" w:cs="Arial"/>
          <w:sz w:val="20"/>
          <w:szCs w:val="20"/>
          <w:lang w:val="en"/>
        </w:rPr>
        <w:t> </w:t>
      </w:r>
    </w:p>
    <w:p w14:paraId="0180410C" w14:textId="77777777" w:rsidR="006A1D1B" w:rsidRPr="00055FA9" w:rsidRDefault="00285DC4" w:rsidP="00055FA9">
      <w:pPr>
        <w:pStyle w:val="NormalWeb"/>
        <w:spacing w:before="0" w:beforeAutospacing="0" w:after="0" w:afterAutospacing="0" w:line="259" w:lineRule="auto"/>
        <w:jc w:val="both"/>
        <w:divId w:val="1609433175"/>
        <w:rPr>
          <w:rFonts w:ascii="Arial" w:hAnsi="Arial" w:cs="Arial"/>
          <w:sz w:val="20"/>
          <w:szCs w:val="20"/>
          <w:lang w:val="en"/>
        </w:rPr>
      </w:pPr>
      <w:r w:rsidRPr="00055FA9">
        <w:rPr>
          <w:rStyle w:val="Strong"/>
          <w:rFonts w:ascii="Arial" w:hAnsi="Arial" w:cs="Arial"/>
          <w:sz w:val="20"/>
          <w:szCs w:val="20"/>
          <w:lang w:val="en"/>
        </w:rPr>
        <w:t>Synoptic Reporting</w:t>
      </w:r>
    </w:p>
    <w:p w14:paraId="304C211B" w14:textId="77777777" w:rsidR="006A1D1B" w:rsidRPr="00055FA9" w:rsidRDefault="00285DC4" w:rsidP="00055FA9">
      <w:pPr>
        <w:pStyle w:val="NormalWeb"/>
        <w:spacing w:before="0" w:beforeAutospacing="0" w:after="0" w:afterAutospacing="0" w:line="259" w:lineRule="auto"/>
        <w:jc w:val="both"/>
        <w:divId w:val="1609433175"/>
        <w:rPr>
          <w:rFonts w:ascii="Arial" w:hAnsi="Arial" w:cs="Arial"/>
          <w:sz w:val="20"/>
          <w:szCs w:val="20"/>
          <w:lang w:val="en"/>
        </w:rPr>
      </w:pPr>
      <w:r w:rsidRPr="00055FA9">
        <w:rPr>
          <w:rFonts w:ascii="Arial" w:hAnsi="Arial" w:cs="Arial"/>
          <w:sz w:val="20"/>
          <w:szCs w:val="20"/>
          <w:lang w:val="en"/>
        </w:rPr>
        <w:t>All core and conditionally required data elements outlined on the surgical case summary from this cancer protocol must be displayed in synoptic report format. Synoptic format is defined as:</w:t>
      </w:r>
    </w:p>
    <w:p w14:paraId="739EE80A" w14:textId="77777777" w:rsidR="006A1D1B" w:rsidRPr="00055FA9" w:rsidRDefault="00285DC4" w:rsidP="00055FA9">
      <w:pPr>
        <w:numPr>
          <w:ilvl w:val="0"/>
          <w:numId w:val="2"/>
        </w:numPr>
        <w:spacing w:after="0"/>
        <w:jc w:val="both"/>
        <w:divId w:val="1609433175"/>
        <w:rPr>
          <w:rFonts w:ascii="Arial" w:eastAsia="Times New Roman" w:hAnsi="Arial" w:cs="Arial"/>
          <w:sz w:val="20"/>
          <w:szCs w:val="20"/>
          <w:lang w:val="en"/>
        </w:rPr>
      </w:pPr>
      <w:r w:rsidRPr="00055FA9">
        <w:rPr>
          <w:rFonts w:ascii="Arial" w:eastAsia="Times New Roman" w:hAnsi="Arial" w:cs="Arial"/>
          <w:sz w:val="20"/>
          <w:szCs w:val="20"/>
          <w:lang w:val="en"/>
        </w:rPr>
        <w:t>Data element: followed by its answer (response), outline format without the paired Data element: Response format is NOT considered synoptic.</w:t>
      </w:r>
    </w:p>
    <w:p w14:paraId="3238CE2B" w14:textId="77777777" w:rsidR="006A1D1B" w:rsidRPr="00055FA9" w:rsidRDefault="00285DC4" w:rsidP="00055FA9">
      <w:pPr>
        <w:numPr>
          <w:ilvl w:val="0"/>
          <w:numId w:val="2"/>
        </w:numPr>
        <w:spacing w:after="0"/>
        <w:jc w:val="both"/>
        <w:divId w:val="1609433175"/>
        <w:rPr>
          <w:rFonts w:ascii="Arial" w:eastAsia="Times New Roman" w:hAnsi="Arial" w:cs="Arial"/>
          <w:sz w:val="20"/>
          <w:szCs w:val="20"/>
          <w:lang w:val="en"/>
        </w:rPr>
      </w:pPr>
      <w:r w:rsidRPr="00055FA9">
        <w:rPr>
          <w:rFonts w:ascii="Arial" w:eastAsia="Times New Roman" w:hAnsi="Arial" w:cs="Arial"/>
          <w:sz w:val="20"/>
          <w:szCs w:val="20"/>
          <w:lang w:val="en"/>
        </w:rPr>
        <w:t>The data element should be represented in the report as it is listed in the case summary. The response for any data element may be modified from those listed in the case summary, including “Cannot be determined” if appropriate.</w:t>
      </w:r>
    </w:p>
    <w:p w14:paraId="484A1386" w14:textId="77777777" w:rsidR="006A1D1B" w:rsidRPr="00055FA9" w:rsidRDefault="00285DC4" w:rsidP="00055FA9">
      <w:pPr>
        <w:numPr>
          <w:ilvl w:val="0"/>
          <w:numId w:val="2"/>
        </w:numPr>
        <w:spacing w:after="0"/>
        <w:jc w:val="both"/>
        <w:divId w:val="1609433175"/>
        <w:rPr>
          <w:rFonts w:ascii="Arial" w:eastAsia="Times New Roman" w:hAnsi="Arial" w:cs="Arial"/>
          <w:sz w:val="20"/>
          <w:szCs w:val="20"/>
          <w:lang w:val="en"/>
        </w:rPr>
      </w:pPr>
      <w:r w:rsidRPr="00055FA9">
        <w:rPr>
          <w:rFonts w:ascii="Arial" w:eastAsia="Times New Roman" w:hAnsi="Arial" w:cs="Arial"/>
          <w:sz w:val="20"/>
          <w:szCs w:val="20"/>
          <w:lang w:val="en"/>
        </w:rPr>
        <w:t>Each diagnostic parameter pair (Data element: Response) is listed on a separate line or in a tabular format to achieve visual separation. The following exceptions are allowed to be listed on one line:</w:t>
      </w:r>
    </w:p>
    <w:p w14:paraId="5CDBD598" w14:textId="77777777" w:rsidR="006A1D1B" w:rsidRPr="00055FA9" w:rsidRDefault="00285DC4" w:rsidP="00055FA9">
      <w:pPr>
        <w:numPr>
          <w:ilvl w:val="1"/>
          <w:numId w:val="2"/>
        </w:numPr>
        <w:spacing w:after="0"/>
        <w:jc w:val="both"/>
        <w:divId w:val="1609433175"/>
        <w:rPr>
          <w:rFonts w:ascii="Arial" w:eastAsia="Times New Roman" w:hAnsi="Arial" w:cs="Arial"/>
          <w:sz w:val="20"/>
          <w:szCs w:val="20"/>
          <w:lang w:val="en"/>
        </w:rPr>
      </w:pPr>
      <w:r w:rsidRPr="00055FA9">
        <w:rPr>
          <w:rFonts w:ascii="Arial" w:eastAsia="Times New Roman" w:hAnsi="Arial" w:cs="Arial"/>
          <w:sz w:val="20"/>
          <w:szCs w:val="20"/>
          <w:lang w:val="en"/>
        </w:rPr>
        <w:t>Anatomic site or specimen, laterality, and procedure</w:t>
      </w:r>
    </w:p>
    <w:p w14:paraId="789E00DB" w14:textId="77777777" w:rsidR="006A1D1B" w:rsidRPr="00055FA9" w:rsidRDefault="00285DC4" w:rsidP="00055FA9">
      <w:pPr>
        <w:numPr>
          <w:ilvl w:val="1"/>
          <w:numId w:val="2"/>
        </w:numPr>
        <w:spacing w:after="0"/>
        <w:jc w:val="both"/>
        <w:divId w:val="1609433175"/>
        <w:rPr>
          <w:rFonts w:ascii="Arial" w:eastAsia="Times New Roman" w:hAnsi="Arial" w:cs="Arial"/>
          <w:sz w:val="20"/>
          <w:szCs w:val="20"/>
          <w:lang w:val="en"/>
        </w:rPr>
      </w:pPr>
      <w:r w:rsidRPr="00055FA9">
        <w:rPr>
          <w:rFonts w:ascii="Arial" w:eastAsia="Times New Roman" w:hAnsi="Arial" w:cs="Arial"/>
          <w:sz w:val="20"/>
          <w:szCs w:val="20"/>
          <w:lang w:val="en"/>
        </w:rPr>
        <w:t>Pathologic Stage Classification (pTNM) elements</w:t>
      </w:r>
    </w:p>
    <w:p w14:paraId="6093CD30" w14:textId="77777777" w:rsidR="006A1D1B" w:rsidRPr="00055FA9" w:rsidRDefault="00285DC4" w:rsidP="00055FA9">
      <w:pPr>
        <w:numPr>
          <w:ilvl w:val="1"/>
          <w:numId w:val="2"/>
        </w:numPr>
        <w:spacing w:after="0"/>
        <w:jc w:val="both"/>
        <w:divId w:val="1609433175"/>
        <w:rPr>
          <w:rFonts w:ascii="Arial" w:eastAsia="Times New Roman" w:hAnsi="Arial" w:cs="Arial"/>
          <w:sz w:val="20"/>
          <w:szCs w:val="20"/>
          <w:lang w:val="en"/>
        </w:rPr>
      </w:pPr>
      <w:r w:rsidRPr="00055FA9">
        <w:rPr>
          <w:rFonts w:ascii="Arial" w:eastAsia="Times New Roman" w:hAnsi="Arial" w:cs="Arial"/>
          <w:sz w:val="20"/>
          <w:szCs w:val="20"/>
          <w:lang w:val="en"/>
        </w:rPr>
        <w:t>Negative margins, as long as all negative margins are specifically enumerated where applicable</w:t>
      </w:r>
    </w:p>
    <w:p w14:paraId="21339F8D" w14:textId="77777777" w:rsidR="006A1D1B" w:rsidRPr="00055FA9" w:rsidRDefault="00285DC4" w:rsidP="00055FA9">
      <w:pPr>
        <w:numPr>
          <w:ilvl w:val="0"/>
          <w:numId w:val="2"/>
        </w:numPr>
        <w:spacing w:after="0"/>
        <w:jc w:val="both"/>
        <w:divId w:val="1609433175"/>
        <w:rPr>
          <w:rFonts w:ascii="Arial" w:eastAsia="Times New Roman" w:hAnsi="Arial" w:cs="Arial"/>
          <w:sz w:val="20"/>
          <w:szCs w:val="20"/>
          <w:lang w:val="en"/>
        </w:rPr>
      </w:pPr>
      <w:r w:rsidRPr="00055FA9">
        <w:rPr>
          <w:rFonts w:ascii="Arial" w:eastAsia="Times New Roman" w:hAnsi="Arial" w:cs="Arial"/>
          <w:sz w:val="20"/>
          <w:szCs w:val="20"/>
          <w:lang w:val="en"/>
        </w:rPr>
        <w:t>The synoptic portion of the report can appear in the diagnosis section of the pathology report, at the end of the report or in a separate section, but all Data element: Responses must be listed together in one location</w:t>
      </w:r>
    </w:p>
    <w:p w14:paraId="547CBA64" w14:textId="38F60DD1" w:rsidR="006A1D1B" w:rsidRPr="00055FA9" w:rsidRDefault="00285DC4" w:rsidP="00055FA9">
      <w:pPr>
        <w:pStyle w:val="NormalWeb"/>
        <w:spacing w:before="0" w:beforeAutospacing="0" w:after="0" w:afterAutospacing="0" w:line="259" w:lineRule="auto"/>
        <w:jc w:val="both"/>
        <w:divId w:val="1609433175"/>
        <w:rPr>
          <w:rFonts w:ascii="Arial" w:hAnsi="Arial" w:cs="Arial"/>
          <w:sz w:val="20"/>
          <w:szCs w:val="20"/>
          <w:lang w:val="en"/>
        </w:rPr>
      </w:pPr>
      <w:r w:rsidRPr="00055FA9">
        <w:rPr>
          <w:rFonts w:ascii="Arial" w:hAnsi="Arial" w:cs="Arial"/>
          <w:sz w:val="20"/>
          <w:szCs w:val="20"/>
          <w:lang w:val="en"/>
        </w:rPr>
        <w:t xml:space="preserve">Organizations and pathologists may choose to list the required elements in any order, use additional methods in order to enhance or achieve visual separation, or add optional items within the synoptic report. The report may have required elements in a summary format elsewhere in the report IN ADDITION TO but not as replacement for the synoptic report </w:t>
      </w:r>
      <w:r w:rsidR="00521BF4" w:rsidRPr="00055FA9">
        <w:rPr>
          <w:rFonts w:ascii="Arial" w:hAnsi="Arial" w:cs="Arial"/>
          <w:sz w:val="20"/>
          <w:szCs w:val="20"/>
          <w:lang w:val="en"/>
        </w:rPr>
        <w:t>i.e.</w:t>
      </w:r>
      <w:r w:rsidRPr="00055FA9">
        <w:rPr>
          <w:rFonts w:ascii="Arial" w:hAnsi="Arial" w:cs="Arial"/>
          <w:sz w:val="20"/>
          <w:szCs w:val="20"/>
          <w:lang w:val="en"/>
        </w:rPr>
        <w:t>, all required elements must be in the synoptic portion of the report in the format defined above.</w:t>
      </w:r>
    </w:p>
    <w:p w14:paraId="2DAA590A" w14:textId="77777777" w:rsidR="00055FA9" w:rsidRDefault="00055FA9">
      <w:pPr>
        <w:rPr>
          <w:rFonts w:ascii="Arial" w:eastAsia="Times New Roman" w:hAnsi="Arial" w:cs="Arial"/>
          <w:b/>
          <w:bCs/>
          <w:sz w:val="20"/>
          <w:szCs w:val="20"/>
          <w:u w:val="single"/>
          <w:lang w:val="en"/>
        </w:rPr>
      </w:pPr>
      <w:r>
        <w:rPr>
          <w:rFonts w:ascii="Arial" w:eastAsia="Times New Roman" w:hAnsi="Arial" w:cs="Arial"/>
          <w:b/>
          <w:bCs/>
          <w:sz w:val="20"/>
          <w:szCs w:val="20"/>
          <w:u w:val="single"/>
          <w:lang w:val="en"/>
        </w:rPr>
        <w:br w:type="page"/>
      </w:r>
    </w:p>
    <w:p w14:paraId="468D52CB" w14:textId="73981D56" w:rsidR="006A1D1B" w:rsidRPr="00055FA9" w:rsidRDefault="00285DC4" w:rsidP="00055FA9">
      <w:pPr>
        <w:spacing w:after="0"/>
        <w:divId w:val="233204659"/>
        <w:rPr>
          <w:rFonts w:ascii="Arial" w:eastAsia="Times New Roman" w:hAnsi="Arial" w:cs="Arial"/>
          <w:b/>
          <w:bCs/>
          <w:sz w:val="20"/>
          <w:szCs w:val="20"/>
          <w:u w:val="single"/>
          <w:lang w:val="en"/>
        </w:rPr>
      </w:pPr>
      <w:r w:rsidRPr="00055FA9">
        <w:rPr>
          <w:rFonts w:ascii="Arial" w:eastAsia="Times New Roman" w:hAnsi="Arial" w:cs="Arial"/>
          <w:b/>
          <w:bCs/>
          <w:sz w:val="20"/>
          <w:szCs w:val="20"/>
          <w:u w:val="single"/>
          <w:lang w:val="en"/>
        </w:rPr>
        <w:lastRenderedPageBreak/>
        <w:t>Summary of Changes</w:t>
      </w:r>
    </w:p>
    <w:p w14:paraId="36AE17FA" w14:textId="77777777" w:rsidR="006A1D1B" w:rsidRPr="00055FA9" w:rsidRDefault="00285DC4" w:rsidP="00055FA9">
      <w:pPr>
        <w:pStyle w:val="NormalWeb"/>
        <w:spacing w:before="0" w:beforeAutospacing="0" w:after="0" w:afterAutospacing="0" w:line="259" w:lineRule="auto"/>
        <w:divId w:val="1558004613"/>
        <w:rPr>
          <w:rFonts w:ascii="Arial" w:hAnsi="Arial" w:cs="Arial"/>
          <w:sz w:val="20"/>
          <w:szCs w:val="20"/>
          <w:lang w:val="en"/>
        </w:rPr>
      </w:pPr>
      <w:r w:rsidRPr="00055FA9">
        <w:rPr>
          <w:rStyle w:val="Strong"/>
          <w:rFonts w:ascii="Arial" w:hAnsi="Arial" w:cs="Arial"/>
          <w:sz w:val="20"/>
          <w:szCs w:val="20"/>
          <w:lang w:val="en"/>
        </w:rPr>
        <w:t>v 5.0.0.0</w:t>
      </w:r>
    </w:p>
    <w:p w14:paraId="4FDAB0AE" w14:textId="77777777" w:rsidR="006A1D1B" w:rsidRPr="00055FA9" w:rsidRDefault="00285DC4" w:rsidP="00055FA9">
      <w:pPr>
        <w:numPr>
          <w:ilvl w:val="0"/>
          <w:numId w:val="3"/>
        </w:numPr>
        <w:spacing w:after="0"/>
        <w:divId w:val="1558004613"/>
        <w:rPr>
          <w:rFonts w:ascii="Arial" w:eastAsia="Times New Roman" w:hAnsi="Arial" w:cs="Arial"/>
          <w:sz w:val="20"/>
          <w:szCs w:val="20"/>
          <w:lang w:val="en"/>
        </w:rPr>
      </w:pPr>
      <w:r w:rsidRPr="00055FA9">
        <w:rPr>
          <w:rFonts w:ascii="Arial" w:eastAsia="Times New Roman" w:hAnsi="Arial" w:cs="Arial"/>
          <w:sz w:val="20"/>
          <w:szCs w:val="20"/>
          <w:lang w:val="en"/>
        </w:rPr>
        <w:t>Protocol updated for accreditation requirement</w:t>
      </w:r>
    </w:p>
    <w:p w14:paraId="13B8DB68" w14:textId="77777777" w:rsidR="006A1D1B" w:rsidRPr="00055FA9" w:rsidRDefault="00285DC4" w:rsidP="00CF409C">
      <w:pPr>
        <w:pageBreakBefore/>
        <w:pBdr>
          <w:bottom w:val="single" w:sz="4" w:space="1" w:color="auto"/>
        </w:pBdr>
        <w:spacing w:after="0"/>
        <w:divId w:val="1853836403"/>
        <w:rPr>
          <w:rFonts w:ascii="Arial" w:eastAsia="Times New Roman" w:hAnsi="Arial" w:cs="Arial"/>
          <w:b/>
          <w:bCs/>
          <w:sz w:val="20"/>
          <w:szCs w:val="20"/>
          <w:lang w:val="en"/>
        </w:rPr>
      </w:pPr>
      <w:r w:rsidRPr="00055FA9">
        <w:rPr>
          <w:rFonts w:ascii="Arial" w:eastAsia="Times New Roman" w:hAnsi="Arial" w:cs="Arial"/>
          <w:b/>
          <w:bCs/>
          <w:sz w:val="20"/>
          <w:szCs w:val="20"/>
          <w:lang w:val="en"/>
        </w:rPr>
        <w:lastRenderedPageBreak/>
        <w:t>Reporting Template</w:t>
      </w:r>
    </w:p>
    <w:p w14:paraId="35C5D03E" w14:textId="77777777" w:rsidR="006A1D1B" w:rsidRPr="00055FA9" w:rsidRDefault="00285DC4" w:rsidP="00055FA9">
      <w:pPr>
        <w:spacing w:after="0"/>
        <w:divId w:val="1689327460"/>
        <w:rPr>
          <w:rFonts w:ascii="Arial" w:eastAsia="Times New Roman" w:hAnsi="Arial" w:cs="Arial"/>
          <w:b/>
          <w:bCs/>
          <w:sz w:val="20"/>
          <w:szCs w:val="20"/>
          <w:lang w:val="en"/>
        </w:rPr>
      </w:pPr>
      <w:r w:rsidRPr="00055FA9">
        <w:rPr>
          <w:rFonts w:ascii="Arial" w:eastAsia="Times New Roman" w:hAnsi="Arial" w:cs="Arial"/>
          <w:b/>
          <w:bCs/>
          <w:sz w:val="20"/>
          <w:szCs w:val="20"/>
          <w:lang w:val="en"/>
        </w:rPr>
        <w:t xml:space="preserve">Protocol Posting Date: September 2023 </w:t>
      </w:r>
    </w:p>
    <w:p w14:paraId="00D29B7E" w14:textId="77777777" w:rsidR="006A1D1B" w:rsidRPr="00055FA9" w:rsidRDefault="00285DC4" w:rsidP="00055FA9">
      <w:pPr>
        <w:spacing w:after="0"/>
        <w:divId w:val="1570455280"/>
        <w:rPr>
          <w:rFonts w:ascii="Arial" w:eastAsia="Times New Roman" w:hAnsi="Arial" w:cs="Arial"/>
          <w:b/>
          <w:bCs/>
          <w:sz w:val="20"/>
          <w:szCs w:val="20"/>
          <w:lang w:val="en"/>
        </w:rPr>
      </w:pPr>
      <w:r w:rsidRPr="00055FA9">
        <w:rPr>
          <w:rFonts w:ascii="Arial" w:eastAsia="Times New Roman" w:hAnsi="Arial" w:cs="Arial"/>
          <w:b/>
          <w:bCs/>
          <w:sz w:val="20"/>
          <w:szCs w:val="20"/>
          <w:lang w:val="en"/>
        </w:rPr>
        <w:t>Select a single response unless otherwise indicated.</w:t>
      </w:r>
    </w:p>
    <w:p w14:paraId="2AA3D065" w14:textId="77777777" w:rsidR="006A1D1B" w:rsidRPr="00055FA9" w:rsidRDefault="006A1D1B" w:rsidP="00055FA9">
      <w:pPr>
        <w:spacing w:after="0"/>
        <w:divId w:val="1195967578"/>
        <w:rPr>
          <w:rFonts w:ascii="Arial" w:eastAsia="Times New Roman" w:hAnsi="Arial" w:cs="Arial"/>
          <w:sz w:val="20"/>
          <w:szCs w:val="20"/>
          <w:lang w:val="en"/>
        </w:rPr>
      </w:pPr>
    </w:p>
    <w:p w14:paraId="697E7F31" w14:textId="77777777" w:rsidR="006A1D1B" w:rsidRPr="00055FA9" w:rsidRDefault="00285DC4" w:rsidP="00055FA9">
      <w:pPr>
        <w:spacing w:after="0"/>
        <w:divId w:val="239486681"/>
        <w:rPr>
          <w:rFonts w:ascii="Arial" w:eastAsia="Times New Roman" w:hAnsi="Arial" w:cs="Arial"/>
          <w:b/>
          <w:bCs/>
          <w:sz w:val="20"/>
          <w:szCs w:val="20"/>
          <w:lang w:val="en"/>
        </w:rPr>
      </w:pPr>
      <w:r w:rsidRPr="00055FA9">
        <w:rPr>
          <w:rFonts w:ascii="Arial" w:eastAsia="Times New Roman" w:hAnsi="Arial" w:cs="Arial"/>
          <w:b/>
          <w:bCs/>
          <w:sz w:val="20"/>
          <w:szCs w:val="20"/>
          <w:lang w:val="en"/>
        </w:rPr>
        <w:t xml:space="preserve">CASE SUMMARY: (EWING SARCOMA: Resection)  </w:t>
      </w:r>
    </w:p>
    <w:p w14:paraId="34E2719A" w14:textId="77777777" w:rsidR="006A1D1B" w:rsidRPr="00055FA9" w:rsidRDefault="006A1D1B" w:rsidP="00055FA9">
      <w:pPr>
        <w:spacing w:after="0"/>
        <w:divId w:val="1195967578"/>
        <w:rPr>
          <w:rFonts w:ascii="Arial" w:eastAsia="Times New Roman" w:hAnsi="Arial" w:cs="Arial"/>
          <w:sz w:val="20"/>
          <w:szCs w:val="20"/>
          <w:lang w:val="en"/>
        </w:rPr>
      </w:pPr>
    </w:p>
    <w:p w14:paraId="6E2CE73A" w14:textId="77777777" w:rsidR="006A1D1B" w:rsidRPr="00055FA9" w:rsidRDefault="00285DC4" w:rsidP="00055FA9">
      <w:pPr>
        <w:spacing w:after="0"/>
        <w:divId w:val="252594859"/>
        <w:rPr>
          <w:rFonts w:ascii="Arial" w:eastAsia="Times New Roman" w:hAnsi="Arial" w:cs="Arial"/>
          <w:b/>
          <w:bCs/>
          <w:sz w:val="20"/>
          <w:szCs w:val="20"/>
          <w:lang w:val="en"/>
        </w:rPr>
      </w:pPr>
      <w:r w:rsidRPr="00055FA9">
        <w:rPr>
          <w:rFonts w:ascii="Arial" w:eastAsia="Times New Roman" w:hAnsi="Arial" w:cs="Arial"/>
          <w:b/>
          <w:bCs/>
          <w:sz w:val="20"/>
          <w:szCs w:val="20"/>
          <w:lang w:val="en"/>
        </w:rPr>
        <w:t xml:space="preserve">EXPERT CONSULTATION  </w:t>
      </w:r>
    </w:p>
    <w:p w14:paraId="4BAF8472" w14:textId="77777777" w:rsidR="006A1D1B" w:rsidRPr="00055FA9" w:rsidRDefault="006A1D1B" w:rsidP="00055FA9">
      <w:pPr>
        <w:spacing w:after="0"/>
        <w:divId w:val="1195967578"/>
        <w:rPr>
          <w:rFonts w:ascii="Arial" w:eastAsia="Times New Roman" w:hAnsi="Arial" w:cs="Arial"/>
          <w:sz w:val="20"/>
          <w:szCs w:val="20"/>
          <w:lang w:val="en"/>
        </w:rPr>
      </w:pPr>
    </w:p>
    <w:p w14:paraId="2778E44E" w14:textId="77777777" w:rsidR="006A1D1B" w:rsidRPr="00055FA9" w:rsidRDefault="00285DC4" w:rsidP="00055FA9">
      <w:pPr>
        <w:spacing w:after="0"/>
        <w:divId w:val="789055617"/>
        <w:rPr>
          <w:rFonts w:ascii="Arial" w:eastAsia="Times New Roman" w:hAnsi="Arial" w:cs="Arial"/>
          <w:b/>
          <w:bCs/>
          <w:sz w:val="20"/>
          <w:szCs w:val="20"/>
          <w:lang w:val="en"/>
        </w:rPr>
      </w:pPr>
      <w:r w:rsidRPr="00055FA9">
        <w:rPr>
          <w:rFonts w:ascii="Arial" w:eastAsia="Times New Roman" w:hAnsi="Arial" w:cs="Arial"/>
          <w:b/>
          <w:bCs/>
          <w:sz w:val="20"/>
          <w:szCs w:val="20"/>
          <w:lang w:val="en"/>
        </w:rPr>
        <w:t xml:space="preserve">+Expert Consultation (Note </w:t>
      </w:r>
      <w:hyperlink w:anchor="N10543" w:history="1">
        <w:r w:rsidRPr="00055FA9">
          <w:rPr>
            <w:rStyle w:val="Hyperlink"/>
            <w:rFonts w:ascii="Arial" w:eastAsia="Times New Roman" w:hAnsi="Arial" w:cs="Arial"/>
            <w:b/>
            <w:bCs/>
            <w:sz w:val="20"/>
            <w:szCs w:val="20"/>
            <w:lang w:val="en"/>
          </w:rPr>
          <w:t>A</w:t>
        </w:r>
      </w:hyperlink>
      <w:r w:rsidRPr="00055FA9">
        <w:rPr>
          <w:rFonts w:ascii="Arial" w:eastAsia="Times New Roman" w:hAnsi="Arial" w:cs="Arial"/>
          <w:b/>
          <w:bCs/>
          <w:sz w:val="20"/>
          <w:szCs w:val="20"/>
          <w:lang w:val="en"/>
        </w:rPr>
        <w:t xml:space="preserve">) </w:t>
      </w:r>
    </w:p>
    <w:p w14:paraId="63DB4479" w14:textId="77777777" w:rsidR="006A1D1B" w:rsidRPr="00055FA9" w:rsidRDefault="00285DC4" w:rsidP="00055FA9">
      <w:pPr>
        <w:spacing w:after="0"/>
        <w:divId w:val="1206600461"/>
        <w:rPr>
          <w:rFonts w:ascii="Arial" w:eastAsia="Times New Roman" w:hAnsi="Arial" w:cs="Arial"/>
          <w:sz w:val="20"/>
          <w:szCs w:val="20"/>
          <w:lang w:val="en"/>
        </w:rPr>
      </w:pPr>
      <w:r w:rsidRPr="00055FA9">
        <w:rPr>
          <w:rFonts w:ascii="Arial" w:eastAsia="Times New Roman" w:hAnsi="Arial" w:cs="Arial"/>
          <w:sz w:val="20"/>
          <w:szCs w:val="20"/>
          <w:lang w:val="en"/>
        </w:rPr>
        <w:t xml:space="preserve">___ Pending - Completion of this CAP Cancer Protocol is awaiting expert </w:t>
      </w:r>
      <w:proofErr w:type="gramStart"/>
      <w:r w:rsidRPr="00055FA9">
        <w:rPr>
          <w:rFonts w:ascii="Arial" w:eastAsia="Times New Roman" w:hAnsi="Arial" w:cs="Arial"/>
          <w:sz w:val="20"/>
          <w:szCs w:val="20"/>
          <w:lang w:val="en"/>
        </w:rPr>
        <w:t>consultation</w:t>
      </w:r>
      <w:proofErr w:type="gramEnd"/>
      <w:r w:rsidRPr="00055FA9">
        <w:rPr>
          <w:rFonts w:ascii="Arial" w:eastAsia="Times New Roman" w:hAnsi="Arial" w:cs="Arial"/>
          <w:sz w:val="20"/>
          <w:szCs w:val="20"/>
          <w:lang w:val="en"/>
        </w:rPr>
        <w:t xml:space="preserve">  </w:t>
      </w:r>
    </w:p>
    <w:p w14:paraId="141BB28F" w14:textId="77777777" w:rsidR="00521BF4" w:rsidRPr="00055FA9" w:rsidRDefault="00285DC4" w:rsidP="00055FA9">
      <w:pPr>
        <w:spacing w:after="0"/>
        <w:divId w:val="1446579991"/>
        <w:rPr>
          <w:rFonts w:ascii="Arial" w:eastAsia="Times New Roman" w:hAnsi="Arial" w:cs="Arial"/>
          <w:sz w:val="20"/>
          <w:szCs w:val="20"/>
          <w:lang w:val="en"/>
        </w:rPr>
      </w:pPr>
      <w:r w:rsidRPr="00055FA9">
        <w:rPr>
          <w:rFonts w:ascii="Arial" w:eastAsia="Times New Roman" w:hAnsi="Arial" w:cs="Arial"/>
          <w:sz w:val="20"/>
          <w:szCs w:val="20"/>
          <w:lang w:val="en"/>
        </w:rPr>
        <w:t xml:space="preserve">___ Completed - This CAP Cancer Protocol or some elements have been performed following </w:t>
      </w:r>
      <w:proofErr w:type="gramStart"/>
      <w:r w:rsidRPr="00055FA9">
        <w:rPr>
          <w:rFonts w:ascii="Arial" w:eastAsia="Times New Roman" w:hAnsi="Arial" w:cs="Arial"/>
          <w:sz w:val="20"/>
          <w:szCs w:val="20"/>
          <w:lang w:val="en"/>
        </w:rPr>
        <w:t>expert</w:t>
      </w:r>
      <w:proofErr w:type="gramEnd"/>
    </w:p>
    <w:p w14:paraId="6DDEC260" w14:textId="42CA0E76" w:rsidR="006A1D1B" w:rsidRPr="00055FA9" w:rsidRDefault="00521BF4" w:rsidP="00055FA9">
      <w:pPr>
        <w:spacing w:after="0"/>
        <w:divId w:val="1446579991"/>
        <w:rPr>
          <w:rFonts w:ascii="Arial" w:eastAsia="Times New Roman" w:hAnsi="Arial" w:cs="Arial"/>
          <w:sz w:val="20"/>
          <w:szCs w:val="20"/>
          <w:lang w:val="en"/>
        </w:rPr>
      </w:pPr>
      <w:r w:rsidRPr="00055FA9">
        <w:rPr>
          <w:rFonts w:ascii="Arial" w:eastAsia="Times New Roman" w:hAnsi="Arial" w:cs="Arial"/>
          <w:sz w:val="20"/>
          <w:szCs w:val="20"/>
          <w:lang w:val="en"/>
        </w:rPr>
        <w:t xml:space="preserve">      </w:t>
      </w:r>
      <w:r w:rsidR="00285DC4" w:rsidRPr="00055FA9">
        <w:rPr>
          <w:rFonts w:ascii="Arial" w:eastAsia="Times New Roman" w:hAnsi="Arial" w:cs="Arial"/>
          <w:sz w:val="20"/>
          <w:szCs w:val="20"/>
          <w:lang w:val="en"/>
        </w:rPr>
        <w:t xml:space="preserve"> consultation  </w:t>
      </w:r>
    </w:p>
    <w:p w14:paraId="15D3D6B6" w14:textId="77777777" w:rsidR="006A1D1B" w:rsidRPr="00055FA9" w:rsidRDefault="00285DC4" w:rsidP="00055FA9">
      <w:pPr>
        <w:spacing w:after="0"/>
        <w:divId w:val="1829858311"/>
        <w:rPr>
          <w:rFonts w:ascii="Arial" w:eastAsia="Times New Roman" w:hAnsi="Arial" w:cs="Arial"/>
          <w:sz w:val="20"/>
          <w:szCs w:val="20"/>
          <w:lang w:val="en"/>
        </w:rPr>
      </w:pPr>
      <w:r w:rsidRPr="00055FA9">
        <w:rPr>
          <w:rFonts w:ascii="Arial" w:eastAsia="Times New Roman" w:hAnsi="Arial" w:cs="Arial"/>
          <w:sz w:val="20"/>
          <w:szCs w:val="20"/>
          <w:lang w:val="en"/>
        </w:rPr>
        <w:t xml:space="preserve">___ Not applicable  </w:t>
      </w:r>
    </w:p>
    <w:p w14:paraId="7AE0C514" w14:textId="77777777" w:rsidR="006A1D1B" w:rsidRPr="00055FA9" w:rsidRDefault="006A1D1B" w:rsidP="00055FA9">
      <w:pPr>
        <w:spacing w:after="0"/>
        <w:divId w:val="1195967578"/>
        <w:rPr>
          <w:rFonts w:ascii="Arial" w:eastAsia="Times New Roman" w:hAnsi="Arial" w:cs="Arial"/>
          <w:sz w:val="20"/>
          <w:szCs w:val="20"/>
          <w:lang w:val="en"/>
        </w:rPr>
      </w:pPr>
    </w:p>
    <w:p w14:paraId="1BF57C9D" w14:textId="77777777" w:rsidR="006A1D1B" w:rsidRPr="00055FA9" w:rsidRDefault="00285DC4" w:rsidP="00055FA9">
      <w:pPr>
        <w:spacing w:after="0"/>
        <w:divId w:val="1860700872"/>
        <w:rPr>
          <w:rFonts w:ascii="Arial" w:eastAsia="Times New Roman" w:hAnsi="Arial" w:cs="Arial"/>
          <w:b/>
          <w:bCs/>
          <w:sz w:val="20"/>
          <w:szCs w:val="20"/>
          <w:lang w:val="en"/>
        </w:rPr>
      </w:pPr>
      <w:r w:rsidRPr="00055FA9">
        <w:rPr>
          <w:rFonts w:ascii="Arial" w:eastAsia="Times New Roman" w:hAnsi="Arial" w:cs="Arial"/>
          <w:b/>
          <w:bCs/>
          <w:sz w:val="20"/>
          <w:szCs w:val="20"/>
          <w:lang w:val="en"/>
        </w:rPr>
        <w:t xml:space="preserve">CLINICAL  </w:t>
      </w:r>
    </w:p>
    <w:p w14:paraId="33BA5FB0" w14:textId="77777777" w:rsidR="006A1D1B" w:rsidRPr="00055FA9" w:rsidRDefault="006A1D1B" w:rsidP="00055FA9">
      <w:pPr>
        <w:spacing w:after="0"/>
        <w:divId w:val="1195967578"/>
        <w:rPr>
          <w:rFonts w:ascii="Arial" w:eastAsia="Times New Roman" w:hAnsi="Arial" w:cs="Arial"/>
          <w:sz w:val="20"/>
          <w:szCs w:val="20"/>
          <w:lang w:val="en"/>
        </w:rPr>
      </w:pPr>
    </w:p>
    <w:p w14:paraId="0FF5B5D0" w14:textId="77777777" w:rsidR="006A1D1B" w:rsidRPr="00055FA9" w:rsidRDefault="00285DC4" w:rsidP="00055FA9">
      <w:pPr>
        <w:spacing w:after="0"/>
        <w:divId w:val="724719258"/>
        <w:rPr>
          <w:rFonts w:ascii="Arial" w:eastAsia="Times New Roman" w:hAnsi="Arial" w:cs="Arial"/>
          <w:b/>
          <w:bCs/>
          <w:sz w:val="20"/>
          <w:szCs w:val="20"/>
          <w:lang w:val="en"/>
        </w:rPr>
      </w:pPr>
      <w:proofErr w:type="spellStart"/>
      <w:r w:rsidRPr="00055FA9">
        <w:rPr>
          <w:rFonts w:ascii="Arial" w:eastAsia="Times New Roman" w:hAnsi="Arial" w:cs="Arial"/>
          <w:b/>
          <w:bCs/>
          <w:sz w:val="20"/>
          <w:szCs w:val="20"/>
          <w:lang w:val="en"/>
        </w:rPr>
        <w:t>Preresection</w:t>
      </w:r>
      <w:proofErr w:type="spellEnd"/>
      <w:r w:rsidRPr="00055FA9">
        <w:rPr>
          <w:rFonts w:ascii="Arial" w:eastAsia="Times New Roman" w:hAnsi="Arial" w:cs="Arial"/>
          <w:b/>
          <w:bCs/>
          <w:sz w:val="20"/>
          <w:szCs w:val="20"/>
          <w:lang w:val="en"/>
        </w:rPr>
        <w:t xml:space="preserve"> </w:t>
      </w:r>
      <w:proofErr w:type="gramStart"/>
      <w:r w:rsidRPr="00055FA9">
        <w:rPr>
          <w:rFonts w:ascii="Arial" w:eastAsia="Times New Roman" w:hAnsi="Arial" w:cs="Arial"/>
          <w:b/>
          <w:bCs/>
          <w:sz w:val="20"/>
          <w:szCs w:val="20"/>
          <w:lang w:val="en"/>
        </w:rPr>
        <w:t>Treatment  (</w:t>
      </w:r>
      <w:proofErr w:type="gramEnd"/>
      <w:r w:rsidRPr="00055FA9">
        <w:rPr>
          <w:rFonts w:ascii="Arial" w:eastAsia="Times New Roman" w:hAnsi="Arial" w:cs="Arial"/>
          <w:b/>
          <w:bCs/>
          <w:sz w:val="20"/>
          <w:szCs w:val="20"/>
          <w:lang w:val="en"/>
        </w:rPr>
        <w:t xml:space="preserve">select all that apply) </w:t>
      </w:r>
    </w:p>
    <w:p w14:paraId="604C9BFE" w14:textId="77777777" w:rsidR="006A1D1B" w:rsidRPr="00055FA9" w:rsidRDefault="00285DC4" w:rsidP="00055FA9">
      <w:pPr>
        <w:spacing w:after="0"/>
        <w:divId w:val="1763716604"/>
        <w:rPr>
          <w:rFonts w:ascii="Arial" w:eastAsia="Times New Roman" w:hAnsi="Arial" w:cs="Arial"/>
          <w:sz w:val="20"/>
          <w:szCs w:val="20"/>
          <w:lang w:val="en"/>
        </w:rPr>
      </w:pPr>
      <w:r w:rsidRPr="00055FA9">
        <w:rPr>
          <w:rFonts w:ascii="Arial" w:eastAsia="Times New Roman" w:hAnsi="Arial" w:cs="Arial"/>
          <w:sz w:val="20"/>
          <w:szCs w:val="20"/>
          <w:lang w:val="en"/>
        </w:rPr>
        <w:t xml:space="preserve">___ No known </w:t>
      </w:r>
      <w:proofErr w:type="spellStart"/>
      <w:r w:rsidRPr="00055FA9">
        <w:rPr>
          <w:rFonts w:ascii="Arial" w:eastAsia="Times New Roman" w:hAnsi="Arial" w:cs="Arial"/>
          <w:sz w:val="20"/>
          <w:szCs w:val="20"/>
          <w:lang w:val="en"/>
        </w:rPr>
        <w:t>preresection</w:t>
      </w:r>
      <w:proofErr w:type="spellEnd"/>
      <w:r w:rsidRPr="00055FA9">
        <w:rPr>
          <w:rFonts w:ascii="Arial" w:eastAsia="Times New Roman" w:hAnsi="Arial" w:cs="Arial"/>
          <w:sz w:val="20"/>
          <w:szCs w:val="20"/>
          <w:lang w:val="en"/>
        </w:rPr>
        <w:t xml:space="preserve"> therapy  </w:t>
      </w:r>
    </w:p>
    <w:p w14:paraId="76093849" w14:textId="77777777" w:rsidR="006A1D1B" w:rsidRPr="00055FA9" w:rsidRDefault="00285DC4" w:rsidP="00055FA9">
      <w:pPr>
        <w:spacing w:after="0"/>
        <w:divId w:val="1113327658"/>
        <w:rPr>
          <w:rFonts w:ascii="Arial" w:eastAsia="Times New Roman" w:hAnsi="Arial" w:cs="Arial"/>
          <w:sz w:val="20"/>
          <w:szCs w:val="20"/>
          <w:lang w:val="en"/>
        </w:rPr>
      </w:pPr>
      <w:r w:rsidRPr="00055FA9">
        <w:rPr>
          <w:rFonts w:ascii="Arial" w:eastAsia="Times New Roman" w:hAnsi="Arial" w:cs="Arial"/>
          <w:sz w:val="20"/>
          <w:szCs w:val="20"/>
          <w:lang w:val="en"/>
        </w:rPr>
        <w:t xml:space="preserve">___ Chemotherapy </w:t>
      </w:r>
      <w:proofErr w:type="gramStart"/>
      <w:r w:rsidRPr="00055FA9">
        <w:rPr>
          <w:rFonts w:ascii="Arial" w:eastAsia="Times New Roman" w:hAnsi="Arial" w:cs="Arial"/>
          <w:sz w:val="20"/>
          <w:szCs w:val="20"/>
          <w:lang w:val="en"/>
        </w:rPr>
        <w:t>performed</w:t>
      </w:r>
      <w:proofErr w:type="gramEnd"/>
      <w:r w:rsidRPr="00055FA9">
        <w:rPr>
          <w:rFonts w:ascii="Arial" w:eastAsia="Times New Roman" w:hAnsi="Arial" w:cs="Arial"/>
          <w:sz w:val="20"/>
          <w:szCs w:val="20"/>
          <w:lang w:val="en"/>
        </w:rPr>
        <w:t xml:space="preserve">  </w:t>
      </w:r>
    </w:p>
    <w:p w14:paraId="5AC140A1" w14:textId="77777777" w:rsidR="006A1D1B" w:rsidRPr="00055FA9" w:rsidRDefault="00285DC4" w:rsidP="00055FA9">
      <w:pPr>
        <w:spacing w:after="0"/>
        <w:divId w:val="747534800"/>
        <w:rPr>
          <w:rFonts w:ascii="Arial" w:eastAsia="Times New Roman" w:hAnsi="Arial" w:cs="Arial"/>
          <w:sz w:val="20"/>
          <w:szCs w:val="20"/>
          <w:lang w:val="en"/>
        </w:rPr>
      </w:pPr>
      <w:r w:rsidRPr="00055FA9">
        <w:rPr>
          <w:rFonts w:ascii="Arial" w:eastAsia="Times New Roman" w:hAnsi="Arial" w:cs="Arial"/>
          <w:sz w:val="20"/>
          <w:szCs w:val="20"/>
          <w:lang w:val="en"/>
        </w:rPr>
        <w:t xml:space="preserve">___ Radiation therapy </w:t>
      </w:r>
      <w:proofErr w:type="gramStart"/>
      <w:r w:rsidRPr="00055FA9">
        <w:rPr>
          <w:rFonts w:ascii="Arial" w:eastAsia="Times New Roman" w:hAnsi="Arial" w:cs="Arial"/>
          <w:sz w:val="20"/>
          <w:szCs w:val="20"/>
          <w:lang w:val="en"/>
        </w:rPr>
        <w:t>performed</w:t>
      </w:r>
      <w:proofErr w:type="gramEnd"/>
      <w:r w:rsidRPr="00055FA9">
        <w:rPr>
          <w:rFonts w:ascii="Arial" w:eastAsia="Times New Roman" w:hAnsi="Arial" w:cs="Arial"/>
          <w:sz w:val="20"/>
          <w:szCs w:val="20"/>
          <w:lang w:val="en"/>
        </w:rPr>
        <w:t xml:space="preserve">  </w:t>
      </w:r>
    </w:p>
    <w:p w14:paraId="42D940EC" w14:textId="77777777" w:rsidR="006A1D1B" w:rsidRPr="00055FA9" w:rsidRDefault="00285DC4" w:rsidP="00055FA9">
      <w:pPr>
        <w:spacing w:after="0"/>
        <w:divId w:val="978071362"/>
        <w:rPr>
          <w:rFonts w:ascii="Arial" w:eastAsia="Times New Roman" w:hAnsi="Arial" w:cs="Arial"/>
          <w:sz w:val="20"/>
          <w:szCs w:val="20"/>
          <w:lang w:val="en"/>
        </w:rPr>
      </w:pPr>
      <w:r w:rsidRPr="00055FA9">
        <w:rPr>
          <w:rFonts w:ascii="Arial" w:eastAsia="Times New Roman" w:hAnsi="Arial" w:cs="Arial"/>
          <w:sz w:val="20"/>
          <w:szCs w:val="20"/>
          <w:lang w:val="en"/>
        </w:rPr>
        <w:t xml:space="preserve">___ Therapy performed, type not </w:t>
      </w:r>
      <w:proofErr w:type="gramStart"/>
      <w:r w:rsidRPr="00055FA9">
        <w:rPr>
          <w:rFonts w:ascii="Arial" w:eastAsia="Times New Roman" w:hAnsi="Arial" w:cs="Arial"/>
          <w:sz w:val="20"/>
          <w:szCs w:val="20"/>
          <w:lang w:val="en"/>
        </w:rPr>
        <w:t>specified</w:t>
      </w:r>
      <w:proofErr w:type="gramEnd"/>
      <w:r w:rsidRPr="00055FA9">
        <w:rPr>
          <w:rFonts w:ascii="Arial" w:eastAsia="Times New Roman" w:hAnsi="Arial" w:cs="Arial"/>
          <w:sz w:val="20"/>
          <w:szCs w:val="20"/>
          <w:lang w:val="en"/>
        </w:rPr>
        <w:t xml:space="preserve">  </w:t>
      </w:r>
    </w:p>
    <w:p w14:paraId="239C6ECF" w14:textId="77777777" w:rsidR="006A1D1B" w:rsidRPr="00055FA9" w:rsidRDefault="00285DC4" w:rsidP="00055FA9">
      <w:pPr>
        <w:spacing w:after="0"/>
        <w:divId w:val="236134348"/>
        <w:rPr>
          <w:rFonts w:ascii="Arial" w:eastAsia="Times New Roman" w:hAnsi="Arial" w:cs="Arial"/>
          <w:sz w:val="20"/>
          <w:szCs w:val="20"/>
          <w:lang w:val="en"/>
        </w:rPr>
      </w:pPr>
      <w:r w:rsidRPr="00055FA9">
        <w:rPr>
          <w:rFonts w:ascii="Arial" w:eastAsia="Times New Roman" w:hAnsi="Arial" w:cs="Arial"/>
          <w:sz w:val="20"/>
          <w:szCs w:val="20"/>
          <w:lang w:val="en"/>
        </w:rPr>
        <w:t xml:space="preserve">___ Not </w:t>
      </w:r>
      <w:proofErr w:type="gramStart"/>
      <w:r w:rsidRPr="00055FA9">
        <w:rPr>
          <w:rFonts w:ascii="Arial" w:eastAsia="Times New Roman" w:hAnsi="Arial" w:cs="Arial"/>
          <w:sz w:val="20"/>
          <w:szCs w:val="20"/>
          <w:lang w:val="en"/>
        </w:rPr>
        <w:t>specified</w:t>
      </w:r>
      <w:proofErr w:type="gramEnd"/>
      <w:r w:rsidRPr="00055FA9">
        <w:rPr>
          <w:rFonts w:ascii="Arial" w:eastAsia="Times New Roman" w:hAnsi="Arial" w:cs="Arial"/>
          <w:sz w:val="20"/>
          <w:szCs w:val="20"/>
          <w:lang w:val="en"/>
        </w:rPr>
        <w:t xml:space="preserve">  </w:t>
      </w:r>
    </w:p>
    <w:p w14:paraId="4353C335" w14:textId="77777777" w:rsidR="006A1D1B" w:rsidRPr="00055FA9" w:rsidRDefault="006A1D1B" w:rsidP="00055FA9">
      <w:pPr>
        <w:spacing w:after="0"/>
        <w:divId w:val="1195967578"/>
        <w:rPr>
          <w:rFonts w:ascii="Arial" w:eastAsia="Times New Roman" w:hAnsi="Arial" w:cs="Arial"/>
          <w:sz w:val="20"/>
          <w:szCs w:val="20"/>
          <w:lang w:val="en"/>
        </w:rPr>
      </w:pPr>
    </w:p>
    <w:p w14:paraId="7F749115" w14:textId="77777777" w:rsidR="006A1D1B" w:rsidRPr="00055FA9" w:rsidRDefault="00285DC4" w:rsidP="00055FA9">
      <w:pPr>
        <w:spacing w:after="0"/>
        <w:divId w:val="1535727907"/>
        <w:rPr>
          <w:rFonts w:ascii="Arial" w:eastAsia="Times New Roman" w:hAnsi="Arial" w:cs="Arial"/>
          <w:b/>
          <w:bCs/>
          <w:sz w:val="20"/>
          <w:szCs w:val="20"/>
          <w:lang w:val="en"/>
        </w:rPr>
      </w:pPr>
      <w:r w:rsidRPr="00055FA9">
        <w:rPr>
          <w:rFonts w:ascii="Arial" w:eastAsia="Times New Roman" w:hAnsi="Arial" w:cs="Arial"/>
          <w:b/>
          <w:bCs/>
          <w:sz w:val="20"/>
          <w:szCs w:val="20"/>
          <w:lang w:val="en"/>
        </w:rPr>
        <w:t xml:space="preserve">SPECIMEN (Note </w:t>
      </w:r>
      <w:hyperlink w:anchor="N10538" w:history="1">
        <w:r w:rsidRPr="00055FA9">
          <w:rPr>
            <w:rStyle w:val="Hyperlink"/>
            <w:rFonts w:ascii="Arial" w:eastAsia="Times New Roman" w:hAnsi="Arial" w:cs="Arial"/>
            <w:b/>
            <w:bCs/>
            <w:sz w:val="20"/>
            <w:szCs w:val="20"/>
            <w:lang w:val="en"/>
          </w:rPr>
          <w:t>B</w:t>
        </w:r>
      </w:hyperlink>
      <w:r w:rsidRPr="00055FA9">
        <w:rPr>
          <w:rFonts w:ascii="Arial" w:eastAsia="Times New Roman" w:hAnsi="Arial" w:cs="Arial"/>
          <w:b/>
          <w:bCs/>
          <w:sz w:val="20"/>
          <w:szCs w:val="20"/>
          <w:lang w:val="en"/>
        </w:rPr>
        <w:t xml:space="preserve">) </w:t>
      </w:r>
    </w:p>
    <w:p w14:paraId="35EEC1C0" w14:textId="77777777" w:rsidR="006A1D1B" w:rsidRPr="00055FA9" w:rsidRDefault="006A1D1B" w:rsidP="00055FA9">
      <w:pPr>
        <w:spacing w:after="0"/>
        <w:divId w:val="1195967578"/>
        <w:rPr>
          <w:rFonts w:ascii="Arial" w:eastAsia="Times New Roman" w:hAnsi="Arial" w:cs="Arial"/>
          <w:sz w:val="20"/>
          <w:szCs w:val="20"/>
          <w:lang w:val="en"/>
        </w:rPr>
      </w:pPr>
    </w:p>
    <w:p w14:paraId="238BA49D" w14:textId="77777777" w:rsidR="006A1D1B" w:rsidRPr="00055FA9" w:rsidRDefault="00285DC4" w:rsidP="00055FA9">
      <w:pPr>
        <w:spacing w:after="0"/>
        <w:divId w:val="768039444"/>
        <w:rPr>
          <w:rFonts w:ascii="Arial" w:eastAsia="Times New Roman" w:hAnsi="Arial" w:cs="Arial"/>
          <w:b/>
          <w:bCs/>
          <w:sz w:val="20"/>
          <w:szCs w:val="20"/>
          <w:lang w:val="en"/>
        </w:rPr>
      </w:pPr>
      <w:r w:rsidRPr="00055FA9">
        <w:rPr>
          <w:rFonts w:ascii="Arial" w:eastAsia="Times New Roman" w:hAnsi="Arial" w:cs="Arial"/>
          <w:b/>
          <w:bCs/>
          <w:sz w:val="20"/>
          <w:szCs w:val="20"/>
          <w:lang w:val="en"/>
        </w:rPr>
        <w:t xml:space="preserve">Procedure (Note </w:t>
      </w:r>
      <w:hyperlink w:anchor="N10539" w:history="1">
        <w:r w:rsidRPr="00055FA9">
          <w:rPr>
            <w:rStyle w:val="Hyperlink"/>
            <w:rFonts w:ascii="Arial" w:eastAsia="Times New Roman" w:hAnsi="Arial" w:cs="Arial"/>
            <w:b/>
            <w:bCs/>
            <w:sz w:val="20"/>
            <w:szCs w:val="20"/>
            <w:lang w:val="en"/>
          </w:rPr>
          <w:t>C</w:t>
        </w:r>
      </w:hyperlink>
      <w:r w:rsidRPr="00055FA9">
        <w:rPr>
          <w:rFonts w:ascii="Arial" w:eastAsia="Times New Roman" w:hAnsi="Arial" w:cs="Arial"/>
          <w:b/>
          <w:bCs/>
          <w:sz w:val="20"/>
          <w:szCs w:val="20"/>
          <w:lang w:val="en"/>
        </w:rPr>
        <w:t xml:space="preserve">) </w:t>
      </w:r>
    </w:p>
    <w:p w14:paraId="3F36E7E9" w14:textId="77777777" w:rsidR="006A1D1B" w:rsidRPr="00055FA9" w:rsidRDefault="00285DC4" w:rsidP="00055FA9">
      <w:pPr>
        <w:spacing w:after="0"/>
        <w:divId w:val="1297570454"/>
        <w:rPr>
          <w:rFonts w:ascii="Arial" w:eastAsia="Times New Roman" w:hAnsi="Arial" w:cs="Arial"/>
          <w:sz w:val="20"/>
          <w:szCs w:val="20"/>
          <w:lang w:val="en"/>
        </w:rPr>
      </w:pPr>
      <w:r w:rsidRPr="00055FA9">
        <w:rPr>
          <w:rFonts w:ascii="Arial" w:eastAsia="Times New Roman" w:hAnsi="Arial" w:cs="Arial"/>
          <w:sz w:val="20"/>
          <w:szCs w:val="20"/>
          <w:lang w:val="en"/>
        </w:rPr>
        <w:t xml:space="preserve">___ Resection  </w:t>
      </w:r>
    </w:p>
    <w:p w14:paraId="386BBD6C" w14:textId="77777777" w:rsidR="006A1D1B" w:rsidRPr="00055FA9" w:rsidRDefault="00285DC4" w:rsidP="00055FA9">
      <w:pPr>
        <w:spacing w:after="0"/>
        <w:divId w:val="1223326081"/>
        <w:rPr>
          <w:rFonts w:ascii="Arial" w:eastAsia="Times New Roman" w:hAnsi="Arial" w:cs="Arial"/>
          <w:sz w:val="20"/>
          <w:szCs w:val="20"/>
          <w:lang w:val="en"/>
        </w:rPr>
      </w:pPr>
      <w:r w:rsidRPr="00055FA9">
        <w:rPr>
          <w:rFonts w:ascii="Arial" w:eastAsia="Times New Roman" w:hAnsi="Arial" w:cs="Arial"/>
          <w:sz w:val="20"/>
          <w:szCs w:val="20"/>
          <w:lang w:val="en"/>
        </w:rPr>
        <w:t xml:space="preserve">___ Amputation (specify type): _________________ </w:t>
      </w:r>
    </w:p>
    <w:p w14:paraId="184EA1AB" w14:textId="77777777" w:rsidR="006A1D1B" w:rsidRPr="00055FA9" w:rsidRDefault="00285DC4" w:rsidP="00055FA9">
      <w:pPr>
        <w:spacing w:after="0"/>
        <w:divId w:val="1840266573"/>
        <w:rPr>
          <w:rFonts w:ascii="Arial" w:eastAsia="Times New Roman" w:hAnsi="Arial" w:cs="Arial"/>
          <w:sz w:val="20"/>
          <w:szCs w:val="20"/>
          <w:lang w:val="en"/>
        </w:rPr>
      </w:pPr>
      <w:r w:rsidRPr="00055FA9">
        <w:rPr>
          <w:rFonts w:ascii="Arial" w:eastAsia="Times New Roman" w:hAnsi="Arial" w:cs="Arial"/>
          <w:sz w:val="20"/>
          <w:szCs w:val="20"/>
          <w:lang w:val="en"/>
        </w:rPr>
        <w:t xml:space="preserve">___ Limb salvage procedure (specify type): _________________ </w:t>
      </w:r>
    </w:p>
    <w:p w14:paraId="1B9CD0E6" w14:textId="77777777" w:rsidR="006A1D1B" w:rsidRPr="00055FA9" w:rsidRDefault="00285DC4" w:rsidP="00055FA9">
      <w:pPr>
        <w:spacing w:after="0"/>
        <w:divId w:val="1337077979"/>
        <w:rPr>
          <w:rFonts w:ascii="Arial" w:eastAsia="Times New Roman" w:hAnsi="Arial" w:cs="Arial"/>
          <w:sz w:val="20"/>
          <w:szCs w:val="20"/>
          <w:lang w:val="en"/>
        </w:rPr>
      </w:pPr>
      <w:r w:rsidRPr="00055FA9">
        <w:rPr>
          <w:rFonts w:ascii="Arial" w:eastAsia="Times New Roman" w:hAnsi="Arial" w:cs="Arial"/>
          <w:sz w:val="20"/>
          <w:szCs w:val="20"/>
          <w:lang w:val="en"/>
        </w:rPr>
        <w:t xml:space="preserve">___ Other (specify): _________________ </w:t>
      </w:r>
    </w:p>
    <w:p w14:paraId="6A06CEBC" w14:textId="77777777" w:rsidR="006A1D1B" w:rsidRPr="00055FA9" w:rsidRDefault="00285DC4" w:rsidP="00055FA9">
      <w:pPr>
        <w:spacing w:after="0"/>
        <w:divId w:val="1522165558"/>
        <w:rPr>
          <w:rFonts w:ascii="Arial" w:eastAsia="Times New Roman" w:hAnsi="Arial" w:cs="Arial"/>
          <w:sz w:val="20"/>
          <w:szCs w:val="20"/>
          <w:lang w:val="en"/>
        </w:rPr>
      </w:pPr>
      <w:r w:rsidRPr="00055FA9">
        <w:rPr>
          <w:rFonts w:ascii="Arial" w:eastAsia="Times New Roman" w:hAnsi="Arial" w:cs="Arial"/>
          <w:sz w:val="20"/>
          <w:szCs w:val="20"/>
          <w:lang w:val="en"/>
        </w:rPr>
        <w:t xml:space="preserve">___ Not </w:t>
      </w:r>
      <w:proofErr w:type="gramStart"/>
      <w:r w:rsidRPr="00055FA9">
        <w:rPr>
          <w:rFonts w:ascii="Arial" w:eastAsia="Times New Roman" w:hAnsi="Arial" w:cs="Arial"/>
          <w:sz w:val="20"/>
          <w:szCs w:val="20"/>
          <w:lang w:val="en"/>
        </w:rPr>
        <w:t>specified</w:t>
      </w:r>
      <w:proofErr w:type="gramEnd"/>
      <w:r w:rsidRPr="00055FA9">
        <w:rPr>
          <w:rFonts w:ascii="Arial" w:eastAsia="Times New Roman" w:hAnsi="Arial" w:cs="Arial"/>
          <w:sz w:val="20"/>
          <w:szCs w:val="20"/>
          <w:lang w:val="en"/>
        </w:rPr>
        <w:t xml:space="preserve">  </w:t>
      </w:r>
    </w:p>
    <w:p w14:paraId="2235F191" w14:textId="77777777" w:rsidR="006A1D1B" w:rsidRPr="00055FA9" w:rsidRDefault="006A1D1B" w:rsidP="00055FA9">
      <w:pPr>
        <w:spacing w:after="0"/>
        <w:divId w:val="1195967578"/>
        <w:rPr>
          <w:rFonts w:ascii="Arial" w:eastAsia="Times New Roman" w:hAnsi="Arial" w:cs="Arial"/>
          <w:sz w:val="20"/>
          <w:szCs w:val="20"/>
          <w:lang w:val="en"/>
        </w:rPr>
      </w:pPr>
    </w:p>
    <w:p w14:paraId="0A811767" w14:textId="77777777" w:rsidR="006A1D1B" w:rsidRPr="00055FA9" w:rsidRDefault="00285DC4" w:rsidP="00055FA9">
      <w:pPr>
        <w:spacing w:after="0"/>
        <w:divId w:val="598490990"/>
        <w:rPr>
          <w:rFonts w:ascii="Arial" w:eastAsia="Times New Roman" w:hAnsi="Arial" w:cs="Arial"/>
          <w:b/>
          <w:bCs/>
          <w:sz w:val="20"/>
          <w:szCs w:val="20"/>
          <w:lang w:val="en"/>
        </w:rPr>
      </w:pPr>
      <w:r w:rsidRPr="00055FA9">
        <w:rPr>
          <w:rFonts w:ascii="Arial" w:eastAsia="Times New Roman" w:hAnsi="Arial" w:cs="Arial"/>
          <w:b/>
          <w:bCs/>
          <w:sz w:val="20"/>
          <w:szCs w:val="20"/>
          <w:lang w:val="en"/>
        </w:rPr>
        <w:t xml:space="preserve">TUMOR  </w:t>
      </w:r>
    </w:p>
    <w:p w14:paraId="156B8816" w14:textId="77777777" w:rsidR="006A1D1B" w:rsidRPr="00055FA9" w:rsidRDefault="006A1D1B" w:rsidP="00055FA9">
      <w:pPr>
        <w:spacing w:after="0"/>
        <w:divId w:val="1195967578"/>
        <w:rPr>
          <w:rFonts w:ascii="Arial" w:eastAsia="Times New Roman" w:hAnsi="Arial" w:cs="Arial"/>
          <w:sz w:val="20"/>
          <w:szCs w:val="20"/>
          <w:lang w:val="en"/>
        </w:rPr>
      </w:pPr>
    </w:p>
    <w:p w14:paraId="59507A46" w14:textId="77777777" w:rsidR="006A1D1B" w:rsidRPr="00055FA9" w:rsidRDefault="00285DC4" w:rsidP="00055FA9">
      <w:pPr>
        <w:spacing w:after="0"/>
        <w:divId w:val="2052222960"/>
        <w:rPr>
          <w:rFonts w:ascii="Arial" w:eastAsia="Times New Roman" w:hAnsi="Arial" w:cs="Arial"/>
          <w:b/>
          <w:bCs/>
          <w:sz w:val="20"/>
          <w:szCs w:val="20"/>
          <w:lang w:val="en"/>
        </w:rPr>
      </w:pPr>
      <w:r w:rsidRPr="00055FA9">
        <w:rPr>
          <w:rFonts w:ascii="Arial" w:eastAsia="Times New Roman" w:hAnsi="Arial" w:cs="Arial"/>
          <w:b/>
          <w:bCs/>
          <w:sz w:val="20"/>
          <w:szCs w:val="20"/>
          <w:lang w:val="en"/>
        </w:rPr>
        <w:t xml:space="preserve">Multiple Primary Sites  </w:t>
      </w:r>
    </w:p>
    <w:p w14:paraId="7F6FB7CD" w14:textId="77777777" w:rsidR="006A1D1B" w:rsidRPr="00055FA9" w:rsidRDefault="00285DC4" w:rsidP="00055FA9">
      <w:pPr>
        <w:spacing w:after="0"/>
        <w:divId w:val="1981839522"/>
        <w:rPr>
          <w:rFonts w:ascii="Arial" w:eastAsia="Times New Roman" w:hAnsi="Arial" w:cs="Arial"/>
          <w:sz w:val="20"/>
          <w:szCs w:val="20"/>
          <w:lang w:val="en"/>
        </w:rPr>
      </w:pPr>
      <w:r w:rsidRPr="00055FA9">
        <w:rPr>
          <w:rFonts w:ascii="Arial" w:eastAsia="Times New Roman" w:hAnsi="Arial" w:cs="Arial"/>
          <w:sz w:val="20"/>
          <w:szCs w:val="20"/>
          <w:lang w:val="en"/>
        </w:rPr>
        <w:t xml:space="preserve">___ Not applicable  </w:t>
      </w:r>
    </w:p>
    <w:p w14:paraId="7BEB34A5" w14:textId="77777777" w:rsidR="006A1D1B" w:rsidRPr="00055FA9" w:rsidRDefault="00285DC4" w:rsidP="00055FA9">
      <w:pPr>
        <w:spacing w:after="0"/>
        <w:divId w:val="89355413"/>
        <w:rPr>
          <w:rFonts w:ascii="Arial" w:eastAsia="Times New Roman" w:hAnsi="Arial" w:cs="Arial"/>
          <w:sz w:val="20"/>
          <w:szCs w:val="20"/>
          <w:lang w:val="en"/>
        </w:rPr>
      </w:pPr>
      <w:r w:rsidRPr="00055FA9">
        <w:rPr>
          <w:rFonts w:ascii="Arial" w:eastAsia="Times New Roman" w:hAnsi="Arial" w:cs="Arial"/>
          <w:sz w:val="20"/>
          <w:szCs w:val="20"/>
          <w:lang w:val="en"/>
        </w:rPr>
        <w:t xml:space="preserve">___ Present: _________________ </w:t>
      </w:r>
    </w:p>
    <w:p w14:paraId="094FA3D8" w14:textId="77777777" w:rsidR="006A1D1B" w:rsidRPr="00055FA9" w:rsidRDefault="00285DC4" w:rsidP="00055FA9">
      <w:pPr>
        <w:spacing w:after="0"/>
        <w:divId w:val="454368250"/>
        <w:rPr>
          <w:rFonts w:ascii="Arial" w:eastAsia="Times New Roman" w:hAnsi="Arial" w:cs="Arial"/>
          <w:i/>
          <w:iCs/>
          <w:sz w:val="16"/>
          <w:szCs w:val="16"/>
          <w:lang w:val="en"/>
        </w:rPr>
      </w:pPr>
      <w:r w:rsidRPr="00055FA9">
        <w:rPr>
          <w:rFonts w:ascii="Arial" w:eastAsia="Times New Roman" w:hAnsi="Arial" w:cs="Arial"/>
          <w:i/>
          <w:iCs/>
          <w:sz w:val="16"/>
          <w:szCs w:val="16"/>
          <w:lang w:val="en"/>
        </w:rPr>
        <w:t xml:space="preserve">Please complete a separate checklist for each primary site  </w:t>
      </w:r>
    </w:p>
    <w:p w14:paraId="4F4D395C" w14:textId="77777777" w:rsidR="006A1D1B" w:rsidRPr="00055FA9" w:rsidRDefault="006A1D1B" w:rsidP="00055FA9">
      <w:pPr>
        <w:spacing w:after="0"/>
        <w:divId w:val="1195967578"/>
        <w:rPr>
          <w:rFonts w:ascii="Arial" w:eastAsia="Times New Roman" w:hAnsi="Arial" w:cs="Arial"/>
          <w:sz w:val="20"/>
          <w:szCs w:val="20"/>
          <w:lang w:val="en"/>
        </w:rPr>
      </w:pPr>
    </w:p>
    <w:p w14:paraId="609E587C" w14:textId="77777777" w:rsidR="006A1D1B" w:rsidRPr="00055FA9" w:rsidRDefault="00285DC4" w:rsidP="00055FA9">
      <w:pPr>
        <w:spacing w:after="0"/>
        <w:divId w:val="1623002718"/>
        <w:rPr>
          <w:rFonts w:ascii="Arial" w:eastAsia="Times New Roman" w:hAnsi="Arial" w:cs="Arial"/>
          <w:b/>
          <w:bCs/>
          <w:sz w:val="20"/>
          <w:szCs w:val="20"/>
          <w:lang w:val="en"/>
        </w:rPr>
      </w:pPr>
      <w:r w:rsidRPr="00055FA9">
        <w:rPr>
          <w:rFonts w:ascii="Arial" w:eastAsia="Times New Roman" w:hAnsi="Arial" w:cs="Arial"/>
          <w:b/>
          <w:bCs/>
          <w:sz w:val="20"/>
          <w:szCs w:val="20"/>
          <w:lang w:val="en"/>
        </w:rPr>
        <w:t xml:space="preserve">Tumor Site  </w:t>
      </w:r>
    </w:p>
    <w:p w14:paraId="35B573A0" w14:textId="77777777" w:rsidR="006A1D1B" w:rsidRPr="00055FA9" w:rsidRDefault="00285DC4" w:rsidP="00055FA9">
      <w:pPr>
        <w:spacing w:after="0"/>
        <w:divId w:val="880943555"/>
        <w:rPr>
          <w:rFonts w:ascii="Arial" w:eastAsia="Times New Roman" w:hAnsi="Arial" w:cs="Arial"/>
          <w:sz w:val="20"/>
          <w:szCs w:val="20"/>
          <w:lang w:val="en"/>
        </w:rPr>
      </w:pPr>
      <w:r w:rsidRPr="00055FA9">
        <w:rPr>
          <w:rFonts w:ascii="Arial" w:eastAsia="Times New Roman" w:hAnsi="Arial" w:cs="Arial"/>
          <w:sz w:val="20"/>
          <w:szCs w:val="20"/>
          <w:lang w:val="en"/>
        </w:rPr>
        <w:t xml:space="preserve">___ Osseous  </w:t>
      </w:r>
    </w:p>
    <w:p w14:paraId="0D218E28" w14:textId="77777777" w:rsidR="006A1D1B" w:rsidRPr="00055FA9" w:rsidRDefault="00285DC4" w:rsidP="00055FA9">
      <w:pPr>
        <w:spacing w:after="0"/>
        <w:ind w:firstLine="240"/>
        <w:divId w:val="1099061119"/>
        <w:rPr>
          <w:rFonts w:ascii="Arial" w:eastAsia="Times New Roman" w:hAnsi="Arial" w:cs="Arial"/>
          <w:sz w:val="20"/>
          <w:szCs w:val="20"/>
          <w:lang w:val="en"/>
        </w:rPr>
      </w:pPr>
      <w:r w:rsidRPr="00055FA9">
        <w:rPr>
          <w:rFonts w:ascii="Arial" w:eastAsia="Times New Roman" w:hAnsi="Arial" w:cs="Arial"/>
          <w:sz w:val="20"/>
          <w:szCs w:val="20"/>
          <w:lang w:val="en"/>
        </w:rPr>
        <w:t xml:space="preserve">___ Long bones of upper limb, </w:t>
      </w:r>
      <w:proofErr w:type="gramStart"/>
      <w:r w:rsidRPr="00055FA9">
        <w:rPr>
          <w:rFonts w:ascii="Arial" w:eastAsia="Times New Roman" w:hAnsi="Arial" w:cs="Arial"/>
          <w:sz w:val="20"/>
          <w:szCs w:val="20"/>
          <w:lang w:val="en"/>
        </w:rPr>
        <w:t>scapula</w:t>
      </w:r>
      <w:proofErr w:type="gramEnd"/>
      <w:r w:rsidRPr="00055FA9">
        <w:rPr>
          <w:rFonts w:ascii="Arial" w:eastAsia="Times New Roman" w:hAnsi="Arial" w:cs="Arial"/>
          <w:sz w:val="20"/>
          <w:szCs w:val="20"/>
          <w:lang w:val="en"/>
        </w:rPr>
        <w:t xml:space="preserve"> and associated joints (specify): _________________ </w:t>
      </w:r>
    </w:p>
    <w:p w14:paraId="5B573D84" w14:textId="77777777" w:rsidR="006A1D1B" w:rsidRPr="00055FA9" w:rsidRDefault="00285DC4" w:rsidP="00055FA9">
      <w:pPr>
        <w:spacing w:after="0"/>
        <w:ind w:firstLine="240"/>
        <w:divId w:val="1415200689"/>
        <w:rPr>
          <w:rFonts w:ascii="Arial" w:eastAsia="Times New Roman" w:hAnsi="Arial" w:cs="Arial"/>
          <w:sz w:val="20"/>
          <w:szCs w:val="20"/>
          <w:lang w:val="en"/>
        </w:rPr>
      </w:pPr>
      <w:r w:rsidRPr="00055FA9">
        <w:rPr>
          <w:rFonts w:ascii="Arial" w:eastAsia="Times New Roman" w:hAnsi="Arial" w:cs="Arial"/>
          <w:sz w:val="20"/>
          <w:szCs w:val="20"/>
          <w:lang w:val="en"/>
        </w:rPr>
        <w:t xml:space="preserve">___ Short bones of upper limb and associated joints (specify): _________________ </w:t>
      </w:r>
    </w:p>
    <w:p w14:paraId="3CDFD881" w14:textId="77777777" w:rsidR="006A1D1B" w:rsidRPr="00055FA9" w:rsidRDefault="00285DC4" w:rsidP="00055FA9">
      <w:pPr>
        <w:spacing w:after="0"/>
        <w:ind w:firstLine="240"/>
        <w:divId w:val="120150382"/>
        <w:rPr>
          <w:rFonts w:ascii="Arial" w:eastAsia="Times New Roman" w:hAnsi="Arial" w:cs="Arial"/>
          <w:sz w:val="20"/>
          <w:szCs w:val="20"/>
          <w:lang w:val="en"/>
        </w:rPr>
      </w:pPr>
      <w:r w:rsidRPr="00055FA9">
        <w:rPr>
          <w:rFonts w:ascii="Arial" w:eastAsia="Times New Roman" w:hAnsi="Arial" w:cs="Arial"/>
          <w:sz w:val="20"/>
          <w:szCs w:val="20"/>
          <w:lang w:val="en"/>
        </w:rPr>
        <w:t xml:space="preserve">___ Long bones of lower limb and associated joints (specify): _________________ </w:t>
      </w:r>
    </w:p>
    <w:p w14:paraId="7281A7C0" w14:textId="77777777" w:rsidR="006A1D1B" w:rsidRPr="00055FA9" w:rsidRDefault="00285DC4" w:rsidP="00055FA9">
      <w:pPr>
        <w:spacing w:after="0"/>
        <w:ind w:firstLine="240"/>
        <w:divId w:val="1873573384"/>
        <w:rPr>
          <w:rFonts w:ascii="Arial" w:eastAsia="Times New Roman" w:hAnsi="Arial" w:cs="Arial"/>
          <w:sz w:val="20"/>
          <w:szCs w:val="20"/>
          <w:lang w:val="en"/>
        </w:rPr>
      </w:pPr>
      <w:r w:rsidRPr="00055FA9">
        <w:rPr>
          <w:rFonts w:ascii="Arial" w:eastAsia="Times New Roman" w:hAnsi="Arial" w:cs="Arial"/>
          <w:sz w:val="20"/>
          <w:szCs w:val="20"/>
          <w:lang w:val="en"/>
        </w:rPr>
        <w:t xml:space="preserve">___ Short bones of lower limb and associated joints (specify): _________________ </w:t>
      </w:r>
    </w:p>
    <w:p w14:paraId="730D5740" w14:textId="77777777" w:rsidR="006A1D1B" w:rsidRPr="00055FA9" w:rsidRDefault="00285DC4" w:rsidP="00055FA9">
      <w:pPr>
        <w:spacing w:after="0"/>
        <w:ind w:firstLine="240"/>
        <w:divId w:val="919876161"/>
        <w:rPr>
          <w:rFonts w:ascii="Arial" w:eastAsia="Times New Roman" w:hAnsi="Arial" w:cs="Arial"/>
          <w:sz w:val="20"/>
          <w:szCs w:val="20"/>
          <w:lang w:val="en"/>
        </w:rPr>
      </w:pPr>
      <w:r w:rsidRPr="00055FA9">
        <w:rPr>
          <w:rFonts w:ascii="Arial" w:eastAsia="Times New Roman" w:hAnsi="Arial" w:cs="Arial"/>
          <w:sz w:val="20"/>
          <w:szCs w:val="20"/>
          <w:lang w:val="en"/>
        </w:rPr>
        <w:t xml:space="preserve">___ Overlapping lesion of bones, </w:t>
      </w:r>
      <w:proofErr w:type="gramStart"/>
      <w:r w:rsidRPr="00055FA9">
        <w:rPr>
          <w:rFonts w:ascii="Arial" w:eastAsia="Times New Roman" w:hAnsi="Arial" w:cs="Arial"/>
          <w:sz w:val="20"/>
          <w:szCs w:val="20"/>
          <w:lang w:val="en"/>
        </w:rPr>
        <w:t>joints</w:t>
      </w:r>
      <w:proofErr w:type="gramEnd"/>
      <w:r w:rsidRPr="00055FA9">
        <w:rPr>
          <w:rFonts w:ascii="Arial" w:eastAsia="Times New Roman" w:hAnsi="Arial" w:cs="Arial"/>
          <w:sz w:val="20"/>
          <w:szCs w:val="20"/>
          <w:lang w:val="en"/>
        </w:rPr>
        <w:t xml:space="preserve"> and articular cartilage of limbs (specify): _________________ </w:t>
      </w:r>
    </w:p>
    <w:p w14:paraId="40F55B49" w14:textId="7B26A494" w:rsidR="00521BF4" w:rsidRPr="00055FA9" w:rsidRDefault="00285DC4" w:rsidP="00055FA9">
      <w:pPr>
        <w:spacing w:after="0"/>
        <w:ind w:firstLine="240"/>
        <w:divId w:val="250745403"/>
        <w:rPr>
          <w:rFonts w:ascii="Arial" w:eastAsia="Times New Roman" w:hAnsi="Arial" w:cs="Arial"/>
          <w:sz w:val="20"/>
          <w:szCs w:val="20"/>
          <w:lang w:val="en"/>
        </w:rPr>
      </w:pPr>
      <w:r w:rsidRPr="00055FA9">
        <w:rPr>
          <w:rFonts w:ascii="Arial" w:eastAsia="Times New Roman" w:hAnsi="Arial" w:cs="Arial"/>
          <w:sz w:val="20"/>
          <w:szCs w:val="20"/>
          <w:lang w:val="en"/>
        </w:rPr>
        <w:t xml:space="preserve">___ Bone of limb, NOS (specify): _________________ </w:t>
      </w:r>
    </w:p>
    <w:p w14:paraId="0BDA9DE5" w14:textId="77777777" w:rsidR="00521BF4" w:rsidRPr="00055FA9" w:rsidRDefault="00285DC4" w:rsidP="00055FA9">
      <w:pPr>
        <w:spacing w:after="0"/>
        <w:ind w:firstLine="240"/>
        <w:divId w:val="1697151677"/>
        <w:rPr>
          <w:rFonts w:ascii="Arial" w:eastAsia="Times New Roman" w:hAnsi="Arial" w:cs="Arial"/>
          <w:sz w:val="20"/>
          <w:szCs w:val="20"/>
          <w:lang w:val="en"/>
        </w:rPr>
      </w:pPr>
      <w:r w:rsidRPr="00055FA9">
        <w:rPr>
          <w:rFonts w:ascii="Arial" w:eastAsia="Times New Roman" w:hAnsi="Arial" w:cs="Arial"/>
          <w:sz w:val="20"/>
          <w:szCs w:val="20"/>
          <w:lang w:val="en"/>
        </w:rPr>
        <w:t>___ Bones of skull and face and associated joints (excluding mandible C41.1) (specify):</w:t>
      </w:r>
    </w:p>
    <w:p w14:paraId="617A8007" w14:textId="08F4471A" w:rsidR="006A1D1B" w:rsidRPr="00055FA9" w:rsidRDefault="00521BF4" w:rsidP="00055FA9">
      <w:pPr>
        <w:spacing w:after="0"/>
        <w:ind w:firstLine="240"/>
        <w:divId w:val="1697151677"/>
        <w:rPr>
          <w:rFonts w:ascii="Arial" w:eastAsia="Times New Roman" w:hAnsi="Arial" w:cs="Arial"/>
          <w:sz w:val="20"/>
          <w:szCs w:val="20"/>
          <w:lang w:val="en"/>
        </w:rPr>
      </w:pPr>
      <w:r w:rsidRPr="00055FA9">
        <w:rPr>
          <w:rFonts w:ascii="Arial" w:eastAsia="Times New Roman" w:hAnsi="Arial" w:cs="Arial"/>
          <w:sz w:val="20"/>
          <w:szCs w:val="20"/>
          <w:lang w:val="en"/>
        </w:rPr>
        <w:t xml:space="preserve">      </w:t>
      </w:r>
      <w:r w:rsidR="00285DC4" w:rsidRPr="00055FA9">
        <w:rPr>
          <w:rFonts w:ascii="Arial" w:eastAsia="Times New Roman" w:hAnsi="Arial" w:cs="Arial"/>
          <w:sz w:val="20"/>
          <w:szCs w:val="20"/>
          <w:lang w:val="en"/>
        </w:rPr>
        <w:t xml:space="preserve"> _________________ </w:t>
      </w:r>
    </w:p>
    <w:p w14:paraId="338E7AB0" w14:textId="77777777" w:rsidR="006A1D1B" w:rsidRPr="00055FA9" w:rsidRDefault="00285DC4" w:rsidP="00055FA9">
      <w:pPr>
        <w:spacing w:after="0"/>
        <w:ind w:firstLine="240"/>
        <w:divId w:val="1368293169"/>
        <w:rPr>
          <w:rFonts w:ascii="Arial" w:eastAsia="Times New Roman" w:hAnsi="Arial" w:cs="Arial"/>
          <w:sz w:val="20"/>
          <w:szCs w:val="20"/>
          <w:lang w:val="en"/>
        </w:rPr>
      </w:pPr>
      <w:r w:rsidRPr="00055FA9">
        <w:rPr>
          <w:rFonts w:ascii="Arial" w:eastAsia="Times New Roman" w:hAnsi="Arial" w:cs="Arial"/>
          <w:sz w:val="20"/>
          <w:szCs w:val="20"/>
          <w:lang w:val="en"/>
        </w:rPr>
        <w:t xml:space="preserve">___ Mandible (specify): _________________ </w:t>
      </w:r>
    </w:p>
    <w:p w14:paraId="7C058C39" w14:textId="77777777" w:rsidR="006A1D1B" w:rsidRPr="00055FA9" w:rsidRDefault="00285DC4" w:rsidP="00055FA9">
      <w:pPr>
        <w:spacing w:after="0"/>
        <w:ind w:firstLine="240"/>
        <w:divId w:val="528956421"/>
        <w:rPr>
          <w:rFonts w:ascii="Arial" w:eastAsia="Times New Roman" w:hAnsi="Arial" w:cs="Arial"/>
          <w:sz w:val="20"/>
          <w:szCs w:val="20"/>
          <w:lang w:val="en"/>
        </w:rPr>
      </w:pPr>
      <w:r w:rsidRPr="00055FA9">
        <w:rPr>
          <w:rFonts w:ascii="Arial" w:eastAsia="Times New Roman" w:hAnsi="Arial" w:cs="Arial"/>
          <w:sz w:val="20"/>
          <w:szCs w:val="20"/>
          <w:lang w:val="en"/>
        </w:rPr>
        <w:lastRenderedPageBreak/>
        <w:t xml:space="preserve">___ Vertebral column (excluding sacrum and coccyx C41.4) (specify): _________________ </w:t>
      </w:r>
    </w:p>
    <w:p w14:paraId="7BE1622F" w14:textId="77777777" w:rsidR="006A1D1B" w:rsidRPr="00055FA9" w:rsidRDefault="00285DC4" w:rsidP="00055FA9">
      <w:pPr>
        <w:spacing w:after="0"/>
        <w:ind w:firstLine="240"/>
        <w:divId w:val="894438520"/>
        <w:rPr>
          <w:rFonts w:ascii="Arial" w:eastAsia="Times New Roman" w:hAnsi="Arial" w:cs="Arial"/>
          <w:sz w:val="20"/>
          <w:szCs w:val="20"/>
          <w:lang w:val="en"/>
        </w:rPr>
      </w:pPr>
      <w:r w:rsidRPr="00055FA9">
        <w:rPr>
          <w:rFonts w:ascii="Arial" w:eastAsia="Times New Roman" w:hAnsi="Arial" w:cs="Arial"/>
          <w:sz w:val="20"/>
          <w:szCs w:val="20"/>
          <w:lang w:val="en"/>
        </w:rPr>
        <w:t xml:space="preserve">___ Rib, sternum, </w:t>
      </w:r>
      <w:proofErr w:type="gramStart"/>
      <w:r w:rsidRPr="00055FA9">
        <w:rPr>
          <w:rFonts w:ascii="Arial" w:eastAsia="Times New Roman" w:hAnsi="Arial" w:cs="Arial"/>
          <w:sz w:val="20"/>
          <w:szCs w:val="20"/>
          <w:lang w:val="en"/>
        </w:rPr>
        <w:t>clavicle</w:t>
      </w:r>
      <w:proofErr w:type="gramEnd"/>
      <w:r w:rsidRPr="00055FA9">
        <w:rPr>
          <w:rFonts w:ascii="Arial" w:eastAsia="Times New Roman" w:hAnsi="Arial" w:cs="Arial"/>
          <w:sz w:val="20"/>
          <w:szCs w:val="20"/>
          <w:lang w:val="en"/>
        </w:rPr>
        <w:t xml:space="preserve"> and associated joints (specify): _________________ </w:t>
      </w:r>
    </w:p>
    <w:p w14:paraId="1080B278" w14:textId="77777777" w:rsidR="006A1D1B" w:rsidRPr="00055FA9" w:rsidRDefault="00285DC4" w:rsidP="00055FA9">
      <w:pPr>
        <w:spacing w:after="0"/>
        <w:ind w:firstLine="240"/>
        <w:divId w:val="1728147104"/>
        <w:rPr>
          <w:rFonts w:ascii="Arial" w:eastAsia="Times New Roman" w:hAnsi="Arial" w:cs="Arial"/>
          <w:sz w:val="20"/>
          <w:szCs w:val="20"/>
          <w:lang w:val="en"/>
        </w:rPr>
      </w:pPr>
      <w:r w:rsidRPr="00055FA9">
        <w:rPr>
          <w:rFonts w:ascii="Arial" w:eastAsia="Times New Roman" w:hAnsi="Arial" w:cs="Arial"/>
          <w:sz w:val="20"/>
          <w:szCs w:val="20"/>
          <w:lang w:val="en"/>
        </w:rPr>
        <w:t xml:space="preserve">___ Pelvic bones, sacrum, </w:t>
      </w:r>
      <w:proofErr w:type="gramStart"/>
      <w:r w:rsidRPr="00055FA9">
        <w:rPr>
          <w:rFonts w:ascii="Arial" w:eastAsia="Times New Roman" w:hAnsi="Arial" w:cs="Arial"/>
          <w:sz w:val="20"/>
          <w:szCs w:val="20"/>
          <w:lang w:val="en"/>
        </w:rPr>
        <w:t>coccyx</w:t>
      </w:r>
      <w:proofErr w:type="gramEnd"/>
      <w:r w:rsidRPr="00055FA9">
        <w:rPr>
          <w:rFonts w:ascii="Arial" w:eastAsia="Times New Roman" w:hAnsi="Arial" w:cs="Arial"/>
          <w:sz w:val="20"/>
          <w:szCs w:val="20"/>
          <w:lang w:val="en"/>
        </w:rPr>
        <w:t xml:space="preserve"> and associated joints (specify): _________________ </w:t>
      </w:r>
    </w:p>
    <w:p w14:paraId="344B4FC8" w14:textId="77777777" w:rsidR="006A1D1B" w:rsidRPr="00055FA9" w:rsidRDefault="00285DC4" w:rsidP="00055FA9">
      <w:pPr>
        <w:spacing w:after="0"/>
        <w:ind w:firstLine="240"/>
        <w:divId w:val="171385536"/>
        <w:rPr>
          <w:rFonts w:ascii="Arial" w:eastAsia="Times New Roman" w:hAnsi="Arial" w:cs="Arial"/>
          <w:sz w:val="20"/>
          <w:szCs w:val="20"/>
          <w:lang w:val="en"/>
        </w:rPr>
      </w:pPr>
      <w:r w:rsidRPr="00055FA9">
        <w:rPr>
          <w:rFonts w:ascii="Arial" w:eastAsia="Times New Roman" w:hAnsi="Arial" w:cs="Arial"/>
          <w:sz w:val="20"/>
          <w:szCs w:val="20"/>
          <w:lang w:val="en"/>
        </w:rPr>
        <w:t xml:space="preserve">___ Overlapping lesion of bones, </w:t>
      </w:r>
      <w:proofErr w:type="gramStart"/>
      <w:r w:rsidRPr="00055FA9">
        <w:rPr>
          <w:rFonts w:ascii="Arial" w:eastAsia="Times New Roman" w:hAnsi="Arial" w:cs="Arial"/>
          <w:sz w:val="20"/>
          <w:szCs w:val="20"/>
          <w:lang w:val="en"/>
        </w:rPr>
        <w:t>joints</w:t>
      </w:r>
      <w:proofErr w:type="gramEnd"/>
      <w:r w:rsidRPr="00055FA9">
        <w:rPr>
          <w:rFonts w:ascii="Arial" w:eastAsia="Times New Roman" w:hAnsi="Arial" w:cs="Arial"/>
          <w:sz w:val="20"/>
          <w:szCs w:val="20"/>
          <w:lang w:val="en"/>
        </w:rPr>
        <w:t xml:space="preserve"> and articular cartilage (specify): _________________ </w:t>
      </w:r>
    </w:p>
    <w:p w14:paraId="4840693F" w14:textId="77777777" w:rsidR="006A1D1B" w:rsidRPr="00055FA9" w:rsidRDefault="00285DC4" w:rsidP="00055FA9">
      <w:pPr>
        <w:spacing w:after="0"/>
        <w:ind w:firstLine="240"/>
        <w:divId w:val="1016273187"/>
        <w:rPr>
          <w:rFonts w:ascii="Arial" w:eastAsia="Times New Roman" w:hAnsi="Arial" w:cs="Arial"/>
          <w:sz w:val="20"/>
          <w:szCs w:val="20"/>
          <w:lang w:val="en"/>
        </w:rPr>
      </w:pPr>
      <w:r w:rsidRPr="00055FA9">
        <w:rPr>
          <w:rFonts w:ascii="Arial" w:eastAsia="Times New Roman" w:hAnsi="Arial" w:cs="Arial"/>
          <w:sz w:val="20"/>
          <w:szCs w:val="20"/>
          <w:lang w:val="en"/>
        </w:rPr>
        <w:t xml:space="preserve">___ Bone, NOS: _________________ </w:t>
      </w:r>
    </w:p>
    <w:p w14:paraId="6A127B90" w14:textId="77777777" w:rsidR="006A1D1B" w:rsidRPr="00055FA9" w:rsidRDefault="00285DC4" w:rsidP="00055FA9">
      <w:pPr>
        <w:spacing w:after="0"/>
        <w:divId w:val="1353533556"/>
        <w:rPr>
          <w:rFonts w:ascii="Arial" w:eastAsia="Times New Roman" w:hAnsi="Arial" w:cs="Arial"/>
          <w:sz w:val="20"/>
          <w:szCs w:val="20"/>
          <w:lang w:val="en"/>
        </w:rPr>
      </w:pPr>
      <w:r w:rsidRPr="00055FA9">
        <w:rPr>
          <w:rFonts w:ascii="Arial" w:eastAsia="Times New Roman" w:hAnsi="Arial" w:cs="Arial"/>
          <w:sz w:val="20"/>
          <w:szCs w:val="20"/>
          <w:lang w:val="en"/>
        </w:rPr>
        <w:t xml:space="preserve">___ Extraosseous  </w:t>
      </w:r>
    </w:p>
    <w:p w14:paraId="621B2FCF" w14:textId="77777777" w:rsidR="006A1D1B" w:rsidRPr="00055FA9" w:rsidRDefault="00285DC4" w:rsidP="00055FA9">
      <w:pPr>
        <w:spacing w:after="0"/>
        <w:ind w:firstLine="240"/>
        <w:divId w:val="395670656"/>
        <w:rPr>
          <w:rFonts w:ascii="Arial" w:eastAsia="Times New Roman" w:hAnsi="Arial" w:cs="Arial"/>
          <w:sz w:val="20"/>
          <w:szCs w:val="20"/>
          <w:lang w:val="en"/>
        </w:rPr>
      </w:pPr>
      <w:r w:rsidRPr="00055FA9">
        <w:rPr>
          <w:rFonts w:ascii="Arial" w:eastAsia="Times New Roman" w:hAnsi="Arial" w:cs="Arial"/>
          <w:sz w:val="20"/>
          <w:szCs w:val="20"/>
          <w:lang w:val="en"/>
        </w:rPr>
        <w:t xml:space="preserve">___ Heart / mediastinum  </w:t>
      </w:r>
    </w:p>
    <w:p w14:paraId="4805F2A3" w14:textId="77777777" w:rsidR="006A1D1B" w:rsidRPr="00055FA9" w:rsidRDefault="00285DC4" w:rsidP="00055FA9">
      <w:pPr>
        <w:spacing w:after="0"/>
        <w:ind w:firstLine="480"/>
        <w:divId w:val="141895459"/>
        <w:rPr>
          <w:rFonts w:ascii="Arial" w:eastAsia="Times New Roman" w:hAnsi="Arial" w:cs="Arial"/>
          <w:sz w:val="20"/>
          <w:szCs w:val="20"/>
          <w:lang w:val="en"/>
        </w:rPr>
      </w:pPr>
      <w:r w:rsidRPr="00055FA9">
        <w:rPr>
          <w:rFonts w:ascii="Arial" w:eastAsia="Times New Roman" w:hAnsi="Arial" w:cs="Arial"/>
          <w:sz w:val="20"/>
          <w:szCs w:val="20"/>
          <w:lang w:val="en"/>
        </w:rPr>
        <w:t xml:space="preserve">___ Heart (specify): _________________ </w:t>
      </w:r>
    </w:p>
    <w:p w14:paraId="273A3A46" w14:textId="77777777" w:rsidR="006A1D1B" w:rsidRPr="00055FA9" w:rsidRDefault="00285DC4" w:rsidP="00055FA9">
      <w:pPr>
        <w:spacing w:after="0"/>
        <w:ind w:firstLine="480"/>
        <w:divId w:val="138618968"/>
        <w:rPr>
          <w:rFonts w:ascii="Arial" w:eastAsia="Times New Roman" w:hAnsi="Arial" w:cs="Arial"/>
          <w:sz w:val="20"/>
          <w:szCs w:val="20"/>
          <w:lang w:val="en"/>
        </w:rPr>
      </w:pPr>
      <w:r w:rsidRPr="00055FA9">
        <w:rPr>
          <w:rFonts w:ascii="Arial" w:eastAsia="Times New Roman" w:hAnsi="Arial" w:cs="Arial"/>
          <w:sz w:val="20"/>
          <w:szCs w:val="20"/>
          <w:lang w:val="en"/>
        </w:rPr>
        <w:t xml:space="preserve">___ Anterior mediastinum (specify): _________________ </w:t>
      </w:r>
    </w:p>
    <w:p w14:paraId="7FDA47D9" w14:textId="77777777" w:rsidR="006A1D1B" w:rsidRPr="00055FA9" w:rsidRDefault="00285DC4" w:rsidP="00055FA9">
      <w:pPr>
        <w:spacing w:after="0"/>
        <w:ind w:firstLine="480"/>
        <w:divId w:val="1237977180"/>
        <w:rPr>
          <w:rFonts w:ascii="Arial" w:eastAsia="Times New Roman" w:hAnsi="Arial" w:cs="Arial"/>
          <w:sz w:val="20"/>
          <w:szCs w:val="20"/>
          <w:lang w:val="en"/>
        </w:rPr>
      </w:pPr>
      <w:r w:rsidRPr="00055FA9">
        <w:rPr>
          <w:rFonts w:ascii="Arial" w:eastAsia="Times New Roman" w:hAnsi="Arial" w:cs="Arial"/>
          <w:sz w:val="20"/>
          <w:szCs w:val="20"/>
          <w:lang w:val="en"/>
        </w:rPr>
        <w:t xml:space="preserve">___ Posterior mediastinum (specify): _________________ </w:t>
      </w:r>
    </w:p>
    <w:p w14:paraId="7403476A" w14:textId="77777777" w:rsidR="006A1D1B" w:rsidRPr="00055FA9" w:rsidRDefault="00285DC4" w:rsidP="00055FA9">
      <w:pPr>
        <w:spacing w:after="0"/>
        <w:ind w:firstLine="480"/>
        <w:divId w:val="924873448"/>
        <w:rPr>
          <w:rFonts w:ascii="Arial" w:eastAsia="Times New Roman" w:hAnsi="Arial" w:cs="Arial"/>
          <w:sz w:val="20"/>
          <w:szCs w:val="20"/>
          <w:lang w:val="en"/>
        </w:rPr>
      </w:pPr>
      <w:r w:rsidRPr="00055FA9">
        <w:rPr>
          <w:rFonts w:ascii="Arial" w:eastAsia="Times New Roman" w:hAnsi="Arial" w:cs="Arial"/>
          <w:sz w:val="20"/>
          <w:szCs w:val="20"/>
          <w:lang w:val="en"/>
        </w:rPr>
        <w:t xml:space="preserve">___ Mediastinum, NOS: _________________ </w:t>
      </w:r>
    </w:p>
    <w:p w14:paraId="3CD7A9D0" w14:textId="77777777" w:rsidR="006A1D1B" w:rsidRPr="00055FA9" w:rsidRDefault="00285DC4" w:rsidP="00055FA9">
      <w:pPr>
        <w:spacing w:after="0"/>
        <w:ind w:firstLine="480"/>
        <w:divId w:val="1247688621"/>
        <w:rPr>
          <w:rFonts w:ascii="Arial" w:eastAsia="Times New Roman" w:hAnsi="Arial" w:cs="Arial"/>
          <w:sz w:val="20"/>
          <w:szCs w:val="20"/>
          <w:lang w:val="en"/>
        </w:rPr>
      </w:pPr>
      <w:r w:rsidRPr="00055FA9">
        <w:rPr>
          <w:rFonts w:ascii="Arial" w:eastAsia="Times New Roman" w:hAnsi="Arial" w:cs="Arial"/>
          <w:sz w:val="20"/>
          <w:szCs w:val="20"/>
          <w:lang w:val="en"/>
        </w:rPr>
        <w:t xml:space="preserve">___ Overlapping lesion of heart, </w:t>
      </w:r>
      <w:proofErr w:type="gramStart"/>
      <w:r w:rsidRPr="00055FA9">
        <w:rPr>
          <w:rFonts w:ascii="Arial" w:eastAsia="Times New Roman" w:hAnsi="Arial" w:cs="Arial"/>
          <w:sz w:val="20"/>
          <w:szCs w:val="20"/>
          <w:lang w:val="en"/>
        </w:rPr>
        <w:t>mediastinum</w:t>
      </w:r>
      <w:proofErr w:type="gramEnd"/>
      <w:r w:rsidRPr="00055FA9">
        <w:rPr>
          <w:rFonts w:ascii="Arial" w:eastAsia="Times New Roman" w:hAnsi="Arial" w:cs="Arial"/>
          <w:sz w:val="20"/>
          <w:szCs w:val="20"/>
          <w:lang w:val="en"/>
        </w:rPr>
        <w:t xml:space="preserve"> and pleura (specify): _________________ </w:t>
      </w:r>
    </w:p>
    <w:p w14:paraId="389A7797" w14:textId="77777777" w:rsidR="006A1D1B" w:rsidRPr="00055FA9" w:rsidRDefault="00285DC4" w:rsidP="00055FA9">
      <w:pPr>
        <w:spacing w:after="0"/>
        <w:ind w:firstLine="240"/>
        <w:divId w:val="21563607"/>
        <w:rPr>
          <w:rFonts w:ascii="Arial" w:eastAsia="Times New Roman" w:hAnsi="Arial" w:cs="Arial"/>
          <w:sz w:val="20"/>
          <w:szCs w:val="20"/>
          <w:lang w:val="en"/>
        </w:rPr>
      </w:pPr>
      <w:r w:rsidRPr="00055FA9">
        <w:rPr>
          <w:rFonts w:ascii="Arial" w:eastAsia="Times New Roman" w:hAnsi="Arial" w:cs="Arial"/>
          <w:sz w:val="20"/>
          <w:szCs w:val="20"/>
          <w:lang w:val="en"/>
        </w:rPr>
        <w:t xml:space="preserve">___ Peritoneum and / or retroperitoneum  </w:t>
      </w:r>
    </w:p>
    <w:p w14:paraId="18EAAC55" w14:textId="77777777" w:rsidR="006A1D1B" w:rsidRPr="00055FA9" w:rsidRDefault="00285DC4" w:rsidP="00055FA9">
      <w:pPr>
        <w:spacing w:after="0"/>
        <w:ind w:firstLine="480"/>
        <w:divId w:val="427508335"/>
        <w:rPr>
          <w:rFonts w:ascii="Arial" w:eastAsia="Times New Roman" w:hAnsi="Arial" w:cs="Arial"/>
          <w:sz w:val="20"/>
          <w:szCs w:val="20"/>
          <w:lang w:val="en"/>
        </w:rPr>
      </w:pPr>
      <w:r w:rsidRPr="00055FA9">
        <w:rPr>
          <w:rFonts w:ascii="Arial" w:eastAsia="Times New Roman" w:hAnsi="Arial" w:cs="Arial"/>
          <w:sz w:val="20"/>
          <w:szCs w:val="20"/>
          <w:lang w:val="en"/>
        </w:rPr>
        <w:t xml:space="preserve">___ Retroperitoneum: _________________ </w:t>
      </w:r>
    </w:p>
    <w:p w14:paraId="7DE1EF80" w14:textId="77777777" w:rsidR="006A1D1B" w:rsidRPr="00055FA9" w:rsidRDefault="00285DC4" w:rsidP="00055FA9">
      <w:pPr>
        <w:spacing w:after="0"/>
        <w:ind w:firstLine="480"/>
        <w:divId w:val="756749225"/>
        <w:rPr>
          <w:rFonts w:ascii="Arial" w:eastAsia="Times New Roman" w:hAnsi="Arial" w:cs="Arial"/>
          <w:sz w:val="20"/>
          <w:szCs w:val="20"/>
          <w:lang w:val="en"/>
        </w:rPr>
      </w:pPr>
      <w:r w:rsidRPr="00055FA9">
        <w:rPr>
          <w:rFonts w:ascii="Arial" w:eastAsia="Times New Roman" w:hAnsi="Arial" w:cs="Arial"/>
          <w:sz w:val="20"/>
          <w:szCs w:val="20"/>
          <w:lang w:val="en"/>
        </w:rPr>
        <w:t xml:space="preserve">___ Peritoneum, including </w:t>
      </w:r>
      <w:proofErr w:type="spellStart"/>
      <w:r w:rsidRPr="00055FA9">
        <w:rPr>
          <w:rFonts w:ascii="Arial" w:eastAsia="Times New Roman" w:hAnsi="Arial" w:cs="Arial"/>
          <w:sz w:val="20"/>
          <w:szCs w:val="20"/>
          <w:lang w:val="en"/>
        </w:rPr>
        <w:t>omentum</w:t>
      </w:r>
      <w:proofErr w:type="spellEnd"/>
      <w:r w:rsidRPr="00055FA9">
        <w:rPr>
          <w:rFonts w:ascii="Arial" w:eastAsia="Times New Roman" w:hAnsi="Arial" w:cs="Arial"/>
          <w:sz w:val="20"/>
          <w:szCs w:val="20"/>
          <w:lang w:val="en"/>
        </w:rPr>
        <w:t xml:space="preserve"> and mesentery (specify parts): _________________ </w:t>
      </w:r>
    </w:p>
    <w:p w14:paraId="5FADEB4C" w14:textId="77777777" w:rsidR="006A1D1B" w:rsidRPr="00055FA9" w:rsidRDefault="00285DC4" w:rsidP="00055FA9">
      <w:pPr>
        <w:spacing w:after="0"/>
        <w:ind w:firstLine="480"/>
        <w:divId w:val="1466317747"/>
        <w:rPr>
          <w:rFonts w:ascii="Arial" w:eastAsia="Times New Roman" w:hAnsi="Arial" w:cs="Arial"/>
          <w:sz w:val="20"/>
          <w:szCs w:val="20"/>
          <w:lang w:val="en"/>
        </w:rPr>
      </w:pPr>
      <w:r w:rsidRPr="00055FA9">
        <w:rPr>
          <w:rFonts w:ascii="Arial" w:eastAsia="Times New Roman" w:hAnsi="Arial" w:cs="Arial"/>
          <w:sz w:val="20"/>
          <w:szCs w:val="20"/>
          <w:lang w:val="en"/>
        </w:rPr>
        <w:t xml:space="preserve">___ Peritoneum, NOS: _________________ </w:t>
      </w:r>
    </w:p>
    <w:p w14:paraId="2E28AEBB" w14:textId="77777777" w:rsidR="006A1D1B" w:rsidRPr="00055FA9" w:rsidRDefault="00285DC4" w:rsidP="00055FA9">
      <w:pPr>
        <w:spacing w:after="0"/>
        <w:ind w:firstLine="240"/>
        <w:divId w:val="1650985099"/>
        <w:rPr>
          <w:rFonts w:ascii="Arial" w:eastAsia="Times New Roman" w:hAnsi="Arial" w:cs="Arial"/>
          <w:sz w:val="20"/>
          <w:szCs w:val="20"/>
          <w:lang w:val="en"/>
        </w:rPr>
      </w:pPr>
      <w:r w:rsidRPr="00055FA9">
        <w:rPr>
          <w:rFonts w:ascii="Arial" w:eastAsia="Times New Roman" w:hAnsi="Arial" w:cs="Arial"/>
          <w:sz w:val="20"/>
          <w:szCs w:val="20"/>
          <w:lang w:val="en"/>
        </w:rPr>
        <w:t xml:space="preserve">___ Other soft tissue  </w:t>
      </w:r>
    </w:p>
    <w:p w14:paraId="69C419E4" w14:textId="77777777" w:rsidR="006A1D1B" w:rsidRPr="00055FA9" w:rsidRDefault="00285DC4" w:rsidP="00055FA9">
      <w:pPr>
        <w:spacing w:after="0"/>
        <w:ind w:firstLine="480"/>
        <w:divId w:val="1197767903"/>
        <w:rPr>
          <w:rFonts w:ascii="Arial" w:eastAsia="Times New Roman" w:hAnsi="Arial" w:cs="Arial"/>
          <w:sz w:val="20"/>
          <w:szCs w:val="20"/>
          <w:lang w:val="en"/>
        </w:rPr>
      </w:pPr>
      <w:r w:rsidRPr="00055FA9">
        <w:rPr>
          <w:rFonts w:ascii="Arial" w:eastAsia="Times New Roman" w:hAnsi="Arial" w:cs="Arial"/>
          <w:sz w:val="20"/>
          <w:szCs w:val="20"/>
          <w:lang w:val="en"/>
        </w:rPr>
        <w:t xml:space="preserve">___ Head, face, and neck (specify): _________________ </w:t>
      </w:r>
    </w:p>
    <w:p w14:paraId="2322377E" w14:textId="77777777" w:rsidR="006A1D1B" w:rsidRPr="00055FA9" w:rsidRDefault="00285DC4" w:rsidP="00055FA9">
      <w:pPr>
        <w:spacing w:after="0"/>
        <w:ind w:firstLine="480"/>
        <w:divId w:val="874194908"/>
        <w:rPr>
          <w:rFonts w:ascii="Arial" w:eastAsia="Times New Roman" w:hAnsi="Arial" w:cs="Arial"/>
          <w:sz w:val="20"/>
          <w:szCs w:val="20"/>
          <w:lang w:val="en"/>
        </w:rPr>
      </w:pPr>
      <w:r w:rsidRPr="00055FA9">
        <w:rPr>
          <w:rFonts w:ascii="Arial" w:eastAsia="Times New Roman" w:hAnsi="Arial" w:cs="Arial"/>
          <w:sz w:val="20"/>
          <w:szCs w:val="20"/>
          <w:lang w:val="en"/>
        </w:rPr>
        <w:t xml:space="preserve">___ Upper limb and shoulder (specify): _________________ </w:t>
      </w:r>
    </w:p>
    <w:p w14:paraId="72B79352" w14:textId="77777777" w:rsidR="006A1D1B" w:rsidRPr="00055FA9" w:rsidRDefault="00285DC4" w:rsidP="00055FA9">
      <w:pPr>
        <w:spacing w:after="0"/>
        <w:ind w:firstLine="480"/>
        <w:divId w:val="884759266"/>
        <w:rPr>
          <w:rFonts w:ascii="Arial" w:eastAsia="Times New Roman" w:hAnsi="Arial" w:cs="Arial"/>
          <w:sz w:val="20"/>
          <w:szCs w:val="20"/>
          <w:lang w:val="en"/>
        </w:rPr>
      </w:pPr>
      <w:r w:rsidRPr="00055FA9">
        <w:rPr>
          <w:rFonts w:ascii="Arial" w:eastAsia="Times New Roman" w:hAnsi="Arial" w:cs="Arial"/>
          <w:sz w:val="20"/>
          <w:szCs w:val="20"/>
          <w:lang w:val="en"/>
        </w:rPr>
        <w:t xml:space="preserve">___ Lower limb and hip (specify): _________________ </w:t>
      </w:r>
    </w:p>
    <w:p w14:paraId="079B93A0" w14:textId="77777777" w:rsidR="006A1D1B" w:rsidRPr="00055FA9" w:rsidRDefault="00285DC4" w:rsidP="00055FA9">
      <w:pPr>
        <w:spacing w:after="0"/>
        <w:ind w:firstLine="480"/>
        <w:divId w:val="774248839"/>
        <w:rPr>
          <w:rFonts w:ascii="Arial" w:eastAsia="Times New Roman" w:hAnsi="Arial" w:cs="Arial"/>
          <w:sz w:val="20"/>
          <w:szCs w:val="20"/>
          <w:lang w:val="en"/>
        </w:rPr>
      </w:pPr>
      <w:r w:rsidRPr="00055FA9">
        <w:rPr>
          <w:rFonts w:ascii="Arial" w:eastAsia="Times New Roman" w:hAnsi="Arial" w:cs="Arial"/>
          <w:sz w:val="20"/>
          <w:szCs w:val="20"/>
          <w:lang w:val="en"/>
        </w:rPr>
        <w:t xml:space="preserve">___ Thorax (specify): _________________ </w:t>
      </w:r>
    </w:p>
    <w:p w14:paraId="767B04B7" w14:textId="77777777" w:rsidR="006A1D1B" w:rsidRPr="00055FA9" w:rsidRDefault="00285DC4" w:rsidP="00055FA9">
      <w:pPr>
        <w:spacing w:after="0"/>
        <w:ind w:firstLine="480"/>
        <w:divId w:val="1879970473"/>
        <w:rPr>
          <w:rFonts w:ascii="Arial" w:eastAsia="Times New Roman" w:hAnsi="Arial" w:cs="Arial"/>
          <w:sz w:val="20"/>
          <w:szCs w:val="20"/>
          <w:lang w:val="en"/>
        </w:rPr>
      </w:pPr>
      <w:r w:rsidRPr="00055FA9">
        <w:rPr>
          <w:rFonts w:ascii="Arial" w:eastAsia="Times New Roman" w:hAnsi="Arial" w:cs="Arial"/>
          <w:sz w:val="20"/>
          <w:szCs w:val="20"/>
          <w:lang w:val="en"/>
        </w:rPr>
        <w:t xml:space="preserve">___ Abdomen (specify): _________________ </w:t>
      </w:r>
    </w:p>
    <w:p w14:paraId="6870C508" w14:textId="77777777" w:rsidR="006A1D1B" w:rsidRPr="00055FA9" w:rsidRDefault="00285DC4" w:rsidP="00055FA9">
      <w:pPr>
        <w:spacing w:after="0"/>
        <w:ind w:firstLine="480"/>
        <w:divId w:val="1783063354"/>
        <w:rPr>
          <w:rFonts w:ascii="Arial" w:eastAsia="Times New Roman" w:hAnsi="Arial" w:cs="Arial"/>
          <w:sz w:val="20"/>
          <w:szCs w:val="20"/>
          <w:lang w:val="en"/>
        </w:rPr>
      </w:pPr>
      <w:r w:rsidRPr="00055FA9">
        <w:rPr>
          <w:rFonts w:ascii="Arial" w:eastAsia="Times New Roman" w:hAnsi="Arial" w:cs="Arial"/>
          <w:sz w:val="20"/>
          <w:szCs w:val="20"/>
          <w:lang w:val="en"/>
        </w:rPr>
        <w:t xml:space="preserve">___ Pelvis (specify): _________________ </w:t>
      </w:r>
    </w:p>
    <w:p w14:paraId="4943BB1E" w14:textId="77777777" w:rsidR="006A1D1B" w:rsidRPr="00055FA9" w:rsidRDefault="00285DC4" w:rsidP="00055FA9">
      <w:pPr>
        <w:spacing w:after="0"/>
        <w:ind w:firstLine="480"/>
        <w:divId w:val="1126698581"/>
        <w:rPr>
          <w:rFonts w:ascii="Arial" w:eastAsia="Times New Roman" w:hAnsi="Arial" w:cs="Arial"/>
          <w:sz w:val="20"/>
          <w:szCs w:val="20"/>
          <w:lang w:val="en"/>
        </w:rPr>
      </w:pPr>
      <w:r w:rsidRPr="00055FA9">
        <w:rPr>
          <w:rFonts w:ascii="Arial" w:eastAsia="Times New Roman" w:hAnsi="Arial" w:cs="Arial"/>
          <w:sz w:val="20"/>
          <w:szCs w:val="20"/>
          <w:lang w:val="en"/>
        </w:rPr>
        <w:t xml:space="preserve">___ Trunk (specify): _________________ </w:t>
      </w:r>
    </w:p>
    <w:p w14:paraId="466E475D" w14:textId="77777777" w:rsidR="006A1D1B" w:rsidRPr="00055FA9" w:rsidRDefault="00285DC4" w:rsidP="00055FA9">
      <w:pPr>
        <w:spacing w:after="0"/>
        <w:ind w:firstLine="480"/>
        <w:divId w:val="1355495452"/>
        <w:rPr>
          <w:rFonts w:ascii="Arial" w:eastAsia="Times New Roman" w:hAnsi="Arial" w:cs="Arial"/>
          <w:sz w:val="20"/>
          <w:szCs w:val="20"/>
          <w:lang w:val="en"/>
        </w:rPr>
      </w:pPr>
      <w:r w:rsidRPr="00055FA9">
        <w:rPr>
          <w:rFonts w:ascii="Arial" w:eastAsia="Times New Roman" w:hAnsi="Arial" w:cs="Arial"/>
          <w:sz w:val="20"/>
          <w:szCs w:val="20"/>
          <w:lang w:val="en"/>
        </w:rPr>
        <w:t xml:space="preserve">___ Overlapping lesion (specify): _________________ </w:t>
      </w:r>
    </w:p>
    <w:p w14:paraId="0FB48FFB" w14:textId="77777777" w:rsidR="006A1D1B" w:rsidRPr="00055FA9" w:rsidRDefault="00285DC4" w:rsidP="00055FA9">
      <w:pPr>
        <w:spacing w:after="0"/>
        <w:ind w:firstLine="480"/>
        <w:divId w:val="343365853"/>
        <w:rPr>
          <w:rFonts w:ascii="Arial" w:eastAsia="Times New Roman" w:hAnsi="Arial" w:cs="Arial"/>
          <w:sz w:val="20"/>
          <w:szCs w:val="20"/>
          <w:lang w:val="en"/>
        </w:rPr>
      </w:pPr>
      <w:r w:rsidRPr="00055FA9">
        <w:rPr>
          <w:rFonts w:ascii="Arial" w:eastAsia="Times New Roman" w:hAnsi="Arial" w:cs="Arial"/>
          <w:sz w:val="20"/>
          <w:szCs w:val="20"/>
          <w:lang w:val="en"/>
        </w:rPr>
        <w:t xml:space="preserve">___ Other, NOS: _________________ </w:t>
      </w:r>
    </w:p>
    <w:p w14:paraId="1D0457D1" w14:textId="77777777" w:rsidR="006A1D1B" w:rsidRPr="00055FA9" w:rsidRDefault="00285DC4" w:rsidP="00055FA9">
      <w:pPr>
        <w:spacing w:after="0"/>
        <w:divId w:val="1141003125"/>
        <w:rPr>
          <w:rFonts w:ascii="Arial" w:eastAsia="Times New Roman" w:hAnsi="Arial" w:cs="Arial"/>
          <w:sz w:val="20"/>
          <w:szCs w:val="20"/>
          <w:lang w:val="en"/>
        </w:rPr>
      </w:pPr>
      <w:r w:rsidRPr="00055FA9">
        <w:rPr>
          <w:rFonts w:ascii="Arial" w:eastAsia="Times New Roman" w:hAnsi="Arial" w:cs="Arial"/>
          <w:sz w:val="20"/>
          <w:szCs w:val="20"/>
          <w:lang w:val="en"/>
        </w:rPr>
        <w:t xml:space="preserve">___ Not </w:t>
      </w:r>
      <w:proofErr w:type="gramStart"/>
      <w:r w:rsidRPr="00055FA9">
        <w:rPr>
          <w:rFonts w:ascii="Arial" w:eastAsia="Times New Roman" w:hAnsi="Arial" w:cs="Arial"/>
          <w:sz w:val="20"/>
          <w:szCs w:val="20"/>
          <w:lang w:val="en"/>
        </w:rPr>
        <w:t>specified</w:t>
      </w:r>
      <w:proofErr w:type="gramEnd"/>
      <w:r w:rsidRPr="00055FA9">
        <w:rPr>
          <w:rFonts w:ascii="Arial" w:eastAsia="Times New Roman" w:hAnsi="Arial" w:cs="Arial"/>
          <w:sz w:val="20"/>
          <w:szCs w:val="20"/>
          <w:lang w:val="en"/>
        </w:rPr>
        <w:t xml:space="preserve">  </w:t>
      </w:r>
    </w:p>
    <w:p w14:paraId="4AA9B947" w14:textId="77777777" w:rsidR="006A1D1B" w:rsidRPr="00055FA9" w:rsidRDefault="006A1D1B" w:rsidP="00055FA9">
      <w:pPr>
        <w:spacing w:after="0"/>
        <w:divId w:val="1195967578"/>
        <w:rPr>
          <w:rFonts w:ascii="Arial" w:eastAsia="Times New Roman" w:hAnsi="Arial" w:cs="Arial"/>
          <w:sz w:val="20"/>
          <w:szCs w:val="20"/>
          <w:lang w:val="en"/>
        </w:rPr>
      </w:pPr>
    </w:p>
    <w:p w14:paraId="6C35B627" w14:textId="77777777" w:rsidR="006A1D1B" w:rsidRPr="00055FA9" w:rsidRDefault="00285DC4" w:rsidP="00055FA9">
      <w:pPr>
        <w:spacing w:after="0"/>
        <w:divId w:val="1636988682"/>
        <w:rPr>
          <w:rFonts w:ascii="Arial" w:eastAsia="Times New Roman" w:hAnsi="Arial" w:cs="Arial"/>
          <w:b/>
          <w:bCs/>
          <w:sz w:val="20"/>
          <w:szCs w:val="20"/>
          <w:lang w:val="en"/>
        </w:rPr>
      </w:pPr>
      <w:r w:rsidRPr="00055FA9">
        <w:rPr>
          <w:rFonts w:ascii="Arial" w:eastAsia="Times New Roman" w:hAnsi="Arial" w:cs="Arial"/>
          <w:b/>
          <w:bCs/>
          <w:sz w:val="20"/>
          <w:szCs w:val="20"/>
          <w:lang w:val="en"/>
        </w:rPr>
        <w:t xml:space="preserve">Tumor Size (Note </w:t>
      </w:r>
      <w:hyperlink w:anchor="N10539" w:history="1">
        <w:r w:rsidRPr="00055FA9">
          <w:rPr>
            <w:rStyle w:val="Hyperlink"/>
            <w:rFonts w:ascii="Arial" w:eastAsia="Times New Roman" w:hAnsi="Arial" w:cs="Arial"/>
            <w:b/>
            <w:bCs/>
            <w:sz w:val="20"/>
            <w:szCs w:val="20"/>
            <w:lang w:val="en"/>
          </w:rPr>
          <w:t>C</w:t>
        </w:r>
      </w:hyperlink>
      <w:r w:rsidRPr="00055FA9">
        <w:rPr>
          <w:rFonts w:ascii="Arial" w:eastAsia="Times New Roman" w:hAnsi="Arial" w:cs="Arial"/>
          <w:b/>
          <w:bCs/>
          <w:sz w:val="20"/>
          <w:szCs w:val="20"/>
          <w:lang w:val="en"/>
        </w:rPr>
        <w:t xml:space="preserve">) </w:t>
      </w:r>
    </w:p>
    <w:p w14:paraId="6399DC71" w14:textId="77777777" w:rsidR="006A1D1B" w:rsidRPr="00055FA9" w:rsidRDefault="00285DC4" w:rsidP="00055FA9">
      <w:pPr>
        <w:spacing w:after="0"/>
        <w:divId w:val="1927349328"/>
        <w:rPr>
          <w:rFonts w:ascii="Arial" w:eastAsia="Times New Roman" w:hAnsi="Arial" w:cs="Arial"/>
          <w:sz w:val="20"/>
          <w:szCs w:val="20"/>
          <w:lang w:val="en"/>
        </w:rPr>
      </w:pPr>
      <w:r w:rsidRPr="00055FA9">
        <w:rPr>
          <w:rFonts w:ascii="Arial" w:eastAsia="Times New Roman" w:hAnsi="Arial" w:cs="Arial"/>
          <w:sz w:val="20"/>
          <w:szCs w:val="20"/>
          <w:lang w:val="en"/>
        </w:rPr>
        <w:t>___ Greatest dimension in Centimeters (cm): _________________ cm</w:t>
      </w:r>
    </w:p>
    <w:p w14:paraId="20AAD902" w14:textId="77777777" w:rsidR="006A1D1B" w:rsidRPr="00055FA9" w:rsidRDefault="00285DC4" w:rsidP="00055FA9">
      <w:pPr>
        <w:spacing w:after="0"/>
        <w:ind w:firstLine="240"/>
        <w:divId w:val="2065131699"/>
        <w:rPr>
          <w:rFonts w:ascii="Arial" w:eastAsia="Times New Roman" w:hAnsi="Arial" w:cs="Arial"/>
          <w:b/>
          <w:bCs/>
          <w:sz w:val="20"/>
          <w:szCs w:val="20"/>
          <w:lang w:val="en"/>
        </w:rPr>
      </w:pPr>
      <w:r w:rsidRPr="00055FA9">
        <w:rPr>
          <w:rFonts w:ascii="Arial" w:eastAsia="Times New Roman" w:hAnsi="Arial" w:cs="Arial"/>
          <w:b/>
          <w:bCs/>
          <w:sz w:val="20"/>
          <w:szCs w:val="20"/>
          <w:lang w:val="en"/>
        </w:rPr>
        <w:t>+Additional Dimension in Centimeters (cm): ____ x ____ cm</w:t>
      </w:r>
    </w:p>
    <w:p w14:paraId="5553E22A" w14:textId="77777777" w:rsidR="006A1D1B" w:rsidRPr="00055FA9" w:rsidRDefault="00285DC4" w:rsidP="00055FA9">
      <w:pPr>
        <w:spacing w:after="0"/>
        <w:divId w:val="1394813878"/>
        <w:rPr>
          <w:rFonts w:ascii="Arial" w:eastAsia="Times New Roman" w:hAnsi="Arial" w:cs="Arial"/>
          <w:sz w:val="20"/>
          <w:szCs w:val="20"/>
          <w:lang w:val="en"/>
        </w:rPr>
      </w:pPr>
      <w:r w:rsidRPr="00055FA9">
        <w:rPr>
          <w:rFonts w:ascii="Arial" w:eastAsia="Times New Roman" w:hAnsi="Arial" w:cs="Arial"/>
          <w:sz w:val="20"/>
          <w:szCs w:val="20"/>
          <w:lang w:val="en"/>
        </w:rPr>
        <w:t xml:space="preserve">___ Cannot be determined (explain): _________________ </w:t>
      </w:r>
    </w:p>
    <w:p w14:paraId="0E184731" w14:textId="77777777" w:rsidR="006A1D1B" w:rsidRPr="00055FA9" w:rsidRDefault="006A1D1B" w:rsidP="00055FA9">
      <w:pPr>
        <w:spacing w:after="0"/>
        <w:divId w:val="1195967578"/>
        <w:rPr>
          <w:rFonts w:ascii="Arial" w:eastAsia="Times New Roman" w:hAnsi="Arial" w:cs="Arial"/>
          <w:sz w:val="20"/>
          <w:szCs w:val="20"/>
          <w:lang w:val="en"/>
        </w:rPr>
      </w:pPr>
    </w:p>
    <w:p w14:paraId="546FE5C9" w14:textId="77777777" w:rsidR="006A1D1B" w:rsidRPr="00055FA9" w:rsidRDefault="00285DC4" w:rsidP="00055FA9">
      <w:pPr>
        <w:spacing w:after="0"/>
        <w:divId w:val="3826886"/>
        <w:rPr>
          <w:rFonts w:ascii="Arial" w:eastAsia="Times New Roman" w:hAnsi="Arial" w:cs="Arial"/>
          <w:b/>
          <w:bCs/>
          <w:sz w:val="20"/>
          <w:szCs w:val="20"/>
          <w:lang w:val="en"/>
        </w:rPr>
      </w:pPr>
      <w:r w:rsidRPr="00055FA9">
        <w:rPr>
          <w:rFonts w:ascii="Arial" w:eastAsia="Times New Roman" w:hAnsi="Arial" w:cs="Arial"/>
          <w:b/>
          <w:bCs/>
          <w:sz w:val="20"/>
          <w:szCs w:val="20"/>
          <w:lang w:val="en"/>
        </w:rPr>
        <w:t xml:space="preserve">Site(s) Involved by Direct Tumor </w:t>
      </w:r>
      <w:proofErr w:type="gramStart"/>
      <w:r w:rsidRPr="00055FA9">
        <w:rPr>
          <w:rFonts w:ascii="Arial" w:eastAsia="Times New Roman" w:hAnsi="Arial" w:cs="Arial"/>
          <w:b/>
          <w:bCs/>
          <w:sz w:val="20"/>
          <w:szCs w:val="20"/>
          <w:lang w:val="en"/>
        </w:rPr>
        <w:t>Extension  (</w:t>
      </w:r>
      <w:proofErr w:type="gramEnd"/>
      <w:r w:rsidRPr="00055FA9">
        <w:rPr>
          <w:rFonts w:ascii="Arial" w:eastAsia="Times New Roman" w:hAnsi="Arial" w:cs="Arial"/>
          <w:b/>
          <w:bCs/>
          <w:sz w:val="20"/>
          <w:szCs w:val="20"/>
          <w:lang w:val="en"/>
        </w:rPr>
        <w:t xml:space="preserve">select all that apply) </w:t>
      </w:r>
    </w:p>
    <w:p w14:paraId="63CF38B1" w14:textId="77777777" w:rsidR="006A1D1B" w:rsidRPr="00055FA9" w:rsidRDefault="00285DC4" w:rsidP="00055FA9">
      <w:pPr>
        <w:spacing w:after="0"/>
        <w:divId w:val="686754568"/>
        <w:rPr>
          <w:rFonts w:ascii="Arial" w:eastAsia="Times New Roman" w:hAnsi="Arial" w:cs="Arial"/>
          <w:sz w:val="20"/>
          <w:szCs w:val="20"/>
          <w:lang w:val="en"/>
        </w:rPr>
      </w:pPr>
      <w:r w:rsidRPr="00055FA9">
        <w:rPr>
          <w:rFonts w:ascii="Arial" w:eastAsia="Times New Roman" w:hAnsi="Arial" w:cs="Arial"/>
          <w:sz w:val="20"/>
          <w:szCs w:val="20"/>
          <w:lang w:val="en"/>
        </w:rPr>
        <w:t xml:space="preserve">___ Epiphysis or apophysis  </w:t>
      </w:r>
    </w:p>
    <w:p w14:paraId="1FBED4FD" w14:textId="77777777" w:rsidR="006A1D1B" w:rsidRPr="00055FA9" w:rsidRDefault="00285DC4" w:rsidP="00055FA9">
      <w:pPr>
        <w:spacing w:after="0"/>
        <w:divId w:val="1208686932"/>
        <w:rPr>
          <w:rFonts w:ascii="Arial" w:eastAsia="Times New Roman" w:hAnsi="Arial" w:cs="Arial"/>
          <w:sz w:val="20"/>
          <w:szCs w:val="20"/>
          <w:lang w:val="en"/>
        </w:rPr>
      </w:pPr>
      <w:r w:rsidRPr="00055FA9">
        <w:rPr>
          <w:rFonts w:ascii="Arial" w:eastAsia="Times New Roman" w:hAnsi="Arial" w:cs="Arial"/>
          <w:sz w:val="20"/>
          <w:szCs w:val="20"/>
          <w:lang w:val="en"/>
        </w:rPr>
        <w:t xml:space="preserve">___ Metaphysis  </w:t>
      </w:r>
    </w:p>
    <w:p w14:paraId="76FDBCF5" w14:textId="77777777" w:rsidR="006A1D1B" w:rsidRPr="00055FA9" w:rsidRDefault="00285DC4" w:rsidP="00055FA9">
      <w:pPr>
        <w:spacing w:after="0"/>
        <w:divId w:val="1179199370"/>
        <w:rPr>
          <w:rFonts w:ascii="Arial" w:eastAsia="Times New Roman" w:hAnsi="Arial" w:cs="Arial"/>
          <w:sz w:val="20"/>
          <w:szCs w:val="20"/>
          <w:lang w:val="en"/>
        </w:rPr>
      </w:pPr>
      <w:r w:rsidRPr="00055FA9">
        <w:rPr>
          <w:rFonts w:ascii="Arial" w:eastAsia="Times New Roman" w:hAnsi="Arial" w:cs="Arial"/>
          <w:sz w:val="20"/>
          <w:szCs w:val="20"/>
          <w:lang w:val="en"/>
        </w:rPr>
        <w:t xml:space="preserve">___ Diaphysis  </w:t>
      </w:r>
    </w:p>
    <w:p w14:paraId="7F46F50B" w14:textId="77777777" w:rsidR="006A1D1B" w:rsidRPr="00055FA9" w:rsidRDefault="00285DC4" w:rsidP="00055FA9">
      <w:pPr>
        <w:spacing w:after="0"/>
        <w:divId w:val="1831017149"/>
        <w:rPr>
          <w:rFonts w:ascii="Arial" w:eastAsia="Times New Roman" w:hAnsi="Arial" w:cs="Arial"/>
          <w:sz w:val="20"/>
          <w:szCs w:val="20"/>
          <w:lang w:val="en"/>
        </w:rPr>
      </w:pPr>
      <w:r w:rsidRPr="00055FA9">
        <w:rPr>
          <w:rFonts w:ascii="Arial" w:eastAsia="Times New Roman" w:hAnsi="Arial" w:cs="Arial"/>
          <w:sz w:val="20"/>
          <w:szCs w:val="20"/>
          <w:lang w:val="en"/>
        </w:rPr>
        <w:t xml:space="preserve">___ Cortex  </w:t>
      </w:r>
    </w:p>
    <w:p w14:paraId="60339284" w14:textId="77777777" w:rsidR="006A1D1B" w:rsidRPr="00055FA9" w:rsidRDefault="00285DC4" w:rsidP="00055FA9">
      <w:pPr>
        <w:spacing w:after="0"/>
        <w:divId w:val="1129516673"/>
        <w:rPr>
          <w:rFonts w:ascii="Arial" w:eastAsia="Times New Roman" w:hAnsi="Arial" w:cs="Arial"/>
          <w:sz w:val="20"/>
          <w:szCs w:val="20"/>
          <w:lang w:val="en"/>
        </w:rPr>
      </w:pPr>
      <w:r w:rsidRPr="00055FA9">
        <w:rPr>
          <w:rFonts w:ascii="Arial" w:eastAsia="Times New Roman" w:hAnsi="Arial" w:cs="Arial"/>
          <w:sz w:val="20"/>
          <w:szCs w:val="20"/>
          <w:lang w:val="en"/>
        </w:rPr>
        <w:t xml:space="preserve">___ Medullary cavity  </w:t>
      </w:r>
    </w:p>
    <w:p w14:paraId="3588C4F8" w14:textId="77777777" w:rsidR="006A1D1B" w:rsidRPr="00055FA9" w:rsidRDefault="00285DC4" w:rsidP="00055FA9">
      <w:pPr>
        <w:spacing w:after="0"/>
        <w:divId w:val="52700300"/>
        <w:rPr>
          <w:rFonts w:ascii="Arial" w:eastAsia="Times New Roman" w:hAnsi="Arial" w:cs="Arial"/>
          <w:sz w:val="20"/>
          <w:szCs w:val="20"/>
          <w:lang w:val="en"/>
        </w:rPr>
      </w:pPr>
      <w:r w:rsidRPr="00055FA9">
        <w:rPr>
          <w:rFonts w:ascii="Arial" w:eastAsia="Times New Roman" w:hAnsi="Arial" w:cs="Arial"/>
          <w:sz w:val="20"/>
          <w:szCs w:val="20"/>
          <w:lang w:val="en"/>
        </w:rPr>
        <w:t xml:space="preserve">___ Surface  </w:t>
      </w:r>
    </w:p>
    <w:p w14:paraId="5AF930F7" w14:textId="77777777" w:rsidR="006A1D1B" w:rsidRPr="00055FA9" w:rsidRDefault="00285DC4" w:rsidP="00055FA9">
      <w:pPr>
        <w:spacing w:after="0"/>
        <w:divId w:val="520247350"/>
        <w:rPr>
          <w:rFonts w:ascii="Arial" w:eastAsia="Times New Roman" w:hAnsi="Arial" w:cs="Arial"/>
          <w:sz w:val="20"/>
          <w:szCs w:val="20"/>
          <w:lang w:val="en"/>
        </w:rPr>
      </w:pPr>
      <w:r w:rsidRPr="00055FA9">
        <w:rPr>
          <w:rFonts w:ascii="Arial" w:eastAsia="Times New Roman" w:hAnsi="Arial" w:cs="Arial"/>
          <w:sz w:val="20"/>
          <w:szCs w:val="20"/>
          <w:lang w:val="en"/>
        </w:rPr>
        <w:t xml:space="preserve">___ Joint  </w:t>
      </w:r>
    </w:p>
    <w:p w14:paraId="24D84986" w14:textId="77777777" w:rsidR="006A1D1B" w:rsidRPr="00055FA9" w:rsidRDefault="00285DC4" w:rsidP="00055FA9">
      <w:pPr>
        <w:spacing w:after="0"/>
        <w:divId w:val="658925685"/>
        <w:rPr>
          <w:rFonts w:ascii="Arial" w:eastAsia="Times New Roman" w:hAnsi="Arial" w:cs="Arial"/>
          <w:sz w:val="20"/>
          <w:szCs w:val="20"/>
          <w:lang w:val="en"/>
        </w:rPr>
      </w:pPr>
      <w:r w:rsidRPr="00055FA9">
        <w:rPr>
          <w:rFonts w:ascii="Arial" w:eastAsia="Times New Roman" w:hAnsi="Arial" w:cs="Arial"/>
          <w:sz w:val="20"/>
          <w:szCs w:val="20"/>
          <w:lang w:val="en"/>
        </w:rPr>
        <w:t xml:space="preserve">___ Adjacent soft tissue: _________________ </w:t>
      </w:r>
    </w:p>
    <w:p w14:paraId="188972B2" w14:textId="77777777" w:rsidR="006A1D1B" w:rsidRPr="00055FA9" w:rsidRDefault="00285DC4" w:rsidP="00055FA9">
      <w:pPr>
        <w:spacing w:after="0"/>
        <w:divId w:val="116602752"/>
        <w:rPr>
          <w:rFonts w:ascii="Arial" w:eastAsia="Times New Roman" w:hAnsi="Arial" w:cs="Arial"/>
          <w:sz w:val="20"/>
          <w:szCs w:val="20"/>
          <w:lang w:val="en"/>
        </w:rPr>
      </w:pPr>
      <w:r w:rsidRPr="00055FA9">
        <w:rPr>
          <w:rFonts w:ascii="Arial" w:eastAsia="Times New Roman" w:hAnsi="Arial" w:cs="Arial"/>
          <w:sz w:val="20"/>
          <w:szCs w:val="20"/>
          <w:lang w:val="en"/>
        </w:rPr>
        <w:t xml:space="preserve">___ Other (specify): _________________ </w:t>
      </w:r>
    </w:p>
    <w:p w14:paraId="6C01E869" w14:textId="77777777" w:rsidR="006A1D1B" w:rsidRPr="00055FA9" w:rsidRDefault="00285DC4" w:rsidP="00055FA9">
      <w:pPr>
        <w:spacing w:after="0"/>
        <w:divId w:val="921641311"/>
        <w:rPr>
          <w:rFonts w:ascii="Arial" w:eastAsia="Times New Roman" w:hAnsi="Arial" w:cs="Arial"/>
          <w:sz w:val="20"/>
          <w:szCs w:val="20"/>
          <w:lang w:val="en"/>
        </w:rPr>
      </w:pPr>
      <w:r w:rsidRPr="00055FA9">
        <w:rPr>
          <w:rFonts w:ascii="Arial" w:eastAsia="Times New Roman" w:hAnsi="Arial" w:cs="Arial"/>
          <w:sz w:val="20"/>
          <w:szCs w:val="20"/>
          <w:lang w:val="en"/>
        </w:rPr>
        <w:t xml:space="preserve">___ Cannot be determined: _________________ </w:t>
      </w:r>
    </w:p>
    <w:p w14:paraId="031E80A7" w14:textId="77777777" w:rsidR="00521BF4" w:rsidRPr="00055FA9" w:rsidRDefault="00521BF4" w:rsidP="00055FA9">
      <w:pPr>
        <w:spacing w:after="0"/>
        <w:divId w:val="1258094877"/>
        <w:rPr>
          <w:rFonts w:ascii="Arial" w:eastAsia="Times New Roman" w:hAnsi="Arial" w:cs="Arial"/>
          <w:b/>
          <w:bCs/>
          <w:sz w:val="20"/>
          <w:szCs w:val="20"/>
          <w:lang w:val="en"/>
        </w:rPr>
      </w:pPr>
    </w:p>
    <w:p w14:paraId="0173F31F" w14:textId="1FBBCFC5" w:rsidR="006A1D1B" w:rsidRPr="00055FA9" w:rsidRDefault="00285DC4" w:rsidP="00055FA9">
      <w:pPr>
        <w:spacing w:after="0"/>
        <w:divId w:val="1258094877"/>
        <w:rPr>
          <w:rFonts w:ascii="Arial" w:eastAsia="Times New Roman" w:hAnsi="Arial" w:cs="Arial"/>
          <w:b/>
          <w:bCs/>
          <w:sz w:val="20"/>
          <w:szCs w:val="20"/>
          <w:lang w:val="en"/>
        </w:rPr>
      </w:pPr>
      <w:r w:rsidRPr="00055FA9">
        <w:rPr>
          <w:rFonts w:ascii="Arial" w:eastAsia="Times New Roman" w:hAnsi="Arial" w:cs="Arial"/>
          <w:b/>
          <w:bCs/>
          <w:sz w:val="20"/>
          <w:szCs w:val="20"/>
          <w:lang w:val="en"/>
        </w:rPr>
        <w:t xml:space="preserve">Lymphovascular Invasion (Note </w:t>
      </w:r>
      <w:hyperlink w:anchor="N10536" w:history="1">
        <w:r w:rsidRPr="00055FA9">
          <w:rPr>
            <w:rStyle w:val="Hyperlink"/>
            <w:rFonts w:ascii="Arial" w:eastAsia="Times New Roman" w:hAnsi="Arial" w:cs="Arial"/>
            <w:b/>
            <w:bCs/>
            <w:sz w:val="20"/>
            <w:szCs w:val="20"/>
            <w:lang w:val="en"/>
          </w:rPr>
          <w:t>D</w:t>
        </w:r>
      </w:hyperlink>
      <w:r w:rsidRPr="00055FA9">
        <w:rPr>
          <w:rFonts w:ascii="Arial" w:eastAsia="Times New Roman" w:hAnsi="Arial" w:cs="Arial"/>
          <w:b/>
          <w:bCs/>
          <w:sz w:val="20"/>
          <w:szCs w:val="20"/>
          <w:lang w:val="en"/>
        </w:rPr>
        <w:t xml:space="preserve">) </w:t>
      </w:r>
    </w:p>
    <w:p w14:paraId="58429FF6" w14:textId="77777777" w:rsidR="006A1D1B" w:rsidRPr="00055FA9" w:rsidRDefault="00285DC4" w:rsidP="00055FA9">
      <w:pPr>
        <w:spacing w:after="0"/>
        <w:divId w:val="1336346912"/>
        <w:rPr>
          <w:rFonts w:ascii="Arial" w:eastAsia="Times New Roman" w:hAnsi="Arial" w:cs="Arial"/>
          <w:sz w:val="20"/>
          <w:szCs w:val="20"/>
          <w:lang w:val="en"/>
        </w:rPr>
      </w:pPr>
      <w:r w:rsidRPr="00055FA9">
        <w:rPr>
          <w:rFonts w:ascii="Arial" w:eastAsia="Times New Roman" w:hAnsi="Arial" w:cs="Arial"/>
          <w:sz w:val="20"/>
          <w:szCs w:val="20"/>
          <w:lang w:val="en"/>
        </w:rPr>
        <w:t xml:space="preserve">___ Not </w:t>
      </w:r>
      <w:proofErr w:type="gramStart"/>
      <w:r w:rsidRPr="00055FA9">
        <w:rPr>
          <w:rFonts w:ascii="Arial" w:eastAsia="Times New Roman" w:hAnsi="Arial" w:cs="Arial"/>
          <w:sz w:val="20"/>
          <w:szCs w:val="20"/>
          <w:lang w:val="en"/>
        </w:rPr>
        <w:t>identified</w:t>
      </w:r>
      <w:proofErr w:type="gramEnd"/>
      <w:r w:rsidRPr="00055FA9">
        <w:rPr>
          <w:rFonts w:ascii="Arial" w:eastAsia="Times New Roman" w:hAnsi="Arial" w:cs="Arial"/>
          <w:sz w:val="20"/>
          <w:szCs w:val="20"/>
          <w:lang w:val="en"/>
        </w:rPr>
        <w:t xml:space="preserve">  </w:t>
      </w:r>
    </w:p>
    <w:p w14:paraId="0EFF86F3" w14:textId="77777777" w:rsidR="006A1D1B" w:rsidRPr="00055FA9" w:rsidRDefault="00285DC4" w:rsidP="00055FA9">
      <w:pPr>
        <w:spacing w:after="0"/>
        <w:divId w:val="503008649"/>
        <w:rPr>
          <w:rFonts w:ascii="Arial" w:eastAsia="Times New Roman" w:hAnsi="Arial" w:cs="Arial"/>
          <w:sz w:val="20"/>
          <w:szCs w:val="20"/>
          <w:lang w:val="en"/>
        </w:rPr>
      </w:pPr>
      <w:r w:rsidRPr="00055FA9">
        <w:rPr>
          <w:rFonts w:ascii="Arial" w:eastAsia="Times New Roman" w:hAnsi="Arial" w:cs="Arial"/>
          <w:sz w:val="20"/>
          <w:szCs w:val="20"/>
          <w:lang w:val="en"/>
        </w:rPr>
        <w:t xml:space="preserve">___ Present  </w:t>
      </w:r>
    </w:p>
    <w:p w14:paraId="7BE8CA67" w14:textId="77777777" w:rsidR="006A1D1B" w:rsidRPr="00055FA9" w:rsidRDefault="00285DC4" w:rsidP="00055FA9">
      <w:pPr>
        <w:spacing w:after="0"/>
        <w:divId w:val="401757913"/>
        <w:rPr>
          <w:rFonts w:ascii="Arial" w:eastAsia="Times New Roman" w:hAnsi="Arial" w:cs="Arial"/>
          <w:sz w:val="20"/>
          <w:szCs w:val="20"/>
          <w:lang w:val="en"/>
        </w:rPr>
      </w:pPr>
      <w:r w:rsidRPr="00055FA9">
        <w:rPr>
          <w:rFonts w:ascii="Arial" w:eastAsia="Times New Roman" w:hAnsi="Arial" w:cs="Arial"/>
          <w:sz w:val="20"/>
          <w:szCs w:val="20"/>
          <w:lang w:val="en"/>
        </w:rPr>
        <w:t xml:space="preserve">___ Cannot be determined: _________________ </w:t>
      </w:r>
    </w:p>
    <w:p w14:paraId="2CA9BF1D" w14:textId="77777777" w:rsidR="006A1D1B" w:rsidRPr="00055FA9" w:rsidRDefault="006A1D1B" w:rsidP="00055FA9">
      <w:pPr>
        <w:spacing w:after="0"/>
        <w:divId w:val="1195967578"/>
        <w:rPr>
          <w:rFonts w:ascii="Arial" w:eastAsia="Times New Roman" w:hAnsi="Arial" w:cs="Arial"/>
          <w:sz w:val="20"/>
          <w:szCs w:val="20"/>
          <w:lang w:val="en"/>
        </w:rPr>
      </w:pPr>
    </w:p>
    <w:p w14:paraId="07159261" w14:textId="77777777" w:rsidR="006A1D1B" w:rsidRPr="00055FA9" w:rsidRDefault="00285DC4" w:rsidP="00055FA9">
      <w:pPr>
        <w:spacing w:after="0"/>
        <w:divId w:val="1414663091"/>
        <w:rPr>
          <w:rFonts w:ascii="Arial" w:eastAsia="Times New Roman" w:hAnsi="Arial" w:cs="Arial"/>
          <w:b/>
          <w:bCs/>
          <w:sz w:val="20"/>
          <w:szCs w:val="20"/>
          <w:lang w:val="en"/>
        </w:rPr>
      </w:pPr>
      <w:r w:rsidRPr="00055FA9">
        <w:rPr>
          <w:rFonts w:ascii="Arial" w:eastAsia="Times New Roman" w:hAnsi="Arial" w:cs="Arial"/>
          <w:b/>
          <w:bCs/>
          <w:sz w:val="20"/>
          <w:szCs w:val="20"/>
          <w:lang w:val="en"/>
        </w:rPr>
        <w:lastRenderedPageBreak/>
        <w:t xml:space="preserve">Treatment Effect (Note </w:t>
      </w:r>
      <w:hyperlink w:anchor="N10540" w:history="1">
        <w:r w:rsidRPr="00055FA9">
          <w:rPr>
            <w:rStyle w:val="Hyperlink"/>
            <w:rFonts w:ascii="Arial" w:eastAsia="Times New Roman" w:hAnsi="Arial" w:cs="Arial"/>
            <w:b/>
            <w:bCs/>
            <w:sz w:val="20"/>
            <w:szCs w:val="20"/>
            <w:lang w:val="en"/>
          </w:rPr>
          <w:t>E</w:t>
        </w:r>
      </w:hyperlink>
      <w:r w:rsidRPr="00055FA9">
        <w:rPr>
          <w:rFonts w:ascii="Arial" w:eastAsia="Times New Roman" w:hAnsi="Arial" w:cs="Arial"/>
          <w:b/>
          <w:bCs/>
          <w:sz w:val="20"/>
          <w:szCs w:val="20"/>
          <w:lang w:val="en"/>
        </w:rPr>
        <w:t xml:space="preserve">) </w:t>
      </w:r>
    </w:p>
    <w:p w14:paraId="619D5AB8" w14:textId="77777777" w:rsidR="006A1D1B" w:rsidRPr="00055FA9" w:rsidRDefault="00285DC4" w:rsidP="00055FA9">
      <w:pPr>
        <w:spacing w:after="0"/>
        <w:divId w:val="1367363908"/>
        <w:rPr>
          <w:rFonts w:ascii="Arial" w:eastAsia="Times New Roman" w:hAnsi="Arial" w:cs="Arial"/>
          <w:i/>
          <w:iCs/>
          <w:sz w:val="16"/>
          <w:szCs w:val="16"/>
          <w:lang w:val="en"/>
        </w:rPr>
      </w:pPr>
      <w:r w:rsidRPr="00055FA9">
        <w:rPr>
          <w:rFonts w:ascii="Arial" w:eastAsia="Times New Roman" w:hAnsi="Arial" w:cs="Arial"/>
          <w:i/>
          <w:iCs/>
          <w:sz w:val="16"/>
          <w:szCs w:val="16"/>
          <w:lang w:val="en"/>
        </w:rPr>
        <w:t xml:space="preserve">Treatment effect includes necrosis, </w:t>
      </w:r>
      <w:proofErr w:type="gramStart"/>
      <w:r w:rsidRPr="00055FA9">
        <w:rPr>
          <w:rFonts w:ascii="Arial" w:eastAsia="Times New Roman" w:hAnsi="Arial" w:cs="Arial"/>
          <w:i/>
          <w:iCs/>
          <w:sz w:val="16"/>
          <w:szCs w:val="16"/>
          <w:lang w:val="en"/>
        </w:rPr>
        <w:t>fibrosis</w:t>
      </w:r>
      <w:proofErr w:type="gramEnd"/>
      <w:r w:rsidRPr="00055FA9">
        <w:rPr>
          <w:rFonts w:ascii="Arial" w:eastAsia="Times New Roman" w:hAnsi="Arial" w:cs="Arial"/>
          <w:i/>
          <w:iCs/>
          <w:sz w:val="16"/>
          <w:szCs w:val="16"/>
          <w:lang w:val="en"/>
        </w:rPr>
        <w:t xml:space="preserve"> and other treatment related changes.  </w:t>
      </w:r>
    </w:p>
    <w:p w14:paraId="6CAE299F" w14:textId="77777777" w:rsidR="006A1D1B" w:rsidRPr="00055FA9" w:rsidRDefault="00285DC4" w:rsidP="00055FA9">
      <w:pPr>
        <w:spacing w:after="0"/>
        <w:divId w:val="751313091"/>
        <w:rPr>
          <w:rFonts w:ascii="Arial" w:eastAsia="Times New Roman" w:hAnsi="Arial" w:cs="Arial"/>
          <w:sz w:val="20"/>
          <w:szCs w:val="20"/>
          <w:lang w:val="en"/>
        </w:rPr>
      </w:pPr>
      <w:r w:rsidRPr="00055FA9">
        <w:rPr>
          <w:rFonts w:ascii="Arial" w:eastAsia="Times New Roman" w:hAnsi="Arial" w:cs="Arial"/>
          <w:sz w:val="20"/>
          <w:szCs w:val="20"/>
          <w:lang w:val="en"/>
        </w:rPr>
        <w:t xml:space="preserve">___ Not applicable (no </w:t>
      </w:r>
      <w:proofErr w:type="spellStart"/>
      <w:r w:rsidRPr="00055FA9">
        <w:rPr>
          <w:rFonts w:ascii="Arial" w:eastAsia="Times New Roman" w:hAnsi="Arial" w:cs="Arial"/>
          <w:sz w:val="20"/>
          <w:szCs w:val="20"/>
          <w:lang w:val="en"/>
        </w:rPr>
        <w:t>preresection</w:t>
      </w:r>
      <w:proofErr w:type="spellEnd"/>
      <w:r w:rsidRPr="00055FA9">
        <w:rPr>
          <w:rFonts w:ascii="Arial" w:eastAsia="Times New Roman" w:hAnsi="Arial" w:cs="Arial"/>
          <w:sz w:val="20"/>
          <w:szCs w:val="20"/>
          <w:lang w:val="en"/>
        </w:rPr>
        <w:t xml:space="preserve"> therapy)  </w:t>
      </w:r>
    </w:p>
    <w:p w14:paraId="707F9E5D" w14:textId="77777777" w:rsidR="006A1D1B" w:rsidRPr="00055FA9" w:rsidRDefault="00285DC4" w:rsidP="00055FA9">
      <w:pPr>
        <w:spacing w:after="0"/>
        <w:divId w:val="1636175373"/>
        <w:rPr>
          <w:rFonts w:ascii="Arial" w:eastAsia="Times New Roman" w:hAnsi="Arial" w:cs="Arial"/>
          <w:sz w:val="20"/>
          <w:szCs w:val="20"/>
          <w:lang w:val="en"/>
        </w:rPr>
      </w:pPr>
      <w:r w:rsidRPr="00055FA9">
        <w:rPr>
          <w:rFonts w:ascii="Arial" w:eastAsia="Times New Roman" w:hAnsi="Arial" w:cs="Arial"/>
          <w:sz w:val="20"/>
          <w:szCs w:val="20"/>
          <w:lang w:val="en"/>
        </w:rPr>
        <w:t xml:space="preserve">___ Not </w:t>
      </w:r>
      <w:proofErr w:type="gramStart"/>
      <w:r w:rsidRPr="00055FA9">
        <w:rPr>
          <w:rFonts w:ascii="Arial" w:eastAsia="Times New Roman" w:hAnsi="Arial" w:cs="Arial"/>
          <w:sz w:val="20"/>
          <w:szCs w:val="20"/>
          <w:lang w:val="en"/>
        </w:rPr>
        <w:t>identified</w:t>
      </w:r>
      <w:proofErr w:type="gramEnd"/>
      <w:r w:rsidRPr="00055FA9">
        <w:rPr>
          <w:rFonts w:ascii="Arial" w:eastAsia="Times New Roman" w:hAnsi="Arial" w:cs="Arial"/>
          <w:sz w:val="20"/>
          <w:szCs w:val="20"/>
          <w:lang w:val="en"/>
        </w:rPr>
        <w:t xml:space="preserve">  </w:t>
      </w:r>
    </w:p>
    <w:p w14:paraId="6AEB3B50" w14:textId="77777777" w:rsidR="006A1D1B" w:rsidRPr="00055FA9" w:rsidRDefault="00285DC4" w:rsidP="00055FA9">
      <w:pPr>
        <w:spacing w:after="0"/>
        <w:divId w:val="596136079"/>
        <w:rPr>
          <w:rFonts w:ascii="Arial" w:eastAsia="Times New Roman" w:hAnsi="Arial" w:cs="Arial"/>
          <w:sz w:val="20"/>
          <w:szCs w:val="20"/>
          <w:lang w:val="en"/>
        </w:rPr>
      </w:pPr>
      <w:r w:rsidRPr="00055FA9">
        <w:rPr>
          <w:rFonts w:ascii="Arial" w:eastAsia="Times New Roman" w:hAnsi="Arial" w:cs="Arial"/>
          <w:sz w:val="20"/>
          <w:szCs w:val="20"/>
          <w:lang w:val="en"/>
        </w:rPr>
        <w:t xml:space="preserve">___ Present  </w:t>
      </w:r>
    </w:p>
    <w:p w14:paraId="5D4F4AB2" w14:textId="77777777" w:rsidR="006A1D1B" w:rsidRPr="00055FA9" w:rsidRDefault="00285DC4" w:rsidP="00055FA9">
      <w:pPr>
        <w:spacing w:after="0"/>
        <w:ind w:firstLine="240"/>
        <w:divId w:val="622274015"/>
        <w:rPr>
          <w:rFonts w:ascii="Arial" w:eastAsia="Times New Roman" w:hAnsi="Arial" w:cs="Arial"/>
          <w:b/>
          <w:bCs/>
          <w:sz w:val="20"/>
          <w:szCs w:val="20"/>
          <w:lang w:val="en"/>
        </w:rPr>
      </w:pPr>
      <w:r w:rsidRPr="00055FA9">
        <w:rPr>
          <w:rFonts w:ascii="Arial" w:eastAsia="Times New Roman" w:hAnsi="Arial" w:cs="Arial"/>
          <w:b/>
          <w:bCs/>
          <w:sz w:val="20"/>
          <w:szCs w:val="20"/>
          <w:lang w:val="en"/>
        </w:rPr>
        <w:t xml:space="preserve">Percentage of Treatment Effect  </w:t>
      </w:r>
    </w:p>
    <w:p w14:paraId="45F17863" w14:textId="77777777" w:rsidR="006A1D1B" w:rsidRPr="00055FA9" w:rsidRDefault="00285DC4" w:rsidP="00055FA9">
      <w:pPr>
        <w:spacing w:after="0"/>
        <w:ind w:firstLine="240"/>
        <w:divId w:val="1760590970"/>
        <w:rPr>
          <w:rFonts w:ascii="Arial" w:eastAsia="Times New Roman" w:hAnsi="Arial" w:cs="Arial"/>
          <w:sz w:val="20"/>
          <w:szCs w:val="20"/>
          <w:lang w:val="en"/>
        </w:rPr>
      </w:pPr>
      <w:r w:rsidRPr="00055FA9">
        <w:rPr>
          <w:rFonts w:ascii="Arial" w:eastAsia="Times New Roman" w:hAnsi="Arial" w:cs="Arial"/>
          <w:sz w:val="20"/>
          <w:szCs w:val="20"/>
          <w:lang w:val="en"/>
        </w:rPr>
        <w:t>___ Specify percentage: _________________ %</w:t>
      </w:r>
    </w:p>
    <w:p w14:paraId="5BA4531E" w14:textId="77777777" w:rsidR="006A1D1B" w:rsidRPr="00055FA9" w:rsidRDefault="00285DC4" w:rsidP="00055FA9">
      <w:pPr>
        <w:spacing w:after="0"/>
        <w:ind w:firstLine="240"/>
        <w:divId w:val="217480444"/>
        <w:rPr>
          <w:rFonts w:ascii="Arial" w:eastAsia="Times New Roman" w:hAnsi="Arial" w:cs="Arial"/>
          <w:sz w:val="20"/>
          <w:szCs w:val="20"/>
          <w:lang w:val="en"/>
        </w:rPr>
      </w:pPr>
      <w:r w:rsidRPr="00055FA9">
        <w:rPr>
          <w:rFonts w:ascii="Arial" w:eastAsia="Times New Roman" w:hAnsi="Arial" w:cs="Arial"/>
          <w:sz w:val="20"/>
          <w:szCs w:val="20"/>
          <w:lang w:val="en"/>
        </w:rPr>
        <w:t xml:space="preserve">___ Other (specify): _________________ </w:t>
      </w:r>
    </w:p>
    <w:p w14:paraId="4A1587FB" w14:textId="77777777" w:rsidR="006A1D1B" w:rsidRPr="00055FA9" w:rsidRDefault="00285DC4" w:rsidP="00055FA9">
      <w:pPr>
        <w:spacing w:after="0"/>
        <w:ind w:firstLine="240"/>
        <w:divId w:val="42145359"/>
        <w:rPr>
          <w:rFonts w:ascii="Arial" w:eastAsia="Times New Roman" w:hAnsi="Arial" w:cs="Arial"/>
          <w:sz w:val="20"/>
          <w:szCs w:val="20"/>
          <w:lang w:val="en"/>
        </w:rPr>
      </w:pPr>
      <w:r w:rsidRPr="00055FA9">
        <w:rPr>
          <w:rFonts w:ascii="Arial" w:eastAsia="Times New Roman" w:hAnsi="Arial" w:cs="Arial"/>
          <w:sz w:val="20"/>
          <w:szCs w:val="20"/>
          <w:lang w:val="en"/>
        </w:rPr>
        <w:t xml:space="preserve">___ Cannot be </w:t>
      </w:r>
      <w:proofErr w:type="gramStart"/>
      <w:r w:rsidRPr="00055FA9">
        <w:rPr>
          <w:rFonts w:ascii="Arial" w:eastAsia="Times New Roman" w:hAnsi="Arial" w:cs="Arial"/>
          <w:sz w:val="20"/>
          <w:szCs w:val="20"/>
          <w:lang w:val="en"/>
        </w:rPr>
        <w:t>determined</w:t>
      </w:r>
      <w:proofErr w:type="gramEnd"/>
      <w:r w:rsidRPr="00055FA9">
        <w:rPr>
          <w:rFonts w:ascii="Arial" w:eastAsia="Times New Roman" w:hAnsi="Arial" w:cs="Arial"/>
          <w:sz w:val="20"/>
          <w:szCs w:val="20"/>
          <w:lang w:val="en"/>
        </w:rPr>
        <w:t xml:space="preserve">  </w:t>
      </w:r>
    </w:p>
    <w:p w14:paraId="370E791B" w14:textId="77777777" w:rsidR="006A1D1B" w:rsidRPr="00055FA9" w:rsidRDefault="00285DC4" w:rsidP="00055FA9">
      <w:pPr>
        <w:spacing w:after="0"/>
        <w:divId w:val="1887524596"/>
        <w:rPr>
          <w:rFonts w:ascii="Arial" w:eastAsia="Times New Roman" w:hAnsi="Arial" w:cs="Arial"/>
          <w:sz w:val="20"/>
          <w:szCs w:val="20"/>
          <w:lang w:val="en"/>
        </w:rPr>
      </w:pPr>
      <w:r w:rsidRPr="00055FA9">
        <w:rPr>
          <w:rFonts w:ascii="Arial" w:eastAsia="Times New Roman" w:hAnsi="Arial" w:cs="Arial"/>
          <w:sz w:val="20"/>
          <w:szCs w:val="20"/>
          <w:lang w:val="en"/>
        </w:rPr>
        <w:t xml:space="preserve">___ Cannot be determined: _________________ </w:t>
      </w:r>
    </w:p>
    <w:p w14:paraId="4148E13E" w14:textId="77777777" w:rsidR="006A1D1B" w:rsidRPr="00055FA9" w:rsidRDefault="006A1D1B" w:rsidP="00055FA9">
      <w:pPr>
        <w:spacing w:after="0"/>
        <w:divId w:val="1195967578"/>
        <w:rPr>
          <w:rFonts w:ascii="Arial" w:eastAsia="Times New Roman" w:hAnsi="Arial" w:cs="Arial"/>
          <w:sz w:val="20"/>
          <w:szCs w:val="20"/>
          <w:lang w:val="en"/>
        </w:rPr>
      </w:pPr>
    </w:p>
    <w:p w14:paraId="23F5D899" w14:textId="77777777" w:rsidR="006A1D1B" w:rsidRPr="00055FA9" w:rsidRDefault="00285DC4" w:rsidP="00055FA9">
      <w:pPr>
        <w:spacing w:after="0"/>
        <w:divId w:val="1923954512"/>
        <w:rPr>
          <w:rFonts w:ascii="Arial" w:eastAsia="Times New Roman" w:hAnsi="Arial" w:cs="Arial"/>
          <w:b/>
          <w:bCs/>
          <w:sz w:val="20"/>
          <w:szCs w:val="20"/>
          <w:lang w:val="en"/>
        </w:rPr>
      </w:pPr>
      <w:r w:rsidRPr="00055FA9">
        <w:rPr>
          <w:rFonts w:ascii="Arial" w:eastAsia="Times New Roman" w:hAnsi="Arial" w:cs="Arial"/>
          <w:b/>
          <w:bCs/>
          <w:sz w:val="20"/>
          <w:szCs w:val="20"/>
          <w:lang w:val="en"/>
        </w:rPr>
        <w:t xml:space="preserve">+Tumor Comment: _________________ </w:t>
      </w:r>
    </w:p>
    <w:p w14:paraId="29832D97" w14:textId="77777777" w:rsidR="006A1D1B" w:rsidRPr="00055FA9" w:rsidRDefault="006A1D1B" w:rsidP="00055FA9">
      <w:pPr>
        <w:spacing w:after="0"/>
        <w:divId w:val="1195967578"/>
        <w:rPr>
          <w:rFonts w:ascii="Arial" w:eastAsia="Times New Roman" w:hAnsi="Arial" w:cs="Arial"/>
          <w:sz w:val="20"/>
          <w:szCs w:val="20"/>
          <w:lang w:val="en"/>
        </w:rPr>
      </w:pPr>
    </w:p>
    <w:p w14:paraId="2878C2B0" w14:textId="77777777" w:rsidR="006A1D1B" w:rsidRPr="00055FA9" w:rsidRDefault="00285DC4" w:rsidP="00055FA9">
      <w:pPr>
        <w:spacing w:after="0"/>
        <w:divId w:val="128017902"/>
        <w:rPr>
          <w:rFonts w:ascii="Arial" w:eastAsia="Times New Roman" w:hAnsi="Arial" w:cs="Arial"/>
          <w:b/>
          <w:bCs/>
          <w:sz w:val="20"/>
          <w:szCs w:val="20"/>
          <w:lang w:val="en"/>
        </w:rPr>
      </w:pPr>
      <w:r w:rsidRPr="00055FA9">
        <w:rPr>
          <w:rFonts w:ascii="Arial" w:eastAsia="Times New Roman" w:hAnsi="Arial" w:cs="Arial"/>
          <w:b/>
          <w:bCs/>
          <w:sz w:val="20"/>
          <w:szCs w:val="20"/>
          <w:lang w:val="en"/>
        </w:rPr>
        <w:t xml:space="preserve">MARGINS (Note </w:t>
      </w:r>
      <w:hyperlink w:anchor="N10541" w:history="1">
        <w:r w:rsidRPr="00055FA9">
          <w:rPr>
            <w:rStyle w:val="Hyperlink"/>
            <w:rFonts w:ascii="Arial" w:eastAsia="Times New Roman" w:hAnsi="Arial" w:cs="Arial"/>
            <w:b/>
            <w:bCs/>
            <w:sz w:val="20"/>
            <w:szCs w:val="20"/>
            <w:lang w:val="en"/>
          </w:rPr>
          <w:t>F</w:t>
        </w:r>
      </w:hyperlink>
      <w:r w:rsidRPr="00055FA9">
        <w:rPr>
          <w:rFonts w:ascii="Arial" w:eastAsia="Times New Roman" w:hAnsi="Arial" w:cs="Arial"/>
          <w:b/>
          <w:bCs/>
          <w:sz w:val="20"/>
          <w:szCs w:val="20"/>
          <w:lang w:val="en"/>
        </w:rPr>
        <w:t xml:space="preserve">) </w:t>
      </w:r>
    </w:p>
    <w:p w14:paraId="3BD1A2B2" w14:textId="77777777" w:rsidR="006A1D1B" w:rsidRPr="00055FA9" w:rsidRDefault="006A1D1B" w:rsidP="00055FA9">
      <w:pPr>
        <w:spacing w:after="0"/>
        <w:divId w:val="1195967578"/>
        <w:rPr>
          <w:rFonts w:ascii="Arial" w:eastAsia="Times New Roman" w:hAnsi="Arial" w:cs="Arial"/>
          <w:sz w:val="20"/>
          <w:szCs w:val="20"/>
          <w:lang w:val="en"/>
        </w:rPr>
      </w:pPr>
    </w:p>
    <w:p w14:paraId="745B4873" w14:textId="77777777" w:rsidR="006A1D1B" w:rsidRPr="00055FA9" w:rsidRDefault="00285DC4" w:rsidP="00055FA9">
      <w:pPr>
        <w:spacing w:after="0"/>
        <w:divId w:val="2069839120"/>
        <w:rPr>
          <w:rFonts w:ascii="Arial" w:eastAsia="Times New Roman" w:hAnsi="Arial" w:cs="Arial"/>
          <w:b/>
          <w:bCs/>
          <w:sz w:val="20"/>
          <w:szCs w:val="20"/>
          <w:lang w:val="en"/>
        </w:rPr>
      </w:pPr>
      <w:r w:rsidRPr="00055FA9">
        <w:rPr>
          <w:rFonts w:ascii="Arial" w:eastAsia="Times New Roman" w:hAnsi="Arial" w:cs="Arial"/>
          <w:b/>
          <w:bCs/>
          <w:sz w:val="20"/>
          <w:szCs w:val="20"/>
          <w:lang w:val="en"/>
        </w:rPr>
        <w:t xml:space="preserve">Margin Status  </w:t>
      </w:r>
    </w:p>
    <w:p w14:paraId="6CF7500C" w14:textId="77777777" w:rsidR="006A1D1B" w:rsidRPr="00055FA9" w:rsidRDefault="00285DC4" w:rsidP="00055FA9">
      <w:pPr>
        <w:spacing w:after="0"/>
        <w:divId w:val="877816970"/>
        <w:rPr>
          <w:rFonts w:ascii="Arial" w:eastAsia="Times New Roman" w:hAnsi="Arial" w:cs="Arial"/>
          <w:sz w:val="20"/>
          <w:szCs w:val="20"/>
          <w:lang w:val="en"/>
        </w:rPr>
      </w:pPr>
      <w:r w:rsidRPr="00055FA9">
        <w:rPr>
          <w:rFonts w:ascii="Arial" w:eastAsia="Times New Roman" w:hAnsi="Arial" w:cs="Arial"/>
          <w:sz w:val="20"/>
          <w:szCs w:val="20"/>
          <w:lang w:val="en"/>
        </w:rPr>
        <w:t xml:space="preserve">___ All margins negative for </w:t>
      </w:r>
      <w:proofErr w:type="gramStart"/>
      <w:r w:rsidRPr="00055FA9">
        <w:rPr>
          <w:rFonts w:ascii="Arial" w:eastAsia="Times New Roman" w:hAnsi="Arial" w:cs="Arial"/>
          <w:sz w:val="20"/>
          <w:szCs w:val="20"/>
          <w:lang w:val="en"/>
        </w:rPr>
        <w:t>tumor</w:t>
      </w:r>
      <w:proofErr w:type="gramEnd"/>
      <w:r w:rsidRPr="00055FA9">
        <w:rPr>
          <w:rFonts w:ascii="Arial" w:eastAsia="Times New Roman" w:hAnsi="Arial" w:cs="Arial"/>
          <w:sz w:val="20"/>
          <w:szCs w:val="20"/>
          <w:lang w:val="en"/>
        </w:rPr>
        <w:t xml:space="preserve">  </w:t>
      </w:r>
    </w:p>
    <w:p w14:paraId="66C6C854" w14:textId="77777777" w:rsidR="006A1D1B" w:rsidRPr="00055FA9" w:rsidRDefault="00285DC4" w:rsidP="00055FA9">
      <w:pPr>
        <w:spacing w:after="0"/>
        <w:ind w:firstLine="240"/>
        <w:divId w:val="419833962"/>
        <w:rPr>
          <w:rFonts w:ascii="Arial" w:eastAsia="Times New Roman" w:hAnsi="Arial" w:cs="Arial"/>
          <w:b/>
          <w:bCs/>
          <w:sz w:val="20"/>
          <w:szCs w:val="20"/>
          <w:lang w:val="en"/>
        </w:rPr>
      </w:pPr>
      <w:r w:rsidRPr="00055FA9">
        <w:rPr>
          <w:rFonts w:ascii="Arial" w:eastAsia="Times New Roman" w:hAnsi="Arial" w:cs="Arial"/>
          <w:b/>
          <w:bCs/>
          <w:sz w:val="20"/>
          <w:szCs w:val="20"/>
          <w:lang w:val="en"/>
        </w:rPr>
        <w:t xml:space="preserve">Closest Margin(s) to </w:t>
      </w:r>
      <w:proofErr w:type="gramStart"/>
      <w:r w:rsidRPr="00055FA9">
        <w:rPr>
          <w:rFonts w:ascii="Arial" w:eastAsia="Times New Roman" w:hAnsi="Arial" w:cs="Arial"/>
          <w:b/>
          <w:bCs/>
          <w:sz w:val="20"/>
          <w:szCs w:val="20"/>
          <w:lang w:val="en"/>
        </w:rPr>
        <w:t>Tumor  (</w:t>
      </w:r>
      <w:proofErr w:type="gramEnd"/>
      <w:r w:rsidRPr="00055FA9">
        <w:rPr>
          <w:rFonts w:ascii="Arial" w:eastAsia="Times New Roman" w:hAnsi="Arial" w:cs="Arial"/>
          <w:b/>
          <w:bCs/>
          <w:sz w:val="20"/>
          <w:szCs w:val="20"/>
          <w:lang w:val="en"/>
        </w:rPr>
        <w:t xml:space="preserve">select all that apply) </w:t>
      </w:r>
    </w:p>
    <w:p w14:paraId="730034F9" w14:textId="77777777" w:rsidR="006A1D1B" w:rsidRPr="00055FA9" w:rsidRDefault="00285DC4" w:rsidP="00055FA9">
      <w:pPr>
        <w:spacing w:after="0"/>
        <w:ind w:firstLine="240"/>
        <w:divId w:val="231476200"/>
        <w:rPr>
          <w:rFonts w:ascii="Arial" w:eastAsia="Times New Roman" w:hAnsi="Arial" w:cs="Arial"/>
          <w:sz w:val="20"/>
          <w:szCs w:val="20"/>
          <w:lang w:val="en"/>
        </w:rPr>
      </w:pPr>
      <w:r w:rsidRPr="00055FA9">
        <w:rPr>
          <w:rFonts w:ascii="Arial" w:eastAsia="Times New Roman" w:hAnsi="Arial" w:cs="Arial"/>
          <w:sz w:val="20"/>
          <w:szCs w:val="20"/>
          <w:lang w:val="en"/>
        </w:rPr>
        <w:t xml:space="preserve">___ Bone (specify): _________________ </w:t>
      </w:r>
    </w:p>
    <w:p w14:paraId="69FD3B53" w14:textId="77777777" w:rsidR="006A1D1B" w:rsidRPr="00055FA9" w:rsidRDefault="00285DC4" w:rsidP="00055FA9">
      <w:pPr>
        <w:spacing w:after="0"/>
        <w:ind w:firstLine="240"/>
        <w:divId w:val="1367365881"/>
        <w:rPr>
          <w:rFonts w:ascii="Arial" w:eastAsia="Times New Roman" w:hAnsi="Arial" w:cs="Arial"/>
          <w:sz w:val="20"/>
          <w:szCs w:val="20"/>
          <w:lang w:val="en"/>
        </w:rPr>
      </w:pPr>
      <w:r w:rsidRPr="00055FA9">
        <w:rPr>
          <w:rFonts w:ascii="Arial" w:eastAsia="Times New Roman" w:hAnsi="Arial" w:cs="Arial"/>
          <w:sz w:val="20"/>
          <w:szCs w:val="20"/>
          <w:lang w:val="en"/>
        </w:rPr>
        <w:t xml:space="preserve">___ Soft tissue (specify): _________________ </w:t>
      </w:r>
    </w:p>
    <w:p w14:paraId="32D9DD8F" w14:textId="77777777" w:rsidR="006A1D1B" w:rsidRPr="00055FA9" w:rsidRDefault="00285DC4" w:rsidP="00055FA9">
      <w:pPr>
        <w:spacing w:after="0"/>
        <w:ind w:firstLine="240"/>
        <w:divId w:val="2045061515"/>
        <w:rPr>
          <w:rFonts w:ascii="Arial" w:eastAsia="Times New Roman" w:hAnsi="Arial" w:cs="Arial"/>
          <w:sz w:val="20"/>
          <w:szCs w:val="20"/>
          <w:lang w:val="en"/>
        </w:rPr>
      </w:pPr>
      <w:r w:rsidRPr="00055FA9">
        <w:rPr>
          <w:rFonts w:ascii="Arial" w:eastAsia="Times New Roman" w:hAnsi="Arial" w:cs="Arial"/>
          <w:sz w:val="20"/>
          <w:szCs w:val="20"/>
          <w:lang w:val="en"/>
        </w:rPr>
        <w:t xml:space="preserve">___ Parenchymal (specify): _________________ </w:t>
      </w:r>
    </w:p>
    <w:p w14:paraId="6B157AD5" w14:textId="77777777" w:rsidR="006A1D1B" w:rsidRPr="00055FA9" w:rsidRDefault="00285DC4" w:rsidP="00055FA9">
      <w:pPr>
        <w:spacing w:after="0"/>
        <w:ind w:firstLine="240"/>
        <w:divId w:val="1454329558"/>
        <w:rPr>
          <w:rFonts w:ascii="Arial" w:eastAsia="Times New Roman" w:hAnsi="Arial" w:cs="Arial"/>
          <w:sz w:val="20"/>
          <w:szCs w:val="20"/>
          <w:lang w:val="en"/>
        </w:rPr>
      </w:pPr>
      <w:r w:rsidRPr="00055FA9">
        <w:rPr>
          <w:rFonts w:ascii="Arial" w:eastAsia="Times New Roman" w:hAnsi="Arial" w:cs="Arial"/>
          <w:sz w:val="20"/>
          <w:szCs w:val="20"/>
          <w:lang w:val="en"/>
        </w:rPr>
        <w:t xml:space="preserve">___ Other (specify): _________________ </w:t>
      </w:r>
    </w:p>
    <w:p w14:paraId="32162CF3" w14:textId="77777777" w:rsidR="006A1D1B" w:rsidRPr="00055FA9" w:rsidRDefault="00285DC4" w:rsidP="00055FA9">
      <w:pPr>
        <w:spacing w:after="0"/>
        <w:ind w:firstLine="240"/>
        <w:divId w:val="2055613599"/>
        <w:rPr>
          <w:rFonts w:ascii="Arial" w:eastAsia="Times New Roman" w:hAnsi="Arial" w:cs="Arial"/>
          <w:sz w:val="20"/>
          <w:szCs w:val="20"/>
          <w:lang w:val="en"/>
        </w:rPr>
      </w:pPr>
      <w:r w:rsidRPr="00055FA9">
        <w:rPr>
          <w:rFonts w:ascii="Arial" w:eastAsia="Times New Roman" w:hAnsi="Arial" w:cs="Arial"/>
          <w:sz w:val="20"/>
          <w:szCs w:val="20"/>
          <w:lang w:val="en"/>
        </w:rPr>
        <w:t xml:space="preserve">___ Cannot be determined (explain): _________________ </w:t>
      </w:r>
    </w:p>
    <w:p w14:paraId="17C72B97" w14:textId="77777777" w:rsidR="006A1D1B" w:rsidRPr="00055FA9" w:rsidRDefault="00285DC4" w:rsidP="00055FA9">
      <w:pPr>
        <w:spacing w:after="0"/>
        <w:ind w:firstLine="240"/>
        <w:divId w:val="1383551845"/>
        <w:rPr>
          <w:rFonts w:ascii="Arial" w:eastAsia="Times New Roman" w:hAnsi="Arial" w:cs="Arial"/>
          <w:b/>
          <w:bCs/>
          <w:sz w:val="20"/>
          <w:szCs w:val="20"/>
          <w:lang w:val="en"/>
        </w:rPr>
      </w:pPr>
      <w:r w:rsidRPr="00055FA9">
        <w:rPr>
          <w:rFonts w:ascii="Arial" w:eastAsia="Times New Roman" w:hAnsi="Arial" w:cs="Arial"/>
          <w:b/>
          <w:bCs/>
          <w:sz w:val="20"/>
          <w:szCs w:val="20"/>
          <w:lang w:val="en"/>
        </w:rPr>
        <w:t xml:space="preserve">Distance from Tumor to Closest Margin  </w:t>
      </w:r>
    </w:p>
    <w:p w14:paraId="4EDFF401" w14:textId="77777777" w:rsidR="006A1D1B" w:rsidRPr="00055FA9" w:rsidRDefault="00285DC4" w:rsidP="00055FA9">
      <w:pPr>
        <w:spacing w:after="0"/>
        <w:ind w:firstLine="240"/>
        <w:divId w:val="1762097049"/>
        <w:rPr>
          <w:rFonts w:ascii="Arial" w:eastAsia="Times New Roman" w:hAnsi="Arial" w:cs="Arial"/>
          <w:i/>
          <w:iCs/>
          <w:sz w:val="16"/>
          <w:szCs w:val="16"/>
          <w:lang w:val="en"/>
        </w:rPr>
      </w:pPr>
      <w:r w:rsidRPr="00055FA9">
        <w:rPr>
          <w:rFonts w:ascii="Arial" w:eastAsia="Times New Roman" w:hAnsi="Arial" w:cs="Arial"/>
          <w:i/>
          <w:iCs/>
          <w:sz w:val="16"/>
          <w:szCs w:val="16"/>
          <w:lang w:val="en"/>
        </w:rPr>
        <w:t xml:space="preserve">Specify in Centimeters (cm)  </w:t>
      </w:r>
    </w:p>
    <w:p w14:paraId="00A0B464" w14:textId="77777777" w:rsidR="006A1D1B" w:rsidRPr="00055FA9" w:rsidRDefault="00285DC4" w:rsidP="00055FA9">
      <w:pPr>
        <w:spacing w:after="0"/>
        <w:ind w:firstLine="240"/>
        <w:divId w:val="1463616845"/>
        <w:rPr>
          <w:rFonts w:ascii="Arial" w:eastAsia="Times New Roman" w:hAnsi="Arial" w:cs="Arial"/>
          <w:sz w:val="20"/>
          <w:szCs w:val="20"/>
          <w:lang w:val="en"/>
        </w:rPr>
      </w:pPr>
      <w:r w:rsidRPr="00055FA9">
        <w:rPr>
          <w:rFonts w:ascii="Arial" w:eastAsia="Times New Roman" w:hAnsi="Arial" w:cs="Arial"/>
          <w:sz w:val="20"/>
          <w:szCs w:val="20"/>
          <w:lang w:val="en"/>
        </w:rPr>
        <w:t>___ Exact distance: _________________ cm</w:t>
      </w:r>
    </w:p>
    <w:p w14:paraId="303514A1" w14:textId="77777777" w:rsidR="006A1D1B" w:rsidRPr="00055FA9" w:rsidRDefault="00285DC4" w:rsidP="00055FA9">
      <w:pPr>
        <w:spacing w:after="0"/>
        <w:ind w:firstLine="240"/>
        <w:divId w:val="1918250566"/>
        <w:rPr>
          <w:rFonts w:ascii="Arial" w:eastAsia="Times New Roman" w:hAnsi="Arial" w:cs="Arial"/>
          <w:sz w:val="20"/>
          <w:szCs w:val="20"/>
          <w:lang w:val="en"/>
        </w:rPr>
      </w:pPr>
      <w:r w:rsidRPr="00055FA9">
        <w:rPr>
          <w:rFonts w:ascii="Arial" w:eastAsia="Times New Roman" w:hAnsi="Arial" w:cs="Arial"/>
          <w:sz w:val="20"/>
          <w:szCs w:val="20"/>
          <w:lang w:val="en"/>
        </w:rPr>
        <w:t>___ Greater than: _________________ cm</w:t>
      </w:r>
    </w:p>
    <w:p w14:paraId="7F653615" w14:textId="77777777" w:rsidR="006A1D1B" w:rsidRPr="00055FA9" w:rsidRDefault="00285DC4" w:rsidP="00055FA9">
      <w:pPr>
        <w:spacing w:after="0"/>
        <w:ind w:firstLine="240"/>
        <w:divId w:val="1270965266"/>
        <w:rPr>
          <w:rFonts w:ascii="Arial" w:eastAsia="Times New Roman" w:hAnsi="Arial" w:cs="Arial"/>
          <w:sz w:val="20"/>
          <w:szCs w:val="20"/>
          <w:lang w:val="en"/>
        </w:rPr>
      </w:pPr>
      <w:r w:rsidRPr="00055FA9">
        <w:rPr>
          <w:rFonts w:ascii="Arial" w:eastAsia="Times New Roman" w:hAnsi="Arial" w:cs="Arial"/>
          <w:sz w:val="20"/>
          <w:szCs w:val="20"/>
          <w:lang w:val="en"/>
        </w:rPr>
        <w:t xml:space="preserve">___ Other (specify): _________________ </w:t>
      </w:r>
    </w:p>
    <w:p w14:paraId="68D8C7EA" w14:textId="77777777" w:rsidR="006A1D1B" w:rsidRPr="00055FA9" w:rsidRDefault="00285DC4" w:rsidP="00055FA9">
      <w:pPr>
        <w:spacing w:after="0"/>
        <w:ind w:firstLine="240"/>
        <w:divId w:val="1053895348"/>
        <w:rPr>
          <w:rFonts w:ascii="Arial" w:eastAsia="Times New Roman" w:hAnsi="Arial" w:cs="Arial"/>
          <w:sz w:val="20"/>
          <w:szCs w:val="20"/>
          <w:lang w:val="en"/>
        </w:rPr>
      </w:pPr>
      <w:r w:rsidRPr="00055FA9">
        <w:rPr>
          <w:rFonts w:ascii="Arial" w:eastAsia="Times New Roman" w:hAnsi="Arial" w:cs="Arial"/>
          <w:sz w:val="20"/>
          <w:szCs w:val="20"/>
          <w:lang w:val="en"/>
        </w:rPr>
        <w:t xml:space="preserve">___ Cannot be determined: _________________ </w:t>
      </w:r>
    </w:p>
    <w:p w14:paraId="5F7A3D0A" w14:textId="77777777" w:rsidR="006A1D1B" w:rsidRPr="00055FA9" w:rsidRDefault="00285DC4" w:rsidP="00055FA9">
      <w:pPr>
        <w:spacing w:after="0"/>
        <w:divId w:val="1262762101"/>
        <w:rPr>
          <w:rFonts w:ascii="Arial" w:eastAsia="Times New Roman" w:hAnsi="Arial" w:cs="Arial"/>
          <w:sz w:val="20"/>
          <w:szCs w:val="20"/>
          <w:lang w:val="en"/>
        </w:rPr>
      </w:pPr>
      <w:r w:rsidRPr="00055FA9">
        <w:rPr>
          <w:rFonts w:ascii="Arial" w:eastAsia="Times New Roman" w:hAnsi="Arial" w:cs="Arial"/>
          <w:sz w:val="20"/>
          <w:szCs w:val="20"/>
          <w:lang w:val="en"/>
        </w:rPr>
        <w:t xml:space="preserve">___ Tumor present at margin  </w:t>
      </w:r>
    </w:p>
    <w:p w14:paraId="6F848B16" w14:textId="77777777" w:rsidR="006A1D1B" w:rsidRPr="00055FA9" w:rsidRDefault="00285DC4" w:rsidP="00055FA9">
      <w:pPr>
        <w:spacing w:after="0"/>
        <w:ind w:firstLine="240"/>
        <w:divId w:val="1995140076"/>
        <w:rPr>
          <w:rFonts w:ascii="Arial" w:eastAsia="Times New Roman" w:hAnsi="Arial" w:cs="Arial"/>
          <w:b/>
          <w:bCs/>
          <w:sz w:val="20"/>
          <w:szCs w:val="20"/>
          <w:lang w:val="en"/>
        </w:rPr>
      </w:pPr>
      <w:r w:rsidRPr="00055FA9">
        <w:rPr>
          <w:rFonts w:ascii="Arial" w:eastAsia="Times New Roman" w:hAnsi="Arial" w:cs="Arial"/>
          <w:b/>
          <w:bCs/>
          <w:sz w:val="20"/>
          <w:szCs w:val="20"/>
          <w:lang w:val="en"/>
        </w:rPr>
        <w:t xml:space="preserve">Margin(s) Involved by Tumor  </w:t>
      </w:r>
    </w:p>
    <w:p w14:paraId="4AD8BEC2" w14:textId="77777777" w:rsidR="006A1D1B" w:rsidRPr="00055FA9" w:rsidRDefault="00285DC4" w:rsidP="00055FA9">
      <w:pPr>
        <w:spacing w:after="0"/>
        <w:ind w:firstLine="240"/>
        <w:divId w:val="1918249180"/>
        <w:rPr>
          <w:rFonts w:ascii="Arial" w:eastAsia="Times New Roman" w:hAnsi="Arial" w:cs="Arial"/>
          <w:sz w:val="20"/>
          <w:szCs w:val="20"/>
          <w:lang w:val="en"/>
        </w:rPr>
      </w:pPr>
      <w:r w:rsidRPr="00055FA9">
        <w:rPr>
          <w:rFonts w:ascii="Arial" w:eastAsia="Times New Roman" w:hAnsi="Arial" w:cs="Arial"/>
          <w:sz w:val="20"/>
          <w:szCs w:val="20"/>
          <w:lang w:val="en"/>
        </w:rPr>
        <w:t xml:space="preserve">___ Specify involved margin(s): _________________ </w:t>
      </w:r>
    </w:p>
    <w:p w14:paraId="781AE460" w14:textId="77777777" w:rsidR="006A1D1B" w:rsidRPr="00055FA9" w:rsidRDefault="00285DC4" w:rsidP="00055FA9">
      <w:pPr>
        <w:spacing w:after="0"/>
        <w:ind w:firstLine="240"/>
        <w:divId w:val="206795403"/>
        <w:rPr>
          <w:rFonts w:ascii="Arial" w:eastAsia="Times New Roman" w:hAnsi="Arial" w:cs="Arial"/>
          <w:sz w:val="20"/>
          <w:szCs w:val="20"/>
          <w:lang w:val="en"/>
        </w:rPr>
      </w:pPr>
      <w:r w:rsidRPr="00055FA9">
        <w:rPr>
          <w:rFonts w:ascii="Arial" w:eastAsia="Times New Roman" w:hAnsi="Arial" w:cs="Arial"/>
          <w:sz w:val="20"/>
          <w:szCs w:val="20"/>
          <w:lang w:val="en"/>
        </w:rPr>
        <w:t xml:space="preserve">___ Cannot be determined (explain): _________________ </w:t>
      </w:r>
    </w:p>
    <w:p w14:paraId="3AB83727" w14:textId="77777777" w:rsidR="006A1D1B" w:rsidRPr="00055FA9" w:rsidRDefault="00285DC4" w:rsidP="00055FA9">
      <w:pPr>
        <w:spacing w:after="0"/>
        <w:divId w:val="1557083042"/>
        <w:rPr>
          <w:rFonts w:ascii="Arial" w:eastAsia="Times New Roman" w:hAnsi="Arial" w:cs="Arial"/>
          <w:sz w:val="20"/>
          <w:szCs w:val="20"/>
          <w:lang w:val="en"/>
        </w:rPr>
      </w:pPr>
      <w:r w:rsidRPr="00055FA9">
        <w:rPr>
          <w:rFonts w:ascii="Arial" w:eastAsia="Times New Roman" w:hAnsi="Arial" w:cs="Arial"/>
          <w:sz w:val="20"/>
          <w:szCs w:val="20"/>
          <w:lang w:val="en"/>
        </w:rPr>
        <w:t xml:space="preserve">___ Cannot be determined: _________________ </w:t>
      </w:r>
    </w:p>
    <w:p w14:paraId="4828ABCF" w14:textId="77777777" w:rsidR="006A1D1B" w:rsidRPr="00055FA9" w:rsidRDefault="006A1D1B" w:rsidP="00055FA9">
      <w:pPr>
        <w:spacing w:after="0"/>
        <w:divId w:val="1195967578"/>
        <w:rPr>
          <w:rFonts w:ascii="Arial" w:eastAsia="Times New Roman" w:hAnsi="Arial" w:cs="Arial"/>
          <w:sz w:val="20"/>
          <w:szCs w:val="20"/>
          <w:lang w:val="en"/>
        </w:rPr>
      </w:pPr>
    </w:p>
    <w:p w14:paraId="5B53F977" w14:textId="77777777" w:rsidR="006A1D1B" w:rsidRPr="00055FA9" w:rsidRDefault="00285DC4" w:rsidP="00055FA9">
      <w:pPr>
        <w:spacing w:after="0"/>
        <w:divId w:val="1686052985"/>
        <w:rPr>
          <w:rFonts w:ascii="Arial" w:eastAsia="Times New Roman" w:hAnsi="Arial" w:cs="Arial"/>
          <w:b/>
          <w:bCs/>
          <w:sz w:val="20"/>
          <w:szCs w:val="20"/>
          <w:lang w:val="en"/>
        </w:rPr>
      </w:pPr>
      <w:r w:rsidRPr="00055FA9">
        <w:rPr>
          <w:rFonts w:ascii="Arial" w:eastAsia="Times New Roman" w:hAnsi="Arial" w:cs="Arial"/>
          <w:b/>
          <w:bCs/>
          <w:sz w:val="20"/>
          <w:szCs w:val="20"/>
          <w:lang w:val="en"/>
        </w:rPr>
        <w:t xml:space="preserve">+Margin Comment: _________________ </w:t>
      </w:r>
    </w:p>
    <w:p w14:paraId="3F963F32" w14:textId="77777777" w:rsidR="006A1D1B" w:rsidRPr="00055FA9" w:rsidRDefault="006A1D1B" w:rsidP="00055FA9">
      <w:pPr>
        <w:spacing w:after="0"/>
        <w:divId w:val="1195967578"/>
        <w:rPr>
          <w:rFonts w:ascii="Arial" w:eastAsia="Times New Roman" w:hAnsi="Arial" w:cs="Arial"/>
          <w:sz w:val="20"/>
          <w:szCs w:val="20"/>
          <w:lang w:val="en"/>
        </w:rPr>
      </w:pPr>
    </w:p>
    <w:p w14:paraId="02032966" w14:textId="77777777" w:rsidR="006A1D1B" w:rsidRPr="00055FA9" w:rsidRDefault="00285DC4" w:rsidP="00055FA9">
      <w:pPr>
        <w:spacing w:after="0"/>
        <w:divId w:val="1594583427"/>
        <w:rPr>
          <w:rFonts w:ascii="Arial" w:eastAsia="Times New Roman" w:hAnsi="Arial" w:cs="Arial"/>
          <w:b/>
          <w:bCs/>
          <w:sz w:val="20"/>
          <w:szCs w:val="20"/>
          <w:lang w:val="en"/>
        </w:rPr>
      </w:pPr>
      <w:r w:rsidRPr="00055FA9">
        <w:rPr>
          <w:rFonts w:ascii="Arial" w:eastAsia="Times New Roman" w:hAnsi="Arial" w:cs="Arial"/>
          <w:b/>
          <w:bCs/>
          <w:sz w:val="20"/>
          <w:szCs w:val="20"/>
          <w:lang w:val="en"/>
        </w:rPr>
        <w:t xml:space="preserve">REGIONAL LYMPH NODES  </w:t>
      </w:r>
    </w:p>
    <w:p w14:paraId="4E57E56D" w14:textId="77777777" w:rsidR="006A1D1B" w:rsidRPr="00055FA9" w:rsidRDefault="006A1D1B" w:rsidP="00055FA9">
      <w:pPr>
        <w:spacing w:after="0"/>
        <w:divId w:val="1195967578"/>
        <w:rPr>
          <w:rFonts w:ascii="Arial" w:eastAsia="Times New Roman" w:hAnsi="Arial" w:cs="Arial"/>
          <w:sz w:val="20"/>
          <w:szCs w:val="20"/>
          <w:lang w:val="en"/>
        </w:rPr>
      </w:pPr>
    </w:p>
    <w:p w14:paraId="1D09695C" w14:textId="77777777" w:rsidR="006A1D1B" w:rsidRPr="00055FA9" w:rsidRDefault="00285DC4" w:rsidP="00055FA9">
      <w:pPr>
        <w:spacing w:after="0"/>
        <w:divId w:val="11108239"/>
        <w:rPr>
          <w:rFonts w:ascii="Arial" w:eastAsia="Times New Roman" w:hAnsi="Arial" w:cs="Arial"/>
          <w:b/>
          <w:bCs/>
          <w:sz w:val="20"/>
          <w:szCs w:val="20"/>
          <w:lang w:val="en"/>
        </w:rPr>
      </w:pPr>
      <w:r w:rsidRPr="00055FA9">
        <w:rPr>
          <w:rFonts w:ascii="Arial" w:eastAsia="Times New Roman" w:hAnsi="Arial" w:cs="Arial"/>
          <w:b/>
          <w:bCs/>
          <w:sz w:val="20"/>
          <w:szCs w:val="20"/>
          <w:lang w:val="en"/>
        </w:rPr>
        <w:t xml:space="preserve">Regional Lymph Node Status  </w:t>
      </w:r>
    </w:p>
    <w:p w14:paraId="0D1BA1FA" w14:textId="77777777" w:rsidR="006A1D1B" w:rsidRPr="00055FA9" w:rsidRDefault="00285DC4" w:rsidP="00055FA9">
      <w:pPr>
        <w:spacing w:after="0"/>
        <w:divId w:val="1117258508"/>
        <w:rPr>
          <w:rFonts w:ascii="Arial" w:eastAsia="Times New Roman" w:hAnsi="Arial" w:cs="Arial"/>
          <w:sz w:val="20"/>
          <w:szCs w:val="20"/>
          <w:lang w:val="en"/>
        </w:rPr>
      </w:pPr>
      <w:r w:rsidRPr="00055FA9">
        <w:rPr>
          <w:rFonts w:ascii="Arial" w:eastAsia="Times New Roman" w:hAnsi="Arial" w:cs="Arial"/>
          <w:sz w:val="20"/>
          <w:szCs w:val="20"/>
          <w:lang w:val="en"/>
        </w:rPr>
        <w:t xml:space="preserve">___ Not applicable (no regional lymph nodes submitted or found)  </w:t>
      </w:r>
    </w:p>
    <w:p w14:paraId="7821A618" w14:textId="77777777" w:rsidR="006A1D1B" w:rsidRPr="00055FA9" w:rsidRDefault="00285DC4" w:rsidP="00055FA9">
      <w:pPr>
        <w:spacing w:after="0"/>
        <w:divId w:val="1722706752"/>
        <w:rPr>
          <w:rFonts w:ascii="Arial" w:eastAsia="Times New Roman" w:hAnsi="Arial" w:cs="Arial"/>
          <w:sz w:val="20"/>
          <w:szCs w:val="20"/>
          <w:lang w:val="en"/>
        </w:rPr>
      </w:pPr>
      <w:r w:rsidRPr="00055FA9">
        <w:rPr>
          <w:rFonts w:ascii="Arial" w:eastAsia="Times New Roman" w:hAnsi="Arial" w:cs="Arial"/>
          <w:sz w:val="20"/>
          <w:szCs w:val="20"/>
          <w:lang w:val="en"/>
        </w:rPr>
        <w:t xml:space="preserve">___ Regional lymph nodes present  </w:t>
      </w:r>
    </w:p>
    <w:p w14:paraId="3DEDE25A" w14:textId="77777777" w:rsidR="006A1D1B" w:rsidRPr="00055FA9" w:rsidRDefault="00285DC4" w:rsidP="00055FA9">
      <w:pPr>
        <w:spacing w:after="0"/>
        <w:ind w:firstLine="240"/>
        <w:divId w:val="319431506"/>
        <w:rPr>
          <w:rFonts w:ascii="Arial" w:eastAsia="Times New Roman" w:hAnsi="Arial" w:cs="Arial"/>
          <w:sz w:val="20"/>
          <w:szCs w:val="20"/>
          <w:lang w:val="en"/>
        </w:rPr>
      </w:pPr>
      <w:r w:rsidRPr="00055FA9">
        <w:rPr>
          <w:rFonts w:ascii="Arial" w:eastAsia="Times New Roman" w:hAnsi="Arial" w:cs="Arial"/>
          <w:sz w:val="20"/>
          <w:szCs w:val="20"/>
          <w:lang w:val="en"/>
        </w:rPr>
        <w:t xml:space="preserve">___ All regional lymph nodes negative for </w:t>
      </w:r>
      <w:proofErr w:type="gramStart"/>
      <w:r w:rsidRPr="00055FA9">
        <w:rPr>
          <w:rFonts w:ascii="Arial" w:eastAsia="Times New Roman" w:hAnsi="Arial" w:cs="Arial"/>
          <w:sz w:val="20"/>
          <w:szCs w:val="20"/>
          <w:lang w:val="en"/>
        </w:rPr>
        <w:t>tumor</w:t>
      </w:r>
      <w:proofErr w:type="gramEnd"/>
      <w:r w:rsidRPr="00055FA9">
        <w:rPr>
          <w:rFonts w:ascii="Arial" w:eastAsia="Times New Roman" w:hAnsi="Arial" w:cs="Arial"/>
          <w:sz w:val="20"/>
          <w:szCs w:val="20"/>
          <w:lang w:val="en"/>
        </w:rPr>
        <w:t xml:space="preserve">  </w:t>
      </w:r>
    </w:p>
    <w:p w14:paraId="6A116571" w14:textId="77777777" w:rsidR="006A1D1B" w:rsidRPr="00055FA9" w:rsidRDefault="00285DC4" w:rsidP="00055FA9">
      <w:pPr>
        <w:spacing w:after="0"/>
        <w:ind w:firstLine="240"/>
        <w:divId w:val="165830584"/>
        <w:rPr>
          <w:rFonts w:ascii="Arial" w:eastAsia="Times New Roman" w:hAnsi="Arial" w:cs="Arial"/>
          <w:sz w:val="20"/>
          <w:szCs w:val="20"/>
          <w:lang w:val="en"/>
        </w:rPr>
      </w:pPr>
      <w:r w:rsidRPr="00055FA9">
        <w:rPr>
          <w:rFonts w:ascii="Arial" w:eastAsia="Times New Roman" w:hAnsi="Arial" w:cs="Arial"/>
          <w:sz w:val="20"/>
          <w:szCs w:val="20"/>
          <w:lang w:val="en"/>
        </w:rPr>
        <w:t xml:space="preserve">___ Tumor present in regional lymph node(s)  </w:t>
      </w:r>
    </w:p>
    <w:p w14:paraId="386D9C95" w14:textId="77777777" w:rsidR="006A1D1B" w:rsidRPr="00055FA9" w:rsidRDefault="00285DC4" w:rsidP="00055FA9">
      <w:pPr>
        <w:spacing w:after="0"/>
        <w:ind w:firstLine="480"/>
        <w:divId w:val="902789816"/>
        <w:rPr>
          <w:rFonts w:ascii="Arial" w:eastAsia="Times New Roman" w:hAnsi="Arial" w:cs="Arial"/>
          <w:b/>
          <w:bCs/>
          <w:sz w:val="20"/>
          <w:szCs w:val="20"/>
          <w:lang w:val="en"/>
        </w:rPr>
      </w:pPr>
      <w:r w:rsidRPr="00055FA9">
        <w:rPr>
          <w:rFonts w:ascii="Arial" w:eastAsia="Times New Roman" w:hAnsi="Arial" w:cs="Arial"/>
          <w:b/>
          <w:bCs/>
          <w:sz w:val="20"/>
          <w:szCs w:val="20"/>
          <w:lang w:val="en"/>
        </w:rPr>
        <w:t xml:space="preserve">Number of Lymph Nodes with Tumor  </w:t>
      </w:r>
    </w:p>
    <w:p w14:paraId="601CD59F" w14:textId="77777777" w:rsidR="006A1D1B" w:rsidRPr="00055FA9" w:rsidRDefault="00285DC4" w:rsidP="00055FA9">
      <w:pPr>
        <w:spacing w:after="0"/>
        <w:ind w:firstLine="480"/>
        <w:divId w:val="345640328"/>
        <w:rPr>
          <w:rFonts w:ascii="Arial" w:eastAsia="Times New Roman" w:hAnsi="Arial" w:cs="Arial"/>
          <w:sz w:val="20"/>
          <w:szCs w:val="20"/>
          <w:lang w:val="en"/>
        </w:rPr>
      </w:pPr>
      <w:r w:rsidRPr="00055FA9">
        <w:rPr>
          <w:rFonts w:ascii="Arial" w:eastAsia="Times New Roman" w:hAnsi="Arial" w:cs="Arial"/>
          <w:sz w:val="20"/>
          <w:szCs w:val="20"/>
          <w:lang w:val="en"/>
        </w:rPr>
        <w:t xml:space="preserve">___ Exact number (specify): _________________ </w:t>
      </w:r>
    </w:p>
    <w:p w14:paraId="4D3C1844" w14:textId="77777777" w:rsidR="006A1D1B" w:rsidRPr="00055FA9" w:rsidRDefault="00285DC4" w:rsidP="00055FA9">
      <w:pPr>
        <w:spacing w:after="0"/>
        <w:ind w:firstLine="480"/>
        <w:divId w:val="924802044"/>
        <w:rPr>
          <w:rFonts w:ascii="Arial" w:eastAsia="Times New Roman" w:hAnsi="Arial" w:cs="Arial"/>
          <w:sz w:val="20"/>
          <w:szCs w:val="20"/>
          <w:lang w:val="en"/>
        </w:rPr>
      </w:pPr>
      <w:r w:rsidRPr="00055FA9">
        <w:rPr>
          <w:rFonts w:ascii="Arial" w:eastAsia="Times New Roman" w:hAnsi="Arial" w:cs="Arial"/>
          <w:sz w:val="20"/>
          <w:szCs w:val="20"/>
          <w:lang w:val="en"/>
        </w:rPr>
        <w:t xml:space="preserve">___ At least (specify): _________________ </w:t>
      </w:r>
    </w:p>
    <w:p w14:paraId="157BCAF0" w14:textId="77777777" w:rsidR="006A1D1B" w:rsidRPr="00055FA9" w:rsidRDefault="00285DC4" w:rsidP="00055FA9">
      <w:pPr>
        <w:spacing w:after="0"/>
        <w:ind w:firstLine="480"/>
        <w:divId w:val="9140865"/>
        <w:rPr>
          <w:rFonts w:ascii="Arial" w:eastAsia="Times New Roman" w:hAnsi="Arial" w:cs="Arial"/>
          <w:sz w:val="20"/>
          <w:szCs w:val="20"/>
          <w:lang w:val="en"/>
        </w:rPr>
      </w:pPr>
      <w:r w:rsidRPr="00055FA9">
        <w:rPr>
          <w:rFonts w:ascii="Arial" w:eastAsia="Times New Roman" w:hAnsi="Arial" w:cs="Arial"/>
          <w:sz w:val="20"/>
          <w:szCs w:val="20"/>
          <w:lang w:val="en"/>
        </w:rPr>
        <w:t xml:space="preserve">___ Other (specify): _________________ </w:t>
      </w:r>
    </w:p>
    <w:p w14:paraId="492511AF" w14:textId="77777777" w:rsidR="006A1D1B" w:rsidRPr="00055FA9" w:rsidRDefault="00285DC4" w:rsidP="00055FA9">
      <w:pPr>
        <w:spacing w:after="0"/>
        <w:ind w:firstLine="480"/>
        <w:divId w:val="1374574573"/>
        <w:rPr>
          <w:rFonts w:ascii="Arial" w:eastAsia="Times New Roman" w:hAnsi="Arial" w:cs="Arial"/>
          <w:sz w:val="20"/>
          <w:szCs w:val="20"/>
          <w:lang w:val="en"/>
        </w:rPr>
      </w:pPr>
      <w:r w:rsidRPr="00055FA9">
        <w:rPr>
          <w:rFonts w:ascii="Arial" w:eastAsia="Times New Roman" w:hAnsi="Arial" w:cs="Arial"/>
          <w:sz w:val="20"/>
          <w:szCs w:val="20"/>
          <w:lang w:val="en"/>
        </w:rPr>
        <w:t xml:space="preserve">___ Cannot be determined (explain): _________________ </w:t>
      </w:r>
    </w:p>
    <w:p w14:paraId="2E243EC4" w14:textId="77777777" w:rsidR="006A1D1B" w:rsidRPr="00055FA9" w:rsidRDefault="00285DC4" w:rsidP="00055FA9">
      <w:pPr>
        <w:spacing w:after="0"/>
        <w:ind w:firstLine="240"/>
        <w:divId w:val="1309436141"/>
        <w:rPr>
          <w:rFonts w:ascii="Arial" w:eastAsia="Times New Roman" w:hAnsi="Arial" w:cs="Arial"/>
          <w:sz w:val="20"/>
          <w:szCs w:val="20"/>
          <w:lang w:val="en"/>
        </w:rPr>
      </w:pPr>
      <w:r w:rsidRPr="00055FA9">
        <w:rPr>
          <w:rFonts w:ascii="Arial" w:eastAsia="Times New Roman" w:hAnsi="Arial" w:cs="Arial"/>
          <w:sz w:val="20"/>
          <w:szCs w:val="20"/>
          <w:lang w:val="en"/>
        </w:rPr>
        <w:t xml:space="preserve">___ Other (specify): _________________ </w:t>
      </w:r>
    </w:p>
    <w:p w14:paraId="3F88B706" w14:textId="77777777" w:rsidR="006A1D1B" w:rsidRPr="00055FA9" w:rsidRDefault="00285DC4" w:rsidP="00055FA9">
      <w:pPr>
        <w:spacing w:after="0"/>
        <w:ind w:firstLine="240"/>
        <w:divId w:val="1769041723"/>
        <w:rPr>
          <w:rFonts w:ascii="Arial" w:eastAsia="Times New Roman" w:hAnsi="Arial" w:cs="Arial"/>
          <w:sz w:val="20"/>
          <w:szCs w:val="20"/>
          <w:lang w:val="en"/>
        </w:rPr>
      </w:pPr>
      <w:r w:rsidRPr="00055FA9">
        <w:rPr>
          <w:rFonts w:ascii="Arial" w:eastAsia="Times New Roman" w:hAnsi="Arial" w:cs="Arial"/>
          <w:sz w:val="20"/>
          <w:szCs w:val="20"/>
          <w:lang w:val="en"/>
        </w:rPr>
        <w:lastRenderedPageBreak/>
        <w:t xml:space="preserve">___ Cannot be determined (explain): _________________ </w:t>
      </w:r>
    </w:p>
    <w:p w14:paraId="7AE24881" w14:textId="77777777" w:rsidR="006A1D1B" w:rsidRPr="00055FA9" w:rsidRDefault="00285DC4" w:rsidP="00055FA9">
      <w:pPr>
        <w:spacing w:after="0"/>
        <w:ind w:firstLine="240"/>
        <w:divId w:val="1129317386"/>
        <w:rPr>
          <w:rFonts w:ascii="Arial" w:eastAsia="Times New Roman" w:hAnsi="Arial" w:cs="Arial"/>
          <w:b/>
          <w:bCs/>
          <w:sz w:val="20"/>
          <w:szCs w:val="20"/>
          <w:lang w:val="en"/>
        </w:rPr>
      </w:pPr>
      <w:r w:rsidRPr="00055FA9">
        <w:rPr>
          <w:rFonts w:ascii="Arial" w:eastAsia="Times New Roman" w:hAnsi="Arial" w:cs="Arial"/>
          <w:b/>
          <w:bCs/>
          <w:sz w:val="20"/>
          <w:szCs w:val="20"/>
          <w:lang w:val="en"/>
        </w:rPr>
        <w:t xml:space="preserve">Number of Lymph Nodes Examined  </w:t>
      </w:r>
    </w:p>
    <w:p w14:paraId="56046935" w14:textId="77777777" w:rsidR="006A1D1B" w:rsidRPr="00055FA9" w:rsidRDefault="00285DC4" w:rsidP="00055FA9">
      <w:pPr>
        <w:spacing w:after="0"/>
        <w:ind w:firstLine="240"/>
        <w:divId w:val="2040083331"/>
        <w:rPr>
          <w:rFonts w:ascii="Arial" w:eastAsia="Times New Roman" w:hAnsi="Arial" w:cs="Arial"/>
          <w:sz w:val="20"/>
          <w:szCs w:val="20"/>
          <w:lang w:val="en"/>
        </w:rPr>
      </w:pPr>
      <w:r w:rsidRPr="00055FA9">
        <w:rPr>
          <w:rFonts w:ascii="Arial" w:eastAsia="Times New Roman" w:hAnsi="Arial" w:cs="Arial"/>
          <w:sz w:val="20"/>
          <w:szCs w:val="20"/>
          <w:lang w:val="en"/>
        </w:rPr>
        <w:t xml:space="preserve">___ Exact number: _________________ </w:t>
      </w:r>
    </w:p>
    <w:p w14:paraId="02450946" w14:textId="77777777" w:rsidR="006A1D1B" w:rsidRPr="00055FA9" w:rsidRDefault="00285DC4" w:rsidP="00055FA9">
      <w:pPr>
        <w:spacing w:after="0"/>
        <w:ind w:firstLine="240"/>
        <w:divId w:val="965238304"/>
        <w:rPr>
          <w:rFonts w:ascii="Arial" w:eastAsia="Times New Roman" w:hAnsi="Arial" w:cs="Arial"/>
          <w:sz w:val="20"/>
          <w:szCs w:val="20"/>
          <w:lang w:val="en"/>
        </w:rPr>
      </w:pPr>
      <w:r w:rsidRPr="00055FA9">
        <w:rPr>
          <w:rFonts w:ascii="Arial" w:eastAsia="Times New Roman" w:hAnsi="Arial" w:cs="Arial"/>
          <w:sz w:val="20"/>
          <w:szCs w:val="20"/>
          <w:lang w:val="en"/>
        </w:rPr>
        <w:t xml:space="preserve">___ At least (specify): _________________ </w:t>
      </w:r>
    </w:p>
    <w:p w14:paraId="2D816EF0" w14:textId="77777777" w:rsidR="006A1D1B" w:rsidRPr="00055FA9" w:rsidRDefault="00285DC4" w:rsidP="00055FA9">
      <w:pPr>
        <w:spacing w:after="0"/>
        <w:ind w:firstLine="240"/>
        <w:divId w:val="681855176"/>
        <w:rPr>
          <w:rFonts w:ascii="Arial" w:eastAsia="Times New Roman" w:hAnsi="Arial" w:cs="Arial"/>
          <w:sz w:val="20"/>
          <w:szCs w:val="20"/>
          <w:lang w:val="en"/>
        </w:rPr>
      </w:pPr>
      <w:r w:rsidRPr="00055FA9">
        <w:rPr>
          <w:rFonts w:ascii="Arial" w:eastAsia="Times New Roman" w:hAnsi="Arial" w:cs="Arial"/>
          <w:sz w:val="20"/>
          <w:szCs w:val="20"/>
          <w:lang w:val="en"/>
        </w:rPr>
        <w:t xml:space="preserve">___ Other (specify): _________________ </w:t>
      </w:r>
    </w:p>
    <w:p w14:paraId="5989C2FB" w14:textId="77777777" w:rsidR="006A1D1B" w:rsidRPr="00055FA9" w:rsidRDefault="00285DC4" w:rsidP="00055FA9">
      <w:pPr>
        <w:spacing w:after="0"/>
        <w:ind w:firstLine="240"/>
        <w:divId w:val="1256356849"/>
        <w:rPr>
          <w:rFonts w:ascii="Arial" w:eastAsia="Times New Roman" w:hAnsi="Arial" w:cs="Arial"/>
          <w:sz w:val="20"/>
          <w:szCs w:val="20"/>
          <w:lang w:val="en"/>
        </w:rPr>
      </w:pPr>
      <w:r w:rsidRPr="00055FA9">
        <w:rPr>
          <w:rFonts w:ascii="Arial" w:eastAsia="Times New Roman" w:hAnsi="Arial" w:cs="Arial"/>
          <w:sz w:val="20"/>
          <w:szCs w:val="20"/>
          <w:lang w:val="en"/>
        </w:rPr>
        <w:t xml:space="preserve">___ Number cannot be determined (explain): _________________ </w:t>
      </w:r>
    </w:p>
    <w:p w14:paraId="150A0734" w14:textId="77777777" w:rsidR="006A1D1B" w:rsidRPr="00055FA9" w:rsidRDefault="006A1D1B" w:rsidP="00055FA9">
      <w:pPr>
        <w:spacing w:after="0"/>
        <w:divId w:val="1195967578"/>
        <w:rPr>
          <w:rFonts w:ascii="Arial" w:eastAsia="Times New Roman" w:hAnsi="Arial" w:cs="Arial"/>
          <w:sz w:val="20"/>
          <w:szCs w:val="20"/>
          <w:lang w:val="en"/>
        </w:rPr>
      </w:pPr>
    </w:p>
    <w:p w14:paraId="3CC31E92" w14:textId="77777777" w:rsidR="006A1D1B" w:rsidRPr="00055FA9" w:rsidRDefault="00285DC4" w:rsidP="00055FA9">
      <w:pPr>
        <w:spacing w:after="0"/>
        <w:divId w:val="1992827797"/>
        <w:rPr>
          <w:rFonts w:ascii="Arial" w:eastAsia="Times New Roman" w:hAnsi="Arial" w:cs="Arial"/>
          <w:b/>
          <w:bCs/>
          <w:sz w:val="20"/>
          <w:szCs w:val="20"/>
          <w:lang w:val="en"/>
        </w:rPr>
      </w:pPr>
      <w:r w:rsidRPr="00055FA9">
        <w:rPr>
          <w:rFonts w:ascii="Arial" w:eastAsia="Times New Roman" w:hAnsi="Arial" w:cs="Arial"/>
          <w:b/>
          <w:bCs/>
          <w:sz w:val="20"/>
          <w:szCs w:val="20"/>
          <w:lang w:val="en"/>
        </w:rPr>
        <w:t xml:space="preserve">+Regional Lymph Node Comment: _________________ </w:t>
      </w:r>
    </w:p>
    <w:p w14:paraId="2478A839" w14:textId="77777777" w:rsidR="006A1D1B" w:rsidRPr="00055FA9" w:rsidRDefault="006A1D1B" w:rsidP="00055FA9">
      <w:pPr>
        <w:spacing w:after="0"/>
        <w:divId w:val="1195967578"/>
        <w:rPr>
          <w:rFonts w:ascii="Arial" w:eastAsia="Times New Roman" w:hAnsi="Arial" w:cs="Arial"/>
          <w:sz w:val="20"/>
          <w:szCs w:val="20"/>
          <w:lang w:val="en"/>
        </w:rPr>
      </w:pPr>
    </w:p>
    <w:p w14:paraId="43DA5CBC" w14:textId="77777777" w:rsidR="006A1D1B" w:rsidRPr="00055FA9" w:rsidRDefault="00285DC4" w:rsidP="00055FA9">
      <w:pPr>
        <w:spacing w:after="0"/>
        <w:divId w:val="416248666"/>
        <w:rPr>
          <w:rFonts w:ascii="Arial" w:eastAsia="Times New Roman" w:hAnsi="Arial" w:cs="Arial"/>
          <w:b/>
          <w:bCs/>
          <w:sz w:val="20"/>
          <w:szCs w:val="20"/>
          <w:lang w:val="en"/>
        </w:rPr>
      </w:pPr>
      <w:r w:rsidRPr="00055FA9">
        <w:rPr>
          <w:rFonts w:ascii="Arial" w:eastAsia="Times New Roman" w:hAnsi="Arial" w:cs="Arial"/>
          <w:b/>
          <w:bCs/>
          <w:sz w:val="20"/>
          <w:szCs w:val="20"/>
          <w:lang w:val="en"/>
        </w:rPr>
        <w:t xml:space="preserve">DISTANT METASTASIS  </w:t>
      </w:r>
    </w:p>
    <w:p w14:paraId="2B2483D2" w14:textId="77777777" w:rsidR="006A1D1B" w:rsidRPr="00055FA9" w:rsidRDefault="006A1D1B" w:rsidP="00055FA9">
      <w:pPr>
        <w:spacing w:after="0"/>
        <w:divId w:val="1195967578"/>
        <w:rPr>
          <w:rFonts w:ascii="Arial" w:eastAsia="Times New Roman" w:hAnsi="Arial" w:cs="Arial"/>
          <w:sz w:val="20"/>
          <w:szCs w:val="20"/>
          <w:lang w:val="en"/>
        </w:rPr>
      </w:pPr>
    </w:p>
    <w:p w14:paraId="32E1DBDE" w14:textId="77777777" w:rsidR="006A1D1B" w:rsidRPr="00055FA9" w:rsidRDefault="00285DC4" w:rsidP="00055FA9">
      <w:pPr>
        <w:spacing w:after="0"/>
        <w:divId w:val="1573806725"/>
        <w:rPr>
          <w:rFonts w:ascii="Arial" w:eastAsia="Times New Roman" w:hAnsi="Arial" w:cs="Arial"/>
          <w:b/>
          <w:bCs/>
          <w:sz w:val="20"/>
          <w:szCs w:val="20"/>
          <w:lang w:val="en"/>
        </w:rPr>
      </w:pPr>
      <w:r w:rsidRPr="00055FA9">
        <w:rPr>
          <w:rFonts w:ascii="Arial" w:eastAsia="Times New Roman" w:hAnsi="Arial" w:cs="Arial"/>
          <w:b/>
          <w:bCs/>
          <w:sz w:val="20"/>
          <w:szCs w:val="20"/>
          <w:lang w:val="en"/>
        </w:rPr>
        <w:t>Distant Site(s) Involved, if applicable</w:t>
      </w:r>
      <w:proofErr w:type="gramStart"/>
      <w:r w:rsidRPr="00055FA9">
        <w:rPr>
          <w:rFonts w:ascii="Arial" w:eastAsia="Times New Roman" w:hAnsi="Arial" w:cs="Arial"/>
          <w:b/>
          <w:bCs/>
          <w:sz w:val="20"/>
          <w:szCs w:val="20"/>
          <w:lang w:val="en"/>
        </w:rPr>
        <w:t>#  (</w:t>
      </w:r>
      <w:proofErr w:type="gramEnd"/>
      <w:r w:rsidRPr="00055FA9">
        <w:rPr>
          <w:rFonts w:ascii="Arial" w:eastAsia="Times New Roman" w:hAnsi="Arial" w:cs="Arial"/>
          <w:b/>
          <w:bCs/>
          <w:sz w:val="20"/>
          <w:szCs w:val="20"/>
          <w:lang w:val="en"/>
        </w:rPr>
        <w:t xml:space="preserve">select all that apply) </w:t>
      </w:r>
    </w:p>
    <w:p w14:paraId="1DBC9F8E" w14:textId="77777777" w:rsidR="006A1D1B" w:rsidRPr="00055FA9" w:rsidRDefault="00285DC4" w:rsidP="00055FA9">
      <w:pPr>
        <w:spacing w:after="0"/>
        <w:divId w:val="853879680"/>
        <w:rPr>
          <w:rFonts w:ascii="Arial" w:eastAsia="Times New Roman" w:hAnsi="Arial" w:cs="Arial"/>
          <w:sz w:val="20"/>
          <w:szCs w:val="20"/>
          <w:lang w:val="en"/>
        </w:rPr>
      </w:pPr>
      <w:r w:rsidRPr="00055FA9">
        <w:rPr>
          <w:rFonts w:ascii="Arial" w:eastAsia="Times New Roman" w:hAnsi="Arial" w:cs="Arial"/>
          <w:sz w:val="20"/>
          <w:szCs w:val="20"/>
          <w:lang w:val="en"/>
        </w:rPr>
        <w:t xml:space="preserve">___ Not applicable  </w:t>
      </w:r>
    </w:p>
    <w:p w14:paraId="6841BE22" w14:textId="77777777" w:rsidR="006A1D1B" w:rsidRPr="00055FA9" w:rsidRDefault="00285DC4" w:rsidP="00055FA9">
      <w:pPr>
        <w:spacing w:after="0"/>
        <w:divId w:val="1882814547"/>
        <w:rPr>
          <w:rFonts w:ascii="Arial" w:eastAsia="Times New Roman" w:hAnsi="Arial" w:cs="Arial"/>
          <w:sz w:val="20"/>
          <w:szCs w:val="20"/>
          <w:lang w:val="en"/>
        </w:rPr>
      </w:pPr>
      <w:r w:rsidRPr="00055FA9">
        <w:rPr>
          <w:rFonts w:ascii="Arial" w:eastAsia="Times New Roman" w:hAnsi="Arial" w:cs="Arial"/>
          <w:sz w:val="20"/>
          <w:szCs w:val="20"/>
          <w:lang w:val="en"/>
        </w:rPr>
        <w:t xml:space="preserve">___ Lung: _________________ </w:t>
      </w:r>
    </w:p>
    <w:p w14:paraId="3D281D5B" w14:textId="77777777" w:rsidR="006A1D1B" w:rsidRPr="00055FA9" w:rsidRDefault="00285DC4" w:rsidP="00055FA9">
      <w:pPr>
        <w:spacing w:after="0"/>
        <w:divId w:val="801580379"/>
        <w:rPr>
          <w:rFonts w:ascii="Arial" w:eastAsia="Times New Roman" w:hAnsi="Arial" w:cs="Arial"/>
          <w:sz w:val="20"/>
          <w:szCs w:val="20"/>
          <w:lang w:val="en"/>
        </w:rPr>
      </w:pPr>
      <w:r w:rsidRPr="00055FA9">
        <w:rPr>
          <w:rFonts w:ascii="Arial" w:eastAsia="Times New Roman" w:hAnsi="Arial" w:cs="Arial"/>
          <w:sz w:val="20"/>
          <w:szCs w:val="20"/>
          <w:lang w:val="en"/>
        </w:rPr>
        <w:t xml:space="preserve">___ Bone: _________________ </w:t>
      </w:r>
    </w:p>
    <w:p w14:paraId="46FB0154" w14:textId="77777777" w:rsidR="006A1D1B" w:rsidRPr="00055FA9" w:rsidRDefault="00285DC4" w:rsidP="00055FA9">
      <w:pPr>
        <w:spacing w:after="0"/>
        <w:divId w:val="609550522"/>
        <w:rPr>
          <w:rFonts w:ascii="Arial" w:eastAsia="Times New Roman" w:hAnsi="Arial" w:cs="Arial"/>
          <w:sz w:val="20"/>
          <w:szCs w:val="20"/>
          <w:lang w:val="en"/>
        </w:rPr>
      </w:pPr>
      <w:r w:rsidRPr="00055FA9">
        <w:rPr>
          <w:rFonts w:ascii="Arial" w:eastAsia="Times New Roman" w:hAnsi="Arial" w:cs="Arial"/>
          <w:sz w:val="20"/>
          <w:szCs w:val="20"/>
          <w:lang w:val="en"/>
        </w:rPr>
        <w:t xml:space="preserve">___ Other (specify): _________________ </w:t>
      </w:r>
    </w:p>
    <w:p w14:paraId="266EC21E" w14:textId="77777777" w:rsidR="006A1D1B" w:rsidRPr="00055FA9" w:rsidRDefault="00285DC4" w:rsidP="00055FA9">
      <w:pPr>
        <w:spacing w:after="0"/>
        <w:divId w:val="1782603885"/>
        <w:rPr>
          <w:rFonts w:ascii="Arial" w:eastAsia="Times New Roman" w:hAnsi="Arial" w:cs="Arial"/>
          <w:sz w:val="20"/>
          <w:szCs w:val="20"/>
          <w:lang w:val="en"/>
        </w:rPr>
      </w:pPr>
      <w:r w:rsidRPr="00055FA9">
        <w:rPr>
          <w:rFonts w:ascii="Arial" w:eastAsia="Times New Roman" w:hAnsi="Arial" w:cs="Arial"/>
          <w:sz w:val="20"/>
          <w:szCs w:val="20"/>
          <w:lang w:val="en"/>
        </w:rPr>
        <w:t xml:space="preserve">___ Cannot be determined: _________________ </w:t>
      </w:r>
    </w:p>
    <w:p w14:paraId="0219C122" w14:textId="77777777" w:rsidR="006A1D1B" w:rsidRPr="00055FA9" w:rsidRDefault="006A1D1B" w:rsidP="00055FA9">
      <w:pPr>
        <w:spacing w:after="0"/>
        <w:divId w:val="1195967578"/>
        <w:rPr>
          <w:rFonts w:ascii="Arial" w:eastAsia="Times New Roman" w:hAnsi="Arial" w:cs="Arial"/>
          <w:sz w:val="20"/>
          <w:szCs w:val="20"/>
          <w:lang w:val="en"/>
        </w:rPr>
      </w:pPr>
    </w:p>
    <w:p w14:paraId="3112ECBA" w14:textId="77777777" w:rsidR="006A1D1B" w:rsidRPr="00055FA9" w:rsidRDefault="00285DC4" w:rsidP="00055FA9">
      <w:pPr>
        <w:spacing w:after="0"/>
        <w:divId w:val="1288077138"/>
        <w:rPr>
          <w:rFonts w:ascii="Arial" w:eastAsia="Times New Roman" w:hAnsi="Arial" w:cs="Arial"/>
          <w:b/>
          <w:bCs/>
          <w:sz w:val="20"/>
          <w:szCs w:val="20"/>
          <w:lang w:val="en"/>
        </w:rPr>
      </w:pPr>
      <w:r w:rsidRPr="00055FA9">
        <w:rPr>
          <w:rFonts w:ascii="Arial" w:eastAsia="Times New Roman" w:hAnsi="Arial" w:cs="Arial"/>
          <w:b/>
          <w:bCs/>
          <w:sz w:val="20"/>
          <w:szCs w:val="20"/>
          <w:lang w:val="en"/>
        </w:rPr>
        <w:t xml:space="preserve">PATHOLOGIC STAGE CLASSIFICATION (pTNM, AJCC 8th Edition) (Note </w:t>
      </w:r>
      <w:hyperlink w:anchor="N10537" w:history="1">
        <w:r w:rsidRPr="00055FA9">
          <w:rPr>
            <w:rStyle w:val="Hyperlink"/>
            <w:rFonts w:ascii="Arial" w:eastAsia="Times New Roman" w:hAnsi="Arial" w:cs="Arial"/>
            <w:b/>
            <w:bCs/>
            <w:sz w:val="20"/>
            <w:szCs w:val="20"/>
            <w:lang w:val="en"/>
          </w:rPr>
          <w:t>G</w:t>
        </w:r>
      </w:hyperlink>
      <w:r w:rsidRPr="00055FA9">
        <w:rPr>
          <w:rFonts w:ascii="Arial" w:eastAsia="Times New Roman" w:hAnsi="Arial" w:cs="Arial"/>
          <w:b/>
          <w:bCs/>
          <w:sz w:val="20"/>
          <w:szCs w:val="20"/>
          <w:lang w:val="en"/>
        </w:rPr>
        <w:t xml:space="preserve">) </w:t>
      </w:r>
    </w:p>
    <w:p w14:paraId="3E1057F7" w14:textId="77777777" w:rsidR="006A1D1B" w:rsidRPr="00055FA9" w:rsidRDefault="00285DC4" w:rsidP="00055FA9">
      <w:pPr>
        <w:spacing w:after="0"/>
        <w:divId w:val="630330760"/>
        <w:rPr>
          <w:rFonts w:ascii="Arial" w:eastAsia="Times New Roman" w:hAnsi="Arial" w:cs="Arial"/>
          <w:i/>
          <w:iCs/>
          <w:sz w:val="16"/>
          <w:szCs w:val="16"/>
          <w:lang w:val="en"/>
        </w:rPr>
      </w:pPr>
      <w:r w:rsidRPr="00055FA9">
        <w:rPr>
          <w:rFonts w:ascii="Arial" w:eastAsia="Times New Roman" w:hAnsi="Arial" w:cs="Arial"/>
          <w:i/>
          <w:iCs/>
          <w:sz w:val="16"/>
          <w:szCs w:val="16"/>
          <w:lang w:val="en"/>
        </w:rPr>
        <w:t xml:space="preserve">The AJCC staging systems for bone and soft </w:t>
      </w:r>
      <w:proofErr w:type="gramStart"/>
      <w:r w:rsidRPr="00055FA9">
        <w:rPr>
          <w:rFonts w:ascii="Arial" w:eastAsia="Times New Roman" w:hAnsi="Arial" w:cs="Arial"/>
          <w:i/>
          <w:iCs/>
          <w:sz w:val="16"/>
          <w:szCs w:val="16"/>
          <w:lang w:val="en"/>
        </w:rPr>
        <w:t>tissue based</w:t>
      </w:r>
      <w:proofErr w:type="gramEnd"/>
      <w:r w:rsidRPr="00055FA9">
        <w:rPr>
          <w:rFonts w:ascii="Arial" w:eastAsia="Times New Roman" w:hAnsi="Arial" w:cs="Arial"/>
          <w:i/>
          <w:iCs/>
          <w:sz w:val="16"/>
          <w:szCs w:val="16"/>
          <w:lang w:val="en"/>
        </w:rPr>
        <w:t xml:space="preserve"> tumors may be used for pathologic staging if desired.  </w:t>
      </w:r>
    </w:p>
    <w:p w14:paraId="140B78A6" w14:textId="77777777" w:rsidR="006A1D1B" w:rsidRPr="00055FA9" w:rsidRDefault="006A1D1B" w:rsidP="00055FA9">
      <w:pPr>
        <w:spacing w:after="0"/>
        <w:divId w:val="1195967578"/>
        <w:rPr>
          <w:rFonts w:ascii="Arial" w:eastAsia="Times New Roman" w:hAnsi="Arial" w:cs="Arial"/>
          <w:sz w:val="20"/>
          <w:szCs w:val="20"/>
          <w:lang w:val="en"/>
        </w:rPr>
      </w:pPr>
    </w:p>
    <w:p w14:paraId="17202A96" w14:textId="77777777" w:rsidR="006A1D1B" w:rsidRPr="00055FA9" w:rsidRDefault="00285DC4" w:rsidP="00055FA9">
      <w:pPr>
        <w:spacing w:after="0"/>
        <w:divId w:val="7292066"/>
        <w:rPr>
          <w:rFonts w:ascii="Arial" w:eastAsia="Times New Roman" w:hAnsi="Arial" w:cs="Arial"/>
          <w:b/>
          <w:bCs/>
          <w:sz w:val="20"/>
          <w:szCs w:val="20"/>
          <w:lang w:val="en"/>
        </w:rPr>
      </w:pPr>
      <w:r w:rsidRPr="00055FA9">
        <w:rPr>
          <w:rFonts w:ascii="Arial" w:eastAsia="Times New Roman" w:hAnsi="Arial" w:cs="Arial"/>
          <w:b/>
          <w:bCs/>
          <w:sz w:val="20"/>
          <w:szCs w:val="20"/>
          <w:lang w:val="en"/>
        </w:rPr>
        <w:t xml:space="preserve">SPECIAL STUDIES (Note </w:t>
      </w:r>
      <w:hyperlink w:anchor="N10542" w:history="1">
        <w:r w:rsidRPr="00055FA9">
          <w:rPr>
            <w:rStyle w:val="Hyperlink"/>
            <w:rFonts w:ascii="Arial" w:eastAsia="Times New Roman" w:hAnsi="Arial" w:cs="Arial"/>
            <w:b/>
            <w:bCs/>
            <w:sz w:val="20"/>
            <w:szCs w:val="20"/>
            <w:lang w:val="en"/>
          </w:rPr>
          <w:t>H</w:t>
        </w:r>
      </w:hyperlink>
      <w:r w:rsidRPr="00055FA9">
        <w:rPr>
          <w:rFonts w:ascii="Arial" w:eastAsia="Times New Roman" w:hAnsi="Arial" w:cs="Arial"/>
          <w:b/>
          <w:bCs/>
          <w:sz w:val="20"/>
          <w:szCs w:val="20"/>
          <w:lang w:val="en"/>
        </w:rPr>
        <w:t xml:space="preserve">) </w:t>
      </w:r>
    </w:p>
    <w:p w14:paraId="480E6B66" w14:textId="77777777" w:rsidR="006A1D1B" w:rsidRPr="00055FA9" w:rsidRDefault="00285DC4" w:rsidP="00055FA9">
      <w:pPr>
        <w:spacing w:after="0"/>
        <w:divId w:val="82073047"/>
        <w:rPr>
          <w:rFonts w:ascii="Arial" w:eastAsia="Times New Roman" w:hAnsi="Arial" w:cs="Arial"/>
          <w:i/>
          <w:iCs/>
          <w:sz w:val="16"/>
          <w:szCs w:val="16"/>
          <w:lang w:val="en"/>
        </w:rPr>
      </w:pPr>
      <w:r w:rsidRPr="00055FA9">
        <w:rPr>
          <w:rFonts w:ascii="Arial" w:eastAsia="Times New Roman" w:hAnsi="Arial" w:cs="Arial"/>
          <w:i/>
          <w:iCs/>
          <w:sz w:val="16"/>
          <w:szCs w:val="16"/>
          <w:lang w:val="en"/>
        </w:rPr>
        <w:t xml:space="preserve">Results of these studies may not be available at the time of the final </w:t>
      </w:r>
      <w:proofErr w:type="gramStart"/>
      <w:r w:rsidRPr="00055FA9">
        <w:rPr>
          <w:rFonts w:ascii="Arial" w:eastAsia="Times New Roman" w:hAnsi="Arial" w:cs="Arial"/>
          <w:i/>
          <w:iCs/>
          <w:sz w:val="16"/>
          <w:szCs w:val="16"/>
          <w:lang w:val="en"/>
        </w:rPr>
        <w:t>report</w:t>
      </w:r>
      <w:proofErr w:type="gramEnd"/>
      <w:r w:rsidRPr="00055FA9">
        <w:rPr>
          <w:rFonts w:ascii="Arial" w:eastAsia="Times New Roman" w:hAnsi="Arial" w:cs="Arial"/>
          <w:i/>
          <w:iCs/>
          <w:sz w:val="16"/>
          <w:szCs w:val="16"/>
          <w:lang w:val="en"/>
        </w:rPr>
        <w:t xml:space="preserve">  </w:t>
      </w:r>
    </w:p>
    <w:p w14:paraId="6C3AF6A7" w14:textId="77777777" w:rsidR="006A1D1B" w:rsidRPr="00055FA9" w:rsidRDefault="006A1D1B" w:rsidP="00055FA9">
      <w:pPr>
        <w:spacing w:after="0"/>
        <w:divId w:val="1195967578"/>
        <w:rPr>
          <w:rFonts w:ascii="Arial" w:eastAsia="Times New Roman" w:hAnsi="Arial" w:cs="Arial"/>
          <w:sz w:val="20"/>
          <w:szCs w:val="20"/>
          <w:lang w:val="en"/>
        </w:rPr>
      </w:pPr>
    </w:p>
    <w:p w14:paraId="2D155343" w14:textId="77777777" w:rsidR="006A1D1B" w:rsidRPr="00055FA9" w:rsidRDefault="00285DC4" w:rsidP="00055FA9">
      <w:pPr>
        <w:spacing w:after="0"/>
        <w:divId w:val="864904068"/>
        <w:rPr>
          <w:rFonts w:ascii="Arial" w:eastAsia="Times New Roman" w:hAnsi="Arial" w:cs="Arial"/>
          <w:b/>
          <w:bCs/>
          <w:sz w:val="20"/>
          <w:szCs w:val="20"/>
          <w:lang w:val="en"/>
        </w:rPr>
      </w:pPr>
      <w:r w:rsidRPr="00055FA9">
        <w:rPr>
          <w:rFonts w:ascii="Arial" w:eastAsia="Times New Roman" w:hAnsi="Arial" w:cs="Arial"/>
          <w:b/>
          <w:bCs/>
          <w:sz w:val="20"/>
          <w:szCs w:val="20"/>
          <w:lang w:val="en"/>
        </w:rPr>
        <w:t xml:space="preserve">+Immunohistochemistry (specify): _________________ </w:t>
      </w:r>
    </w:p>
    <w:p w14:paraId="26280F14" w14:textId="77777777" w:rsidR="006A1D1B" w:rsidRPr="00055FA9" w:rsidRDefault="006A1D1B" w:rsidP="00055FA9">
      <w:pPr>
        <w:spacing w:after="0"/>
        <w:divId w:val="1195967578"/>
        <w:rPr>
          <w:rFonts w:ascii="Arial" w:eastAsia="Times New Roman" w:hAnsi="Arial" w:cs="Arial"/>
          <w:sz w:val="20"/>
          <w:szCs w:val="20"/>
          <w:lang w:val="en"/>
        </w:rPr>
      </w:pPr>
    </w:p>
    <w:p w14:paraId="69D72EA8" w14:textId="77777777" w:rsidR="006A1D1B" w:rsidRPr="00055FA9" w:rsidRDefault="00285DC4" w:rsidP="00055FA9">
      <w:pPr>
        <w:spacing w:after="0"/>
        <w:divId w:val="1954944038"/>
        <w:rPr>
          <w:rFonts w:ascii="Arial" w:eastAsia="Times New Roman" w:hAnsi="Arial" w:cs="Arial"/>
          <w:b/>
          <w:bCs/>
          <w:sz w:val="20"/>
          <w:szCs w:val="20"/>
          <w:lang w:val="en"/>
        </w:rPr>
      </w:pPr>
      <w:r w:rsidRPr="00055FA9">
        <w:rPr>
          <w:rFonts w:ascii="Arial" w:eastAsia="Times New Roman" w:hAnsi="Arial" w:cs="Arial"/>
          <w:b/>
          <w:bCs/>
          <w:sz w:val="20"/>
          <w:szCs w:val="20"/>
          <w:lang w:val="en"/>
        </w:rPr>
        <w:t xml:space="preserve">Cytogenetic Findings  </w:t>
      </w:r>
    </w:p>
    <w:p w14:paraId="7F25CC4D" w14:textId="77777777" w:rsidR="006A1D1B" w:rsidRPr="00055FA9" w:rsidRDefault="00285DC4" w:rsidP="00055FA9">
      <w:pPr>
        <w:spacing w:after="0"/>
        <w:divId w:val="78446987"/>
        <w:rPr>
          <w:rFonts w:ascii="Arial" w:eastAsia="Times New Roman" w:hAnsi="Arial" w:cs="Arial"/>
          <w:sz w:val="20"/>
          <w:szCs w:val="20"/>
          <w:lang w:val="en"/>
        </w:rPr>
      </w:pPr>
      <w:r w:rsidRPr="00055FA9">
        <w:rPr>
          <w:rFonts w:ascii="Arial" w:eastAsia="Times New Roman" w:hAnsi="Arial" w:cs="Arial"/>
          <w:sz w:val="20"/>
          <w:szCs w:val="20"/>
          <w:lang w:val="en"/>
        </w:rPr>
        <w:t xml:space="preserve">___ Not </w:t>
      </w:r>
      <w:proofErr w:type="gramStart"/>
      <w:r w:rsidRPr="00055FA9">
        <w:rPr>
          <w:rFonts w:ascii="Arial" w:eastAsia="Times New Roman" w:hAnsi="Arial" w:cs="Arial"/>
          <w:sz w:val="20"/>
          <w:szCs w:val="20"/>
          <w:lang w:val="en"/>
        </w:rPr>
        <w:t>performed</w:t>
      </w:r>
      <w:proofErr w:type="gramEnd"/>
      <w:r w:rsidRPr="00055FA9">
        <w:rPr>
          <w:rFonts w:ascii="Arial" w:eastAsia="Times New Roman" w:hAnsi="Arial" w:cs="Arial"/>
          <w:sz w:val="20"/>
          <w:szCs w:val="20"/>
          <w:lang w:val="en"/>
        </w:rPr>
        <w:t xml:space="preserve">  </w:t>
      </w:r>
    </w:p>
    <w:p w14:paraId="681BAE0A" w14:textId="77777777" w:rsidR="006A1D1B" w:rsidRPr="00055FA9" w:rsidRDefault="00285DC4" w:rsidP="00055FA9">
      <w:pPr>
        <w:spacing w:after="0"/>
        <w:divId w:val="970398710"/>
        <w:rPr>
          <w:rFonts w:ascii="Arial" w:eastAsia="Times New Roman" w:hAnsi="Arial" w:cs="Arial"/>
          <w:sz w:val="20"/>
          <w:szCs w:val="20"/>
          <w:lang w:val="en"/>
        </w:rPr>
      </w:pPr>
      <w:r w:rsidRPr="00055FA9">
        <w:rPr>
          <w:rFonts w:ascii="Arial" w:eastAsia="Times New Roman" w:hAnsi="Arial" w:cs="Arial"/>
          <w:sz w:val="20"/>
          <w:szCs w:val="20"/>
          <w:lang w:val="en"/>
        </w:rPr>
        <w:t xml:space="preserve">___ Pending  </w:t>
      </w:r>
    </w:p>
    <w:p w14:paraId="08F0B072" w14:textId="77777777" w:rsidR="006A1D1B" w:rsidRPr="00055FA9" w:rsidRDefault="00285DC4" w:rsidP="00055FA9">
      <w:pPr>
        <w:spacing w:after="0"/>
        <w:divId w:val="1045911186"/>
        <w:rPr>
          <w:rFonts w:ascii="Arial" w:eastAsia="Times New Roman" w:hAnsi="Arial" w:cs="Arial"/>
          <w:sz w:val="20"/>
          <w:szCs w:val="20"/>
          <w:lang w:val="en"/>
        </w:rPr>
      </w:pPr>
      <w:r w:rsidRPr="00055FA9">
        <w:rPr>
          <w:rFonts w:ascii="Arial" w:eastAsia="Times New Roman" w:hAnsi="Arial" w:cs="Arial"/>
          <w:sz w:val="20"/>
          <w:szCs w:val="20"/>
          <w:lang w:val="en"/>
        </w:rPr>
        <w:t xml:space="preserve">___ EWSR1 rearrangement, fusion partner not </w:t>
      </w:r>
      <w:proofErr w:type="gramStart"/>
      <w:r w:rsidRPr="00055FA9">
        <w:rPr>
          <w:rFonts w:ascii="Arial" w:eastAsia="Times New Roman" w:hAnsi="Arial" w:cs="Arial"/>
          <w:sz w:val="20"/>
          <w:szCs w:val="20"/>
          <w:lang w:val="en"/>
        </w:rPr>
        <w:t>known</w:t>
      </w:r>
      <w:proofErr w:type="gramEnd"/>
      <w:r w:rsidRPr="00055FA9">
        <w:rPr>
          <w:rFonts w:ascii="Arial" w:eastAsia="Times New Roman" w:hAnsi="Arial" w:cs="Arial"/>
          <w:sz w:val="20"/>
          <w:szCs w:val="20"/>
          <w:lang w:val="en"/>
        </w:rPr>
        <w:t xml:space="preserve">  </w:t>
      </w:r>
    </w:p>
    <w:p w14:paraId="14ADADBA" w14:textId="77777777" w:rsidR="006A1D1B" w:rsidRPr="00055FA9" w:rsidRDefault="00285DC4" w:rsidP="00055FA9">
      <w:pPr>
        <w:spacing w:after="0"/>
        <w:divId w:val="797794418"/>
        <w:rPr>
          <w:rFonts w:ascii="Arial" w:eastAsia="Times New Roman" w:hAnsi="Arial" w:cs="Arial"/>
          <w:sz w:val="20"/>
          <w:szCs w:val="20"/>
          <w:lang w:val="en"/>
        </w:rPr>
      </w:pPr>
      <w:r w:rsidRPr="00055FA9">
        <w:rPr>
          <w:rFonts w:ascii="Arial" w:eastAsia="Times New Roman" w:hAnsi="Arial" w:cs="Arial"/>
          <w:sz w:val="20"/>
          <w:szCs w:val="20"/>
          <w:lang w:val="en"/>
        </w:rPr>
        <w:t xml:space="preserve">___ EWSR1-FLI1 gene rearrangement  </w:t>
      </w:r>
    </w:p>
    <w:p w14:paraId="65EE87C4" w14:textId="77777777" w:rsidR="006A1D1B" w:rsidRPr="00055FA9" w:rsidRDefault="00285DC4" w:rsidP="00055FA9">
      <w:pPr>
        <w:spacing w:after="0"/>
        <w:divId w:val="405343413"/>
        <w:rPr>
          <w:rFonts w:ascii="Arial" w:eastAsia="Times New Roman" w:hAnsi="Arial" w:cs="Arial"/>
          <w:sz w:val="20"/>
          <w:szCs w:val="20"/>
          <w:lang w:val="en"/>
        </w:rPr>
      </w:pPr>
      <w:r w:rsidRPr="00055FA9">
        <w:rPr>
          <w:rFonts w:ascii="Arial" w:eastAsia="Times New Roman" w:hAnsi="Arial" w:cs="Arial"/>
          <w:sz w:val="20"/>
          <w:szCs w:val="20"/>
          <w:lang w:val="en"/>
        </w:rPr>
        <w:t xml:space="preserve">___ EWSR1-ERG gene rearrangement  </w:t>
      </w:r>
    </w:p>
    <w:p w14:paraId="0ADB6A2F" w14:textId="77777777" w:rsidR="006A1D1B" w:rsidRPr="00055FA9" w:rsidRDefault="00285DC4" w:rsidP="00055FA9">
      <w:pPr>
        <w:spacing w:after="0"/>
        <w:divId w:val="281575238"/>
        <w:rPr>
          <w:rFonts w:ascii="Arial" w:eastAsia="Times New Roman" w:hAnsi="Arial" w:cs="Arial"/>
          <w:sz w:val="20"/>
          <w:szCs w:val="20"/>
          <w:lang w:val="en"/>
        </w:rPr>
      </w:pPr>
      <w:r w:rsidRPr="00055FA9">
        <w:rPr>
          <w:rFonts w:ascii="Arial" w:eastAsia="Times New Roman" w:hAnsi="Arial" w:cs="Arial"/>
          <w:sz w:val="20"/>
          <w:szCs w:val="20"/>
          <w:lang w:val="en"/>
        </w:rPr>
        <w:t xml:space="preserve">___ Other EWSR1 gene rearrangement (specify): _________________ </w:t>
      </w:r>
    </w:p>
    <w:p w14:paraId="1E8549D8" w14:textId="77777777" w:rsidR="006A1D1B" w:rsidRPr="00055FA9" w:rsidRDefault="00285DC4" w:rsidP="00055FA9">
      <w:pPr>
        <w:spacing w:after="0"/>
        <w:divId w:val="1630084185"/>
        <w:rPr>
          <w:rFonts w:ascii="Arial" w:eastAsia="Times New Roman" w:hAnsi="Arial" w:cs="Arial"/>
          <w:sz w:val="20"/>
          <w:szCs w:val="20"/>
          <w:lang w:val="en"/>
        </w:rPr>
      </w:pPr>
      <w:r w:rsidRPr="00055FA9">
        <w:rPr>
          <w:rFonts w:ascii="Arial" w:eastAsia="Times New Roman" w:hAnsi="Arial" w:cs="Arial"/>
          <w:sz w:val="20"/>
          <w:szCs w:val="20"/>
          <w:lang w:val="en"/>
        </w:rPr>
        <w:t xml:space="preserve">___ Non-EWSR1 variant translocation (specify): _________________ </w:t>
      </w:r>
    </w:p>
    <w:p w14:paraId="7A6EA2DB" w14:textId="77777777" w:rsidR="006A1D1B" w:rsidRPr="00055FA9" w:rsidRDefault="00285DC4" w:rsidP="00055FA9">
      <w:pPr>
        <w:spacing w:after="0"/>
        <w:divId w:val="572861322"/>
        <w:rPr>
          <w:rFonts w:ascii="Arial" w:eastAsia="Times New Roman" w:hAnsi="Arial" w:cs="Arial"/>
          <w:sz w:val="20"/>
          <w:szCs w:val="20"/>
          <w:lang w:val="en"/>
        </w:rPr>
      </w:pPr>
      <w:r w:rsidRPr="00055FA9">
        <w:rPr>
          <w:rFonts w:ascii="Arial" w:eastAsia="Times New Roman" w:hAnsi="Arial" w:cs="Arial"/>
          <w:sz w:val="20"/>
          <w:szCs w:val="20"/>
          <w:lang w:val="en"/>
        </w:rPr>
        <w:t xml:space="preserve">___ Other (specify): _________________ </w:t>
      </w:r>
    </w:p>
    <w:p w14:paraId="016A9F07" w14:textId="77777777" w:rsidR="006A1D1B" w:rsidRPr="00055FA9" w:rsidRDefault="00285DC4" w:rsidP="00055FA9">
      <w:pPr>
        <w:spacing w:after="0"/>
        <w:divId w:val="1949194170"/>
        <w:rPr>
          <w:rFonts w:ascii="Arial" w:eastAsia="Times New Roman" w:hAnsi="Arial" w:cs="Arial"/>
          <w:sz w:val="20"/>
          <w:szCs w:val="20"/>
          <w:lang w:val="en"/>
        </w:rPr>
      </w:pPr>
      <w:r w:rsidRPr="00055FA9">
        <w:rPr>
          <w:rFonts w:ascii="Arial" w:eastAsia="Times New Roman" w:hAnsi="Arial" w:cs="Arial"/>
          <w:sz w:val="20"/>
          <w:szCs w:val="20"/>
          <w:lang w:val="en"/>
        </w:rPr>
        <w:t xml:space="preserve">___ No rearrangement </w:t>
      </w:r>
      <w:proofErr w:type="gramStart"/>
      <w:r w:rsidRPr="00055FA9">
        <w:rPr>
          <w:rFonts w:ascii="Arial" w:eastAsia="Times New Roman" w:hAnsi="Arial" w:cs="Arial"/>
          <w:sz w:val="20"/>
          <w:szCs w:val="20"/>
          <w:lang w:val="en"/>
        </w:rPr>
        <w:t>identified</w:t>
      </w:r>
      <w:proofErr w:type="gramEnd"/>
      <w:r w:rsidRPr="00055FA9">
        <w:rPr>
          <w:rFonts w:ascii="Arial" w:eastAsia="Times New Roman" w:hAnsi="Arial" w:cs="Arial"/>
          <w:sz w:val="20"/>
          <w:szCs w:val="20"/>
          <w:lang w:val="en"/>
        </w:rPr>
        <w:t xml:space="preserve">  </w:t>
      </w:r>
    </w:p>
    <w:p w14:paraId="72637F92" w14:textId="77777777" w:rsidR="006A1D1B" w:rsidRPr="00055FA9" w:rsidRDefault="00285DC4" w:rsidP="00055FA9">
      <w:pPr>
        <w:spacing w:after="0"/>
        <w:divId w:val="438841776"/>
        <w:rPr>
          <w:rFonts w:ascii="Arial" w:eastAsia="Times New Roman" w:hAnsi="Arial" w:cs="Arial"/>
          <w:sz w:val="20"/>
          <w:szCs w:val="20"/>
          <w:lang w:val="en"/>
        </w:rPr>
      </w:pPr>
      <w:r w:rsidRPr="00055FA9">
        <w:rPr>
          <w:rFonts w:ascii="Arial" w:eastAsia="Times New Roman" w:hAnsi="Arial" w:cs="Arial"/>
          <w:sz w:val="20"/>
          <w:szCs w:val="20"/>
          <w:lang w:val="en"/>
        </w:rPr>
        <w:t xml:space="preserve">___ Not </w:t>
      </w:r>
      <w:proofErr w:type="gramStart"/>
      <w:r w:rsidRPr="00055FA9">
        <w:rPr>
          <w:rFonts w:ascii="Arial" w:eastAsia="Times New Roman" w:hAnsi="Arial" w:cs="Arial"/>
          <w:sz w:val="20"/>
          <w:szCs w:val="20"/>
          <w:lang w:val="en"/>
        </w:rPr>
        <w:t>known</w:t>
      </w:r>
      <w:proofErr w:type="gramEnd"/>
      <w:r w:rsidRPr="00055FA9">
        <w:rPr>
          <w:rFonts w:ascii="Arial" w:eastAsia="Times New Roman" w:hAnsi="Arial" w:cs="Arial"/>
          <w:sz w:val="20"/>
          <w:szCs w:val="20"/>
          <w:lang w:val="en"/>
        </w:rPr>
        <w:t xml:space="preserve">  </w:t>
      </w:r>
    </w:p>
    <w:p w14:paraId="6E21EE70" w14:textId="77777777" w:rsidR="006A1D1B" w:rsidRPr="00055FA9" w:rsidRDefault="006A1D1B" w:rsidP="00055FA9">
      <w:pPr>
        <w:spacing w:after="0"/>
        <w:divId w:val="1195967578"/>
        <w:rPr>
          <w:rFonts w:ascii="Arial" w:eastAsia="Times New Roman" w:hAnsi="Arial" w:cs="Arial"/>
          <w:sz w:val="20"/>
          <w:szCs w:val="20"/>
          <w:lang w:val="en"/>
        </w:rPr>
      </w:pPr>
    </w:p>
    <w:p w14:paraId="26C5215F" w14:textId="77777777" w:rsidR="006A1D1B" w:rsidRPr="00055FA9" w:rsidRDefault="00285DC4" w:rsidP="00055FA9">
      <w:pPr>
        <w:spacing w:after="0"/>
        <w:divId w:val="1219245210"/>
        <w:rPr>
          <w:rFonts w:ascii="Arial" w:eastAsia="Times New Roman" w:hAnsi="Arial" w:cs="Arial"/>
          <w:b/>
          <w:bCs/>
          <w:sz w:val="20"/>
          <w:szCs w:val="20"/>
          <w:lang w:val="en"/>
        </w:rPr>
      </w:pPr>
      <w:r w:rsidRPr="00055FA9">
        <w:rPr>
          <w:rFonts w:ascii="Arial" w:eastAsia="Times New Roman" w:hAnsi="Arial" w:cs="Arial"/>
          <w:b/>
          <w:bCs/>
          <w:sz w:val="20"/>
          <w:szCs w:val="20"/>
          <w:lang w:val="en"/>
        </w:rPr>
        <w:t xml:space="preserve">Method for Cytogenetic Studies  </w:t>
      </w:r>
    </w:p>
    <w:p w14:paraId="739DF587" w14:textId="77777777" w:rsidR="006A1D1B" w:rsidRPr="00055FA9" w:rsidRDefault="00285DC4" w:rsidP="00055FA9">
      <w:pPr>
        <w:spacing w:after="0"/>
        <w:divId w:val="560681090"/>
        <w:rPr>
          <w:rFonts w:ascii="Arial" w:eastAsia="Times New Roman" w:hAnsi="Arial" w:cs="Arial"/>
          <w:sz w:val="20"/>
          <w:szCs w:val="20"/>
          <w:lang w:val="en"/>
        </w:rPr>
      </w:pPr>
      <w:r w:rsidRPr="00055FA9">
        <w:rPr>
          <w:rFonts w:ascii="Arial" w:eastAsia="Times New Roman" w:hAnsi="Arial" w:cs="Arial"/>
          <w:sz w:val="20"/>
          <w:szCs w:val="20"/>
          <w:lang w:val="en"/>
        </w:rPr>
        <w:t xml:space="preserve">___ Not applicable (Cytogenetic Studies not performed)  </w:t>
      </w:r>
    </w:p>
    <w:p w14:paraId="0DE128D8" w14:textId="77777777" w:rsidR="006A1D1B" w:rsidRPr="00055FA9" w:rsidRDefault="00285DC4" w:rsidP="00055FA9">
      <w:pPr>
        <w:spacing w:after="0"/>
        <w:divId w:val="1026516833"/>
        <w:rPr>
          <w:rFonts w:ascii="Arial" w:eastAsia="Times New Roman" w:hAnsi="Arial" w:cs="Arial"/>
          <w:sz w:val="20"/>
          <w:szCs w:val="20"/>
          <w:lang w:val="en"/>
        </w:rPr>
      </w:pPr>
      <w:r w:rsidRPr="00055FA9">
        <w:rPr>
          <w:rFonts w:ascii="Arial" w:eastAsia="Times New Roman" w:hAnsi="Arial" w:cs="Arial"/>
          <w:sz w:val="20"/>
          <w:szCs w:val="20"/>
          <w:lang w:val="en"/>
        </w:rPr>
        <w:t xml:space="preserve">___ Conventional karyotyping  </w:t>
      </w:r>
    </w:p>
    <w:p w14:paraId="7809440E" w14:textId="77777777" w:rsidR="00117C3B" w:rsidRPr="00055FA9" w:rsidRDefault="00285DC4" w:rsidP="00055FA9">
      <w:pPr>
        <w:spacing w:after="0"/>
        <w:divId w:val="600841878"/>
        <w:rPr>
          <w:rFonts w:ascii="Arial" w:eastAsia="Times New Roman" w:hAnsi="Arial" w:cs="Arial"/>
          <w:sz w:val="20"/>
          <w:szCs w:val="20"/>
          <w:lang w:val="en"/>
        </w:rPr>
      </w:pPr>
      <w:r w:rsidRPr="00055FA9">
        <w:rPr>
          <w:rFonts w:ascii="Arial" w:eastAsia="Times New Roman" w:hAnsi="Arial" w:cs="Arial"/>
          <w:sz w:val="20"/>
          <w:szCs w:val="20"/>
          <w:lang w:val="en"/>
        </w:rPr>
        <w:t>___ Fluorescent in situ hybridization (FISH)</w:t>
      </w:r>
    </w:p>
    <w:p w14:paraId="11E8900F" w14:textId="2C19E23F" w:rsidR="006A1D1B" w:rsidRPr="00055FA9" w:rsidRDefault="00285DC4" w:rsidP="00055FA9">
      <w:pPr>
        <w:spacing w:after="0"/>
        <w:divId w:val="600841878"/>
        <w:rPr>
          <w:rFonts w:ascii="Arial" w:eastAsia="Times New Roman" w:hAnsi="Arial" w:cs="Arial"/>
          <w:sz w:val="20"/>
          <w:szCs w:val="20"/>
          <w:lang w:val="en"/>
        </w:rPr>
      </w:pPr>
      <w:r w:rsidRPr="00055FA9">
        <w:rPr>
          <w:rFonts w:ascii="Arial" w:eastAsia="Times New Roman" w:hAnsi="Arial" w:cs="Arial"/>
          <w:sz w:val="20"/>
          <w:szCs w:val="20"/>
          <w:lang w:val="en"/>
        </w:rPr>
        <w:t xml:space="preserve">  </w:t>
      </w:r>
    </w:p>
    <w:p w14:paraId="21EB3BA9" w14:textId="77777777" w:rsidR="006A1D1B" w:rsidRPr="00055FA9" w:rsidRDefault="00285DC4" w:rsidP="00055FA9">
      <w:pPr>
        <w:spacing w:after="0"/>
        <w:divId w:val="1911770500"/>
        <w:rPr>
          <w:rFonts w:ascii="Arial" w:eastAsia="Times New Roman" w:hAnsi="Arial" w:cs="Arial"/>
          <w:sz w:val="20"/>
          <w:szCs w:val="20"/>
          <w:lang w:val="en"/>
        </w:rPr>
      </w:pPr>
      <w:r w:rsidRPr="00055FA9">
        <w:rPr>
          <w:rFonts w:ascii="Arial" w:eastAsia="Times New Roman" w:hAnsi="Arial" w:cs="Arial"/>
          <w:sz w:val="20"/>
          <w:szCs w:val="20"/>
          <w:lang w:val="en"/>
        </w:rPr>
        <w:t xml:space="preserve">___ Reverse transcriptase polymerase chain reaction (RT-PCR)  </w:t>
      </w:r>
    </w:p>
    <w:p w14:paraId="585C7C50" w14:textId="77777777" w:rsidR="006A1D1B" w:rsidRPr="00055FA9" w:rsidRDefault="00285DC4" w:rsidP="00055FA9">
      <w:pPr>
        <w:spacing w:after="0"/>
        <w:divId w:val="1379087772"/>
        <w:rPr>
          <w:rFonts w:ascii="Arial" w:eastAsia="Times New Roman" w:hAnsi="Arial" w:cs="Arial"/>
          <w:sz w:val="20"/>
          <w:szCs w:val="20"/>
          <w:lang w:val="en"/>
        </w:rPr>
      </w:pPr>
      <w:r w:rsidRPr="00055FA9">
        <w:rPr>
          <w:rFonts w:ascii="Arial" w:eastAsia="Times New Roman" w:hAnsi="Arial" w:cs="Arial"/>
          <w:sz w:val="20"/>
          <w:szCs w:val="20"/>
          <w:lang w:val="en"/>
        </w:rPr>
        <w:t xml:space="preserve">___ Other (specify): _________________ </w:t>
      </w:r>
    </w:p>
    <w:p w14:paraId="6F19F28F" w14:textId="77777777" w:rsidR="006A1D1B" w:rsidRPr="00055FA9" w:rsidRDefault="00285DC4" w:rsidP="00055FA9">
      <w:pPr>
        <w:spacing w:after="0"/>
        <w:divId w:val="1263369586"/>
        <w:rPr>
          <w:rFonts w:ascii="Arial" w:eastAsia="Times New Roman" w:hAnsi="Arial" w:cs="Arial"/>
          <w:sz w:val="20"/>
          <w:szCs w:val="20"/>
          <w:lang w:val="en"/>
        </w:rPr>
      </w:pPr>
      <w:r w:rsidRPr="00055FA9">
        <w:rPr>
          <w:rFonts w:ascii="Arial" w:eastAsia="Times New Roman" w:hAnsi="Arial" w:cs="Arial"/>
          <w:sz w:val="20"/>
          <w:szCs w:val="20"/>
          <w:lang w:val="en"/>
        </w:rPr>
        <w:t xml:space="preserve">___ Not </w:t>
      </w:r>
      <w:proofErr w:type="gramStart"/>
      <w:r w:rsidRPr="00055FA9">
        <w:rPr>
          <w:rFonts w:ascii="Arial" w:eastAsia="Times New Roman" w:hAnsi="Arial" w:cs="Arial"/>
          <w:sz w:val="20"/>
          <w:szCs w:val="20"/>
          <w:lang w:val="en"/>
        </w:rPr>
        <w:t>known</w:t>
      </w:r>
      <w:proofErr w:type="gramEnd"/>
      <w:r w:rsidRPr="00055FA9">
        <w:rPr>
          <w:rFonts w:ascii="Arial" w:eastAsia="Times New Roman" w:hAnsi="Arial" w:cs="Arial"/>
          <w:sz w:val="20"/>
          <w:szCs w:val="20"/>
          <w:lang w:val="en"/>
        </w:rPr>
        <w:t xml:space="preserve">  </w:t>
      </w:r>
    </w:p>
    <w:p w14:paraId="517B4E8F" w14:textId="77777777" w:rsidR="006A1D1B" w:rsidRPr="00055FA9" w:rsidRDefault="006A1D1B" w:rsidP="00055FA9">
      <w:pPr>
        <w:spacing w:after="0"/>
        <w:divId w:val="1195967578"/>
        <w:rPr>
          <w:rFonts w:ascii="Arial" w:eastAsia="Times New Roman" w:hAnsi="Arial" w:cs="Arial"/>
          <w:sz w:val="20"/>
          <w:szCs w:val="20"/>
          <w:lang w:val="en"/>
        </w:rPr>
      </w:pPr>
    </w:p>
    <w:p w14:paraId="0281B279" w14:textId="77777777" w:rsidR="006A1D1B" w:rsidRPr="00055FA9" w:rsidRDefault="00285DC4" w:rsidP="00055FA9">
      <w:pPr>
        <w:spacing w:after="0"/>
        <w:divId w:val="623199473"/>
        <w:rPr>
          <w:rFonts w:ascii="Arial" w:eastAsia="Times New Roman" w:hAnsi="Arial" w:cs="Arial"/>
          <w:b/>
          <w:bCs/>
          <w:sz w:val="20"/>
          <w:szCs w:val="20"/>
          <w:lang w:val="en"/>
        </w:rPr>
      </w:pPr>
      <w:r w:rsidRPr="00055FA9">
        <w:rPr>
          <w:rFonts w:ascii="Arial" w:eastAsia="Times New Roman" w:hAnsi="Arial" w:cs="Arial"/>
          <w:b/>
          <w:bCs/>
          <w:sz w:val="20"/>
          <w:szCs w:val="20"/>
          <w:lang w:val="en"/>
        </w:rPr>
        <w:t xml:space="preserve">ADDITIONAL FINDINGS  </w:t>
      </w:r>
    </w:p>
    <w:p w14:paraId="44A87C5C" w14:textId="77777777" w:rsidR="006A1D1B" w:rsidRPr="00055FA9" w:rsidRDefault="006A1D1B" w:rsidP="00055FA9">
      <w:pPr>
        <w:spacing w:after="0"/>
        <w:divId w:val="1195967578"/>
        <w:rPr>
          <w:rFonts w:ascii="Arial" w:eastAsia="Times New Roman" w:hAnsi="Arial" w:cs="Arial"/>
          <w:sz w:val="20"/>
          <w:szCs w:val="20"/>
          <w:lang w:val="en"/>
        </w:rPr>
      </w:pPr>
    </w:p>
    <w:p w14:paraId="0EB7BC4E" w14:textId="77777777" w:rsidR="006A1D1B" w:rsidRPr="00055FA9" w:rsidRDefault="00285DC4" w:rsidP="00055FA9">
      <w:pPr>
        <w:spacing w:after="0"/>
        <w:divId w:val="1720516892"/>
        <w:rPr>
          <w:rFonts w:ascii="Arial" w:eastAsia="Times New Roman" w:hAnsi="Arial" w:cs="Arial"/>
          <w:b/>
          <w:bCs/>
          <w:sz w:val="20"/>
          <w:szCs w:val="20"/>
          <w:lang w:val="en"/>
        </w:rPr>
      </w:pPr>
      <w:r w:rsidRPr="00055FA9">
        <w:rPr>
          <w:rFonts w:ascii="Arial" w:eastAsia="Times New Roman" w:hAnsi="Arial" w:cs="Arial"/>
          <w:b/>
          <w:bCs/>
          <w:sz w:val="20"/>
          <w:szCs w:val="20"/>
          <w:lang w:val="en"/>
        </w:rPr>
        <w:t xml:space="preserve">+Additional Findings (specify): _________________ </w:t>
      </w:r>
    </w:p>
    <w:p w14:paraId="39BFAF83" w14:textId="77777777" w:rsidR="006A1D1B" w:rsidRPr="00055FA9" w:rsidRDefault="006A1D1B" w:rsidP="00055FA9">
      <w:pPr>
        <w:spacing w:after="0"/>
        <w:divId w:val="1195967578"/>
        <w:rPr>
          <w:rFonts w:ascii="Arial" w:eastAsia="Times New Roman" w:hAnsi="Arial" w:cs="Arial"/>
          <w:sz w:val="20"/>
          <w:szCs w:val="20"/>
          <w:lang w:val="en"/>
        </w:rPr>
      </w:pPr>
    </w:p>
    <w:p w14:paraId="09BD10C1" w14:textId="77777777" w:rsidR="006A1D1B" w:rsidRPr="00055FA9" w:rsidRDefault="00285DC4" w:rsidP="00055FA9">
      <w:pPr>
        <w:spacing w:after="0"/>
        <w:divId w:val="603804617"/>
        <w:rPr>
          <w:rFonts w:ascii="Arial" w:eastAsia="Times New Roman" w:hAnsi="Arial" w:cs="Arial"/>
          <w:b/>
          <w:bCs/>
          <w:sz w:val="20"/>
          <w:szCs w:val="20"/>
          <w:lang w:val="en"/>
        </w:rPr>
      </w:pPr>
      <w:r w:rsidRPr="00055FA9">
        <w:rPr>
          <w:rFonts w:ascii="Arial" w:eastAsia="Times New Roman" w:hAnsi="Arial" w:cs="Arial"/>
          <w:b/>
          <w:bCs/>
          <w:sz w:val="20"/>
          <w:szCs w:val="20"/>
          <w:lang w:val="en"/>
        </w:rPr>
        <w:t xml:space="preserve">COMMENTS  </w:t>
      </w:r>
    </w:p>
    <w:p w14:paraId="35387FA0" w14:textId="77777777" w:rsidR="006A1D1B" w:rsidRPr="00055FA9" w:rsidRDefault="006A1D1B" w:rsidP="00055FA9">
      <w:pPr>
        <w:spacing w:after="0"/>
        <w:divId w:val="1195967578"/>
        <w:rPr>
          <w:rFonts w:ascii="Arial" w:eastAsia="Times New Roman" w:hAnsi="Arial" w:cs="Arial"/>
          <w:sz w:val="20"/>
          <w:szCs w:val="20"/>
          <w:lang w:val="en"/>
        </w:rPr>
      </w:pPr>
    </w:p>
    <w:p w14:paraId="5384E9DA" w14:textId="77777777" w:rsidR="006A1D1B" w:rsidRPr="00055FA9" w:rsidRDefault="00285DC4" w:rsidP="00055FA9">
      <w:pPr>
        <w:spacing w:after="0"/>
        <w:divId w:val="1695769487"/>
        <w:rPr>
          <w:rFonts w:ascii="Arial" w:eastAsia="Times New Roman" w:hAnsi="Arial" w:cs="Arial"/>
          <w:b/>
          <w:bCs/>
          <w:sz w:val="20"/>
          <w:szCs w:val="20"/>
          <w:lang w:val="en"/>
        </w:rPr>
      </w:pPr>
      <w:r w:rsidRPr="00055FA9">
        <w:rPr>
          <w:rFonts w:ascii="Arial" w:eastAsia="Times New Roman" w:hAnsi="Arial" w:cs="Arial"/>
          <w:b/>
          <w:bCs/>
          <w:sz w:val="20"/>
          <w:szCs w:val="20"/>
          <w:lang w:val="en"/>
        </w:rPr>
        <w:t xml:space="preserve">Comment(s): _________________ </w:t>
      </w:r>
    </w:p>
    <w:p w14:paraId="2D0C2A09" w14:textId="77777777" w:rsidR="006A1D1B" w:rsidRPr="00055FA9" w:rsidRDefault="006A1D1B" w:rsidP="00055FA9">
      <w:pPr>
        <w:spacing w:after="0"/>
        <w:divId w:val="1195967578"/>
        <w:rPr>
          <w:rFonts w:ascii="Arial" w:eastAsia="Times New Roman" w:hAnsi="Arial" w:cs="Arial"/>
          <w:sz w:val="20"/>
          <w:szCs w:val="20"/>
          <w:lang w:val="en"/>
        </w:rPr>
      </w:pPr>
    </w:p>
    <w:p w14:paraId="46B56CF1" w14:textId="77777777" w:rsidR="006A1D1B" w:rsidRPr="00055FA9" w:rsidRDefault="00285DC4" w:rsidP="00CF409C">
      <w:pPr>
        <w:pageBreakBefore/>
        <w:pBdr>
          <w:bottom w:val="single" w:sz="4" w:space="1" w:color="auto"/>
        </w:pBdr>
        <w:spacing w:after="0"/>
        <w:divId w:val="378627282"/>
        <w:rPr>
          <w:rFonts w:ascii="Arial" w:eastAsia="Times New Roman" w:hAnsi="Arial" w:cs="Arial"/>
          <w:b/>
          <w:bCs/>
          <w:sz w:val="20"/>
          <w:szCs w:val="20"/>
          <w:lang w:val="en"/>
        </w:rPr>
      </w:pPr>
      <w:r w:rsidRPr="00055FA9">
        <w:rPr>
          <w:rFonts w:ascii="Arial" w:eastAsia="Times New Roman" w:hAnsi="Arial" w:cs="Arial"/>
          <w:b/>
          <w:bCs/>
          <w:sz w:val="20"/>
          <w:szCs w:val="20"/>
          <w:lang w:val="en"/>
        </w:rPr>
        <w:lastRenderedPageBreak/>
        <w:t>Explanatory Notes</w:t>
      </w:r>
    </w:p>
    <w:p w14:paraId="42FB4576" w14:textId="77777777" w:rsidR="00055FA9" w:rsidRDefault="00055FA9" w:rsidP="00055FA9">
      <w:pPr>
        <w:spacing w:after="0"/>
        <w:divId w:val="1906719471"/>
        <w:rPr>
          <w:rFonts w:ascii="Arial" w:eastAsia="Times New Roman" w:hAnsi="Arial" w:cs="Arial"/>
          <w:b/>
          <w:bCs/>
          <w:sz w:val="20"/>
          <w:szCs w:val="20"/>
          <w:lang w:val="en"/>
        </w:rPr>
      </w:pPr>
      <w:bookmarkStart w:id="0" w:name="N10543"/>
    </w:p>
    <w:p w14:paraId="496877C7" w14:textId="77777777" w:rsidR="00055FA9" w:rsidRDefault="00285DC4" w:rsidP="00055FA9">
      <w:pPr>
        <w:spacing w:after="0"/>
        <w:jc w:val="both"/>
        <w:divId w:val="1906719471"/>
        <w:rPr>
          <w:rFonts w:ascii="Arial" w:eastAsia="Times New Roman" w:hAnsi="Arial" w:cs="Arial"/>
          <w:b/>
          <w:bCs/>
          <w:sz w:val="20"/>
          <w:szCs w:val="20"/>
          <w:lang w:val="en"/>
        </w:rPr>
      </w:pPr>
      <w:r w:rsidRPr="00055FA9">
        <w:rPr>
          <w:rFonts w:ascii="Arial" w:eastAsia="Times New Roman" w:hAnsi="Arial" w:cs="Arial"/>
          <w:b/>
          <w:bCs/>
          <w:sz w:val="20"/>
          <w:szCs w:val="20"/>
          <w:lang w:val="en"/>
        </w:rPr>
        <w:t>A. Expert Consultation</w:t>
      </w:r>
      <w:bookmarkEnd w:id="0"/>
    </w:p>
    <w:p w14:paraId="3821B6B1" w14:textId="77777777" w:rsidR="00055FA9" w:rsidRDefault="00285DC4" w:rsidP="00055FA9">
      <w:pPr>
        <w:spacing w:after="0"/>
        <w:jc w:val="both"/>
        <w:divId w:val="1906719471"/>
        <w:rPr>
          <w:rFonts w:ascii="Arial" w:eastAsia="Times New Roman" w:hAnsi="Arial" w:cs="Arial"/>
          <w:b/>
          <w:bCs/>
          <w:sz w:val="20"/>
          <w:szCs w:val="20"/>
          <w:lang w:val="en"/>
        </w:rPr>
      </w:pPr>
      <w:r w:rsidRPr="00055FA9">
        <w:rPr>
          <w:rFonts w:ascii="Arial" w:eastAsia="Times New Roman" w:hAnsi="Arial" w:cs="Arial"/>
          <w:sz w:val="20"/>
          <w:szCs w:val="20"/>
          <w:lang w:val="en"/>
        </w:rPr>
        <w:t>Expert consultation is not required. This question has been added to annotate, if so desired, that the case has been sent out for consultation and thus items of the CAP protocol could not be completed pending expert consultation.  Completion of the CAP protocol will then be performed following consultation.</w:t>
      </w:r>
      <w:bookmarkStart w:id="1" w:name="N10538"/>
    </w:p>
    <w:p w14:paraId="0D00A496" w14:textId="77777777" w:rsidR="00055FA9" w:rsidRDefault="00055FA9" w:rsidP="00055FA9">
      <w:pPr>
        <w:spacing w:after="0"/>
        <w:jc w:val="both"/>
        <w:divId w:val="1906719471"/>
        <w:rPr>
          <w:rFonts w:ascii="Arial" w:eastAsia="Times New Roman" w:hAnsi="Arial" w:cs="Arial"/>
          <w:b/>
          <w:bCs/>
          <w:sz w:val="20"/>
          <w:szCs w:val="20"/>
          <w:lang w:val="en"/>
        </w:rPr>
      </w:pPr>
    </w:p>
    <w:p w14:paraId="0EBBE4A1" w14:textId="77777777" w:rsidR="00055FA9" w:rsidRDefault="00285DC4" w:rsidP="00055FA9">
      <w:pPr>
        <w:spacing w:after="0"/>
        <w:jc w:val="both"/>
        <w:divId w:val="1906719471"/>
        <w:rPr>
          <w:rFonts w:ascii="Arial" w:eastAsia="Times New Roman" w:hAnsi="Arial" w:cs="Arial"/>
          <w:b/>
          <w:bCs/>
          <w:sz w:val="20"/>
          <w:szCs w:val="20"/>
          <w:lang w:val="en"/>
        </w:rPr>
      </w:pPr>
      <w:r w:rsidRPr="00055FA9">
        <w:rPr>
          <w:rFonts w:ascii="Arial" w:eastAsia="Times New Roman" w:hAnsi="Arial" w:cs="Arial"/>
          <w:b/>
          <w:bCs/>
          <w:sz w:val="20"/>
          <w:szCs w:val="20"/>
          <w:lang w:val="en"/>
        </w:rPr>
        <w:t>B. Tissue Handling</w:t>
      </w:r>
      <w:bookmarkEnd w:id="1"/>
    </w:p>
    <w:p w14:paraId="01D4E14A" w14:textId="77777777" w:rsidR="00055FA9" w:rsidRDefault="00285DC4" w:rsidP="00055FA9">
      <w:pPr>
        <w:spacing w:after="0"/>
        <w:jc w:val="both"/>
        <w:divId w:val="1906719471"/>
        <w:rPr>
          <w:rFonts w:ascii="Arial" w:hAnsi="Arial" w:cs="Arial"/>
          <w:sz w:val="20"/>
          <w:szCs w:val="20"/>
          <w:lang w:val="en"/>
        </w:rPr>
      </w:pPr>
      <w:r w:rsidRPr="00055FA9">
        <w:rPr>
          <w:rFonts w:ascii="Arial" w:hAnsi="Arial" w:cs="Arial"/>
          <w:sz w:val="20"/>
          <w:szCs w:val="20"/>
          <w:lang w:val="en"/>
        </w:rPr>
        <w:t xml:space="preserve">Tissue specimens optimally are received fresh/unfixed because of the importance of ancillary studies, such as cytogenetics and molecular testing, which may prefer fresh tissue. </w:t>
      </w:r>
      <w:proofErr w:type="gramStart"/>
      <w:r w:rsidRPr="00055FA9">
        <w:rPr>
          <w:rFonts w:ascii="Arial" w:hAnsi="Arial" w:cs="Arial"/>
          <w:sz w:val="20"/>
          <w:szCs w:val="20"/>
          <w:lang w:val="en"/>
        </w:rPr>
        <w:t>First priority</w:t>
      </w:r>
      <w:proofErr w:type="gramEnd"/>
      <w:r w:rsidRPr="00055FA9">
        <w:rPr>
          <w:rFonts w:ascii="Arial" w:hAnsi="Arial" w:cs="Arial"/>
          <w:sz w:val="20"/>
          <w:szCs w:val="20"/>
          <w:lang w:val="en"/>
        </w:rPr>
        <w:t xml:space="preserve"> should always be given to formalin-fixed tissues (FFPE) for morphologic evaluation.  Ideally, some tissue can be submitted for FPPE without decalcification or following decalcification in EDTA or </w:t>
      </w:r>
      <w:proofErr w:type="spellStart"/>
      <w:r w:rsidRPr="00055FA9">
        <w:rPr>
          <w:rFonts w:ascii="Arial" w:hAnsi="Arial" w:cs="Arial"/>
          <w:sz w:val="20"/>
          <w:szCs w:val="20"/>
          <w:lang w:val="en"/>
        </w:rPr>
        <w:t>ETDA+acid</w:t>
      </w:r>
      <w:proofErr w:type="spellEnd"/>
      <w:r w:rsidRPr="00055FA9">
        <w:rPr>
          <w:rFonts w:ascii="Arial" w:hAnsi="Arial" w:cs="Arial"/>
          <w:sz w:val="20"/>
          <w:szCs w:val="20"/>
          <w:lang w:val="en"/>
        </w:rPr>
        <w:t xml:space="preserve"> decalcification solutions to preserve nucleic acids for molecular testing, to including FISH, RT-PCR, and/or next generation sequencing (NGS). Decalcification in pure acid decalcification solutions degrade nucleic acids and limit molecular testing. Following submission of FFPE, submission of fresh tissue for cytogenetics and/or snap freezing a minimum of 100 mg of viable tumor may be needed potential molecular studies and/or COG study purposes.</w:t>
      </w:r>
      <w:hyperlink w:anchor="R44430" w:tooltip="Qualman SJ, Morotti RA. Risk assignment in pediatric soft-tissue sarcoma: an evolving molecular classification. &lt;em&gt;Curr Oncol Rep.&lt;/em&gt; 2002;4:123-130." w:history="1">
        <w:r w:rsidRPr="00055FA9">
          <w:rPr>
            <w:rStyle w:val="Hyperlink"/>
            <w:rFonts w:ascii="Arial" w:hAnsi="Arial" w:cs="Arial"/>
            <w:sz w:val="20"/>
            <w:szCs w:val="20"/>
            <w:vertAlign w:val="superscript"/>
            <w:lang w:val="en"/>
          </w:rPr>
          <w:t>1</w:t>
        </w:r>
      </w:hyperlink>
      <w:r w:rsidRPr="00055FA9">
        <w:rPr>
          <w:rFonts w:ascii="Arial" w:hAnsi="Arial" w:cs="Arial"/>
          <w:sz w:val="20"/>
          <w:szCs w:val="20"/>
          <w:lang w:val="en"/>
        </w:rPr>
        <w:t xml:space="preserve"> Molecular testing on formalin-fixed paraffin-embedded tissue may be performed for FISH evaluation of </w:t>
      </w:r>
      <w:r w:rsidRPr="00055FA9">
        <w:rPr>
          <w:rStyle w:val="Emphasis"/>
          <w:rFonts w:ascii="Arial" w:hAnsi="Arial" w:cs="Arial"/>
          <w:sz w:val="20"/>
          <w:szCs w:val="20"/>
          <w:lang w:val="en"/>
        </w:rPr>
        <w:t>EWSR1</w:t>
      </w:r>
      <w:r w:rsidRPr="00055FA9">
        <w:rPr>
          <w:rFonts w:ascii="Arial" w:hAnsi="Arial" w:cs="Arial"/>
          <w:sz w:val="20"/>
          <w:szCs w:val="20"/>
          <w:lang w:val="en"/>
        </w:rPr>
        <w:t xml:space="preserve"> rearrangement, for RT-PCR evaluation of EWSR1-FLI1, EWSR1-ERG, and other ES translocations, or NGS. When the amount of tissue is limited, the pathologist can keep the frozen tissue aliquot used for frozen section (usually done to determine sample adequacy and viability) in a frozen state (-70°C is preferable). Translocations may be detected using RT-PCR on frozen or fixed paraffin-embedded tissue, or FISH on touch preparations made from fresh tissue or formalin-fixed paraffin-embedded tissue.</w:t>
      </w:r>
    </w:p>
    <w:p w14:paraId="7441A2FD" w14:textId="77777777" w:rsidR="00055FA9" w:rsidRDefault="00055FA9" w:rsidP="00055FA9">
      <w:pPr>
        <w:spacing w:after="0"/>
        <w:jc w:val="both"/>
        <w:divId w:val="1906719471"/>
        <w:rPr>
          <w:rFonts w:ascii="Arial" w:hAnsi="Arial" w:cs="Arial"/>
          <w:sz w:val="20"/>
          <w:szCs w:val="20"/>
          <w:lang w:val="en"/>
        </w:rPr>
      </w:pPr>
    </w:p>
    <w:p w14:paraId="3D810219" w14:textId="77777777" w:rsidR="00055FA9" w:rsidRDefault="00285DC4" w:rsidP="00055FA9">
      <w:pPr>
        <w:spacing w:after="0"/>
        <w:jc w:val="both"/>
        <w:divId w:val="1906719471"/>
        <w:rPr>
          <w:rFonts w:ascii="Arial" w:eastAsia="Times New Roman" w:hAnsi="Arial" w:cs="Arial"/>
          <w:b/>
          <w:bCs/>
          <w:sz w:val="20"/>
          <w:szCs w:val="20"/>
          <w:lang w:val="en"/>
        </w:rPr>
      </w:pPr>
      <w:r w:rsidRPr="00055FA9">
        <w:rPr>
          <w:rFonts w:ascii="Arial" w:hAnsi="Arial" w:cs="Arial"/>
          <w:sz w:val="20"/>
          <w:szCs w:val="20"/>
          <w:lang w:val="en"/>
        </w:rPr>
        <w:t>Note that classification of many subtypes of sarcoma is not always dependent upon special studies, such as cytogenetics or molecular genetics, but frozen tissue may be required to enter patients into treatment protocols. Discretion should be used in triaging tissue from sarcomas. Adequate tissue should be submitted for conventional light microscopy before tissue has been taken for cytogenetics, electron microscopy, or molecular analysis.</w:t>
      </w:r>
    </w:p>
    <w:p w14:paraId="6C164A37" w14:textId="77777777" w:rsidR="00055FA9" w:rsidRDefault="00055FA9" w:rsidP="00055FA9">
      <w:pPr>
        <w:spacing w:after="0"/>
        <w:jc w:val="both"/>
        <w:divId w:val="1906719471"/>
        <w:rPr>
          <w:rFonts w:ascii="Arial" w:eastAsia="Times New Roman" w:hAnsi="Arial" w:cs="Arial"/>
          <w:b/>
          <w:bCs/>
          <w:sz w:val="20"/>
          <w:szCs w:val="20"/>
          <w:lang w:val="en"/>
        </w:rPr>
      </w:pPr>
    </w:p>
    <w:p w14:paraId="2D439D6B" w14:textId="77777777" w:rsidR="00055FA9" w:rsidRDefault="00285DC4" w:rsidP="00055FA9">
      <w:pPr>
        <w:spacing w:after="0"/>
        <w:jc w:val="both"/>
        <w:divId w:val="1906719471"/>
        <w:rPr>
          <w:rFonts w:ascii="Arial" w:eastAsia="Times New Roman" w:hAnsi="Arial" w:cs="Arial"/>
          <w:b/>
          <w:bCs/>
          <w:sz w:val="20"/>
          <w:szCs w:val="20"/>
          <w:lang w:val="en"/>
        </w:rPr>
      </w:pPr>
      <w:r w:rsidRPr="00055FA9">
        <w:rPr>
          <w:rFonts w:ascii="Arial" w:eastAsia="Times New Roman" w:hAnsi="Arial" w:cs="Arial"/>
          <w:sz w:val="20"/>
          <w:szCs w:val="20"/>
          <w:lang w:val="en"/>
        </w:rPr>
        <w:t>References</w:t>
      </w:r>
      <w:bookmarkStart w:id="2" w:name="R44430"/>
    </w:p>
    <w:p w14:paraId="397F649D" w14:textId="77777777" w:rsidR="00055FA9" w:rsidRPr="00055FA9" w:rsidRDefault="00285DC4" w:rsidP="00055FA9">
      <w:pPr>
        <w:pStyle w:val="ListParagraph"/>
        <w:numPr>
          <w:ilvl w:val="0"/>
          <w:numId w:val="10"/>
        </w:numPr>
        <w:spacing w:after="0"/>
        <w:jc w:val="both"/>
        <w:divId w:val="1906719471"/>
        <w:rPr>
          <w:rFonts w:ascii="Arial" w:eastAsia="Times New Roman" w:hAnsi="Arial" w:cs="Arial"/>
          <w:b/>
          <w:bCs/>
          <w:sz w:val="20"/>
          <w:szCs w:val="20"/>
          <w:lang w:val="en"/>
        </w:rPr>
      </w:pPr>
      <w:proofErr w:type="spellStart"/>
      <w:r w:rsidRPr="00055FA9">
        <w:rPr>
          <w:rFonts w:ascii="Arial" w:eastAsia="Times New Roman" w:hAnsi="Arial" w:cs="Arial"/>
          <w:sz w:val="20"/>
          <w:szCs w:val="20"/>
          <w:lang w:val="en"/>
        </w:rPr>
        <w:t>Qualman</w:t>
      </w:r>
      <w:proofErr w:type="spellEnd"/>
      <w:r w:rsidRPr="00055FA9">
        <w:rPr>
          <w:rFonts w:ascii="Arial" w:eastAsia="Times New Roman" w:hAnsi="Arial" w:cs="Arial"/>
          <w:sz w:val="20"/>
          <w:szCs w:val="20"/>
          <w:lang w:val="en"/>
        </w:rPr>
        <w:t xml:space="preserve"> SJ, </w:t>
      </w:r>
      <w:proofErr w:type="spellStart"/>
      <w:r w:rsidRPr="00055FA9">
        <w:rPr>
          <w:rFonts w:ascii="Arial" w:eastAsia="Times New Roman" w:hAnsi="Arial" w:cs="Arial"/>
          <w:sz w:val="20"/>
          <w:szCs w:val="20"/>
          <w:lang w:val="en"/>
        </w:rPr>
        <w:t>Morotti</w:t>
      </w:r>
      <w:proofErr w:type="spellEnd"/>
      <w:r w:rsidRPr="00055FA9">
        <w:rPr>
          <w:rFonts w:ascii="Arial" w:eastAsia="Times New Roman" w:hAnsi="Arial" w:cs="Arial"/>
          <w:sz w:val="20"/>
          <w:szCs w:val="20"/>
          <w:lang w:val="en"/>
        </w:rPr>
        <w:t xml:space="preserve"> RA. Risk assignment in pediatric soft-tissue sarcoma: an evolving molecular classification. </w:t>
      </w:r>
      <w:proofErr w:type="spellStart"/>
      <w:r w:rsidRPr="00055FA9">
        <w:rPr>
          <w:rStyle w:val="Emphasis"/>
          <w:rFonts w:ascii="Arial" w:eastAsia="Times New Roman" w:hAnsi="Arial" w:cs="Arial"/>
          <w:sz w:val="20"/>
          <w:szCs w:val="20"/>
          <w:lang w:val="en"/>
        </w:rPr>
        <w:t>Curr</w:t>
      </w:r>
      <w:proofErr w:type="spellEnd"/>
      <w:r w:rsidRPr="00055FA9">
        <w:rPr>
          <w:rStyle w:val="Emphasis"/>
          <w:rFonts w:ascii="Arial" w:eastAsia="Times New Roman" w:hAnsi="Arial" w:cs="Arial"/>
          <w:sz w:val="20"/>
          <w:szCs w:val="20"/>
          <w:lang w:val="en"/>
        </w:rPr>
        <w:t xml:space="preserve"> Oncol Rep.</w:t>
      </w:r>
      <w:r w:rsidRPr="00055FA9">
        <w:rPr>
          <w:rFonts w:ascii="Arial" w:eastAsia="Times New Roman" w:hAnsi="Arial" w:cs="Arial"/>
          <w:sz w:val="20"/>
          <w:szCs w:val="20"/>
          <w:lang w:val="en"/>
        </w:rPr>
        <w:t xml:space="preserve"> </w:t>
      </w:r>
      <w:proofErr w:type="gramStart"/>
      <w:r w:rsidRPr="00055FA9">
        <w:rPr>
          <w:rFonts w:ascii="Arial" w:eastAsia="Times New Roman" w:hAnsi="Arial" w:cs="Arial"/>
          <w:sz w:val="20"/>
          <w:szCs w:val="20"/>
          <w:lang w:val="en"/>
        </w:rPr>
        <w:t>2002;4:123</w:t>
      </w:r>
      <w:proofErr w:type="gramEnd"/>
      <w:r w:rsidRPr="00055FA9">
        <w:rPr>
          <w:rFonts w:ascii="Arial" w:eastAsia="Times New Roman" w:hAnsi="Arial" w:cs="Arial"/>
          <w:sz w:val="20"/>
          <w:szCs w:val="20"/>
          <w:lang w:val="en"/>
        </w:rPr>
        <w:t>-130.</w:t>
      </w:r>
      <w:bookmarkStart w:id="3" w:name="N10539"/>
      <w:bookmarkEnd w:id="2"/>
    </w:p>
    <w:p w14:paraId="3F200B45" w14:textId="77777777" w:rsidR="00055FA9" w:rsidRDefault="00055FA9" w:rsidP="00055FA9">
      <w:pPr>
        <w:spacing w:after="0"/>
        <w:jc w:val="both"/>
        <w:divId w:val="1906719471"/>
        <w:rPr>
          <w:rFonts w:ascii="Arial" w:eastAsia="Times New Roman" w:hAnsi="Arial" w:cs="Arial"/>
          <w:b/>
          <w:bCs/>
          <w:sz w:val="20"/>
          <w:szCs w:val="20"/>
          <w:lang w:val="en"/>
        </w:rPr>
      </w:pPr>
    </w:p>
    <w:p w14:paraId="260FEB09" w14:textId="77777777" w:rsidR="00055FA9" w:rsidRDefault="00285DC4" w:rsidP="00055FA9">
      <w:pPr>
        <w:spacing w:after="0"/>
        <w:jc w:val="both"/>
        <w:divId w:val="1906719471"/>
        <w:rPr>
          <w:rFonts w:ascii="Arial" w:eastAsia="Times New Roman" w:hAnsi="Arial" w:cs="Arial"/>
          <w:b/>
          <w:bCs/>
          <w:sz w:val="20"/>
          <w:szCs w:val="20"/>
          <w:lang w:val="en"/>
        </w:rPr>
      </w:pPr>
      <w:r w:rsidRPr="00055FA9">
        <w:rPr>
          <w:rFonts w:ascii="Arial" w:eastAsia="Times New Roman" w:hAnsi="Arial" w:cs="Arial"/>
          <w:b/>
          <w:bCs/>
          <w:sz w:val="20"/>
          <w:szCs w:val="20"/>
          <w:lang w:val="en"/>
        </w:rPr>
        <w:t>C. Procedures</w:t>
      </w:r>
      <w:bookmarkEnd w:id="3"/>
    </w:p>
    <w:p w14:paraId="231068CD" w14:textId="77777777" w:rsidR="00055FA9" w:rsidRDefault="00285DC4" w:rsidP="00055FA9">
      <w:pPr>
        <w:spacing w:after="0"/>
        <w:jc w:val="both"/>
        <w:divId w:val="1906719471"/>
        <w:rPr>
          <w:rFonts w:ascii="Arial" w:hAnsi="Arial" w:cs="Arial"/>
          <w:sz w:val="20"/>
          <w:szCs w:val="20"/>
          <w:lang w:val="en"/>
        </w:rPr>
      </w:pPr>
      <w:r w:rsidRPr="00055FA9">
        <w:rPr>
          <w:rFonts w:ascii="Arial" w:hAnsi="Arial" w:cs="Arial"/>
          <w:sz w:val="20"/>
          <w:szCs w:val="20"/>
          <w:u w:val="single"/>
          <w:lang w:val="en"/>
        </w:rPr>
        <w:t>Tumor Resection</w:t>
      </w:r>
    </w:p>
    <w:p w14:paraId="277FEC2D" w14:textId="77777777" w:rsidR="00055FA9" w:rsidRDefault="00285DC4" w:rsidP="00055FA9">
      <w:pPr>
        <w:spacing w:after="0"/>
        <w:jc w:val="both"/>
        <w:divId w:val="1906719471"/>
        <w:rPr>
          <w:rFonts w:ascii="Arial" w:hAnsi="Arial" w:cs="Arial"/>
          <w:sz w:val="20"/>
          <w:szCs w:val="20"/>
          <w:lang w:val="en"/>
        </w:rPr>
      </w:pPr>
      <w:r w:rsidRPr="00055FA9">
        <w:rPr>
          <w:rFonts w:ascii="Arial" w:hAnsi="Arial" w:cs="Arial"/>
          <w:sz w:val="20"/>
          <w:szCs w:val="20"/>
          <w:lang w:val="en"/>
        </w:rPr>
        <w:t>Resection specimens may be intralesional, marginal, wide, or radical in extent.</w:t>
      </w:r>
      <w:hyperlink w:anchor="R44431" w:tooltip="Conrad EU, Bradford L, Chonsky HA. Pediatric soft tissue sarcomas. &lt;em&gt;Orthop Clin North Am&lt;/em&gt;. 1996;27:655-664." w:history="1">
        <w:r w:rsidRPr="00055FA9">
          <w:rPr>
            <w:rStyle w:val="Hyperlink"/>
            <w:rFonts w:ascii="Arial" w:hAnsi="Arial" w:cs="Arial"/>
            <w:sz w:val="20"/>
            <w:szCs w:val="20"/>
            <w:vertAlign w:val="superscript"/>
            <w:lang w:val="en"/>
          </w:rPr>
          <w:t>1</w:t>
        </w:r>
      </w:hyperlink>
      <w:r w:rsidRPr="00055FA9">
        <w:rPr>
          <w:rFonts w:ascii="Arial" w:hAnsi="Arial" w:cs="Arial"/>
          <w:sz w:val="20"/>
          <w:szCs w:val="20"/>
          <w:lang w:val="en"/>
        </w:rPr>
        <w:t xml:space="preserve"> Intralesional resections extend through tumor planes, with gross or microscopic residual tumor identifiable at surgical margins. A marginal resection involves a margin formed by reactive tissue surrounding the tumor. A wide radical resection has surgical margins that extend through normal tissue, usually external to the anatomic compartment containing the tumor. For all types of resections, marking (tattoo with ink followed by use of a mordant) and orientation of the specimen </w:t>
      </w:r>
      <w:r w:rsidRPr="00055FA9">
        <w:rPr>
          <w:rStyle w:val="Emphasis"/>
          <w:rFonts w:ascii="Arial" w:hAnsi="Arial" w:cs="Arial"/>
          <w:sz w:val="20"/>
          <w:szCs w:val="20"/>
          <w:lang w:val="en"/>
        </w:rPr>
        <w:t xml:space="preserve">(prior to cutting) </w:t>
      </w:r>
      <w:r w:rsidRPr="00055FA9">
        <w:rPr>
          <w:rFonts w:ascii="Arial" w:hAnsi="Arial" w:cs="Arial"/>
          <w:sz w:val="20"/>
          <w:szCs w:val="20"/>
          <w:lang w:val="en"/>
        </w:rPr>
        <w:t>by the surgeon are highly recommended for accurate pathologic evaluation.</w:t>
      </w:r>
      <w:hyperlink w:anchor="R44432" w:tooltip="Coffin CM, Dehner LP. Pathologic evaluation of pediatric soft tissue tumors. &lt;em&gt;Am J Clin Pathol.&lt;/em&gt; 1998;109(suppl 1):S38-S52." w:history="1">
        <w:r w:rsidRPr="00055FA9">
          <w:rPr>
            <w:rStyle w:val="Hyperlink"/>
            <w:rFonts w:ascii="Arial" w:hAnsi="Arial" w:cs="Arial"/>
            <w:sz w:val="20"/>
            <w:szCs w:val="20"/>
            <w:vertAlign w:val="superscript"/>
            <w:lang w:val="en"/>
          </w:rPr>
          <w:t>2</w:t>
        </w:r>
      </w:hyperlink>
      <w:r w:rsidRPr="00055FA9">
        <w:rPr>
          <w:rFonts w:ascii="Arial" w:hAnsi="Arial" w:cs="Arial"/>
          <w:sz w:val="20"/>
          <w:szCs w:val="20"/>
          <w:lang w:val="en"/>
        </w:rPr>
        <w:t> Full representative mapping of the specimen is also recommended,</w:t>
      </w:r>
      <w:hyperlink w:anchor="R44432" w:tooltip="Coffin CM, Dehner LP. Pathologic evaluation of pediatric soft tissue tumors. &lt;em&gt;Am J Clin Pathol.&lt;/em&gt; 1998;109(suppl 1):S38-S52." w:history="1">
        <w:r w:rsidRPr="00055FA9">
          <w:rPr>
            <w:rStyle w:val="Hyperlink"/>
            <w:rFonts w:ascii="Arial" w:hAnsi="Arial" w:cs="Arial"/>
            <w:sz w:val="20"/>
            <w:szCs w:val="20"/>
            <w:vertAlign w:val="superscript"/>
            <w:lang w:val="en"/>
          </w:rPr>
          <w:t>2</w:t>
        </w:r>
      </w:hyperlink>
      <w:r w:rsidRPr="00055FA9">
        <w:rPr>
          <w:rFonts w:ascii="Arial" w:hAnsi="Arial" w:cs="Arial"/>
          <w:sz w:val="20"/>
          <w:szCs w:val="20"/>
          <w:lang w:val="en"/>
        </w:rPr>
        <w:t> as discussed below.</w:t>
      </w:r>
    </w:p>
    <w:p w14:paraId="5E2D181F" w14:textId="77777777" w:rsidR="00055FA9" w:rsidRDefault="00055FA9" w:rsidP="00055FA9">
      <w:pPr>
        <w:spacing w:after="0"/>
        <w:jc w:val="both"/>
        <w:divId w:val="1906719471"/>
        <w:rPr>
          <w:rFonts w:ascii="Arial" w:hAnsi="Arial" w:cs="Arial"/>
          <w:sz w:val="20"/>
          <w:szCs w:val="20"/>
          <w:lang w:val="en"/>
        </w:rPr>
      </w:pPr>
    </w:p>
    <w:p w14:paraId="633534D0" w14:textId="03035214" w:rsidR="006A1D1B" w:rsidRDefault="00285DC4" w:rsidP="00055FA9">
      <w:pPr>
        <w:spacing w:after="0"/>
        <w:jc w:val="both"/>
        <w:divId w:val="1906719471"/>
        <w:rPr>
          <w:rFonts w:ascii="Arial" w:hAnsi="Arial" w:cs="Arial"/>
          <w:sz w:val="20"/>
          <w:szCs w:val="20"/>
          <w:lang w:val="en"/>
        </w:rPr>
      </w:pPr>
      <w:r w:rsidRPr="00055FA9">
        <w:rPr>
          <w:rFonts w:ascii="Arial" w:hAnsi="Arial" w:cs="Arial"/>
          <w:sz w:val="20"/>
          <w:szCs w:val="20"/>
          <w:lang w:val="en"/>
        </w:rPr>
        <w:t>A full sagittal section of a bone tumor resection specimen,</w:t>
      </w:r>
      <w:hyperlink w:anchor="R44433" w:tooltip="Patterson K. The pathologic handling of skeletal tumors. &lt;em&gt;Am J Clin Pathol.&lt;/em&gt; 1998;109(suppl 1):S53-S66." w:history="1">
        <w:r w:rsidRPr="00055FA9">
          <w:rPr>
            <w:rStyle w:val="Hyperlink"/>
            <w:rFonts w:ascii="Arial" w:hAnsi="Arial" w:cs="Arial"/>
            <w:sz w:val="20"/>
            <w:szCs w:val="20"/>
            <w:vertAlign w:val="superscript"/>
            <w:lang w:val="en"/>
          </w:rPr>
          <w:t>3</w:t>
        </w:r>
      </w:hyperlink>
      <w:r w:rsidRPr="00055FA9">
        <w:rPr>
          <w:rFonts w:ascii="Arial" w:hAnsi="Arial" w:cs="Arial"/>
          <w:sz w:val="20"/>
          <w:szCs w:val="20"/>
          <w:lang w:val="en"/>
        </w:rPr>
        <w:t xml:space="preserve"> as illustrated in Figure 1, allows for mapping of the entire central face of the tumor and adjacent marginal tissue. Sectioning the specimen in a longitudinal plane that allows for evaluation of the tumor in its greatest cross-sectional dimension is important. Soft tissue and bone marrow margins should be inked and taken prior to sectioning the specimen with both amputation and limb salvage specimens. Freezing of the specimen prior to cutting </w:t>
      </w:r>
      <w:r w:rsidRPr="00055FA9">
        <w:rPr>
          <w:rFonts w:ascii="Arial" w:hAnsi="Arial" w:cs="Arial"/>
          <w:sz w:val="20"/>
          <w:szCs w:val="20"/>
          <w:lang w:val="en"/>
        </w:rPr>
        <w:lastRenderedPageBreak/>
        <w:t xml:space="preserve">with a bone saw (with intraosseous specimens) is the preferred method at some institutions. This face of the specimen should be documented using digital imaging photography or alternatively by a photocopy of the specimen when sealed in a plastic bag. As shown in Figure 1 of an amputation specimen with soft tissue in place, the central full face of the specimen and lesional region can be mapped and blocked following fixation and with adequate decalcification for complete microscopic examination, including estimate of percentage of tumor necrosis. If possible, at least one section of tumor without decalcification or decalcification with less harsh decalcification methods to include EDTA or </w:t>
      </w:r>
      <w:proofErr w:type="spellStart"/>
      <w:r w:rsidRPr="00055FA9">
        <w:rPr>
          <w:rFonts w:ascii="Arial" w:hAnsi="Arial" w:cs="Arial"/>
          <w:sz w:val="20"/>
          <w:szCs w:val="20"/>
          <w:lang w:val="en"/>
        </w:rPr>
        <w:t>ETDA+formic</w:t>
      </w:r>
      <w:proofErr w:type="spellEnd"/>
      <w:r w:rsidRPr="00055FA9">
        <w:rPr>
          <w:rFonts w:ascii="Arial" w:hAnsi="Arial" w:cs="Arial"/>
          <w:sz w:val="20"/>
          <w:szCs w:val="20"/>
          <w:lang w:val="en"/>
        </w:rPr>
        <w:t xml:space="preserve"> acid is recommended to preserve integrity of nuclei acids.</w:t>
      </w:r>
    </w:p>
    <w:p w14:paraId="4473EAEE" w14:textId="77777777" w:rsidR="00055FA9" w:rsidRPr="00055FA9" w:rsidRDefault="00055FA9" w:rsidP="00055FA9">
      <w:pPr>
        <w:spacing w:after="0"/>
        <w:jc w:val="both"/>
        <w:divId w:val="1906719471"/>
        <w:rPr>
          <w:rFonts w:ascii="Arial" w:eastAsia="Times New Roman" w:hAnsi="Arial" w:cs="Arial"/>
          <w:b/>
          <w:bCs/>
          <w:sz w:val="20"/>
          <w:szCs w:val="20"/>
          <w:lang w:val="en"/>
        </w:rPr>
      </w:pPr>
    </w:p>
    <w:p w14:paraId="1FB822D4" w14:textId="77777777" w:rsidR="00055FA9" w:rsidRDefault="00285DC4" w:rsidP="00055FA9">
      <w:pPr>
        <w:pStyle w:val="NormalWeb"/>
        <w:spacing w:before="0" w:beforeAutospacing="0" w:after="0" w:afterAutospacing="0" w:line="259" w:lineRule="auto"/>
        <w:jc w:val="both"/>
        <w:divId w:val="1562253852"/>
        <w:rPr>
          <w:rFonts w:ascii="Arial" w:hAnsi="Arial" w:cs="Arial"/>
          <w:sz w:val="20"/>
          <w:szCs w:val="20"/>
          <w:lang w:val="en"/>
        </w:rPr>
      </w:pPr>
      <w:r w:rsidRPr="00055FA9">
        <w:rPr>
          <w:rFonts w:ascii="Arial" w:eastAsiaTheme="minorHAnsi" w:hAnsi="Arial" w:cs="Arial"/>
          <w:noProof/>
          <w:sz w:val="20"/>
          <w:szCs w:val="20"/>
        </w:rPr>
        <w:drawing>
          <wp:inline distT="0" distB="0" distL="0" distR="0" wp14:anchorId="523573B8" wp14:editId="4C6A1AA9">
            <wp:extent cx="4122636" cy="2654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36065" cy="2662946"/>
                    </a:xfrm>
                    <a:prstGeom prst="rect">
                      <a:avLst/>
                    </a:prstGeom>
                    <a:noFill/>
                    <a:ln>
                      <a:noFill/>
                    </a:ln>
                  </pic:spPr>
                </pic:pic>
              </a:graphicData>
            </a:graphic>
          </wp:inline>
        </w:drawing>
      </w:r>
    </w:p>
    <w:p w14:paraId="10B2FCC3" w14:textId="77777777" w:rsidR="00055FA9" w:rsidRDefault="00285DC4" w:rsidP="00055FA9">
      <w:pPr>
        <w:pStyle w:val="NormalWeb"/>
        <w:spacing w:before="0" w:beforeAutospacing="0" w:after="0" w:afterAutospacing="0" w:line="259" w:lineRule="auto"/>
        <w:jc w:val="both"/>
        <w:divId w:val="1562253852"/>
        <w:rPr>
          <w:rFonts w:ascii="Arial" w:hAnsi="Arial" w:cs="Arial"/>
          <w:sz w:val="20"/>
          <w:szCs w:val="20"/>
          <w:lang w:val="en"/>
        </w:rPr>
      </w:pPr>
      <w:r w:rsidRPr="00055FA9">
        <w:rPr>
          <w:rStyle w:val="Strong"/>
          <w:rFonts w:ascii="Arial" w:hAnsi="Arial" w:cs="Arial"/>
          <w:sz w:val="20"/>
          <w:szCs w:val="20"/>
          <w:lang w:val="en"/>
        </w:rPr>
        <w:t>Figure 1.</w:t>
      </w:r>
      <w:r w:rsidRPr="00055FA9">
        <w:rPr>
          <w:rFonts w:ascii="Arial" w:hAnsi="Arial" w:cs="Arial"/>
          <w:sz w:val="20"/>
          <w:szCs w:val="20"/>
          <w:lang w:val="en"/>
        </w:rPr>
        <w:t xml:space="preserve"> Grid diagram of histologic sections taken, superimposed on photograph of a </w:t>
      </w:r>
      <w:proofErr w:type="spellStart"/>
      <w:r w:rsidRPr="00055FA9">
        <w:rPr>
          <w:rFonts w:ascii="Arial" w:hAnsi="Arial" w:cs="Arial"/>
          <w:sz w:val="20"/>
          <w:szCs w:val="20"/>
          <w:lang w:val="en"/>
        </w:rPr>
        <w:t>sagittally</w:t>
      </w:r>
      <w:proofErr w:type="spellEnd"/>
      <w:r w:rsidRPr="00055FA9">
        <w:rPr>
          <w:rFonts w:ascii="Arial" w:hAnsi="Arial" w:cs="Arial"/>
          <w:sz w:val="20"/>
          <w:szCs w:val="20"/>
          <w:lang w:val="en"/>
        </w:rPr>
        <w:t>-sectioned amputation specimen including the distal femur and proximal tibia.</w:t>
      </w:r>
    </w:p>
    <w:p w14:paraId="76293605" w14:textId="77777777" w:rsidR="00055FA9" w:rsidRDefault="00055FA9" w:rsidP="00055FA9">
      <w:pPr>
        <w:pStyle w:val="NormalWeb"/>
        <w:spacing w:before="0" w:beforeAutospacing="0" w:after="0" w:afterAutospacing="0" w:line="259" w:lineRule="auto"/>
        <w:jc w:val="both"/>
        <w:divId w:val="1562253852"/>
        <w:rPr>
          <w:rFonts w:ascii="Arial" w:hAnsi="Arial" w:cs="Arial"/>
          <w:sz w:val="20"/>
          <w:szCs w:val="20"/>
          <w:lang w:val="en"/>
        </w:rPr>
      </w:pPr>
    </w:p>
    <w:p w14:paraId="22E28D3E" w14:textId="77777777" w:rsidR="00055FA9" w:rsidRDefault="00285DC4" w:rsidP="00055FA9">
      <w:pPr>
        <w:pStyle w:val="NormalWeb"/>
        <w:spacing w:before="0" w:beforeAutospacing="0" w:after="0" w:afterAutospacing="0" w:line="259" w:lineRule="auto"/>
        <w:jc w:val="both"/>
        <w:divId w:val="1562253852"/>
        <w:rPr>
          <w:rFonts w:ascii="Arial" w:eastAsia="Times New Roman" w:hAnsi="Arial" w:cs="Arial"/>
          <w:sz w:val="20"/>
          <w:szCs w:val="20"/>
          <w:lang w:val="en"/>
        </w:rPr>
      </w:pPr>
      <w:r w:rsidRPr="00055FA9">
        <w:rPr>
          <w:rFonts w:ascii="Arial" w:eastAsia="Times New Roman" w:hAnsi="Arial" w:cs="Arial"/>
          <w:sz w:val="20"/>
          <w:szCs w:val="20"/>
          <w:lang w:val="en"/>
        </w:rPr>
        <w:t>References</w:t>
      </w:r>
      <w:bookmarkStart w:id="4" w:name="R44431"/>
    </w:p>
    <w:p w14:paraId="594DF076" w14:textId="77777777" w:rsidR="00055FA9" w:rsidRPr="00055FA9" w:rsidRDefault="00285DC4" w:rsidP="00055FA9">
      <w:pPr>
        <w:pStyle w:val="NormalWeb"/>
        <w:numPr>
          <w:ilvl w:val="0"/>
          <w:numId w:val="11"/>
        </w:numPr>
        <w:spacing w:before="0" w:beforeAutospacing="0" w:after="0" w:afterAutospacing="0" w:line="259" w:lineRule="auto"/>
        <w:jc w:val="both"/>
        <w:divId w:val="1562253852"/>
        <w:rPr>
          <w:rFonts w:ascii="Arial" w:hAnsi="Arial" w:cs="Arial"/>
          <w:sz w:val="20"/>
          <w:szCs w:val="20"/>
          <w:lang w:val="en"/>
        </w:rPr>
      </w:pPr>
      <w:r w:rsidRPr="00055FA9">
        <w:rPr>
          <w:rFonts w:ascii="Arial" w:eastAsia="Times New Roman" w:hAnsi="Arial" w:cs="Arial"/>
          <w:sz w:val="20"/>
          <w:szCs w:val="20"/>
          <w:lang w:val="en"/>
        </w:rPr>
        <w:t xml:space="preserve">Conrad EU, Bradford L, </w:t>
      </w:r>
      <w:proofErr w:type="spellStart"/>
      <w:r w:rsidRPr="00055FA9">
        <w:rPr>
          <w:rFonts w:ascii="Arial" w:eastAsia="Times New Roman" w:hAnsi="Arial" w:cs="Arial"/>
          <w:sz w:val="20"/>
          <w:szCs w:val="20"/>
          <w:lang w:val="en"/>
        </w:rPr>
        <w:t>Chonsky</w:t>
      </w:r>
      <w:proofErr w:type="spellEnd"/>
      <w:r w:rsidRPr="00055FA9">
        <w:rPr>
          <w:rFonts w:ascii="Arial" w:eastAsia="Times New Roman" w:hAnsi="Arial" w:cs="Arial"/>
          <w:sz w:val="20"/>
          <w:szCs w:val="20"/>
          <w:lang w:val="en"/>
        </w:rPr>
        <w:t xml:space="preserve"> HA. Pediatric soft tissue sarcomas. </w:t>
      </w:r>
      <w:proofErr w:type="spellStart"/>
      <w:r w:rsidRPr="00055FA9">
        <w:rPr>
          <w:rStyle w:val="Emphasis"/>
          <w:rFonts w:ascii="Arial" w:eastAsia="Times New Roman" w:hAnsi="Arial" w:cs="Arial"/>
          <w:sz w:val="20"/>
          <w:szCs w:val="20"/>
          <w:lang w:val="en"/>
        </w:rPr>
        <w:t>Orthop</w:t>
      </w:r>
      <w:proofErr w:type="spellEnd"/>
      <w:r w:rsidRPr="00055FA9">
        <w:rPr>
          <w:rStyle w:val="Emphasis"/>
          <w:rFonts w:ascii="Arial" w:eastAsia="Times New Roman" w:hAnsi="Arial" w:cs="Arial"/>
          <w:sz w:val="20"/>
          <w:szCs w:val="20"/>
          <w:lang w:val="en"/>
        </w:rPr>
        <w:t xml:space="preserve"> Clin North Am</w:t>
      </w:r>
      <w:r w:rsidRPr="00055FA9">
        <w:rPr>
          <w:rFonts w:ascii="Arial" w:eastAsia="Times New Roman" w:hAnsi="Arial" w:cs="Arial"/>
          <w:sz w:val="20"/>
          <w:szCs w:val="20"/>
          <w:lang w:val="en"/>
        </w:rPr>
        <w:t xml:space="preserve">. </w:t>
      </w:r>
      <w:proofErr w:type="gramStart"/>
      <w:r w:rsidRPr="00055FA9">
        <w:rPr>
          <w:rFonts w:ascii="Arial" w:eastAsia="Times New Roman" w:hAnsi="Arial" w:cs="Arial"/>
          <w:sz w:val="20"/>
          <w:szCs w:val="20"/>
          <w:lang w:val="en"/>
        </w:rPr>
        <w:t>1996;27:655</w:t>
      </w:r>
      <w:proofErr w:type="gramEnd"/>
      <w:r w:rsidRPr="00055FA9">
        <w:rPr>
          <w:rFonts w:ascii="Arial" w:eastAsia="Times New Roman" w:hAnsi="Arial" w:cs="Arial"/>
          <w:sz w:val="20"/>
          <w:szCs w:val="20"/>
          <w:lang w:val="en"/>
        </w:rPr>
        <w:t>-664.</w:t>
      </w:r>
      <w:bookmarkStart w:id="5" w:name="R44432"/>
      <w:bookmarkEnd w:id="4"/>
    </w:p>
    <w:p w14:paraId="35A2EB69" w14:textId="77777777" w:rsidR="00055FA9" w:rsidRPr="00055FA9" w:rsidRDefault="00285DC4" w:rsidP="00055FA9">
      <w:pPr>
        <w:pStyle w:val="NormalWeb"/>
        <w:numPr>
          <w:ilvl w:val="0"/>
          <w:numId w:val="11"/>
        </w:numPr>
        <w:spacing w:before="0" w:beforeAutospacing="0" w:after="0" w:afterAutospacing="0" w:line="259" w:lineRule="auto"/>
        <w:jc w:val="both"/>
        <w:divId w:val="1562253852"/>
        <w:rPr>
          <w:rFonts w:ascii="Arial" w:hAnsi="Arial" w:cs="Arial"/>
          <w:sz w:val="20"/>
          <w:szCs w:val="20"/>
          <w:lang w:val="en"/>
        </w:rPr>
      </w:pPr>
      <w:r w:rsidRPr="00055FA9">
        <w:rPr>
          <w:rFonts w:ascii="Arial" w:eastAsia="Times New Roman" w:hAnsi="Arial" w:cs="Arial"/>
          <w:sz w:val="20"/>
          <w:szCs w:val="20"/>
          <w:lang w:val="en"/>
        </w:rPr>
        <w:t xml:space="preserve">Coffin CM, </w:t>
      </w:r>
      <w:proofErr w:type="spellStart"/>
      <w:r w:rsidRPr="00055FA9">
        <w:rPr>
          <w:rFonts w:ascii="Arial" w:eastAsia="Times New Roman" w:hAnsi="Arial" w:cs="Arial"/>
          <w:sz w:val="20"/>
          <w:szCs w:val="20"/>
          <w:lang w:val="en"/>
        </w:rPr>
        <w:t>Dehner</w:t>
      </w:r>
      <w:proofErr w:type="spellEnd"/>
      <w:r w:rsidRPr="00055FA9">
        <w:rPr>
          <w:rFonts w:ascii="Arial" w:eastAsia="Times New Roman" w:hAnsi="Arial" w:cs="Arial"/>
          <w:sz w:val="20"/>
          <w:szCs w:val="20"/>
          <w:lang w:val="en"/>
        </w:rPr>
        <w:t xml:space="preserve"> LP. Pathologic evaluation of pediatric soft tissue tumors. </w:t>
      </w:r>
      <w:r w:rsidRPr="00055FA9">
        <w:rPr>
          <w:rStyle w:val="Emphasis"/>
          <w:rFonts w:ascii="Arial" w:eastAsia="Times New Roman" w:hAnsi="Arial" w:cs="Arial"/>
          <w:sz w:val="20"/>
          <w:szCs w:val="20"/>
          <w:lang w:val="en"/>
        </w:rPr>
        <w:t xml:space="preserve">Am J Clin </w:t>
      </w:r>
      <w:proofErr w:type="spellStart"/>
      <w:r w:rsidRPr="00055FA9">
        <w:rPr>
          <w:rStyle w:val="Emphasis"/>
          <w:rFonts w:ascii="Arial" w:eastAsia="Times New Roman" w:hAnsi="Arial" w:cs="Arial"/>
          <w:sz w:val="20"/>
          <w:szCs w:val="20"/>
          <w:lang w:val="en"/>
        </w:rPr>
        <w:t>Pathol</w:t>
      </w:r>
      <w:proofErr w:type="spellEnd"/>
      <w:r w:rsidRPr="00055FA9">
        <w:rPr>
          <w:rStyle w:val="Emphasis"/>
          <w:rFonts w:ascii="Arial" w:eastAsia="Times New Roman" w:hAnsi="Arial" w:cs="Arial"/>
          <w:sz w:val="20"/>
          <w:szCs w:val="20"/>
          <w:lang w:val="en"/>
        </w:rPr>
        <w:t>.</w:t>
      </w:r>
      <w:r w:rsidRPr="00055FA9">
        <w:rPr>
          <w:rFonts w:ascii="Arial" w:eastAsia="Times New Roman" w:hAnsi="Arial" w:cs="Arial"/>
          <w:sz w:val="20"/>
          <w:szCs w:val="20"/>
          <w:lang w:val="en"/>
        </w:rPr>
        <w:t xml:space="preserve"> 1998;109(suppl 1</w:t>
      </w:r>
      <w:proofErr w:type="gramStart"/>
      <w:r w:rsidRPr="00055FA9">
        <w:rPr>
          <w:rFonts w:ascii="Arial" w:eastAsia="Times New Roman" w:hAnsi="Arial" w:cs="Arial"/>
          <w:sz w:val="20"/>
          <w:szCs w:val="20"/>
          <w:lang w:val="en"/>
        </w:rPr>
        <w:t>):S</w:t>
      </w:r>
      <w:proofErr w:type="gramEnd"/>
      <w:r w:rsidRPr="00055FA9">
        <w:rPr>
          <w:rFonts w:ascii="Arial" w:eastAsia="Times New Roman" w:hAnsi="Arial" w:cs="Arial"/>
          <w:sz w:val="20"/>
          <w:szCs w:val="20"/>
          <w:lang w:val="en"/>
        </w:rPr>
        <w:t>38-S52.</w:t>
      </w:r>
      <w:bookmarkStart w:id="6" w:name="R44433"/>
      <w:bookmarkEnd w:id="5"/>
    </w:p>
    <w:p w14:paraId="127BEBCA" w14:textId="77777777" w:rsidR="00055FA9" w:rsidRPr="00055FA9" w:rsidRDefault="00285DC4" w:rsidP="00055FA9">
      <w:pPr>
        <w:pStyle w:val="NormalWeb"/>
        <w:numPr>
          <w:ilvl w:val="0"/>
          <w:numId w:val="11"/>
        </w:numPr>
        <w:spacing w:before="0" w:beforeAutospacing="0" w:after="0" w:afterAutospacing="0" w:line="259" w:lineRule="auto"/>
        <w:jc w:val="both"/>
        <w:divId w:val="1562253852"/>
        <w:rPr>
          <w:rFonts w:ascii="Arial" w:hAnsi="Arial" w:cs="Arial"/>
          <w:sz w:val="20"/>
          <w:szCs w:val="20"/>
          <w:lang w:val="en"/>
        </w:rPr>
      </w:pPr>
      <w:r w:rsidRPr="00055FA9">
        <w:rPr>
          <w:rFonts w:ascii="Arial" w:eastAsia="Times New Roman" w:hAnsi="Arial" w:cs="Arial"/>
          <w:sz w:val="20"/>
          <w:szCs w:val="20"/>
          <w:lang w:val="en"/>
        </w:rPr>
        <w:t xml:space="preserve">Patterson K. The pathologic handling of skeletal tumors. </w:t>
      </w:r>
      <w:r w:rsidRPr="00055FA9">
        <w:rPr>
          <w:rStyle w:val="Emphasis"/>
          <w:rFonts w:ascii="Arial" w:eastAsia="Times New Roman" w:hAnsi="Arial" w:cs="Arial"/>
          <w:sz w:val="20"/>
          <w:szCs w:val="20"/>
          <w:lang w:val="en"/>
        </w:rPr>
        <w:t xml:space="preserve">Am J Clin </w:t>
      </w:r>
      <w:proofErr w:type="spellStart"/>
      <w:r w:rsidRPr="00055FA9">
        <w:rPr>
          <w:rStyle w:val="Emphasis"/>
          <w:rFonts w:ascii="Arial" w:eastAsia="Times New Roman" w:hAnsi="Arial" w:cs="Arial"/>
          <w:sz w:val="20"/>
          <w:szCs w:val="20"/>
          <w:lang w:val="en"/>
        </w:rPr>
        <w:t>Pathol</w:t>
      </w:r>
      <w:proofErr w:type="spellEnd"/>
      <w:r w:rsidRPr="00055FA9">
        <w:rPr>
          <w:rStyle w:val="Emphasis"/>
          <w:rFonts w:ascii="Arial" w:eastAsia="Times New Roman" w:hAnsi="Arial" w:cs="Arial"/>
          <w:sz w:val="20"/>
          <w:szCs w:val="20"/>
          <w:lang w:val="en"/>
        </w:rPr>
        <w:t>.</w:t>
      </w:r>
      <w:r w:rsidRPr="00055FA9">
        <w:rPr>
          <w:rFonts w:ascii="Arial" w:eastAsia="Times New Roman" w:hAnsi="Arial" w:cs="Arial"/>
          <w:sz w:val="20"/>
          <w:szCs w:val="20"/>
          <w:lang w:val="en"/>
        </w:rPr>
        <w:t xml:space="preserve"> 1998;109(suppl 1</w:t>
      </w:r>
      <w:proofErr w:type="gramStart"/>
      <w:r w:rsidRPr="00055FA9">
        <w:rPr>
          <w:rFonts w:ascii="Arial" w:eastAsia="Times New Roman" w:hAnsi="Arial" w:cs="Arial"/>
          <w:sz w:val="20"/>
          <w:szCs w:val="20"/>
          <w:lang w:val="en"/>
        </w:rPr>
        <w:t>):S</w:t>
      </w:r>
      <w:proofErr w:type="gramEnd"/>
      <w:r w:rsidRPr="00055FA9">
        <w:rPr>
          <w:rFonts w:ascii="Arial" w:eastAsia="Times New Roman" w:hAnsi="Arial" w:cs="Arial"/>
          <w:sz w:val="20"/>
          <w:szCs w:val="20"/>
          <w:lang w:val="en"/>
        </w:rPr>
        <w:t>53-S66.</w:t>
      </w:r>
      <w:bookmarkStart w:id="7" w:name="N10536"/>
      <w:bookmarkEnd w:id="6"/>
    </w:p>
    <w:p w14:paraId="32E53C3F" w14:textId="77777777" w:rsidR="00055FA9" w:rsidRDefault="00055FA9" w:rsidP="00055FA9">
      <w:pPr>
        <w:pStyle w:val="NormalWeb"/>
        <w:spacing w:before="0" w:beforeAutospacing="0" w:after="0" w:afterAutospacing="0" w:line="259" w:lineRule="auto"/>
        <w:jc w:val="both"/>
        <w:divId w:val="1562253852"/>
        <w:rPr>
          <w:rFonts w:ascii="Arial" w:eastAsia="Times New Roman" w:hAnsi="Arial" w:cs="Arial"/>
          <w:sz w:val="20"/>
          <w:szCs w:val="20"/>
          <w:lang w:val="en"/>
        </w:rPr>
      </w:pPr>
    </w:p>
    <w:p w14:paraId="2D5D086F" w14:textId="77777777" w:rsidR="00055FA9" w:rsidRDefault="00285DC4" w:rsidP="00055FA9">
      <w:pPr>
        <w:pStyle w:val="NormalWeb"/>
        <w:spacing w:before="0" w:beforeAutospacing="0" w:after="0" w:afterAutospacing="0" w:line="259" w:lineRule="auto"/>
        <w:jc w:val="both"/>
        <w:divId w:val="1562253852"/>
        <w:rPr>
          <w:rFonts w:ascii="Arial" w:hAnsi="Arial" w:cs="Arial"/>
          <w:sz w:val="20"/>
          <w:szCs w:val="20"/>
          <w:lang w:val="en"/>
        </w:rPr>
      </w:pPr>
      <w:r w:rsidRPr="00055FA9">
        <w:rPr>
          <w:rFonts w:ascii="Arial" w:eastAsia="Times New Roman" w:hAnsi="Arial" w:cs="Arial"/>
          <w:b/>
          <w:bCs/>
          <w:sz w:val="20"/>
          <w:szCs w:val="20"/>
          <w:lang w:val="en"/>
        </w:rPr>
        <w:t xml:space="preserve">D. </w:t>
      </w:r>
      <w:proofErr w:type="spellStart"/>
      <w:r w:rsidRPr="00055FA9">
        <w:rPr>
          <w:rFonts w:ascii="Arial" w:eastAsia="Times New Roman" w:hAnsi="Arial" w:cs="Arial"/>
          <w:b/>
          <w:bCs/>
          <w:sz w:val="20"/>
          <w:szCs w:val="20"/>
          <w:lang w:val="en"/>
        </w:rPr>
        <w:t>Lymphovascular</w:t>
      </w:r>
      <w:proofErr w:type="spellEnd"/>
      <w:r w:rsidRPr="00055FA9">
        <w:rPr>
          <w:rFonts w:ascii="Arial" w:eastAsia="Times New Roman" w:hAnsi="Arial" w:cs="Arial"/>
          <w:b/>
          <w:bCs/>
          <w:sz w:val="20"/>
          <w:szCs w:val="20"/>
          <w:lang w:val="en"/>
        </w:rPr>
        <w:t xml:space="preserve"> Invasion (LVI)</w:t>
      </w:r>
      <w:bookmarkEnd w:id="7"/>
    </w:p>
    <w:p w14:paraId="16053523" w14:textId="77777777" w:rsidR="00055FA9" w:rsidRDefault="00285DC4" w:rsidP="00055FA9">
      <w:pPr>
        <w:pStyle w:val="NormalWeb"/>
        <w:spacing w:before="0" w:beforeAutospacing="0" w:after="0" w:afterAutospacing="0" w:line="259" w:lineRule="auto"/>
        <w:jc w:val="both"/>
        <w:divId w:val="1562253852"/>
        <w:rPr>
          <w:rFonts w:ascii="Arial" w:hAnsi="Arial" w:cs="Arial"/>
          <w:sz w:val="20"/>
          <w:szCs w:val="20"/>
          <w:lang w:val="en"/>
        </w:rPr>
      </w:pPr>
      <w:proofErr w:type="spellStart"/>
      <w:r w:rsidRPr="00055FA9">
        <w:rPr>
          <w:rFonts w:ascii="Arial" w:hAnsi="Arial" w:cs="Arial"/>
          <w:sz w:val="20"/>
          <w:szCs w:val="20"/>
          <w:lang w:val="en"/>
        </w:rPr>
        <w:t>Lymphovascular</w:t>
      </w:r>
      <w:proofErr w:type="spellEnd"/>
      <w:r w:rsidRPr="00055FA9">
        <w:rPr>
          <w:rFonts w:ascii="Arial" w:hAnsi="Arial" w:cs="Arial"/>
          <w:sz w:val="20"/>
          <w:szCs w:val="20"/>
          <w:lang w:val="en"/>
        </w:rPr>
        <w:t xml:space="preserve"> invasion (LVI) indicates whether microscopic lymphovascular invasion is identified in the pathology report. LVI includes lymphatic invasion, vascular invasion, or lymphovascular invasion. Evaluation of LVI may require immunohistochemical staining for endothelial markers (CD31, CD34, D240, </w:t>
      </w:r>
      <w:r w:rsidR="00117C3B" w:rsidRPr="00055FA9">
        <w:rPr>
          <w:rFonts w:ascii="Arial" w:hAnsi="Arial" w:cs="Arial"/>
          <w:sz w:val="20"/>
          <w:szCs w:val="20"/>
          <w:lang w:val="en"/>
        </w:rPr>
        <w:t>etc.</w:t>
      </w:r>
      <w:r w:rsidRPr="00055FA9">
        <w:rPr>
          <w:rFonts w:ascii="Arial" w:hAnsi="Arial" w:cs="Arial"/>
          <w:sz w:val="20"/>
          <w:szCs w:val="20"/>
          <w:lang w:val="en"/>
        </w:rPr>
        <w:t>). By American Joint Committee on Cancer (AJCC) and International Union Against Cancer (UICC) convention, LVI does not affect the T category indicating local extent of tumor unless specifically included in the definition of the T category</w:t>
      </w:r>
      <w:bookmarkStart w:id="8" w:name="N10540"/>
      <w:r w:rsidR="00055FA9">
        <w:rPr>
          <w:rFonts w:ascii="Arial" w:hAnsi="Arial" w:cs="Arial"/>
          <w:sz w:val="20"/>
          <w:szCs w:val="20"/>
          <w:lang w:val="en"/>
        </w:rPr>
        <w:t>.</w:t>
      </w:r>
    </w:p>
    <w:p w14:paraId="4B600692" w14:textId="77777777" w:rsidR="00055FA9" w:rsidRDefault="00055FA9" w:rsidP="00055FA9">
      <w:pPr>
        <w:pStyle w:val="NormalWeb"/>
        <w:spacing w:before="0" w:beforeAutospacing="0" w:after="0" w:afterAutospacing="0" w:line="259" w:lineRule="auto"/>
        <w:jc w:val="both"/>
        <w:divId w:val="1562253852"/>
        <w:rPr>
          <w:rFonts w:ascii="Arial" w:eastAsia="Times New Roman" w:hAnsi="Arial" w:cs="Arial"/>
          <w:b/>
          <w:bCs/>
          <w:sz w:val="20"/>
          <w:szCs w:val="20"/>
          <w:lang w:val="en"/>
        </w:rPr>
      </w:pPr>
    </w:p>
    <w:p w14:paraId="085B6443" w14:textId="77777777" w:rsidR="00055FA9" w:rsidRDefault="00285DC4" w:rsidP="00055FA9">
      <w:pPr>
        <w:pStyle w:val="NormalWeb"/>
        <w:spacing w:before="0" w:beforeAutospacing="0" w:after="0" w:afterAutospacing="0" w:line="259" w:lineRule="auto"/>
        <w:jc w:val="both"/>
        <w:divId w:val="1562253852"/>
        <w:rPr>
          <w:rFonts w:ascii="Arial" w:hAnsi="Arial" w:cs="Arial"/>
          <w:sz w:val="20"/>
          <w:szCs w:val="20"/>
          <w:lang w:val="en"/>
        </w:rPr>
      </w:pPr>
      <w:r w:rsidRPr="00055FA9">
        <w:rPr>
          <w:rFonts w:ascii="Arial" w:eastAsia="Times New Roman" w:hAnsi="Arial" w:cs="Arial"/>
          <w:b/>
          <w:bCs/>
          <w:sz w:val="20"/>
          <w:szCs w:val="20"/>
          <w:lang w:val="en"/>
        </w:rPr>
        <w:t>E. Prognostic Factors</w:t>
      </w:r>
      <w:bookmarkEnd w:id="8"/>
    </w:p>
    <w:p w14:paraId="6F4C24BC" w14:textId="77777777" w:rsidR="00055FA9" w:rsidRDefault="00285DC4" w:rsidP="00055FA9">
      <w:pPr>
        <w:pStyle w:val="NormalWeb"/>
        <w:spacing w:before="0" w:beforeAutospacing="0" w:after="0" w:afterAutospacing="0" w:line="259" w:lineRule="auto"/>
        <w:jc w:val="both"/>
        <w:divId w:val="1562253852"/>
        <w:rPr>
          <w:rFonts w:ascii="Arial" w:hAnsi="Arial" w:cs="Arial"/>
          <w:sz w:val="20"/>
          <w:szCs w:val="20"/>
          <w:lang w:val="en"/>
        </w:rPr>
      </w:pPr>
      <w:r w:rsidRPr="00055FA9">
        <w:rPr>
          <w:rFonts w:ascii="Arial" w:hAnsi="Arial" w:cs="Arial"/>
          <w:sz w:val="20"/>
          <w:szCs w:val="20"/>
          <w:lang w:val="en"/>
        </w:rPr>
        <w:t xml:space="preserve">Typically, ES has a lobular growth pattern consisting of tumor cells that are distinctly monotonous in their nuclear uniformity. Nuclei measure 10 µm to 15 µm in diameter with distinct nuclear membranes, finely granular chromatin, and 1 to 2 inconspicuous nucleoli. Cytoplasm is poorly defined, scant, pale-staining, and may be vacuolated due to irregular glycogen deposition. Some cases of ES may show increased </w:t>
      </w:r>
      <w:r w:rsidRPr="00055FA9">
        <w:rPr>
          <w:rFonts w:ascii="Arial" w:hAnsi="Arial" w:cs="Arial"/>
          <w:sz w:val="20"/>
          <w:szCs w:val="20"/>
          <w:lang w:val="en"/>
        </w:rPr>
        <w:lastRenderedPageBreak/>
        <w:t xml:space="preserve">nuclear size, more pronounced atypia, and increased mitotic activity. Multinucleated giant cells are not seen. Large areas of tumor necrosis with “ghost-like tumor cells” may be striking and in some </w:t>
      </w:r>
      <w:proofErr w:type="gramStart"/>
      <w:r w:rsidRPr="00055FA9">
        <w:rPr>
          <w:rFonts w:ascii="Arial" w:hAnsi="Arial" w:cs="Arial"/>
          <w:sz w:val="20"/>
          <w:szCs w:val="20"/>
          <w:lang w:val="en"/>
        </w:rPr>
        <w:t>biopsy</w:t>
      </w:r>
      <w:proofErr w:type="gramEnd"/>
      <w:r w:rsidRPr="00055FA9">
        <w:rPr>
          <w:rFonts w:ascii="Arial" w:hAnsi="Arial" w:cs="Arial"/>
          <w:sz w:val="20"/>
          <w:szCs w:val="20"/>
          <w:lang w:val="en"/>
        </w:rPr>
        <w:t xml:space="preserve"> specimens may represent the majority of the tumor. Areas of neuroectodermal differentiation (Homer-Wright rosettes; rarely Flexner-</w:t>
      </w:r>
      <w:proofErr w:type="spellStart"/>
      <w:r w:rsidRPr="00055FA9">
        <w:rPr>
          <w:rFonts w:ascii="Arial" w:hAnsi="Arial" w:cs="Arial"/>
          <w:sz w:val="20"/>
          <w:szCs w:val="20"/>
          <w:lang w:val="en"/>
        </w:rPr>
        <w:t>Wintersteiner</w:t>
      </w:r>
      <w:proofErr w:type="spellEnd"/>
      <w:r w:rsidRPr="00055FA9">
        <w:rPr>
          <w:rFonts w:ascii="Arial" w:hAnsi="Arial" w:cs="Arial"/>
          <w:sz w:val="20"/>
          <w:szCs w:val="20"/>
          <w:lang w:val="en"/>
        </w:rPr>
        <w:t xml:space="preserve"> rosettes, ganglionic differentiation or primitive neuroepithelium) may be evident in some tumors. Some cases may show extensive epithelial differentiation, in particular the adamantinoma-like variant </w:t>
      </w:r>
      <w:proofErr w:type="gramStart"/>
      <w:r w:rsidRPr="00055FA9">
        <w:rPr>
          <w:rFonts w:ascii="Arial" w:hAnsi="Arial" w:cs="Arial"/>
          <w:sz w:val="20"/>
          <w:szCs w:val="20"/>
          <w:lang w:val="en"/>
        </w:rPr>
        <w:t>most commonly seen</w:t>
      </w:r>
      <w:proofErr w:type="gramEnd"/>
      <w:r w:rsidRPr="00055FA9">
        <w:rPr>
          <w:rFonts w:ascii="Arial" w:hAnsi="Arial" w:cs="Arial"/>
          <w:sz w:val="20"/>
          <w:szCs w:val="20"/>
          <w:lang w:val="en"/>
        </w:rPr>
        <w:t xml:space="preserve"> in the head-neck region. Currently, extraosseous Ewing sarcoma receives identical therapy as intraosseous Ewing sarcoma. There are no histopathologic ES subtypes that possess an established prognostic importance. </w:t>
      </w:r>
    </w:p>
    <w:p w14:paraId="09587314" w14:textId="77777777" w:rsidR="00055FA9" w:rsidRDefault="00055FA9" w:rsidP="00055FA9">
      <w:pPr>
        <w:pStyle w:val="NormalWeb"/>
        <w:spacing w:before="0" w:beforeAutospacing="0" w:after="0" w:afterAutospacing="0" w:line="259" w:lineRule="auto"/>
        <w:jc w:val="both"/>
        <w:divId w:val="1562253852"/>
        <w:rPr>
          <w:rFonts w:ascii="Arial" w:hAnsi="Arial" w:cs="Arial"/>
          <w:sz w:val="20"/>
          <w:szCs w:val="20"/>
          <w:lang w:val="en"/>
        </w:rPr>
      </w:pPr>
    </w:p>
    <w:p w14:paraId="3413DEFE" w14:textId="572A35A2" w:rsidR="006A1D1B" w:rsidRDefault="00285DC4" w:rsidP="00055FA9">
      <w:pPr>
        <w:pStyle w:val="NormalWeb"/>
        <w:spacing w:before="0" w:beforeAutospacing="0" w:after="0" w:afterAutospacing="0" w:line="259" w:lineRule="auto"/>
        <w:jc w:val="both"/>
        <w:divId w:val="1562253852"/>
        <w:rPr>
          <w:rFonts w:ascii="Arial" w:hAnsi="Arial" w:cs="Arial"/>
          <w:sz w:val="20"/>
          <w:szCs w:val="20"/>
          <w:lang w:val="en"/>
        </w:rPr>
      </w:pPr>
      <w:r w:rsidRPr="00055FA9">
        <w:rPr>
          <w:rFonts w:ascii="Arial" w:hAnsi="Arial" w:cs="Arial"/>
          <w:sz w:val="20"/>
          <w:szCs w:val="20"/>
          <w:lang w:val="en"/>
        </w:rPr>
        <w:t>A summary of the prognostic factors is detailed below.</w:t>
      </w:r>
      <w:hyperlink w:anchor="R44434" w:tooltip="Grier HE, Krailo MD, Tarbell NJ, et al. Addition of ifosfamide and etoposide to standard chemotherapy for Ewing" w:history="1">
        <w:r w:rsidRPr="00055FA9">
          <w:rPr>
            <w:rStyle w:val="Hyperlink"/>
            <w:rFonts w:ascii="Arial" w:hAnsi="Arial" w:cs="Arial"/>
            <w:sz w:val="20"/>
            <w:szCs w:val="20"/>
            <w:vertAlign w:val="superscript"/>
            <w:lang w:val="en"/>
          </w:rPr>
          <w:t>1</w:t>
        </w:r>
      </w:hyperlink>
      <w:r w:rsidRPr="00055FA9">
        <w:rPr>
          <w:rFonts w:ascii="Arial" w:hAnsi="Arial" w:cs="Arial"/>
          <w:sz w:val="20"/>
          <w:szCs w:val="20"/>
          <w:lang w:val="en"/>
        </w:rPr>
        <w:t> Of all prognostic factors, age at onset, tumor size, site, and stage have proven to be the most important in predicting outcome.</w:t>
      </w:r>
    </w:p>
    <w:p w14:paraId="3437E47B" w14:textId="77777777" w:rsidR="00055FA9" w:rsidRPr="00055FA9" w:rsidRDefault="00055FA9" w:rsidP="00055FA9">
      <w:pPr>
        <w:pStyle w:val="NormalWeb"/>
        <w:spacing w:before="0" w:beforeAutospacing="0" w:after="0" w:afterAutospacing="0" w:line="259" w:lineRule="auto"/>
        <w:divId w:val="1562253852"/>
        <w:rPr>
          <w:rFonts w:ascii="Arial" w:hAnsi="Arial" w:cs="Arial"/>
          <w:sz w:val="20"/>
          <w:szCs w:val="20"/>
          <w:lang w:val="e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6"/>
        <w:gridCol w:w="3859"/>
        <w:gridCol w:w="4621"/>
      </w:tblGrid>
      <w:tr w:rsidR="006A1D1B" w:rsidRPr="00055FA9" w14:paraId="2D92E32C" w14:textId="77777777" w:rsidTr="00055FA9">
        <w:trPr>
          <w:divId w:val="1508907868"/>
        </w:trPr>
        <w:tc>
          <w:tcPr>
            <w:tcW w:w="572" w:type="pct"/>
            <w:tcBorders>
              <w:top w:val="single" w:sz="4" w:space="0" w:color="auto"/>
              <w:left w:val="single" w:sz="4" w:space="0" w:color="auto"/>
              <w:bottom w:val="single" w:sz="4" w:space="0" w:color="auto"/>
              <w:right w:val="single" w:sz="4" w:space="0" w:color="auto"/>
            </w:tcBorders>
            <w:hideMark/>
          </w:tcPr>
          <w:p w14:paraId="795E95A7" w14:textId="77777777" w:rsidR="006A1D1B" w:rsidRPr="00055FA9" w:rsidRDefault="00285DC4" w:rsidP="00055FA9">
            <w:pPr>
              <w:keepNext/>
              <w:spacing w:after="0"/>
              <w:rPr>
                <w:rFonts w:ascii="Arial" w:hAnsi="Arial" w:cs="Arial"/>
                <w:sz w:val="18"/>
                <w:szCs w:val="18"/>
              </w:rPr>
            </w:pPr>
            <w:r w:rsidRPr="00055FA9">
              <w:rPr>
                <w:rStyle w:val="Strong"/>
                <w:rFonts w:ascii="Arial" w:hAnsi="Arial" w:cs="Arial"/>
                <w:sz w:val="18"/>
                <w:szCs w:val="18"/>
              </w:rPr>
              <w:t>Factor</w:t>
            </w:r>
          </w:p>
        </w:tc>
        <w:tc>
          <w:tcPr>
            <w:tcW w:w="2015" w:type="pct"/>
            <w:tcBorders>
              <w:top w:val="single" w:sz="4" w:space="0" w:color="auto"/>
              <w:left w:val="single" w:sz="4" w:space="0" w:color="auto"/>
              <w:bottom w:val="single" w:sz="4" w:space="0" w:color="auto"/>
              <w:right w:val="single" w:sz="4" w:space="0" w:color="auto"/>
            </w:tcBorders>
            <w:hideMark/>
          </w:tcPr>
          <w:p w14:paraId="3CA030A3" w14:textId="77777777" w:rsidR="006A1D1B" w:rsidRPr="00055FA9" w:rsidRDefault="00285DC4" w:rsidP="00055FA9">
            <w:pPr>
              <w:keepNext/>
              <w:spacing w:after="0"/>
              <w:rPr>
                <w:rFonts w:ascii="Arial" w:hAnsi="Arial" w:cs="Arial"/>
                <w:sz w:val="18"/>
                <w:szCs w:val="18"/>
              </w:rPr>
            </w:pPr>
            <w:r w:rsidRPr="00055FA9">
              <w:rPr>
                <w:rStyle w:val="Strong"/>
                <w:rFonts w:ascii="Arial" w:hAnsi="Arial" w:cs="Arial"/>
                <w:sz w:val="18"/>
                <w:szCs w:val="18"/>
              </w:rPr>
              <w:t>Favorable Prognosis</w:t>
            </w:r>
          </w:p>
        </w:tc>
        <w:tc>
          <w:tcPr>
            <w:tcW w:w="2413" w:type="pct"/>
            <w:tcBorders>
              <w:top w:val="single" w:sz="4" w:space="0" w:color="auto"/>
              <w:left w:val="single" w:sz="4" w:space="0" w:color="auto"/>
              <w:bottom w:val="single" w:sz="4" w:space="0" w:color="auto"/>
              <w:right w:val="single" w:sz="4" w:space="0" w:color="auto"/>
            </w:tcBorders>
            <w:hideMark/>
          </w:tcPr>
          <w:p w14:paraId="6876B88D" w14:textId="77777777" w:rsidR="006A1D1B" w:rsidRPr="00055FA9" w:rsidRDefault="00285DC4" w:rsidP="00055FA9">
            <w:pPr>
              <w:pStyle w:val="Heading2"/>
              <w:tabs>
                <w:tab w:val="left" w:pos="720"/>
              </w:tabs>
              <w:spacing w:before="0" w:beforeAutospacing="0" w:after="0" w:afterAutospacing="0" w:line="259" w:lineRule="auto"/>
              <w:rPr>
                <w:rFonts w:ascii="Arial" w:eastAsia="Times New Roman" w:hAnsi="Arial" w:cs="Arial"/>
                <w:sz w:val="18"/>
                <w:szCs w:val="18"/>
              </w:rPr>
            </w:pPr>
            <w:r w:rsidRPr="00055FA9">
              <w:rPr>
                <w:rFonts w:ascii="Arial" w:eastAsia="Times New Roman" w:hAnsi="Arial" w:cs="Arial"/>
                <w:sz w:val="18"/>
                <w:szCs w:val="18"/>
              </w:rPr>
              <w:t>Unfavorable Prognosis</w:t>
            </w:r>
          </w:p>
        </w:tc>
      </w:tr>
      <w:tr w:rsidR="006A1D1B" w:rsidRPr="00055FA9" w14:paraId="6332EF18" w14:textId="77777777" w:rsidTr="00055FA9">
        <w:trPr>
          <w:divId w:val="1508907868"/>
          <w:trHeight w:val="728"/>
        </w:trPr>
        <w:tc>
          <w:tcPr>
            <w:tcW w:w="572" w:type="pct"/>
            <w:tcBorders>
              <w:top w:val="single" w:sz="4" w:space="0" w:color="auto"/>
              <w:left w:val="single" w:sz="4" w:space="0" w:color="auto"/>
              <w:bottom w:val="single" w:sz="4" w:space="0" w:color="auto"/>
              <w:right w:val="single" w:sz="4" w:space="0" w:color="auto"/>
            </w:tcBorders>
            <w:hideMark/>
          </w:tcPr>
          <w:p w14:paraId="7721E2AD" w14:textId="77777777" w:rsidR="006A1D1B" w:rsidRPr="00055FA9" w:rsidRDefault="00285DC4" w:rsidP="00055FA9">
            <w:pPr>
              <w:keepNext/>
              <w:spacing w:after="0"/>
              <w:rPr>
                <w:rFonts w:ascii="Arial" w:hAnsi="Arial" w:cs="Arial"/>
                <w:sz w:val="18"/>
                <w:szCs w:val="18"/>
              </w:rPr>
            </w:pPr>
            <w:r w:rsidRPr="00055FA9">
              <w:rPr>
                <w:rFonts w:ascii="Arial" w:hAnsi="Arial" w:cs="Arial"/>
                <w:sz w:val="18"/>
                <w:szCs w:val="18"/>
              </w:rPr>
              <w:t>Age</w:t>
            </w:r>
          </w:p>
        </w:tc>
        <w:tc>
          <w:tcPr>
            <w:tcW w:w="2015" w:type="pct"/>
            <w:tcBorders>
              <w:top w:val="single" w:sz="4" w:space="0" w:color="auto"/>
              <w:left w:val="single" w:sz="4" w:space="0" w:color="auto"/>
              <w:bottom w:val="single" w:sz="4" w:space="0" w:color="auto"/>
              <w:right w:val="single" w:sz="4" w:space="0" w:color="auto"/>
            </w:tcBorders>
            <w:hideMark/>
          </w:tcPr>
          <w:p w14:paraId="6A0202ED" w14:textId="77777777" w:rsidR="006A1D1B" w:rsidRPr="00055FA9" w:rsidRDefault="00285DC4" w:rsidP="00055FA9">
            <w:pPr>
              <w:pStyle w:val="Footer"/>
              <w:keepNext/>
              <w:tabs>
                <w:tab w:val="left" w:pos="720"/>
              </w:tabs>
              <w:spacing w:line="259" w:lineRule="auto"/>
              <w:rPr>
                <w:rFonts w:ascii="Arial" w:hAnsi="Arial" w:cs="Arial"/>
                <w:sz w:val="18"/>
                <w:szCs w:val="18"/>
              </w:rPr>
            </w:pPr>
            <w:r w:rsidRPr="00055FA9">
              <w:rPr>
                <w:rFonts w:ascii="Arial" w:hAnsi="Arial" w:cs="Arial"/>
                <w:sz w:val="18"/>
                <w:szCs w:val="18"/>
              </w:rPr>
              <w:t xml:space="preserve">Less than 10 years (EFS 69%); </w:t>
            </w:r>
            <w:r w:rsidRPr="00055FA9">
              <w:rPr>
                <w:rFonts w:ascii="Arial" w:hAnsi="Arial" w:cs="Arial"/>
                <w:sz w:val="18"/>
                <w:szCs w:val="18"/>
              </w:rPr>
              <w:br/>
              <w:t>10-17 years (EFS 74%)</w:t>
            </w:r>
          </w:p>
        </w:tc>
        <w:tc>
          <w:tcPr>
            <w:tcW w:w="2413" w:type="pct"/>
            <w:tcBorders>
              <w:top w:val="single" w:sz="4" w:space="0" w:color="auto"/>
              <w:left w:val="single" w:sz="4" w:space="0" w:color="auto"/>
              <w:bottom w:val="single" w:sz="4" w:space="0" w:color="auto"/>
              <w:right w:val="single" w:sz="4" w:space="0" w:color="auto"/>
            </w:tcBorders>
            <w:hideMark/>
          </w:tcPr>
          <w:p w14:paraId="6A373681" w14:textId="77777777" w:rsidR="006A1D1B" w:rsidRPr="00055FA9" w:rsidRDefault="00285DC4" w:rsidP="00055FA9">
            <w:pPr>
              <w:pStyle w:val="Footer"/>
              <w:keepNext/>
              <w:tabs>
                <w:tab w:val="left" w:pos="720"/>
              </w:tabs>
              <w:spacing w:line="259" w:lineRule="auto"/>
              <w:rPr>
                <w:rFonts w:ascii="Arial" w:hAnsi="Arial" w:cs="Arial"/>
                <w:sz w:val="18"/>
                <w:szCs w:val="18"/>
              </w:rPr>
            </w:pPr>
            <w:r w:rsidRPr="00055FA9">
              <w:rPr>
                <w:rFonts w:ascii="Arial" w:hAnsi="Arial" w:cs="Arial"/>
                <w:sz w:val="18"/>
                <w:szCs w:val="18"/>
              </w:rPr>
              <w:t>Greater than or equal to 18 years (EFS 44%)</w:t>
            </w:r>
          </w:p>
        </w:tc>
      </w:tr>
      <w:tr w:rsidR="006A1D1B" w:rsidRPr="00055FA9" w14:paraId="400C0005" w14:textId="77777777" w:rsidTr="00055FA9">
        <w:trPr>
          <w:divId w:val="1508907868"/>
        </w:trPr>
        <w:tc>
          <w:tcPr>
            <w:tcW w:w="572" w:type="pct"/>
            <w:tcBorders>
              <w:top w:val="single" w:sz="4" w:space="0" w:color="auto"/>
              <w:left w:val="single" w:sz="4" w:space="0" w:color="auto"/>
              <w:bottom w:val="single" w:sz="4" w:space="0" w:color="auto"/>
              <w:right w:val="single" w:sz="4" w:space="0" w:color="auto"/>
            </w:tcBorders>
            <w:hideMark/>
          </w:tcPr>
          <w:p w14:paraId="340B4BB4" w14:textId="77777777" w:rsidR="006A1D1B" w:rsidRPr="00055FA9" w:rsidRDefault="00285DC4" w:rsidP="00055FA9">
            <w:pPr>
              <w:keepNext/>
              <w:spacing w:after="0"/>
              <w:rPr>
                <w:rFonts w:ascii="Arial" w:hAnsi="Arial" w:cs="Arial"/>
                <w:sz w:val="18"/>
                <w:szCs w:val="18"/>
              </w:rPr>
            </w:pPr>
            <w:r w:rsidRPr="00055FA9">
              <w:rPr>
                <w:rFonts w:ascii="Arial" w:hAnsi="Arial" w:cs="Arial"/>
                <w:sz w:val="18"/>
                <w:szCs w:val="18"/>
              </w:rPr>
              <w:t>Site</w:t>
            </w:r>
          </w:p>
        </w:tc>
        <w:tc>
          <w:tcPr>
            <w:tcW w:w="2015" w:type="pct"/>
            <w:tcBorders>
              <w:top w:val="single" w:sz="4" w:space="0" w:color="auto"/>
              <w:left w:val="single" w:sz="4" w:space="0" w:color="auto"/>
              <w:bottom w:val="single" w:sz="4" w:space="0" w:color="auto"/>
              <w:right w:val="single" w:sz="4" w:space="0" w:color="auto"/>
            </w:tcBorders>
            <w:hideMark/>
          </w:tcPr>
          <w:p w14:paraId="30640605" w14:textId="77777777" w:rsidR="006A1D1B" w:rsidRPr="00055FA9" w:rsidRDefault="00285DC4" w:rsidP="00055FA9">
            <w:pPr>
              <w:keepNext/>
              <w:spacing w:after="0"/>
              <w:rPr>
                <w:rFonts w:ascii="Arial" w:hAnsi="Arial" w:cs="Arial"/>
                <w:sz w:val="18"/>
                <w:szCs w:val="18"/>
              </w:rPr>
            </w:pPr>
            <w:r w:rsidRPr="00055FA9">
              <w:rPr>
                <w:rFonts w:ascii="Arial" w:hAnsi="Arial" w:cs="Arial"/>
                <w:sz w:val="18"/>
                <w:szCs w:val="18"/>
                <w:lang w:val="es-ES_tradnl"/>
              </w:rPr>
              <w:t xml:space="preserve">Distal </w:t>
            </w:r>
            <w:proofErr w:type="spellStart"/>
            <w:r w:rsidRPr="00055FA9">
              <w:rPr>
                <w:rFonts w:ascii="Arial" w:hAnsi="Arial" w:cs="Arial"/>
                <w:sz w:val="18"/>
                <w:szCs w:val="18"/>
                <w:lang w:val="es-ES_tradnl"/>
              </w:rPr>
              <w:t>extremity</w:t>
            </w:r>
            <w:proofErr w:type="spellEnd"/>
            <w:r w:rsidRPr="00055FA9">
              <w:rPr>
                <w:rFonts w:ascii="Arial" w:hAnsi="Arial" w:cs="Arial"/>
                <w:sz w:val="18"/>
                <w:szCs w:val="18"/>
                <w:lang w:val="es-ES_tradnl"/>
              </w:rPr>
              <w:t xml:space="preserve"> (EFS 74%);  </w:t>
            </w:r>
            <w:r w:rsidRPr="00055FA9">
              <w:rPr>
                <w:rFonts w:ascii="Arial" w:hAnsi="Arial" w:cs="Arial"/>
                <w:sz w:val="18"/>
                <w:szCs w:val="18"/>
                <w:lang w:val="es-ES_tradnl"/>
              </w:rPr>
              <w:br/>
              <w:t xml:space="preserve">Proximal </w:t>
            </w:r>
            <w:proofErr w:type="spellStart"/>
            <w:r w:rsidRPr="00055FA9">
              <w:rPr>
                <w:rFonts w:ascii="Arial" w:hAnsi="Arial" w:cs="Arial"/>
                <w:sz w:val="18"/>
                <w:szCs w:val="18"/>
                <w:lang w:val="es-ES_tradnl"/>
              </w:rPr>
              <w:t>extremity</w:t>
            </w:r>
            <w:proofErr w:type="spellEnd"/>
            <w:r w:rsidRPr="00055FA9">
              <w:rPr>
                <w:rFonts w:ascii="Arial" w:hAnsi="Arial" w:cs="Arial"/>
                <w:sz w:val="18"/>
                <w:szCs w:val="18"/>
                <w:lang w:val="es-ES_tradnl"/>
              </w:rPr>
              <w:t xml:space="preserve"> (EFS 62%)</w:t>
            </w:r>
          </w:p>
        </w:tc>
        <w:tc>
          <w:tcPr>
            <w:tcW w:w="2413" w:type="pct"/>
            <w:tcBorders>
              <w:top w:val="single" w:sz="4" w:space="0" w:color="auto"/>
              <w:left w:val="single" w:sz="4" w:space="0" w:color="auto"/>
              <w:bottom w:val="single" w:sz="4" w:space="0" w:color="auto"/>
              <w:right w:val="single" w:sz="4" w:space="0" w:color="auto"/>
            </w:tcBorders>
            <w:hideMark/>
          </w:tcPr>
          <w:p w14:paraId="0847A830" w14:textId="77777777" w:rsidR="006A1D1B" w:rsidRPr="00055FA9" w:rsidRDefault="00285DC4" w:rsidP="00055FA9">
            <w:pPr>
              <w:keepNext/>
              <w:spacing w:after="0"/>
              <w:rPr>
                <w:rFonts w:ascii="Arial" w:hAnsi="Arial" w:cs="Arial"/>
                <w:sz w:val="18"/>
                <w:szCs w:val="18"/>
              </w:rPr>
            </w:pPr>
            <w:r w:rsidRPr="00055FA9">
              <w:rPr>
                <w:rFonts w:ascii="Arial" w:hAnsi="Arial" w:cs="Arial"/>
                <w:sz w:val="18"/>
                <w:szCs w:val="18"/>
              </w:rPr>
              <w:t>Pelvis (EFS 50%)</w:t>
            </w:r>
          </w:p>
        </w:tc>
      </w:tr>
      <w:tr w:rsidR="006A1D1B" w:rsidRPr="00055FA9" w14:paraId="52D966D4" w14:textId="77777777" w:rsidTr="00055FA9">
        <w:trPr>
          <w:divId w:val="1508907868"/>
        </w:trPr>
        <w:tc>
          <w:tcPr>
            <w:tcW w:w="572" w:type="pct"/>
            <w:tcBorders>
              <w:top w:val="single" w:sz="4" w:space="0" w:color="auto"/>
              <w:left w:val="single" w:sz="4" w:space="0" w:color="auto"/>
              <w:bottom w:val="single" w:sz="4" w:space="0" w:color="auto"/>
              <w:right w:val="single" w:sz="4" w:space="0" w:color="auto"/>
            </w:tcBorders>
            <w:hideMark/>
          </w:tcPr>
          <w:p w14:paraId="27699DB4" w14:textId="77777777" w:rsidR="006A1D1B" w:rsidRPr="00055FA9" w:rsidRDefault="00285DC4" w:rsidP="00055FA9">
            <w:pPr>
              <w:spacing w:after="0"/>
              <w:rPr>
                <w:rFonts w:ascii="Arial" w:hAnsi="Arial" w:cs="Arial"/>
                <w:sz w:val="18"/>
                <w:szCs w:val="18"/>
              </w:rPr>
            </w:pPr>
            <w:r w:rsidRPr="00055FA9">
              <w:rPr>
                <w:rFonts w:ascii="Arial" w:hAnsi="Arial" w:cs="Arial"/>
                <w:sz w:val="18"/>
                <w:szCs w:val="18"/>
              </w:rPr>
              <w:t>Size</w:t>
            </w:r>
          </w:p>
        </w:tc>
        <w:tc>
          <w:tcPr>
            <w:tcW w:w="2015" w:type="pct"/>
            <w:tcBorders>
              <w:top w:val="single" w:sz="4" w:space="0" w:color="auto"/>
              <w:left w:val="single" w:sz="4" w:space="0" w:color="auto"/>
              <w:bottom w:val="single" w:sz="4" w:space="0" w:color="auto"/>
              <w:right w:val="single" w:sz="4" w:space="0" w:color="auto"/>
            </w:tcBorders>
            <w:hideMark/>
          </w:tcPr>
          <w:p w14:paraId="19D3CCB9" w14:textId="77777777" w:rsidR="006A1D1B" w:rsidRPr="00055FA9" w:rsidRDefault="00285DC4" w:rsidP="00055FA9">
            <w:pPr>
              <w:spacing w:after="0"/>
              <w:rPr>
                <w:rFonts w:ascii="Arial" w:hAnsi="Arial" w:cs="Arial"/>
                <w:sz w:val="18"/>
                <w:szCs w:val="18"/>
              </w:rPr>
            </w:pPr>
            <w:r w:rsidRPr="00055FA9">
              <w:rPr>
                <w:rFonts w:ascii="Arial" w:hAnsi="Arial" w:cs="Arial"/>
                <w:sz w:val="18"/>
                <w:szCs w:val="18"/>
              </w:rPr>
              <w:t>Less than 8 cm greatest diameter (EFS 75%)</w:t>
            </w:r>
          </w:p>
        </w:tc>
        <w:tc>
          <w:tcPr>
            <w:tcW w:w="2413" w:type="pct"/>
            <w:tcBorders>
              <w:top w:val="single" w:sz="4" w:space="0" w:color="auto"/>
              <w:left w:val="single" w:sz="4" w:space="0" w:color="auto"/>
              <w:bottom w:val="single" w:sz="4" w:space="0" w:color="auto"/>
              <w:right w:val="single" w:sz="4" w:space="0" w:color="auto"/>
            </w:tcBorders>
            <w:hideMark/>
          </w:tcPr>
          <w:p w14:paraId="6D618FE0" w14:textId="77777777" w:rsidR="006A1D1B" w:rsidRPr="00055FA9" w:rsidRDefault="00285DC4" w:rsidP="00055FA9">
            <w:pPr>
              <w:spacing w:after="0"/>
              <w:rPr>
                <w:rFonts w:ascii="Arial" w:hAnsi="Arial" w:cs="Arial"/>
                <w:sz w:val="18"/>
                <w:szCs w:val="18"/>
              </w:rPr>
            </w:pPr>
            <w:r w:rsidRPr="00055FA9">
              <w:rPr>
                <w:rFonts w:ascii="Arial" w:hAnsi="Arial" w:cs="Arial"/>
                <w:sz w:val="18"/>
                <w:szCs w:val="18"/>
              </w:rPr>
              <w:t>Greater than or equal to 8 cm in greatest dimension (EFS 55%)</w:t>
            </w:r>
          </w:p>
        </w:tc>
      </w:tr>
      <w:tr w:rsidR="006A1D1B" w:rsidRPr="00055FA9" w14:paraId="43F17A2E" w14:textId="77777777" w:rsidTr="00055FA9">
        <w:trPr>
          <w:divId w:val="1508907868"/>
        </w:trPr>
        <w:tc>
          <w:tcPr>
            <w:tcW w:w="572" w:type="pct"/>
            <w:tcBorders>
              <w:top w:val="single" w:sz="4" w:space="0" w:color="auto"/>
              <w:left w:val="single" w:sz="4" w:space="0" w:color="auto"/>
              <w:bottom w:val="single" w:sz="4" w:space="0" w:color="auto"/>
              <w:right w:val="single" w:sz="4" w:space="0" w:color="auto"/>
            </w:tcBorders>
            <w:hideMark/>
          </w:tcPr>
          <w:p w14:paraId="794AC6ED" w14:textId="77777777" w:rsidR="006A1D1B" w:rsidRPr="00055FA9" w:rsidRDefault="00285DC4" w:rsidP="00055FA9">
            <w:pPr>
              <w:spacing w:after="0"/>
              <w:rPr>
                <w:rFonts w:ascii="Arial" w:hAnsi="Arial" w:cs="Arial"/>
                <w:sz w:val="18"/>
                <w:szCs w:val="18"/>
              </w:rPr>
            </w:pPr>
            <w:r w:rsidRPr="00055FA9">
              <w:rPr>
                <w:rFonts w:ascii="Arial" w:hAnsi="Arial" w:cs="Arial"/>
                <w:sz w:val="18"/>
                <w:szCs w:val="18"/>
              </w:rPr>
              <w:t>Stage</w:t>
            </w:r>
          </w:p>
        </w:tc>
        <w:tc>
          <w:tcPr>
            <w:tcW w:w="2015" w:type="pct"/>
            <w:tcBorders>
              <w:top w:val="single" w:sz="4" w:space="0" w:color="auto"/>
              <w:left w:val="single" w:sz="4" w:space="0" w:color="auto"/>
              <w:bottom w:val="single" w:sz="4" w:space="0" w:color="auto"/>
              <w:right w:val="single" w:sz="4" w:space="0" w:color="auto"/>
            </w:tcBorders>
            <w:hideMark/>
          </w:tcPr>
          <w:p w14:paraId="44BE723A" w14:textId="77777777" w:rsidR="006A1D1B" w:rsidRPr="00055FA9" w:rsidRDefault="00285DC4" w:rsidP="00055FA9">
            <w:pPr>
              <w:pStyle w:val="Footer"/>
              <w:tabs>
                <w:tab w:val="left" w:pos="720"/>
              </w:tabs>
              <w:spacing w:line="259" w:lineRule="auto"/>
              <w:rPr>
                <w:rFonts w:ascii="Arial" w:hAnsi="Arial" w:cs="Arial"/>
                <w:sz w:val="18"/>
                <w:szCs w:val="18"/>
              </w:rPr>
            </w:pPr>
            <w:r w:rsidRPr="00055FA9">
              <w:rPr>
                <w:rFonts w:ascii="Arial" w:hAnsi="Arial" w:cs="Arial"/>
                <w:sz w:val="18"/>
                <w:szCs w:val="18"/>
              </w:rPr>
              <w:t xml:space="preserve">Nonmetastatic tumor </w:t>
            </w:r>
            <w:r w:rsidRPr="00055FA9">
              <w:rPr>
                <w:rFonts w:ascii="Arial" w:hAnsi="Arial" w:cs="Arial"/>
                <w:sz w:val="18"/>
                <w:szCs w:val="18"/>
              </w:rPr>
              <w:br/>
              <w:t>(EFS approximately 70%)</w:t>
            </w:r>
          </w:p>
        </w:tc>
        <w:tc>
          <w:tcPr>
            <w:tcW w:w="2413" w:type="pct"/>
            <w:tcBorders>
              <w:top w:val="single" w:sz="4" w:space="0" w:color="auto"/>
              <w:left w:val="single" w:sz="4" w:space="0" w:color="auto"/>
              <w:bottom w:val="single" w:sz="4" w:space="0" w:color="auto"/>
              <w:right w:val="single" w:sz="4" w:space="0" w:color="auto"/>
            </w:tcBorders>
            <w:hideMark/>
          </w:tcPr>
          <w:p w14:paraId="5930E5EC" w14:textId="77777777" w:rsidR="006A1D1B" w:rsidRPr="00055FA9" w:rsidRDefault="00285DC4" w:rsidP="00055FA9">
            <w:pPr>
              <w:spacing w:after="0"/>
              <w:rPr>
                <w:rFonts w:ascii="Arial" w:hAnsi="Arial" w:cs="Arial"/>
                <w:sz w:val="18"/>
                <w:szCs w:val="18"/>
              </w:rPr>
            </w:pPr>
            <w:r w:rsidRPr="00055FA9">
              <w:rPr>
                <w:rFonts w:ascii="Arial" w:hAnsi="Arial" w:cs="Arial"/>
                <w:sz w:val="18"/>
                <w:szCs w:val="18"/>
              </w:rPr>
              <w:t>Metastatic tumor (EFS approximately 20%)</w:t>
            </w:r>
          </w:p>
        </w:tc>
      </w:tr>
    </w:tbl>
    <w:p w14:paraId="3C978684" w14:textId="77777777" w:rsidR="00055FA9" w:rsidRDefault="00285DC4" w:rsidP="00055FA9">
      <w:pPr>
        <w:pStyle w:val="NormalWeb"/>
        <w:spacing w:before="0" w:beforeAutospacing="0" w:after="0" w:afterAutospacing="0" w:line="259" w:lineRule="auto"/>
        <w:jc w:val="both"/>
        <w:divId w:val="1508907868"/>
        <w:rPr>
          <w:rFonts w:ascii="Arial" w:hAnsi="Arial" w:cs="Arial"/>
          <w:sz w:val="20"/>
          <w:szCs w:val="20"/>
          <w:lang w:val="en"/>
        </w:rPr>
      </w:pPr>
      <w:r w:rsidRPr="00055FA9">
        <w:rPr>
          <w:rFonts w:ascii="Arial" w:hAnsi="Arial" w:cs="Arial"/>
          <w:sz w:val="20"/>
          <w:szCs w:val="20"/>
          <w:lang w:val="en"/>
        </w:rPr>
        <w:t>Definition: EFS, event-free survival.</w:t>
      </w:r>
    </w:p>
    <w:p w14:paraId="3753A19E" w14:textId="77777777" w:rsidR="00055FA9" w:rsidRDefault="00055FA9" w:rsidP="00055FA9">
      <w:pPr>
        <w:pStyle w:val="NormalWeb"/>
        <w:spacing w:before="0" w:beforeAutospacing="0" w:after="0" w:afterAutospacing="0" w:line="259" w:lineRule="auto"/>
        <w:jc w:val="both"/>
        <w:divId w:val="1508907868"/>
        <w:rPr>
          <w:rFonts w:ascii="Arial" w:hAnsi="Arial" w:cs="Arial"/>
          <w:sz w:val="20"/>
          <w:szCs w:val="20"/>
          <w:lang w:val="en"/>
        </w:rPr>
      </w:pPr>
    </w:p>
    <w:p w14:paraId="0F103C5B" w14:textId="77777777" w:rsidR="00055FA9" w:rsidRDefault="00285DC4" w:rsidP="00055FA9">
      <w:pPr>
        <w:pStyle w:val="NormalWeb"/>
        <w:spacing w:before="0" w:beforeAutospacing="0" w:after="0" w:afterAutospacing="0" w:line="259" w:lineRule="auto"/>
        <w:jc w:val="both"/>
        <w:divId w:val="1508907868"/>
        <w:rPr>
          <w:rFonts w:ascii="Arial" w:hAnsi="Arial" w:cs="Arial"/>
          <w:sz w:val="20"/>
          <w:szCs w:val="20"/>
          <w:lang w:val="en"/>
        </w:rPr>
      </w:pPr>
      <w:r w:rsidRPr="00055FA9">
        <w:rPr>
          <w:rFonts w:ascii="Arial" w:hAnsi="Arial" w:cs="Arial"/>
          <w:sz w:val="20"/>
          <w:szCs w:val="20"/>
          <w:lang w:val="en"/>
        </w:rPr>
        <w:t>Histologic response to chemotherapy is an excellent predictor of outcome in osteosarcomas and may also be of value in ES. However, the evaluation of percentage necrosis in ES can be difficult, because unlike osteosarcoma, there is no residual acellular osteoid framework left to demarcate the original tumor bed. Furthermore, data regarding correlation of necrosis with outcome in extraosseous ES is not available. Currently, histologic assessment of percentage necrosis is not used formally to guide therapy in ES; however, it is recommended that the report includes the estimated percentage of necrosis.</w:t>
      </w:r>
    </w:p>
    <w:p w14:paraId="70EEEE86" w14:textId="77777777" w:rsidR="00055FA9" w:rsidRDefault="00055FA9" w:rsidP="00055FA9">
      <w:pPr>
        <w:pStyle w:val="NormalWeb"/>
        <w:spacing w:before="0" w:beforeAutospacing="0" w:after="0" w:afterAutospacing="0" w:line="259" w:lineRule="auto"/>
        <w:jc w:val="both"/>
        <w:divId w:val="1508907868"/>
        <w:rPr>
          <w:rFonts w:ascii="Arial" w:hAnsi="Arial" w:cs="Arial"/>
          <w:sz w:val="20"/>
          <w:szCs w:val="20"/>
          <w:lang w:val="en"/>
        </w:rPr>
      </w:pPr>
    </w:p>
    <w:p w14:paraId="601BA4B3" w14:textId="77777777" w:rsidR="00055FA9" w:rsidRDefault="00285DC4" w:rsidP="00055FA9">
      <w:pPr>
        <w:pStyle w:val="NormalWeb"/>
        <w:spacing w:before="0" w:beforeAutospacing="0" w:after="0" w:afterAutospacing="0" w:line="259" w:lineRule="auto"/>
        <w:jc w:val="both"/>
        <w:divId w:val="1508907868"/>
        <w:rPr>
          <w:rFonts w:ascii="Arial" w:eastAsia="Times New Roman" w:hAnsi="Arial" w:cs="Arial"/>
          <w:sz w:val="20"/>
          <w:szCs w:val="20"/>
          <w:lang w:val="en"/>
        </w:rPr>
      </w:pPr>
      <w:r w:rsidRPr="00055FA9">
        <w:rPr>
          <w:rFonts w:ascii="Arial" w:eastAsia="Times New Roman" w:hAnsi="Arial" w:cs="Arial"/>
          <w:sz w:val="20"/>
          <w:szCs w:val="20"/>
          <w:lang w:val="en"/>
        </w:rPr>
        <w:t>References</w:t>
      </w:r>
      <w:bookmarkStart w:id="9" w:name="R44434"/>
    </w:p>
    <w:p w14:paraId="2E5ED58A" w14:textId="77777777" w:rsidR="00055FA9" w:rsidRPr="00055FA9" w:rsidRDefault="00285DC4" w:rsidP="00055FA9">
      <w:pPr>
        <w:pStyle w:val="NormalWeb"/>
        <w:numPr>
          <w:ilvl w:val="0"/>
          <w:numId w:val="12"/>
        </w:numPr>
        <w:spacing w:before="0" w:beforeAutospacing="0" w:after="0" w:afterAutospacing="0" w:line="259" w:lineRule="auto"/>
        <w:jc w:val="both"/>
        <w:divId w:val="1508907868"/>
        <w:rPr>
          <w:rFonts w:ascii="Arial" w:hAnsi="Arial" w:cs="Arial"/>
          <w:sz w:val="20"/>
          <w:szCs w:val="20"/>
          <w:lang w:val="en"/>
        </w:rPr>
      </w:pPr>
      <w:r w:rsidRPr="00055FA9">
        <w:rPr>
          <w:rFonts w:ascii="Arial" w:eastAsia="Times New Roman" w:hAnsi="Arial" w:cs="Arial"/>
          <w:sz w:val="20"/>
          <w:szCs w:val="20"/>
          <w:lang w:val="en"/>
        </w:rPr>
        <w:t xml:space="preserve">Grier HE, </w:t>
      </w:r>
      <w:proofErr w:type="spellStart"/>
      <w:r w:rsidRPr="00055FA9">
        <w:rPr>
          <w:rFonts w:ascii="Arial" w:eastAsia="Times New Roman" w:hAnsi="Arial" w:cs="Arial"/>
          <w:sz w:val="20"/>
          <w:szCs w:val="20"/>
          <w:lang w:val="en"/>
        </w:rPr>
        <w:t>Krailo</w:t>
      </w:r>
      <w:proofErr w:type="spellEnd"/>
      <w:r w:rsidRPr="00055FA9">
        <w:rPr>
          <w:rFonts w:ascii="Arial" w:eastAsia="Times New Roman" w:hAnsi="Arial" w:cs="Arial"/>
          <w:sz w:val="20"/>
          <w:szCs w:val="20"/>
          <w:lang w:val="en"/>
        </w:rPr>
        <w:t xml:space="preserve"> MD, Tarbell NJ, et al. Addition of </w:t>
      </w:r>
      <w:proofErr w:type="spellStart"/>
      <w:r w:rsidRPr="00055FA9">
        <w:rPr>
          <w:rFonts w:ascii="Arial" w:eastAsia="Times New Roman" w:hAnsi="Arial" w:cs="Arial"/>
          <w:sz w:val="20"/>
          <w:szCs w:val="20"/>
          <w:lang w:val="en"/>
        </w:rPr>
        <w:t>ifosfamide</w:t>
      </w:r>
      <w:proofErr w:type="spellEnd"/>
      <w:r w:rsidRPr="00055FA9">
        <w:rPr>
          <w:rFonts w:ascii="Arial" w:eastAsia="Times New Roman" w:hAnsi="Arial" w:cs="Arial"/>
          <w:sz w:val="20"/>
          <w:szCs w:val="20"/>
          <w:lang w:val="en"/>
        </w:rPr>
        <w:t xml:space="preserve"> and etoposide to standard chemotherapy for Ewing's sarcoma and primitive neuroectodermal tumor of bone. </w:t>
      </w:r>
      <w:r w:rsidRPr="00055FA9">
        <w:rPr>
          <w:rStyle w:val="Emphasis"/>
          <w:rFonts w:ascii="Arial" w:eastAsia="Times New Roman" w:hAnsi="Arial" w:cs="Arial"/>
          <w:sz w:val="20"/>
          <w:szCs w:val="20"/>
          <w:lang w:val="en"/>
        </w:rPr>
        <w:t>N Engl J Med.</w:t>
      </w:r>
      <w:r w:rsidRPr="00055FA9">
        <w:rPr>
          <w:rFonts w:ascii="Arial" w:eastAsia="Times New Roman" w:hAnsi="Arial" w:cs="Arial"/>
          <w:sz w:val="20"/>
          <w:szCs w:val="20"/>
          <w:lang w:val="en"/>
        </w:rPr>
        <w:t xml:space="preserve"> </w:t>
      </w:r>
      <w:proofErr w:type="gramStart"/>
      <w:r w:rsidRPr="00055FA9">
        <w:rPr>
          <w:rFonts w:ascii="Arial" w:eastAsia="Times New Roman" w:hAnsi="Arial" w:cs="Arial"/>
          <w:sz w:val="20"/>
          <w:szCs w:val="20"/>
          <w:lang w:val="en"/>
        </w:rPr>
        <w:t>2003;348:694</w:t>
      </w:r>
      <w:proofErr w:type="gramEnd"/>
      <w:r w:rsidRPr="00055FA9">
        <w:rPr>
          <w:rFonts w:ascii="Arial" w:eastAsia="Times New Roman" w:hAnsi="Arial" w:cs="Arial"/>
          <w:sz w:val="20"/>
          <w:szCs w:val="20"/>
          <w:lang w:val="en"/>
        </w:rPr>
        <w:t>-701.</w:t>
      </w:r>
      <w:bookmarkStart w:id="10" w:name="N10541"/>
      <w:bookmarkEnd w:id="9"/>
    </w:p>
    <w:p w14:paraId="1D0F67FD" w14:textId="77777777" w:rsidR="00055FA9" w:rsidRDefault="00055FA9" w:rsidP="00055FA9">
      <w:pPr>
        <w:pStyle w:val="NormalWeb"/>
        <w:spacing w:before="0" w:beforeAutospacing="0" w:after="0" w:afterAutospacing="0" w:line="259" w:lineRule="auto"/>
        <w:jc w:val="both"/>
        <w:divId w:val="1508907868"/>
        <w:rPr>
          <w:rFonts w:ascii="Arial" w:hAnsi="Arial" w:cs="Arial"/>
          <w:sz w:val="20"/>
          <w:szCs w:val="20"/>
          <w:lang w:val="en"/>
        </w:rPr>
      </w:pPr>
    </w:p>
    <w:p w14:paraId="7120E70A" w14:textId="77777777" w:rsidR="00055FA9" w:rsidRDefault="00285DC4" w:rsidP="00055FA9">
      <w:pPr>
        <w:pStyle w:val="NormalWeb"/>
        <w:spacing w:before="0" w:beforeAutospacing="0" w:after="0" w:afterAutospacing="0" w:line="259" w:lineRule="auto"/>
        <w:jc w:val="both"/>
        <w:divId w:val="1508907868"/>
        <w:rPr>
          <w:rFonts w:ascii="Arial" w:hAnsi="Arial" w:cs="Arial"/>
          <w:sz w:val="20"/>
          <w:szCs w:val="20"/>
          <w:lang w:val="en"/>
        </w:rPr>
      </w:pPr>
      <w:r w:rsidRPr="00055FA9">
        <w:rPr>
          <w:rFonts w:ascii="Arial" w:eastAsia="Times New Roman" w:hAnsi="Arial" w:cs="Arial"/>
          <w:b/>
          <w:bCs/>
          <w:sz w:val="20"/>
          <w:szCs w:val="20"/>
          <w:lang w:val="en"/>
        </w:rPr>
        <w:t>F. Margins</w:t>
      </w:r>
      <w:bookmarkEnd w:id="10"/>
    </w:p>
    <w:p w14:paraId="74833CDE" w14:textId="77777777" w:rsidR="00055FA9" w:rsidRDefault="00285DC4" w:rsidP="00055FA9">
      <w:pPr>
        <w:pStyle w:val="NormalWeb"/>
        <w:spacing w:before="0" w:beforeAutospacing="0" w:after="0" w:afterAutospacing="0" w:line="259" w:lineRule="auto"/>
        <w:jc w:val="both"/>
        <w:divId w:val="1508907868"/>
        <w:rPr>
          <w:rFonts w:ascii="Arial" w:hAnsi="Arial" w:cs="Arial"/>
          <w:sz w:val="20"/>
          <w:szCs w:val="20"/>
          <w:lang w:val="en"/>
        </w:rPr>
      </w:pPr>
      <w:r w:rsidRPr="00055FA9">
        <w:rPr>
          <w:rFonts w:ascii="Arial" w:hAnsi="Arial" w:cs="Arial"/>
          <w:sz w:val="20"/>
          <w:szCs w:val="20"/>
          <w:lang w:val="en"/>
        </w:rPr>
        <w:t>The extent of resection (i</w:t>
      </w:r>
      <w:r w:rsidR="00117C3B" w:rsidRPr="00055FA9">
        <w:rPr>
          <w:rFonts w:ascii="Arial" w:hAnsi="Arial" w:cs="Arial"/>
          <w:sz w:val="20"/>
          <w:szCs w:val="20"/>
          <w:lang w:val="en"/>
        </w:rPr>
        <w:t>.</w:t>
      </w:r>
      <w:r w:rsidRPr="00055FA9">
        <w:rPr>
          <w:rFonts w:ascii="Arial" w:hAnsi="Arial" w:cs="Arial"/>
          <w:sz w:val="20"/>
          <w:szCs w:val="20"/>
          <w:lang w:val="en"/>
        </w:rPr>
        <w:t>e</w:t>
      </w:r>
      <w:r w:rsidR="00117C3B" w:rsidRPr="00055FA9">
        <w:rPr>
          <w:rFonts w:ascii="Arial" w:hAnsi="Arial" w:cs="Arial"/>
          <w:sz w:val="20"/>
          <w:szCs w:val="20"/>
          <w:lang w:val="en"/>
        </w:rPr>
        <w:t>.</w:t>
      </w:r>
      <w:r w:rsidRPr="00055FA9">
        <w:rPr>
          <w:rFonts w:ascii="Arial" w:hAnsi="Arial" w:cs="Arial"/>
          <w:sz w:val="20"/>
          <w:szCs w:val="20"/>
          <w:lang w:val="en"/>
        </w:rPr>
        <w:t>, gross residual disease versus complete resection with negative margins) has the strongest influence on local control of malignancy.</w:t>
      </w:r>
      <w:hyperlink w:anchor="R44435" w:tooltip="Fletcher C, Kempson RL, Weiss S. Recommendations for reporting soft tissue sarcomas. &lt;em&gt;Am J Clin Pathol.&lt;/em&gt; 1999;111:594-598." w:history="1">
        <w:r w:rsidRPr="00055FA9">
          <w:rPr>
            <w:rStyle w:val="Hyperlink"/>
            <w:rFonts w:ascii="Arial" w:hAnsi="Arial" w:cs="Arial"/>
            <w:sz w:val="20"/>
            <w:szCs w:val="20"/>
            <w:vertAlign w:val="superscript"/>
            <w:lang w:val="en"/>
          </w:rPr>
          <w:t>1</w:t>
        </w:r>
      </w:hyperlink>
      <w:r w:rsidRPr="00055FA9">
        <w:rPr>
          <w:rFonts w:ascii="Arial" w:hAnsi="Arial" w:cs="Arial"/>
          <w:sz w:val="20"/>
          <w:szCs w:val="20"/>
          <w:lang w:val="en"/>
        </w:rPr>
        <w:t> The definition of what constitutes a sufficiently “wide” margin of normal tissue in the management of ES and the significance of reactive and/or necrotic tissue at the margin are current study questions for the Children’s Oncology Group, and may evolve in the future. Currently, any tumor at the margin, whether viable, nonviable, or treated, is considered positive. The significance of treated tumor at the margin when there has been an excellent chemotherapeutic response (</w:t>
      </w:r>
      <w:r w:rsidR="00117C3B" w:rsidRPr="00055FA9">
        <w:rPr>
          <w:rFonts w:ascii="Arial" w:hAnsi="Arial" w:cs="Arial"/>
          <w:sz w:val="20"/>
          <w:szCs w:val="20"/>
          <w:lang w:val="en"/>
        </w:rPr>
        <w:t>i.e.</w:t>
      </w:r>
      <w:r w:rsidRPr="00055FA9">
        <w:rPr>
          <w:rFonts w:ascii="Arial" w:hAnsi="Arial" w:cs="Arial"/>
          <w:sz w:val="20"/>
          <w:szCs w:val="20"/>
          <w:lang w:val="en"/>
        </w:rPr>
        <w:t>, greater than 90% tumor necrosis) remains unclear. There is currently no consensus as to whether margins involved by treated tumor require further treatment, and this is considered a negative margin on some studies. The presence of treated tumor at the margin should be reported, however, and can be included in the comment section of the checklist. The following margins are considered adequate:</w:t>
      </w:r>
    </w:p>
    <w:p w14:paraId="614C5064" w14:textId="77777777" w:rsidR="00055FA9" w:rsidRDefault="00055FA9" w:rsidP="00055FA9">
      <w:pPr>
        <w:pStyle w:val="NormalWeb"/>
        <w:spacing w:before="0" w:beforeAutospacing="0" w:after="0" w:afterAutospacing="0" w:line="259" w:lineRule="auto"/>
        <w:ind w:firstLine="720"/>
        <w:jc w:val="both"/>
        <w:divId w:val="1508907868"/>
        <w:rPr>
          <w:rFonts w:ascii="Arial" w:hAnsi="Arial" w:cs="Arial"/>
          <w:sz w:val="20"/>
          <w:szCs w:val="20"/>
          <w:lang w:val="en"/>
        </w:rPr>
      </w:pPr>
    </w:p>
    <w:p w14:paraId="25778CE2" w14:textId="28EE840B" w:rsidR="00055FA9" w:rsidRDefault="00285DC4" w:rsidP="00055FA9">
      <w:pPr>
        <w:pStyle w:val="NormalWeb"/>
        <w:spacing w:before="0" w:beforeAutospacing="0" w:after="0" w:afterAutospacing="0" w:line="259" w:lineRule="auto"/>
        <w:ind w:firstLine="720"/>
        <w:jc w:val="both"/>
        <w:divId w:val="1508907868"/>
        <w:rPr>
          <w:rFonts w:ascii="Arial" w:hAnsi="Arial" w:cs="Arial"/>
          <w:sz w:val="20"/>
          <w:szCs w:val="20"/>
          <w:lang w:val="en"/>
        </w:rPr>
      </w:pPr>
      <w:r w:rsidRPr="00055FA9">
        <w:rPr>
          <w:rFonts w:ascii="Arial" w:hAnsi="Arial" w:cs="Arial"/>
          <w:sz w:val="20"/>
          <w:szCs w:val="20"/>
          <w:lang w:val="en"/>
        </w:rPr>
        <w:t>Cortical bone margin: 2 to 5 cm</w:t>
      </w:r>
    </w:p>
    <w:p w14:paraId="0CF833F9" w14:textId="77777777" w:rsidR="00055FA9" w:rsidRDefault="00285DC4" w:rsidP="00055FA9">
      <w:pPr>
        <w:pStyle w:val="NormalWeb"/>
        <w:spacing w:before="0" w:beforeAutospacing="0" w:after="0" w:afterAutospacing="0" w:line="259" w:lineRule="auto"/>
        <w:ind w:firstLine="720"/>
        <w:jc w:val="both"/>
        <w:divId w:val="1508907868"/>
        <w:rPr>
          <w:rFonts w:ascii="Arial" w:hAnsi="Arial" w:cs="Arial"/>
          <w:sz w:val="20"/>
          <w:szCs w:val="20"/>
          <w:lang w:val="en"/>
        </w:rPr>
      </w:pPr>
      <w:r w:rsidRPr="00055FA9">
        <w:rPr>
          <w:rFonts w:ascii="Arial" w:hAnsi="Arial" w:cs="Arial"/>
          <w:sz w:val="20"/>
          <w:szCs w:val="20"/>
          <w:lang w:val="en"/>
        </w:rPr>
        <w:t>Fascia, periosteum, and intermuscular septa: 2 mm</w:t>
      </w:r>
    </w:p>
    <w:p w14:paraId="54CF2773" w14:textId="77777777" w:rsidR="00055FA9" w:rsidRDefault="00285DC4" w:rsidP="00055FA9">
      <w:pPr>
        <w:pStyle w:val="NormalWeb"/>
        <w:spacing w:before="0" w:beforeAutospacing="0" w:after="0" w:afterAutospacing="0" w:line="259" w:lineRule="auto"/>
        <w:ind w:firstLine="720"/>
        <w:jc w:val="both"/>
        <w:divId w:val="1508907868"/>
        <w:rPr>
          <w:rFonts w:ascii="Arial" w:hAnsi="Arial" w:cs="Arial"/>
          <w:sz w:val="20"/>
          <w:szCs w:val="20"/>
          <w:lang w:val="en"/>
        </w:rPr>
      </w:pPr>
      <w:r w:rsidRPr="00055FA9">
        <w:rPr>
          <w:rFonts w:ascii="Arial" w:hAnsi="Arial" w:cs="Arial"/>
          <w:sz w:val="20"/>
          <w:szCs w:val="20"/>
          <w:lang w:val="en"/>
        </w:rPr>
        <w:t>Fat, muscle, and medullary bone: 5 mm</w:t>
      </w:r>
    </w:p>
    <w:p w14:paraId="2A1F50B2" w14:textId="77777777" w:rsidR="00055FA9" w:rsidRDefault="00285DC4" w:rsidP="00055FA9">
      <w:pPr>
        <w:pStyle w:val="NormalWeb"/>
        <w:spacing w:before="0" w:beforeAutospacing="0" w:after="0" w:afterAutospacing="0" w:line="259" w:lineRule="auto"/>
        <w:jc w:val="both"/>
        <w:divId w:val="1508907868"/>
        <w:rPr>
          <w:rFonts w:ascii="Arial" w:hAnsi="Arial" w:cs="Arial"/>
          <w:sz w:val="20"/>
          <w:szCs w:val="20"/>
          <w:lang w:val="en"/>
        </w:rPr>
      </w:pPr>
      <w:r w:rsidRPr="00055FA9">
        <w:rPr>
          <w:rFonts w:ascii="Arial" w:hAnsi="Arial" w:cs="Arial"/>
          <w:sz w:val="20"/>
          <w:szCs w:val="20"/>
          <w:lang w:val="en"/>
        </w:rPr>
        <w:lastRenderedPageBreak/>
        <w:t xml:space="preserve">With Ewing sarcoma involving an encapsulated organ, surgical margins </w:t>
      </w:r>
      <w:proofErr w:type="gramStart"/>
      <w:r w:rsidRPr="00055FA9">
        <w:rPr>
          <w:rFonts w:ascii="Arial" w:hAnsi="Arial" w:cs="Arial"/>
          <w:sz w:val="20"/>
          <w:szCs w:val="20"/>
          <w:lang w:val="en"/>
        </w:rPr>
        <w:t>are considered to be</w:t>
      </w:r>
      <w:proofErr w:type="gramEnd"/>
      <w:r w:rsidRPr="00055FA9">
        <w:rPr>
          <w:rFonts w:ascii="Arial" w:hAnsi="Arial" w:cs="Arial"/>
          <w:sz w:val="20"/>
          <w:szCs w:val="20"/>
          <w:lang w:val="en"/>
        </w:rPr>
        <w:t xml:space="preserve"> negative if the organ’s capsule is not surgically violated or breached by the tumor.</w:t>
      </w:r>
    </w:p>
    <w:p w14:paraId="36D7A69B" w14:textId="77777777" w:rsidR="00055FA9" w:rsidRDefault="00055FA9" w:rsidP="00055FA9">
      <w:pPr>
        <w:pStyle w:val="NormalWeb"/>
        <w:spacing w:before="0" w:beforeAutospacing="0" w:after="0" w:afterAutospacing="0" w:line="259" w:lineRule="auto"/>
        <w:jc w:val="both"/>
        <w:divId w:val="1508907868"/>
        <w:rPr>
          <w:rFonts w:ascii="Arial" w:hAnsi="Arial" w:cs="Arial"/>
          <w:sz w:val="20"/>
          <w:szCs w:val="20"/>
          <w:lang w:val="en"/>
        </w:rPr>
      </w:pPr>
    </w:p>
    <w:p w14:paraId="09F5683F" w14:textId="77777777" w:rsidR="00055FA9" w:rsidRDefault="00285DC4" w:rsidP="00055FA9">
      <w:pPr>
        <w:pStyle w:val="NormalWeb"/>
        <w:spacing w:before="0" w:beforeAutospacing="0" w:after="0" w:afterAutospacing="0" w:line="259" w:lineRule="auto"/>
        <w:jc w:val="both"/>
        <w:divId w:val="1508907868"/>
        <w:rPr>
          <w:rFonts w:ascii="Arial" w:eastAsia="Times New Roman" w:hAnsi="Arial" w:cs="Arial"/>
          <w:sz w:val="20"/>
          <w:szCs w:val="20"/>
          <w:lang w:val="en"/>
        </w:rPr>
      </w:pPr>
      <w:r w:rsidRPr="00055FA9">
        <w:rPr>
          <w:rFonts w:ascii="Arial" w:eastAsia="Times New Roman" w:hAnsi="Arial" w:cs="Arial"/>
          <w:sz w:val="20"/>
          <w:szCs w:val="20"/>
          <w:lang w:val="en"/>
        </w:rPr>
        <w:t>References</w:t>
      </w:r>
      <w:bookmarkStart w:id="11" w:name="R44435"/>
    </w:p>
    <w:p w14:paraId="4A180120" w14:textId="77777777" w:rsidR="00055FA9" w:rsidRPr="00055FA9" w:rsidRDefault="00285DC4" w:rsidP="00055FA9">
      <w:pPr>
        <w:pStyle w:val="NormalWeb"/>
        <w:numPr>
          <w:ilvl w:val="0"/>
          <w:numId w:val="13"/>
        </w:numPr>
        <w:spacing w:before="0" w:beforeAutospacing="0" w:after="0" w:afterAutospacing="0" w:line="259" w:lineRule="auto"/>
        <w:jc w:val="both"/>
        <w:divId w:val="1508907868"/>
        <w:rPr>
          <w:rFonts w:ascii="Arial" w:hAnsi="Arial" w:cs="Arial"/>
          <w:sz w:val="20"/>
          <w:szCs w:val="20"/>
          <w:lang w:val="en"/>
        </w:rPr>
      </w:pPr>
      <w:r w:rsidRPr="00055FA9">
        <w:rPr>
          <w:rFonts w:ascii="Arial" w:eastAsia="Times New Roman" w:hAnsi="Arial" w:cs="Arial"/>
          <w:sz w:val="20"/>
          <w:szCs w:val="20"/>
          <w:lang w:val="en"/>
        </w:rPr>
        <w:t xml:space="preserve">Fletcher C, </w:t>
      </w:r>
      <w:proofErr w:type="spellStart"/>
      <w:r w:rsidRPr="00055FA9">
        <w:rPr>
          <w:rFonts w:ascii="Arial" w:eastAsia="Times New Roman" w:hAnsi="Arial" w:cs="Arial"/>
          <w:sz w:val="20"/>
          <w:szCs w:val="20"/>
          <w:lang w:val="en"/>
        </w:rPr>
        <w:t>Kempson</w:t>
      </w:r>
      <w:proofErr w:type="spellEnd"/>
      <w:r w:rsidRPr="00055FA9">
        <w:rPr>
          <w:rFonts w:ascii="Arial" w:eastAsia="Times New Roman" w:hAnsi="Arial" w:cs="Arial"/>
          <w:sz w:val="20"/>
          <w:szCs w:val="20"/>
          <w:lang w:val="en"/>
        </w:rPr>
        <w:t xml:space="preserve"> RL, Weiss S. Recommendations for reporting soft tissue sarcomas. </w:t>
      </w:r>
      <w:r w:rsidRPr="00055FA9">
        <w:rPr>
          <w:rStyle w:val="Emphasis"/>
          <w:rFonts w:ascii="Arial" w:eastAsia="Times New Roman" w:hAnsi="Arial" w:cs="Arial"/>
          <w:sz w:val="20"/>
          <w:szCs w:val="20"/>
          <w:lang w:val="en"/>
        </w:rPr>
        <w:t xml:space="preserve">Am J Clin </w:t>
      </w:r>
      <w:proofErr w:type="spellStart"/>
      <w:r w:rsidRPr="00055FA9">
        <w:rPr>
          <w:rStyle w:val="Emphasis"/>
          <w:rFonts w:ascii="Arial" w:eastAsia="Times New Roman" w:hAnsi="Arial" w:cs="Arial"/>
          <w:sz w:val="20"/>
          <w:szCs w:val="20"/>
          <w:lang w:val="en"/>
        </w:rPr>
        <w:t>Pathol</w:t>
      </w:r>
      <w:proofErr w:type="spellEnd"/>
      <w:r w:rsidRPr="00055FA9">
        <w:rPr>
          <w:rStyle w:val="Emphasis"/>
          <w:rFonts w:ascii="Arial" w:eastAsia="Times New Roman" w:hAnsi="Arial" w:cs="Arial"/>
          <w:sz w:val="20"/>
          <w:szCs w:val="20"/>
          <w:lang w:val="en"/>
        </w:rPr>
        <w:t>.</w:t>
      </w:r>
      <w:r w:rsidRPr="00055FA9">
        <w:rPr>
          <w:rFonts w:ascii="Arial" w:eastAsia="Times New Roman" w:hAnsi="Arial" w:cs="Arial"/>
          <w:sz w:val="20"/>
          <w:szCs w:val="20"/>
          <w:lang w:val="en"/>
        </w:rPr>
        <w:t xml:space="preserve"> </w:t>
      </w:r>
      <w:proofErr w:type="gramStart"/>
      <w:r w:rsidRPr="00055FA9">
        <w:rPr>
          <w:rFonts w:ascii="Arial" w:eastAsia="Times New Roman" w:hAnsi="Arial" w:cs="Arial"/>
          <w:sz w:val="20"/>
          <w:szCs w:val="20"/>
          <w:lang w:val="en"/>
        </w:rPr>
        <w:t>1999;111:594</w:t>
      </w:r>
      <w:proofErr w:type="gramEnd"/>
      <w:r w:rsidRPr="00055FA9">
        <w:rPr>
          <w:rFonts w:ascii="Arial" w:eastAsia="Times New Roman" w:hAnsi="Arial" w:cs="Arial"/>
          <w:sz w:val="20"/>
          <w:szCs w:val="20"/>
          <w:lang w:val="en"/>
        </w:rPr>
        <w:t>-598.</w:t>
      </w:r>
      <w:bookmarkStart w:id="12" w:name="N10537"/>
      <w:bookmarkEnd w:id="11"/>
    </w:p>
    <w:p w14:paraId="35EE6622" w14:textId="77777777" w:rsidR="00055FA9" w:rsidRDefault="00055FA9" w:rsidP="00055FA9">
      <w:pPr>
        <w:pStyle w:val="NormalWeb"/>
        <w:spacing w:before="0" w:beforeAutospacing="0" w:after="0" w:afterAutospacing="0" w:line="259" w:lineRule="auto"/>
        <w:jc w:val="both"/>
        <w:divId w:val="1508907868"/>
        <w:rPr>
          <w:rFonts w:ascii="Arial" w:eastAsia="Times New Roman" w:hAnsi="Arial" w:cs="Arial"/>
          <w:sz w:val="20"/>
          <w:szCs w:val="20"/>
          <w:lang w:val="en"/>
        </w:rPr>
      </w:pPr>
    </w:p>
    <w:p w14:paraId="28B2583C" w14:textId="77777777" w:rsidR="00055FA9" w:rsidRDefault="00285DC4" w:rsidP="00055FA9">
      <w:pPr>
        <w:pStyle w:val="NormalWeb"/>
        <w:spacing w:before="0" w:beforeAutospacing="0" w:after="0" w:afterAutospacing="0" w:line="259" w:lineRule="auto"/>
        <w:jc w:val="both"/>
        <w:divId w:val="1508907868"/>
        <w:rPr>
          <w:rFonts w:ascii="Arial" w:hAnsi="Arial" w:cs="Arial"/>
          <w:sz w:val="20"/>
          <w:szCs w:val="20"/>
          <w:lang w:val="en"/>
        </w:rPr>
      </w:pPr>
      <w:r w:rsidRPr="00055FA9">
        <w:rPr>
          <w:rFonts w:ascii="Arial" w:eastAsia="Times New Roman" w:hAnsi="Arial" w:cs="Arial"/>
          <w:b/>
          <w:bCs/>
          <w:sz w:val="20"/>
          <w:szCs w:val="20"/>
          <w:lang w:val="en"/>
        </w:rPr>
        <w:t>G. TNM and Stage Groupings</w:t>
      </w:r>
      <w:bookmarkEnd w:id="12"/>
    </w:p>
    <w:p w14:paraId="57E06710" w14:textId="77777777" w:rsidR="00055FA9" w:rsidRDefault="00285DC4" w:rsidP="00055FA9">
      <w:pPr>
        <w:pStyle w:val="NormalWeb"/>
        <w:spacing w:before="0" w:beforeAutospacing="0" w:after="0" w:afterAutospacing="0" w:line="259" w:lineRule="auto"/>
        <w:jc w:val="both"/>
        <w:divId w:val="1508907868"/>
        <w:rPr>
          <w:rFonts w:ascii="Arial" w:hAnsi="Arial" w:cs="Arial"/>
          <w:sz w:val="20"/>
          <w:szCs w:val="20"/>
          <w:lang w:val="en"/>
        </w:rPr>
      </w:pPr>
      <w:r w:rsidRPr="00055FA9">
        <w:rPr>
          <w:rFonts w:ascii="Arial" w:hAnsi="Arial" w:cs="Arial"/>
          <w:sz w:val="20"/>
          <w:szCs w:val="20"/>
          <w:lang w:val="en"/>
        </w:rPr>
        <w:t>The AJCC TNM staging system for bone or soft tissue tumors</w:t>
      </w:r>
      <w:hyperlink w:anchor="R44429" w:tooltip="Amin MB, Edge SB, Greene FL, et al, eds. AJCC Cancer Staging Manual. 8th ed. New York, NY: Springer; 2017." w:history="1">
        <w:r w:rsidRPr="00055FA9">
          <w:rPr>
            <w:rStyle w:val="Hyperlink"/>
            <w:rFonts w:ascii="Arial" w:hAnsi="Arial" w:cs="Arial"/>
            <w:sz w:val="20"/>
            <w:szCs w:val="20"/>
            <w:vertAlign w:val="superscript"/>
            <w:lang w:val="en"/>
          </w:rPr>
          <w:t>1</w:t>
        </w:r>
      </w:hyperlink>
      <w:r w:rsidRPr="00055FA9">
        <w:rPr>
          <w:rFonts w:ascii="Arial" w:hAnsi="Arial" w:cs="Arial"/>
          <w:sz w:val="20"/>
          <w:szCs w:val="20"/>
          <w:lang w:val="en"/>
        </w:rPr>
        <w:t> may be used for pathologic staging of Ewing sarcoma and can be reported in the Comment section. However, the presence or absence of metastatic disease (a feature that may not be known to the pathologist) is the primary factor in the staging and treatment of pediatric patients with Ewing sarcoma</w:t>
      </w:r>
      <w:r w:rsidR="00055FA9">
        <w:rPr>
          <w:rFonts w:ascii="Arial" w:hAnsi="Arial" w:cs="Arial"/>
          <w:sz w:val="20"/>
          <w:szCs w:val="20"/>
          <w:lang w:val="en"/>
        </w:rPr>
        <w:t>.</w:t>
      </w:r>
    </w:p>
    <w:p w14:paraId="3665646E" w14:textId="77777777" w:rsidR="00055FA9" w:rsidRDefault="00055FA9" w:rsidP="00055FA9">
      <w:pPr>
        <w:pStyle w:val="NormalWeb"/>
        <w:spacing w:before="0" w:beforeAutospacing="0" w:after="0" w:afterAutospacing="0" w:line="259" w:lineRule="auto"/>
        <w:jc w:val="both"/>
        <w:divId w:val="1508907868"/>
        <w:rPr>
          <w:rFonts w:ascii="Arial" w:hAnsi="Arial" w:cs="Arial"/>
          <w:sz w:val="20"/>
          <w:szCs w:val="20"/>
          <w:lang w:val="en"/>
        </w:rPr>
      </w:pPr>
    </w:p>
    <w:p w14:paraId="6E253367" w14:textId="77777777" w:rsidR="00055FA9" w:rsidRDefault="00285DC4" w:rsidP="00055FA9">
      <w:pPr>
        <w:pStyle w:val="NormalWeb"/>
        <w:spacing w:before="0" w:beforeAutospacing="0" w:after="0" w:afterAutospacing="0" w:line="259" w:lineRule="auto"/>
        <w:jc w:val="both"/>
        <w:divId w:val="1508907868"/>
        <w:rPr>
          <w:rFonts w:ascii="Arial" w:eastAsia="Times New Roman" w:hAnsi="Arial" w:cs="Arial"/>
          <w:sz w:val="20"/>
          <w:szCs w:val="20"/>
          <w:lang w:val="en"/>
        </w:rPr>
      </w:pPr>
      <w:r w:rsidRPr="00055FA9">
        <w:rPr>
          <w:rFonts w:ascii="Arial" w:eastAsia="Times New Roman" w:hAnsi="Arial" w:cs="Arial"/>
          <w:sz w:val="20"/>
          <w:szCs w:val="20"/>
          <w:lang w:val="en"/>
        </w:rPr>
        <w:t>References</w:t>
      </w:r>
      <w:bookmarkStart w:id="13" w:name="R44429"/>
    </w:p>
    <w:p w14:paraId="3775195A" w14:textId="77777777" w:rsidR="00055FA9" w:rsidRDefault="00285DC4" w:rsidP="00055FA9">
      <w:pPr>
        <w:pStyle w:val="NormalWeb"/>
        <w:numPr>
          <w:ilvl w:val="0"/>
          <w:numId w:val="14"/>
        </w:numPr>
        <w:spacing w:before="0" w:beforeAutospacing="0" w:after="0" w:afterAutospacing="0" w:line="259" w:lineRule="auto"/>
        <w:jc w:val="both"/>
        <w:divId w:val="1508907868"/>
        <w:rPr>
          <w:rFonts w:ascii="Arial" w:hAnsi="Arial" w:cs="Arial"/>
          <w:sz w:val="20"/>
          <w:szCs w:val="20"/>
          <w:lang w:val="en"/>
        </w:rPr>
      </w:pPr>
      <w:r w:rsidRPr="00055FA9">
        <w:rPr>
          <w:rFonts w:ascii="Arial" w:hAnsi="Arial" w:cs="Arial"/>
          <w:sz w:val="20"/>
          <w:szCs w:val="20"/>
          <w:lang w:val="en"/>
        </w:rPr>
        <w:t xml:space="preserve">Amin MB, Edge SB, Greene FL, et al, eds. </w:t>
      </w:r>
      <w:r w:rsidRPr="00055FA9">
        <w:rPr>
          <w:rStyle w:val="Emphasis"/>
          <w:rFonts w:ascii="Arial" w:hAnsi="Arial" w:cs="Arial"/>
          <w:sz w:val="20"/>
          <w:szCs w:val="20"/>
          <w:lang w:val="en"/>
        </w:rPr>
        <w:t>AJCC Cancer Staging Manual.</w:t>
      </w:r>
      <w:r w:rsidRPr="00055FA9">
        <w:rPr>
          <w:rFonts w:ascii="Arial" w:hAnsi="Arial" w:cs="Arial"/>
          <w:sz w:val="20"/>
          <w:szCs w:val="20"/>
          <w:lang w:val="en"/>
        </w:rPr>
        <w:t xml:space="preserve"> 8th ed. New York, NY: Springer; 2017.</w:t>
      </w:r>
      <w:bookmarkStart w:id="14" w:name="N10542"/>
      <w:bookmarkEnd w:id="13"/>
    </w:p>
    <w:p w14:paraId="01831C74" w14:textId="77777777" w:rsidR="00055FA9" w:rsidRDefault="00055FA9" w:rsidP="00055FA9">
      <w:pPr>
        <w:pStyle w:val="NormalWeb"/>
        <w:spacing w:before="0" w:beforeAutospacing="0" w:after="0" w:afterAutospacing="0" w:line="259" w:lineRule="auto"/>
        <w:jc w:val="both"/>
        <w:divId w:val="1508907868"/>
        <w:rPr>
          <w:rFonts w:ascii="Arial" w:hAnsi="Arial" w:cs="Arial"/>
          <w:sz w:val="20"/>
          <w:szCs w:val="20"/>
          <w:lang w:val="en"/>
        </w:rPr>
      </w:pPr>
    </w:p>
    <w:p w14:paraId="4D902F9C" w14:textId="77777777" w:rsidR="00055FA9" w:rsidRDefault="00285DC4" w:rsidP="00055FA9">
      <w:pPr>
        <w:pStyle w:val="NormalWeb"/>
        <w:spacing w:before="0" w:beforeAutospacing="0" w:after="0" w:afterAutospacing="0" w:line="259" w:lineRule="auto"/>
        <w:jc w:val="both"/>
        <w:divId w:val="1508907868"/>
        <w:rPr>
          <w:rFonts w:ascii="Arial" w:hAnsi="Arial" w:cs="Arial"/>
          <w:sz w:val="20"/>
          <w:szCs w:val="20"/>
          <w:lang w:val="en"/>
        </w:rPr>
      </w:pPr>
      <w:r w:rsidRPr="00055FA9">
        <w:rPr>
          <w:rFonts w:ascii="Arial" w:eastAsia="Times New Roman" w:hAnsi="Arial" w:cs="Arial"/>
          <w:b/>
          <w:bCs/>
          <w:sz w:val="20"/>
          <w:szCs w:val="20"/>
          <w:lang w:val="en"/>
        </w:rPr>
        <w:t>H. Ancillary Studies</w:t>
      </w:r>
      <w:bookmarkEnd w:id="14"/>
    </w:p>
    <w:p w14:paraId="34433835" w14:textId="77777777" w:rsidR="00055FA9" w:rsidRDefault="00285DC4" w:rsidP="00055FA9">
      <w:pPr>
        <w:pStyle w:val="NormalWeb"/>
        <w:spacing w:before="0" w:beforeAutospacing="0" w:after="0" w:afterAutospacing="0" w:line="259" w:lineRule="auto"/>
        <w:jc w:val="both"/>
        <w:divId w:val="1508907868"/>
        <w:rPr>
          <w:rFonts w:ascii="Arial" w:hAnsi="Arial" w:cs="Arial"/>
          <w:sz w:val="20"/>
          <w:szCs w:val="20"/>
          <w:lang w:val="en"/>
        </w:rPr>
      </w:pPr>
      <w:r w:rsidRPr="00055FA9">
        <w:rPr>
          <w:rFonts w:ascii="Arial" w:hAnsi="Arial" w:cs="Arial"/>
          <w:sz w:val="20"/>
          <w:szCs w:val="20"/>
          <w:u w:val="single"/>
          <w:lang w:val="en"/>
        </w:rPr>
        <w:t>Immunohistochemistry</w:t>
      </w:r>
    </w:p>
    <w:p w14:paraId="5CB21633" w14:textId="3FE7A21E" w:rsidR="006A1D1B" w:rsidRDefault="00285DC4" w:rsidP="00055FA9">
      <w:pPr>
        <w:pStyle w:val="NormalWeb"/>
        <w:spacing w:before="0" w:beforeAutospacing="0" w:after="0" w:afterAutospacing="0" w:line="259" w:lineRule="auto"/>
        <w:jc w:val="both"/>
        <w:divId w:val="1508907868"/>
        <w:rPr>
          <w:rFonts w:ascii="Arial" w:hAnsi="Arial" w:cs="Arial"/>
          <w:sz w:val="20"/>
          <w:szCs w:val="20"/>
          <w:lang w:val="en"/>
        </w:rPr>
      </w:pPr>
      <w:r w:rsidRPr="00055FA9">
        <w:rPr>
          <w:rFonts w:ascii="Arial" w:hAnsi="Arial" w:cs="Arial"/>
          <w:sz w:val="20"/>
          <w:szCs w:val="20"/>
          <w:lang w:val="en"/>
        </w:rPr>
        <w:t>Immunohistochemistry with monoclonal antibodies against the cell surface glycoprotein CD99 is positive in virtually all cases of ES.</w:t>
      </w:r>
      <w:hyperlink w:anchor="R44436" w:tooltip="Collini P, Sampietro G, Bertulli R, et al. Cytokeratin immunoreactivity in 41 cases of Ewing sarcoma/primitive neuroectodermal tumor confirmed by molecular diagnostic studies. &lt;em&gt;Am J Surg Pathol.&lt;/em&gt; 2001;25:273-274." w:history="1">
        <w:r w:rsidRPr="00055FA9">
          <w:rPr>
            <w:rStyle w:val="Hyperlink"/>
            <w:rFonts w:ascii="Arial" w:hAnsi="Arial" w:cs="Arial"/>
            <w:sz w:val="20"/>
            <w:szCs w:val="20"/>
            <w:vertAlign w:val="superscript"/>
            <w:lang w:val="en"/>
          </w:rPr>
          <w:t>1</w:t>
        </w:r>
      </w:hyperlink>
      <w:r w:rsidRPr="00055FA9">
        <w:rPr>
          <w:rFonts w:ascii="Arial" w:hAnsi="Arial" w:cs="Arial"/>
          <w:sz w:val="20"/>
          <w:szCs w:val="20"/>
          <w:lang w:val="en"/>
        </w:rPr>
        <w:t xml:space="preserve"> This glycoprotein is diffusely expressed in the vast majority of cases in a </w:t>
      </w:r>
      <w:r w:rsidRPr="00055FA9">
        <w:rPr>
          <w:rStyle w:val="Emphasis"/>
          <w:rFonts w:ascii="Arial" w:hAnsi="Arial" w:cs="Arial"/>
          <w:sz w:val="20"/>
          <w:szCs w:val="20"/>
          <w:lang w:val="en"/>
        </w:rPr>
        <w:t>membranous pattern</w:t>
      </w:r>
      <w:r w:rsidRPr="00055FA9">
        <w:rPr>
          <w:rFonts w:ascii="Arial" w:hAnsi="Arial" w:cs="Arial"/>
          <w:sz w:val="20"/>
          <w:szCs w:val="20"/>
          <w:lang w:val="en"/>
        </w:rPr>
        <w:t xml:space="preserve"> (Figure 2). The results of staining using monoclonal antibodies O13, HBA71, and 12E7 are similar, but individual tumors may exhibit better staining with one of these antibodies versus other antibodies.</w:t>
      </w:r>
    </w:p>
    <w:p w14:paraId="79241E49" w14:textId="77777777" w:rsidR="00055FA9" w:rsidRPr="00055FA9" w:rsidRDefault="00055FA9" w:rsidP="00055FA9">
      <w:pPr>
        <w:pStyle w:val="NormalWeb"/>
        <w:spacing w:before="0" w:beforeAutospacing="0" w:after="0" w:afterAutospacing="0" w:line="259" w:lineRule="auto"/>
        <w:jc w:val="both"/>
        <w:divId w:val="1508907868"/>
        <w:rPr>
          <w:rFonts w:ascii="Arial" w:hAnsi="Arial" w:cs="Arial"/>
          <w:sz w:val="20"/>
          <w:szCs w:val="20"/>
          <w:lang w:val="en"/>
        </w:rPr>
      </w:pPr>
    </w:p>
    <w:p w14:paraId="3776AE18" w14:textId="77777777" w:rsidR="00055FA9" w:rsidRDefault="00285DC4" w:rsidP="00055FA9">
      <w:pPr>
        <w:pStyle w:val="NormalWeb"/>
        <w:spacing w:before="0" w:beforeAutospacing="0" w:after="0" w:afterAutospacing="0" w:line="259" w:lineRule="auto"/>
        <w:jc w:val="both"/>
        <w:divId w:val="225536024"/>
        <w:rPr>
          <w:rFonts w:ascii="Arial" w:hAnsi="Arial" w:cs="Arial"/>
          <w:sz w:val="20"/>
          <w:szCs w:val="20"/>
          <w:lang w:val="en"/>
        </w:rPr>
      </w:pPr>
      <w:r w:rsidRPr="00055FA9">
        <w:rPr>
          <w:rFonts w:ascii="Arial" w:eastAsiaTheme="minorHAnsi" w:hAnsi="Arial" w:cs="Arial"/>
          <w:noProof/>
          <w:sz w:val="20"/>
          <w:szCs w:val="20"/>
        </w:rPr>
        <w:drawing>
          <wp:inline distT="0" distB="0" distL="0" distR="0" wp14:anchorId="47D39136" wp14:editId="1A76A367">
            <wp:extent cx="3270250" cy="22479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70250" cy="2247900"/>
                    </a:xfrm>
                    <a:prstGeom prst="rect">
                      <a:avLst/>
                    </a:prstGeom>
                    <a:noFill/>
                    <a:ln>
                      <a:noFill/>
                    </a:ln>
                  </pic:spPr>
                </pic:pic>
              </a:graphicData>
            </a:graphic>
          </wp:inline>
        </w:drawing>
      </w:r>
    </w:p>
    <w:p w14:paraId="41B3E5DE" w14:textId="77777777" w:rsidR="00055FA9" w:rsidRDefault="00285DC4" w:rsidP="00055FA9">
      <w:pPr>
        <w:pStyle w:val="NormalWeb"/>
        <w:spacing w:before="0" w:beforeAutospacing="0" w:after="0" w:afterAutospacing="0" w:line="259" w:lineRule="auto"/>
        <w:jc w:val="both"/>
        <w:divId w:val="225536024"/>
        <w:rPr>
          <w:rFonts w:ascii="Arial" w:hAnsi="Arial" w:cs="Arial"/>
          <w:sz w:val="20"/>
          <w:szCs w:val="20"/>
          <w:lang w:val="en"/>
        </w:rPr>
      </w:pPr>
      <w:r w:rsidRPr="00055FA9">
        <w:rPr>
          <w:rStyle w:val="Strong"/>
          <w:rFonts w:ascii="Arial" w:hAnsi="Arial" w:cs="Arial"/>
          <w:sz w:val="20"/>
          <w:szCs w:val="20"/>
          <w:lang w:val="en"/>
        </w:rPr>
        <w:t>Figure 2.</w:t>
      </w:r>
      <w:r w:rsidRPr="00055FA9">
        <w:rPr>
          <w:rFonts w:ascii="Arial" w:hAnsi="Arial" w:cs="Arial"/>
          <w:sz w:val="20"/>
          <w:szCs w:val="20"/>
          <w:lang w:val="en"/>
        </w:rPr>
        <w:t xml:space="preserve"> CD99 staining in Ewing sarcoma shows strong, diffuse, membranous staining. (CD99 antibody O13 with hematoxylin counterstain.)</w:t>
      </w:r>
    </w:p>
    <w:p w14:paraId="1550B853" w14:textId="77777777" w:rsidR="00055FA9" w:rsidRDefault="00055FA9" w:rsidP="00055FA9">
      <w:pPr>
        <w:pStyle w:val="NormalWeb"/>
        <w:spacing w:before="0" w:beforeAutospacing="0" w:after="0" w:afterAutospacing="0" w:line="259" w:lineRule="auto"/>
        <w:jc w:val="both"/>
        <w:divId w:val="225536024"/>
        <w:rPr>
          <w:rFonts w:ascii="Arial" w:hAnsi="Arial" w:cs="Arial"/>
          <w:sz w:val="20"/>
          <w:szCs w:val="20"/>
          <w:lang w:val="en"/>
        </w:rPr>
      </w:pPr>
    </w:p>
    <w:p w14:paraId="6101061D" w14:textId="77777777" w:rsidR="00055FA9" w:rsidRDefault="00285DC4" w:rsidP="00055FA9">
      <w:pPr>
        <w:pStyle w:val="NormalWeb"/>
        <w:spacing w:before="0" w:beforeAutospacing="0" w:after="0" w:afterAutospacing="0" w:line="259" w:lineRule="auto"/>
        <w:jc w:val="both"/>
        <w:divId w:val="225536024"/>
        <w:rPr>
          <w:rFonts w:ascii="Arial" w:hAnsi="Arial" w:cs="Arial"/>
          <w:sz w:val="20"/>
          <w:szCs w:val="20"/>
          <w:lang w:val="en"/>
        </w:rPr>
      </w:pPr>
      <w:r w:rsidRPr="00055FA9">
        <w:rPr>
          <w:rFonts w:ascii="Arial" w:hAnsi="Arial" w:cs="Arial"/>
          <w:sz w:val="20"/>
          <w:szCs w:val="20"/>
          <w:lang w:val="en"/>
        </w:rPr>
        <w:t>Lymphoblastic lymphomas/leukemias, rhabdomyosarcomas, synovial sarcomas, solitary fibrous tumors, rhabdoid tumors, neuroendocrine tumors, desmoplastic small round cell tumors, and mesenchymal chondrosarcomas may also demonstrate immunoreactivity to CD99. In some of these tumors, CD99 immunostaining is often weakly granular and intracytoplasmic; in others (lymphoblastic lymphoma/leukemia, occasional cases of poorly differentiated synovial sarcoma, alveolar rhabdomyosarcoma), distinct membrane staining is present, as seen in ES. Because these other tumors with small round cell morphology can exhibit CD99 expression, it is very important to consider including other immunohistochemical stains such as muscle markers (</w:t>
      </w:r>
      <w:proofErr w:type="spellStart"/>
      <w:r w:rsidRPr="00055FA9">
        <w:rPr>
          <w:rFonts w:ascii="Arial" w:hAnsi="Arial" w:cs="Arial"/>
          <w:sz w:val="20"/>
          <w:szCs w:val="20"/>
          <w:lang w:val="en"/>
        </w:rPr>
        <w:t>desmin</w:t>
      </w:r>
      <w:proofErr w:type="spellEnd"/>
      <w:r w:rsidRPr="00055FA9">
        <w:rPr>
          <w:rFonts w:ascii="Arial" w:hAnsi="Arial" w:cs="Arial"/>
          <w:sz w:val="20"/>
          <w:szCs w:val="20"/>
          <w:lang w:val="en"/>
        </w:rPr>
        <w:t xml:space="preserve">, muscle-specific </w:t>
      </w:r>
      <w:proofErr w:type="spellStart"/>
      <w:r w:rsidRPr="00055FA9">
        <w:rPr>
          <w:rFonts w:ascii="Arial" w:hAnsi="Arial" w:cs="Arial"/>
          <w:sz w:val="20"/>
          <w:szCs w:val="20"/>
          <w:lang w:val="en"/>
        </w:rPr>
        <w:t>actin</w:t>
      </w:r>
      <w:proofErr w:type="spellEnd"/>
      <w:r w:rsidRPr="00055FA9">
        <w:rPr>
          <w:rFonts w:ascii="Arial" w:hAnsi="Arial" w:cs="Arial"/>
          <w:sz w:val="20"/>
          <w:szCs w:val="20"/>
          <w:lang w:val="en"/>
        </w:rPr>
        <w:t xml:space="preserve">, myoD1, </w:t>
      </w:r>
      <w:proofErr w:type="spellStart"/>
      <w:r w:rsidRPr="00055FA9">
        <w:rPr>
          <w:rFonts w:ascii="Arial" w:hAnsi="Arial" w:cs="Arial"/>
          <w:sz w:val="20"/>
          <w:szCs w:val="20"/>
          <w:lang w:val="en"/>
        </w:rPr>
        <w:lastRenderedPageBreak/>
        <w:t>myogenin</w:t>
      </w:r>
      <w:proofErr w:type="spellEnd"/>
      <w:r w:rsidRPr="00055FA9">
        <w:rPr>
          <w:rFonts w:ascii="Arial" w:hAnsi="Arial" w:cs="Arial"/>
          <w:sz w:val="20"/>
          <w:szCs w:val="20"/>
          <w:lang w:val="en"/>
        </w:rPr>
        <w:t xml:space="preserve">), S-100, epithelial markers (epithelial membrane antigen, cytokeratin), INI-1, and lymphoid markers (CD45, CD30, </w:t>
      </w:r>
      <w:proofErr w:type="spellStart"/>
      <w:r w:rsidRPr="00055FA9">
        <w:rPr>
          <w:rFonts w:ascii="Arial" w:hAnsi="Arial" w:cs="Arial"/>
          <w:sz w:val="20"/>
          <w:szCs w:val="20"/>
          <w:lang w:val="en"/>
        </w:rPr>
        <w:t>Tdt</w:t>
      </w:r>
      <w:proofErr w:type="spellEnd"/>
      <w:r w:rsidRPr="00055FA9">
        <w:rPr>
          <w:rFonts w:ascii="Arial" w:hAnsi="Arial" w:cs="Arial"/>
          <w:sz w:val="20"/>
          <w:szCs w:val="20"/>
          <w:lang w:val="en"/>
        </w:rPr>
        <w:t>, T-cell and/or B-cell markers) when CD99 is performed to properly exclude CD99-expressing tumors. Cytokeratin positivity may be seen in ES and may be diffusely positive in the adamantinoma-like variant of Ewing sarcoma.</w:t>
      </w:r>
      <w:hyperlink w:anchor="R44437" w:tooltip="Ambros IM, Ambros PF, Strehl S, Kovar H, Gadner H, Salzer-Kuntschik M. MIC2 is a specific marker for Ewing’s sarcoma and peripheral primitive neuroectodermal tumor: evidence for a common histogenesis of Ewing’s sarcoma and peripheral neuroectodermal tumors fro" w:history="1">
        <w:r w:rsidRPr="00055FA9">
          <w:rPr>
            <w:rStyle w:val="Hyperlink"/>
            <w:rFonts w:ascii="Arial" w:hAnsi="Arial" w:cs="Arial"/>
            <w:sz w:val="20"/>
            <w:szCs w:val="20"/>
            <w:vertAlign w:val="superscript"/>
            <w:lang w:val="en"/>
          </w:rPr>
          <w:t>2,</w:t>
        </w:r>
      </w:hyperlink>
      <w:hyperlink w:anchor="R44438" w:tooltip="Folpe AL, Goldblum JR, Rubin BP, Shehata BM, Liu W, Dei Tos AP, Weiss SW. Morphologic and immunophenotypic diversity in Ewing family tumors: a study of 66 genetically confirmed cases. &lt;em&gt;Am J Surg Pathol.&lt;/em&gt; 2005;29:1025-1033." w:history="1">
        <w:r w:rsidRPr="00055FA9">
          <w:rPr>
            <w:rStyle w:val="Hyperlink"/>
            <w:rFonts w:ascii="Arial" w:hAnsi="Arial" w:cs="Arial"/>
            <w:sz w:val="20"/>
            <w:szCs w:val="20"/>
            <w:vertAlign w:val="superscript"/>
            <w:lang w:val="en"/>
          </w:rPr>
          <w:t>3</w:t>
        </w:r>
      </w:hyperlink>
      <w:r w:rsidRPr="00055FA9">
        <w:rPr>
          <w:rFonts w:ascii="Arial" w:hAnsi="Arial" w:cs="Arial"/>
          <w:sz w:val="20"/>
          <w:szCs w:val="20"/>
          <w:lang w:val="en"/>
        </w:rPr>
        <w:t> Newer immunohistochemical antibodies, such as NKX2.2, may also be useful for the diagnosis of ES, although NKX2.2 staining may rarely be seen in other small round cell tumors.</w:t>
      </w:r>
      <w:hyperlink w:anchor="R44439" w:tooltip="Machado I, Yoshida A, Lopez-Guerrero JA, Nieto MG, Navarro S, Picci P, Llombart-Bosch A. Immunohistochemical analysis of NKX2.2, ETV4 and BCOR in a large series of genetically confirmed Ewing sarcoma family tumors. &lt;em&gt;Pathol Res Pract.&lt;/em&gt; 2017;213(9):1048-1" w:history="1">
        <w:r w:rsidRPr="00055FA9">
          <w:rPr>
            <w:rStyle w:val="Hyperlink"/>
            <w:rFonts w:ascii="Arial" w:hAnsi="Arial" w:cs="Arial"/>
            <w:sz w:val="20"/>
            <w:szCs w:val="20"/>
            <w:vertAlign w:val="superscript"/>
            <w:lang w:val="en"/>
          </w:rPr>
          <w:t>4</w:t>
        </w:r>
      </w:hyperlink>
      <w:r w:rsidRPr="00055FA9">
        <w:rPr>
          <w:rFonts w:ascii="Arial" w:hAnsi="Arial" w:cs="Arial"/>
          <w:sz w:val="20"/>
          <w:szCs w:val="20"/>
          <w:lang w:val="en"/>
        </w:rPr>
        <w:t> The value of other immunohistochemical markers for diagnosis, such as Ki-67, p53, and C-kit (CD117), has not been established.</w:t>
      </w:r>
    </w:p>
    <w:p w14:paraId="63A8CD0B" w14:textId="77777777" w:rsidR="00055FA9" w:rsidRDefault="00055FA9" w:rsidP="00055FA9">
      <w:pPr>
        <w:pStyle w:val="NormalWeb"/>
        <w:spacing w:before="0" w:beforeAutospacing="0" w:after="0" w:afterAutospacing="0" w:line="259" w:lineRule="auto"/>
        <w:jc w:val="both"/>
        <w:divId w:val="225536024"/>
        <w:rPr>
          <w:rFonts w:ascii="Arial" w:hAnsi="Arial" w:cs="Arial"/>
          <w:sz w:val="20"/>
          <w:szCs w:val="20"/>
          <w:lang w:val="en"/>
        </w:rPr>
      </w:pPr>
    </w:p>
    <w:p w14:paraId="436E687A" w14:textId="77777777" w:rsidR="00055FA9" w:rsidRDefault="00285DC4" w:rsidP="00055FA9">
      <w:pPr>
        <w:pStyle w:val="NormalWeb"/>
        <w:spacing w:before="0" w:beforeAutospacing="0" w:after="0" w:afterAutospacing="0" w:line="259" w:lineRule="auto"/>
        <w:jc w:val="both"/>
        <w:divId w:val="225536024"/>
        <w:rPr>
          <w:rFonts w:ascii="Arial" w:hAnsi="Arial" w:cs="Arial"/>
          <w:sz w:val="20"/>
          <w:szCs w:val="20"/>
          <w:lang w:val="en"/>
        </w:rPr>
      </w:pPr>
      <w:r w:rsidRPr="00055FA9">
        <w:rPr>
          <w:rFonts w:ascii="Arial" w:hAnsi="Arial" w:cs="Arial"/>
          <w:sz w:val="20"/>
          <w:szCs w:val="20"/>
          <w:u w:val="single"/>
          <w:lang w:val="en"/>
        </w:rPr>
        <w:t>Chromosomal Translocations</w:t>
      </w:r>
    </w:p>
    <w:p w14:paraId="66178E7E" w14:textId="77777777" w:rsidR="00055FA9" w:rsidRDefault="00285DC4" w:rsidP="00055FA9">
      <w:pPr>
        <w:pStyle w:val="NormalWeb"/>
        <w:spacing w:before="0" w:beforeAutospacing="0" w:after="0" w:afterAutospacing="0" w:line="259" w:lineRule="auto"/>
        <w:jc w:val="both"/>
        <w:divId w:val="225536024"/>
        <w:rPr>
          <w:rFonts w:ascii="Arial" w:hAnsi="Arial" w:cs="Arial"/>
          <w:sz w:val="20"/>
          <w:szCs w:val="20"/>
          <w:lang w:val="en"/>
        </w:rPr>
      </w:pPr>
      <w:r w:rsidRPr="00055FA9">
        <w:rPr>
          <w:rFonts w:ascii="Arial" w:hAnsi="Arial" w:cs="Arial"/>
          <w:sz w:val="20"/>
          <w:szCs w:val="20"/>
          <w:lang w:val="en"/>
        </w:rPr>
        <w:t xml:space="preserve">The 2020 World Health Organization (WHO) classification of bone and soft tissue tumors defines </w:t>
      </w:r>
      <w:r w:rsidRPr="00055FA9">
        <w:rPr>
          <w:rStyle w:val="Emphasis"/>
          <w:rFonts w:ascii="Arial" w:hAnsi="Arial" w:cs="Arial"/>
          <w:sz w:val="20"/>
          <w:szCs w:val="20"/>
          <w:lang w:val="en"/>
        </w:rPr>
        <w:t>Ewing sarcoma</w:t>
      </w:r>
      <w:r w:rsidRPr="00055FA9">
        <w:rPr>
          <w:rFonts w:ascii="Arial" w:hAnsi="Arial" w:cs="Arial"/>
          <w:sz w:val="20"/>
          <w:szCs w:val="20"/>
          <w:lang w:val="en"/>
        </w:rPr>
        <w:t xml:space="preserve"> as a round cell sarcoma harboring a FET-ETS gene fusion. FET represents a family of genes to include </w:t>
      </w:r>
      <w:r w:rsidRPr="00055FA9">
        <w:rPr>
          <w:rStyle w:val="Emphasis"/>
          <w:rFonts w:ascii="Arial" w:hAnsi="Arial" w:cs="Arial"/>
          <w:sz w:val="20"/>
          <w:szCs w:val="20"/>
          <w:lang w:val="en"/>
        </w:rPr>
        <w:t>FUS</w:t>
      </w:r>
      <w:r w:rsidRPr="00055FA9">
        <w:rPr>
          <w:rFonts w:ascii="Arial" w:hAnsi="Arial" w:cs="Arial"/>
          <w:sz w:val="20"/>
          <w:szCs w:val="20"/>
          <w:lang w:val="en"/>
        </w:rPr>
        <w:t xml:space="preserve">, </w:t>
      </w:r>
      <w:r w:rsidRPr="00055FA9">
        <w:rPr>
          <w:rStyle w:val="Emphasis"/>
          <w:rFonts w:ascii="Arial" w:hAnsi="Arial" w:cs="Arial"/>
          <w:sz w:val="20"/>
          <w:szCs w:val="20"/>
          <w:lang w:val="en"/>
        </w:rPr>
        <w:t>EWSR1</w:t>
      </w:r>
      <w:r w:rsidRPr="00055FA9">
        <w:rPr>
          <w:rFonts w:ascii="Arial" w:hAnsi="Arial" w:cs="Arial"/>
          <w:sz w:val="20"/>
          <w:szCs w:val="20"/>
          <w:lang w:val="en"/>
        </w:rPr>
        <w:t xml:space="preserve">, and </w:t>
      </w:r>
      <w:r w:rsidRPr="00055FA9">
        <w:rPr>
          <w:rStyle w:val="Emphasis"/>
          <w:rFonts w:ascii="Arial" w:hAnsi="Arial" w:cs="Arial"/>
          <w:sz w:val="20"/>
          <w:szCs w:val="20"/>
          <w:lang w:val="en"/>
        </w:rPr>
        <w:t>TAF15</w:t>
      </w:r>
      <w:r w:rsidRPr="00055FA9">
        <w:rPr>
          <w:rFonts w:ascii="Arial" w:hAnsi="Arial" w:cs="Arial"/>
          <w:sz w:val="20"/>
          <w:szCs w:val="20"/>
          <w:lang w:val="en"/>
        </w:rPr>
        <w:t xml:space="preserve">; whereas the ETS gene family is a large family of transcription factors involved in cell cycle regulation, cellular differentiation, among other functions.  In relation to Ewing sarcoma, the characteristic translocations involve the </w:t>
      </w:r>
      <w:r w:rsidRPr="00055FA9">
        <w:rPr>
          <w:rStyle w:val="Emphasis"/>
          <w:rFonts w:ascii="Arial" w:hAnsi="Arial" w:cs="Arial"/>
          <w:sz w:val="20"/>
          <w:szCs w:val="20"/>
          <w:lang w:val="en"/>
        </w:rPr>
        <w:t>EWSR1</w:t>
      </w:r>
      <w:r w:rsidRPr="00055FA9">
        <w:rPr>
          <w:rFonts w:ascii="Arial" w:hAnsi="Arial" w:cs="Arial"/>
          <w:sz w:val="20"/>
          <w:szCs w:val="20"/>
          <w:lang w:val="en"/>
        </w:rPr>
        <w:t xml:space="preserve"> gene at 22q12, most often either the </w:t>
      </w:r>
      <w:r w:rsidRPr="00055FA9">
        <w:rPr>
          <w:rStyle w:val="Emphasis"/>
          <w:rFonts w:ascii="Arial" w:hAnsi="Arial" w:cs="Arial"/>
          <w:sz w:val="20"/>
          <w:szCs w:val="20"/>
          <w:lang w:val="en"/>
        </w:rPr>
        <w:t>FLI1</w:t>
      </w:r>
      <w:r w:rsidRPr="00055FA9">
        <w:rPr>
          <w:rFonts w:ascii="Arial" w:hAnsi="Arial" w:cs="Arial"/>
          <w:sz w:val="20"/>
          <w:szCs w:val="20"/>
          <w:lang w:val="en"/>
        </w:rPr>
        <w:t xml:space="preserve"> gene at 11q24 (90-95%) or the </w:t>
      </w:r>
      <w:r w:rsidRPr="00055FA9">
        <w:rPr>
          <w:rStyle w:val="Emphasis"/>
          <w:rFonts w:ascii="Arial" w:hAnsi="Arial" w:cs="Arial"/>
          <w:sz w:val="20"/>
          <w:szCs w:val="20"/>
          <w:lang w:val="en"/>
        </w:rPr>
        <w:t>ERG</w:t>
      </w:r>
      <w:r w:rsidRPr="00055FA9">
        <w:rPr>
          <w:rFonts w:ascii="Arial" w:hAnsi="Arial" w:cs="Arial"/>
          <w:sz w:val="20"/>
          <w:szCs w:val="20"/>
          <w:lang w:val="en"/>
        </w:rPr>
        <w:t xml:space="preserve"> gene at 21q22 (5-10%). These two fusions account for </w:t>
      </w:r>
      <w:proofErr w:type="gramStart"/>
      <w:r w:rsidRPr="00055FA9">
        <w:rPr>
          <w:rFonts w:ascii="Arial" w:hAnsi="Arial" w:cs="Arial"/>
          <w:sz w:val="20"/>
          <w:szCs w:val="20"/>
          <w:lang w:val="en"/>
        </w:rPr>
        <w:t>the vast majority of</w:t>
      </w:r>
      <w:proofErr w:type="gramEnd"/>
      <w:r w:rsidRPr="00055FA9">
        <w:rPr>
          <w:rFonts w:ascii="Arial" w:hAnsi="Arial" w:cs="Arial"/>
          <w:sz w:val="20"/>
          <w:szCs w:val="20"/>
          <w:lang w:val="en"/>
        </w:rPr>
        <w:t xml:space="preserve"> genetic alterations in ES. It should be emphasized that there are numerous other </w:t>
      </w:r>
      <w:r w:rsidRPr="00055FA9">
        <w:rPr>
          <w:rStyle w:val="Emphasis"/>
          <w:rFonts w:ascii="Arial" w:hAnsi="Arial" w:cs="Arial"/>
          <w:sz w:val="20"/>
          <w:szCs w:val="20"/>
          <w:lang w:val="en"/>
        </w:rPr>
        <w:t>EWSR1</w:t>
      </w:r>
      <w:r w:rsidRPr="00055FA9">
        <w:rPr>
          <w:rFonts w:ascii="Arial" w:hAnsi="Arial" w:cs="Arial"/>
          <w:sz w:val="20"/>
          <w:szCs w:val="20"/>
          <w:lang w:val="en"/>
        </w:rPr>
        <w:t xml:space="preserve"> or </w:t>
      </w:r>
      <w:r w:rsidRPr="00055FA9">
        <w:rPr>
          <w:rStyle w:val="Emphasis"/>
          <w:rFonts w:ascii="Arial" w:hAnsi="Arial" w:cs="Arial"/>
          <w:sz w:val="20"/>
          <w:szCs w:val="20"/>
          <w:lang w:val="en"/>
        </w:rPr>
        <w:t>FUS</w:t>
      </w:r>
      <w:r w:rsidRPr="00055FA9">
        <w:rPr>
          <w:rFonts w:ascii="Arial" w:hAnsi="Arial" w:cs="Arial"/>
          <w:sz w:val="20"/>
          <w:szCs w:val="20"/>
          <w:lang w:val="en"/>
        </w:rPr>
        <w:t xml:space="preserve"> gene partners that occur in a minority (5%-10%) of ES. The failure to identify an </w:t>
      </w:r>
      <w:r w:rsidRPr="00055FA9">
        <w:rPr>
          <w:rStyle w:val="Emphasis"/>
          <w:rFonts w:ascii="Arial" w:hAnsi="Arial" w:cs="Arial"/>
          <w:sz w:val="20"/>
          <w:szCs w:val="20"/>
          <w:lang w:val="en"/>
        </w:rPr>
        <w:t>EWSR1-FLI</w:t>
      </w:r>
      <w:r w:rsidRPr="00055FA9">
        <w:rPr>
          <w:rFonts w:ascii="Arial" w:hAnsi="Arial" w:cs="Arial"/>
          <w:sz w:val="20"/>
          <w:szCs w:val="20"/>
          <w:lang w:val="en"/>
        </w:rPr>
        <w:t xml:space="preserve"> or </w:t>
      </w:r>
      <w:r w:rsidRPr="00055FA9">
        <w:rPr>
          <w:rStyle w:val="Emphasis"/>
          <w:rFonts w:ascii="Arial" w:hAnsi="Arial" w:cs="Arial"/>
          <w:sz w:val="20"/>
          <w:szCs w:val="20"/>
          <w:lang w:val="en"/>
        </w:rPr>
        <w:t>EWSR1-ERG</w:t>
      </w:r>
      <w:r w:rsidRPr="00055FA9">
        <w:rPr>
          <w:rFonts w:ascii="Arial" w:hAnsi="Arial" w:cs="Arial"/>
          <w:sz w:val="20"/>
          <w:szCs w:val="20"/>
          <w:lang w:val="en"/>
        </w:rPr>
        <w:t xml:space="preserve"> translocation by RT-PCR or cytogenetics does not exclude ES from the diagnosis. If RT-PCR is negative, in the context of a tumor suspicious for ES, other molecular studies (cytogenetics, NGS) may be important for identification of the less common ES translocations and for discovering novel </w:t>
      </w:r>
      <w:r w:rsidRPr="00055FA9">
        <w:rPr>
          <w:rStyle w:val="Emphasis"/>
          <w:rFonts w:ascii="Arial" w:hAnsi="Arial" w:cs="Arial"/>
          <w:sz w:val="20"/>
          <w:szCs w:val="20"/>
          <w:lang w:val="en"/>
        </w:rPr>
        <w:t>EWSR1</w:t>
      </w:r>
      <w:r w:rsidRPr="00055FA9">
        <w:rPr>
          <w:rFonts w:ascii="Arial" w:hAnsi="Arial" w:cs="Arial"/>
          <w:sz w:val="20"/>
          <w:szCs w:val="20"/>
          <w:lang w:val="en"/>
        </w:rPr>
        <w:t xml:space="preserve"> translocations in ES. Some of the less common ES translocations involve </w:t>
      </w:r>
      <w:r w:rsidRPr="00055FA9">
        <w:rPr>
          <w:rStyle w:val="Emphasis"/>
          <w:rFonts w:ascii="Arial" w:hAnsi="Arial" w:cs="Arial"/>
          <w:sz w:val="20"/>
          <w:szCs w:val="20"/>
          <w:lang w:val="en"/>
        </w:rPr>
        <w:t>FUS</w:t>
      </w:r>
      <w:r w:rsidRPr="00055FA9">
        <w:rPr>
          <w:rFonts w:ascii="Arial" w:hAnsi="Arial" w:cs="Arial"/>
          <w:sz w:val="20"/>
          <w:szCs w:val="20"/>
          <w:lang w:val="en"/>
        </w:rPr>
        <w:t xml:space="preserve"> (ch16) rather than </w:t>
      </w:r>
      <w:r w:rsidRPr="00055FA9">
        <w:rPr>
          <w:rStyle w:val="Emphasis"/>
          <w:rFonts w:ascii="Arial" w:hAnsi="Arial" w:cs="Arial"/>
          <w:sz w:val="20"/>
          <w:szCs w:val="20"/>
          <w:lang w:val="en"/>
        </w:rPr>
        <w:t>EWSR1</w:t>
      </w:r>
      <w:r w:rsidRPr="00055FA9">
        <w:rPr>
          <w:rFonts w:ascii="Arial" w:hAnsi="Arial" w:cs="Arial"/>
          <w:sz w:val="20"/>
          <w:szCs w:val="20"/>
          <w:lang w:val="en"/>
        </w:rPr>
        <w:t xml:space="preserve">, or involve other ETS partners including </w:t>
      </w:r>
      <w:r w:rsidRPr="00055FA9">
        <w:rPr>
          <w:rStyle w:val="Emphasis"/>
          <w:rFonts w:ascii="Arial" w:hAnsi="Arial" w:cs="Arial"/>
          <w:sz w:val="20"/>
          <w:szCs w:val="20"/>
          <w:lang w:val="en"/>
        </w:rPr>
        <w:t>ETV1</w:t>
      </w:r>
      <w:r w:rsidRPr="00055FA9">
        <w:rPr>
          <w:rFonts w:ascii="Arial" w:hAnsi="Arial" w:cs="Arial"/>
          <w:sz w:val="20"/>
          <w:szCs w:val="20"/>
          <w:lang w:val="en"/>
        </w:rPr>
        <w:t xml:space="preserve">, </w:t>
      </w:r>
      <w:r w:rsidRPr="00055FA9">
        <w:rPr>
          <w:rStyle w:val="Emphasis"/>
          <w:rFonts w:ascii="Arial" w:hAnsi="Arial" w:cs="Arial"/>
          <w:sz w:val="20"/>
          <w:szCs w:val="20"/>
          <w:lang w:val="en"/>
        </w:rPr>
        <w:t>ETV4</w:t>
      </w:r>
      <w:r w:rsidRPr="00055FA9">
        <w:rPr>
          <w:rFonts w:ascii="Arial" w:hAnsi="Arial" w:cs="Arial"/>
          <w:sz w:val="20"/>
          <w:szCs w:val="20"/>
          <w:lang w:val="en"/>
        </w:rPr>
        <w:t xml:space="preserve">, or </w:t>
      </w:r>
      <w:r w:rsidRPr="00055FA9">
        <w:rPr>
          <w:rStyle w:val="Emphasis"/>
          <w:rFonts w:ascii="Arial" w:hAnsi="Arial" w:cs="Arial"/>
          <w:sz w:val="20"/>
          <w:szCs w:val="20"/>
          <w:lang w:val="en"/>
        </w:rPr>
        <w:t>FEV</w:t>
      </w:r>
      <w:r w:rsidRPr="00055FA9">
        <w:rPr>
          <w:rFonts w:ascii="Arial" w:hAnsi="Arial" w:cs="Arial"/>
          <w:sz w:val="20"/>
          <w:szCs w:val="20"/>
          <w:lang w:val="en"/>
        </w:rPr>
        <w:t xml:space="preserve">. FISH analysis for </w:t>
      </w:r>
      <w:r w:rsidRPr="00055FA9">
        <w:rPr>
          <w:rStyle w:val="Emphasis"/>
          <w:rFonts w:ascii="Arial" w:hAnsi="Arial" w:cs="Arial"/>
          <w:sz w:val="20"/>
          <w:szCs w:val="20"/>
          <w:lang w:val="en"/>
        </w:rPr>
        <w:t>EWSR1</w:t>
      </w:r>
      <w:r w:rsidRPr="00055FA9">
        <w:rPr>
          <w:rFonts w:ascii="Arial" w:hAnsi="Arial" w:cs="Arial"/>
          <w:sz w:val="20"/>
          <w:szCs w:val="20"/>
          <w:lang w:val="en"/>
        </w:rPr>
        <w:t xml:space="preserve"> (or </w:t>
      </w:r>
      <w:r w:rsidRPr="00055FA9">
        <w:rPr>
          <w:rStyle w:val="Emphasis"/>
          <w:rFonts w:ascii="Arial" w:hAnsi="Arial" w:cs="Arial"/>
          <w:sz w:val="20"/>
          <w:szCs w:val="20"/>
          <w:lang w:val="en"/>
        </w:rPr>
        <w:t>FUS</w:t>
      </w:r>
      <w:r w:rsidRPr="00055FA9">
        <w:rPr>
          <w:rFonts w:ascii="Arial" w:hAnsi="Arial" w:cs="Arial"/>
          <w:sz w:val="20"/>
          <w:szCs w:val="20"/>
          <w:lang w:val="en"/>
        </w:rPr>
        <w:t xml:space="preserve">) is helpful as a first step and may confirm the diagnosis in those tumors with </w:t>
      </w:r>
      <w:proofErr w:type="spellStart"/>
      <w:r w:rsidRPr="00055FA9">
        <w:rPr>
          <w:rFonts w:ascii="Arial" w:hAnsi="Arial" w:cs="Arial"/>
          <w:sz w:val="20"/>
          <w:szCs w:val="20"/>
          <w:lang w:val="en"/>
        </w:rPr>
        <w:t>histomorphologic</w:t>
      </w:r>
      <w:proofErr w:type="spellEnd"/>
      <w:r w:rsidRPr="00055FA9">
        <w:rPr>
          <w:rFonts w:ascii="Arial" w:hAnsi="Arial" w:cs="Arial"/>
          <w:sz w:val="20"/>
          <w:szCs w:val="20"/>
          <w:lang w:val="en"/>
        </w:rPr>
        <w:t xml:space="preserve"> features and immunohistochemical phenotypes of ES. Because other small round cell tumors of childhood can have </w:t>
      </w:r>
      <w:r w:rsidRPr="00055FA9">
        <w:rPr>
          <w:rStyle w:val="Emphasis"/>
          <w:rFonts w:ascii="Arial" w:hAnsi="Arial" w:cs="Arial"/>
          <w:sz w:val="20"/>
          <w:szCs w:val="20"/>
          <w:lang w:val="en"/>
        </w:rPr>
        <w:t>EWSR1</w:t>
      </w:r>
      <w:r w:rsidRPr="00055FA9">
        <w:rPr>
          <w:rFonts w:ascii="Arial" w:hAnsi="Arial" w:cs="Arial"/>
          <w:sz w:val="20"/>
          <w:szCs w:val="20"/>
          <w:lang w:val="en"/>
        </w:rPr>
        <w:t xml:space="preserve"> rearrangements with specific tumor-defining partners, </w:t>
      </w:r>
      <w:r w:rsidRPr="00055FA9">
        <w:rPr>
          <w:rStyle w:val="Emphasis"/>
          <w:rFonts w:ascii="Arial" w:hAnsi="Arial" w:cs="Arial"/>
          <w:sz w:val="20"/>
          <w:szCs w:val="20"/>
          <w:lang w:val="en"/>
        </w:rPr>
        <w:t>EWSR1</w:t>
      </w:r>
      <w:r w:rsidRPr="00055FA9">
        <w:rPr>
          <w:rFonts w:ascii="Arial" w:hAnsi="Arial" w:cs="Arial"/>
          <w:sz w:val="20"/>
          <w:szCs w:val="20"/>
          <w:lang w:val="en"/>
        </w:rPr>
        <w:t xml:space="preserve"> FISH positivity alone is not diagnostic of ES. Some of these tumors with </w:t>
      </w:r>
      <w:r w:rsidRPr="00055FA9">
        <w:rPr>
          <w:rStyle w:val="Emphasis"/>
          <w:rFonts w:ascii="Arial" w:hAnsi="Arial" w:cs="Arial"/>
          <w:sz w:val="20"/>
          <w:szCs w:val="20"/>
          <w:lang w:val="en"/>
        </w:rPr>
        <w:t>EWSR1</w:t>
      </w:r>
      <w:r w:rsidRPr="00055FA9">
        <w:rPr>
          <w:rFonts w:ascii="Arial" w:hAnsi="Arial" w:cs="Arial"/>
          <w:sz w:val="20"/>
          <w:szCs w:val="20"/>
          <w:lang w:val="en"/>
        </w:rPr>
        <w:t xml:space="preserve"> rearrangement include angiomatoid fibrous histiocytoma, clear cell sarcoma of soft parts, desmoplastic round cell tumor, and </w:t>
      </w:r>
      <w:proofErr w:type="spellStart"/>
      <w:r w:rsidRPr="00055FA9">
        <w:rPr>
          <w:rFonts w:ascii="Arial" w:hAnsi="Arial" w:cs="Arial"/>
          <w:sz w:val="20"/>
          <w:szCs w:val="20"/>
          <w:lang w:val="en"/>
        </w:rPr>
        <w:t>extraskeletal</w:t>
      </w:r>
      <w:proofErr w:type="spellEnd"/>
      <w:r w:rsidRPr="00055FA9">
        <w:rPr>
          <w:rFonts w:ascii="Arial" w:hAnsi="Arial" w:cs="Arial"/>
          <w:sz w:val="20"/>
          <w:szCs w:val="20"/>
          <w:lang w:val="en"/>
        </w:rPr>
        <w:t xml:space="preserve"> myxoid chondrosarcoma, as well as a subset of myxoid liposarcomas and myoepithelial carcinoma. This underscores the necessity for histologic and immunohistochemical correlation with FISH and/or cytogenetic data.</w:t>
      </w:r>
      <w:hyperlink w:anchor="R44440" w:tooltip="Tsokos M, Allagio RD, Dehner LP, et al. Ewing sarcoma/peripheral neuroectodermal tumor and related tumors. &lt;em&gt;Pediatr Dev Pathol.&lt;/em&gt; 2012;15(1 suppl):108-126." w:history="1">
        <w:r w:rsidRPr="00055FA9">
          <w:rPr>
            <w:rStyle w:val="Hyperlink"/>
            <w:rFonts w:ascii="Arial" w:hAnsi="Arial" w:cs="Arial"/>
            <w:sz w:val="20"/>
            <w:szCs w:val="20"/>
            <w:vertAlign w:val="superscript"/>
            <w:lang w:val="en"/>
          </w:rPr>
          <w:t>5</w:t>
        </w:r>
      </w:hyperlink>
    </w:p>
    <w:p w14:paraId="2BD58DC9" w14:textId="77777777" w:rsidR="00055FA9" w:rsidRDefault="00055FA9" w:rsidP="00055FA9">
      <w:pPr>
        <w:pStyle w:val="NormalWeb"/>
        <w:spacing w:before="0" w:beforeAutospacing="0" w:after="0" w:afterAutospacing="0" w:line="259" w:lineRule="auto"/>
        <w:jc w:val="both"/>
        <w:divId w:val="225536024"/>
        <w:rPr>
          <w:rFonts w:ascii="Arial" w:hAnsi="Arial" w:cs="Arial"/>
          <w:sz w:val="20"/>
          <w:szCs w:val="20"/>
          <w:lang w:val="en"/>
        </w:rPr>
      </w:pPr>
    </w:p>
    <w:p w14:paraId="222ABE24" w14:textId="77777777" w:rsidR="00055FA9" w:rsidRDefault="00285DC4" w:rsidP="00055FA9">
      <w:pPr>
        <w:pStyle w:val="NormalWeb"/>
        <w:spacing w:before="0" w:beforeAutospacing="0" w:after="0" w:afterAutospacing="0" w:line="259" w:lineRule="auto"/>
        <w:jc w:val="both"/>
        <w:divId w:val="225536024"/>
        <w:rPr>
          <w:rFonts w:ascii="Arial" w:hAnsi="Arial" w:cs="Arial"/>
          <w:sz w:val="20"/>
          <w:szCs w:val="20"/>
          <w:lang w:val="en"/>
        </w:rPr>
      </w:pPr>
      <w:r w:rsidRPr="00055FA9">
        <w:rPr>
          <w:rFonts w:ascii="Arial" w:hAnsi="Arial" w:cs="Arial"/>
          <w:sz w:val="20"/>
          <w:szCs w:val="20"/>
          <w:lang w:val="en"/>
        </w:rPr>
        <w:t xml:space="preserve">Therefore, considerations when choosing testing methodologies may include, classic versus non-classic histomorphology, </w:t>
      </w:r>
      <w:proofErr w:type="spellStart"/>
      <w:r w:rsidRPr="00055FA9">
        <w:rPr>
          <w:rFonts w:ascii="Arial" w:hAnsi="Arial" w:cs="Arial"/>
          <w:sz w:val="20"/>
          <w:szCs w:val="20"/>
          <w:lang w:val="en"/>
        </w:rPr>
        <w:t>immunophentype</w:t>
      </w:r>
      <w:proofErr w:type="spellEnd"/>
      <w:r w:rsidRPr="00055FA9">
        <w:rPr>
          <w:rFonts w:ascii="Arial" w:hAnsi="Arial" w:cs="Arial"/>
          <w:sz w:val="20"/>
          <w:szCs w:val="20"/>
          <w:lang w:val="en"/>
        </w:rPr>
        <w:t xml:space="preserve">, need to confirm translocation partner, turnaround time, cost, and ultimately may be </w:t>
      </w:r>
      <w:proofErr w:type="gramStart"/>
      <w:r w:rsidRPr="00055FA9">
        <w:rPr>
          <w:rFonts w:ascii="Arial" w:hAnsi="Arial" w:cs="Arial"/>
          <w:sz w:val="20"/>
          <w:szCs w:val="20"/>
          <w:lang w:val="en"/>
        </w:rPr>
        <w:t>depend</w:t>
      </w:r>
      <w:proofErr w:type="gramEnd"/>
      <w:r w:rsidRPr="00055FA9">
        <w:rPr>
          <w:rFonts w:ascii="Arial" w:hAnsi="Arial" w:cs="Arial"/>
          <w:sz w:val="20"/>
          <w:szCs w:val="20"/>
          <w:lang w:val="en"/>
        </w:rPr>
        <w:t xml:space="preserve"> on the availability of testing modalities at each institution. While obtaining evidence of a diagnostic fusion is recommended, it should be noted that absence of a fusion can </w:t>
      </w:r>
      <w:proofErr w:type="gramStart"/>
      <w:r w:rsidRPr="00055FA9">
        <w:rPr>
          <w:rFonts w:ascii="Arial" w:hAnsi="Arial" w:cs="Arial"/>
          <w:sz w:val="20"/>
          <w:szCs w:val="20"/>
          <w:lang w:val="en"/>
        </w:rPr>
        <w:t>either result</w:t>
      </w:r>
      <w:proofErr w:type="gramEnd"/>
      <w:r w:rsidRPr="00055FA9">
        <w:rPr>
          <w:rFonts w:ascii="Arial" w:hAnsi="Arial" w:cs="Arial"/>
          <w:sz w:val="20"/>
          <w:szCs w:val="20"/>
          <w:lang w:val="en"/>
        </w:rPr>
        <w:t xml:space="preserve"> from 1) true lack of fusion, 2) test failure (eg. FISH for EWSR-ERG fusions can miss rearrangements) or 3) mismatch between the testing approach and the fusion present (eg. EWSR1-ERG present and test is for RT-PCR for EWSR1-FLI1).</w:t>
      </w:r>
    </w:p>
    <w:p w14:paraId="45AC6D27" w14:textId="77777777" w:rsidR="00055FA9" w:rsidRDefault="00055FA9" w:rsidP="00055FA9">
      <w:pPr>
        <w:pStyle w:val="NormalWeb"/>
        <w:spacing w:before="0" w:beforeAutospacing="0" w:after="0" w:afterAutospacing="0" w:line="259" w:lineRule="auto"/>
        <w:jc w:val="both"/>
        <w:divId w:val="225536024"/>
        <w:rPr>
          <w:rFonts w:ascii="Arial" w:hAnsi="Arial" w:cs="Arial"/>
          <w:sz w:val="20"/>
          <w:szCs w:val="20"/>
          <w:lang w:val="en"/>
        </w:rPr>
      </w:pPr>
    </w:p>
    <w:p w14:paraId="056E0D69" w14:textId="77777777" w:rsidR="00055FA9" w:rsidRDefault="00285DC4" w:rsidP="00055FA9">
      <w:pPr>
        <w:pStyle w:val="NormalWeb"/>
        <w:spacing w:before="0" w:beforeAutospacing="0" w:after="0" w:afterAutospacing="0" w:line="259" w:lineRule="auto"/>
        <w:jc w:val="both"/>
        <w:divId w:val="225536024"/>
        <w:rPr>
          <w:rStyle w:val="Hyperlink"/>
          <w:rFonts w:ascii="Arial" w:hAnsi="Arial" w:cs="Arial"/>
          <w:sz w:val="20"/>
          <w:szCs w:val="20"/>
          <w:vertAlign w:val="superscript"/>
          <w:lang w:val="en"/>
        </w:rPr>
      </w:pPr>
      <w:r w:rsidRPr="00055FA9">
        <w:rPr>
          <w:rFonts w:ascii="Arial" w:hAnsi="Arial" w:cs="Arial"/>
          <w:sz w:val="20"/>
          <w:szCs w:val="20"/>
          <w:lang w:val="en"/>
        </w:rPr>
        <w:t xml:space="preserve">Of note, the specific </w:t>
      </w:r>
      <w:r w:rsidRPr="00055FA9">
        <w:rPr>
          <w:rStyle w:val="Emphasis"/>
          <w:rFonts w:ascii="Arial" w:hAnsi="Arial" w:cs="Arial"/>
          <w:sz w:val="20"/>
          <w:szCs w:val="20"/>
          <w:lang w:val="en"/>
        </w:rPr>
        <w:t>EWSR1</w:t>
      </w:r>
      <w:r w:rsidRPr="00055FA9">
        <w:rPr>
          <w:rFonts w:ascii="Arial" w:hAnsi="Arial" w:cs="Arial"/>
          <w:sz w:val="20"/>
          <w:szCs w:val="20"/>
          <w:lang w:val="en"/>
        </w:rPr>
        <w:t xml:space="preserve"> translocation and subtype based upon exon fusion type do not influence treatment, prognosis, or outcome.</w:t>
      </w:r>
      <w:hyperlink w:anchor="R44441" w:tooltip="Van Doorninck JA, Ji L, Schaub B, et al. Current treatment protocols have eliminated the prognostic advantage of Type 1 fusions in Ewing sarcoma: a report from the Children’s Oncology Group. J Clin Oncol. 2010;28:1989-1994." w:history="1">
        <w:r w:rsidRPr="00055FA9">
          <w:rPr>
            <w:rStyle w:val="Hyperlink"/>
            <w:rFonts w:ascii="Arial" w:hAnsi="Arial" w:cs="Arial"/>
            <w:sz w:val="20"/>
            <w:szCs w:val="20"/>
            <w:vertAlign w:val="superscript"/>
            <w:lang w:val="en"/>
          </w:rPr>
          <w:t>6</w:t>
        </w:r>
      </w:hyperlink>
    </w:p>
    <w:p w14:paraId="6156400E" w14:textId="77777777" w:rsidR="00055FA9" w:rsidRDefault="00055FA9" w:rsidP="00055FA9">
      <w:pPr>
        <w:pStyle w:val="NormalWeb"/>
        <w:spacing w:before="0" w:beforeAutospacing="0" w:after="0" w:afterAutospacing="0" w:line="259" w:lineRule="auto"/>
        <w:jc w:val="both"/>
        <w:divId w:val="225536024"/>
        <w:rPr>
          <w:rStyle w:val="Hyperlink"/>
          <w:rFonts w:ascii="Arial" w:hAnsi="Arial" w:cs="Arial"/>
          <w:sz w:val="20"/>
          <w:szCs w:val="20"/>
          <w:vertAlign w:val="superscript"/>
          <w:lang w:val="en"/>
        </w:rPr>
      </w:pPr>
    </w:p>
    <w:p w14:paraId="4A441988" w14:textId="77777777" w:rsidR="00055FA9" w:rsidRDefault="00285DC4" w:rsidP="00055FA9">
      <w:pPr>
        <w:pStyle w:val="NormalWeb"/>
        <w:spacing w:before="0" w:beforeAutospacing="0" w:after="0" w:afterAutospacing="0" w:line="259" w:lineRule="auto"/>
        <w:jc w:val="both"/>
        <w:divId w:val="225536024"/>
        <w:rPr>
          <w:rFonts w:ascii="Arial" w:eastAsia="Times New Roman" w:hAnsi="Arial" w:cs="Arial"/>
          <w:sz w:val="20"/>
          <w:szCs w:val="20"/>
          <w:lang w:val="en"/>
        </w:rPr>
      </w:pPr>
      <w:r w:rsidRPr="00055FA9">
        <w:rPr>
          <w:rFonts w:ascii="Arial" w:eastAsia="Times New Roman" w:hAnsi="Arial" w:cs="Arial"/>
          <w:sz w:val="20"/>
          <w:szCs w:val="20"/>
          <w:lang w:val="en"/>
        </w:rPr>
        <w:t>References</w:t>
      </w:r>
      <w:bookmarkStart w:id="15" w:name="R44436"/>
    </w:p>
    <w:p w14:paraId="67E21032" w14:textId="77777777" w:rsidR="00055FA9" w:rsidRPr="00055FA9" w:rsidRDefault="00285DC4" w:rsidP="00055FA9">
      <w:pPr>
        <w:pStyle w:val="NormalWeb"/>
        <w:numPr>
          <w:ilvl w:val="0"/>
          <w:numId w:val="15"/>
        </w:numPr>
        <w:spacing w:before="0" w:beforeAutospacing="0" w:after="0" w:afterAutospacing="0" w:line="259" w:lineRule="auto"/>
        <w:jc w:val="both"/>
        <w:divId w:val="225536024"/>
        <w:rPr>
          <w:rFonts w:ascii="Arial" w:hAnsi="Arial" w:cs="Arial"/>
          <w:sz w:val="20"/>
          <w:szCs w:val="20"/>
          <w:lang w:val="en"/>
        </w:rPr>
      </w:pPr>
      <w:proofErr w:type="spellStart"/>
      <w:r w:rsidRPr="00055FA9">
        <w:rPr>
          <w:rFonts w:ascii="Arial" w:eastAsia="Times New Roman" w:hAnsi="Arial" w:cs="Arial"/>
          <w:sz w:val="20"/>
          <w:szCs w:val="20"/>
          <w:lang w:val="en"/>
        </w:rPr>
        <w:t>Collini</w:t>
      </w:r>
      <w:proofErr w:type="spellEnd"/>
      <w:r w:rsidRPr="00055FA9">
        <w:rPr>
          <w:rFonts w:ascii="Arial" w:eastAsia="Times New Roman" w:hAnsi="Arial" w:cs="Arial"/>
          <w:sz w:val="20"/>
          <w:szCs w:val="20"/>
          <w:lang w:val="en"/>
        </w:rPr>
        <w:t xml:space="preserve"> P, </w:t>
      </w:r>
      <w:proofErr w:type="spellStart"/>
      <w:r w:rsidRPr="00055FA9">
        <w:rPr>
          <w:rFonts w:ascii="Arial" w:eastAsia="Times New Roman" w:hAnsi="Arial" w:cs="Arial"/>
          <w:sz w:val="20"/>
          <w:szCs w:val="20"/>
          <w:lang w:val="en"/>
        </w:rPr>
        <w:t>Sampietro</w:t>
      </w:r>
      <w:proofErr w:type="spellEnd"/>
      <w:r w:rsidRPr="00055FA9">
        <w:rPr>
          <w:rFonts w:ascii="Arial" w:eastAsia="Times New Roman" w:hAnsi="Arial" w:cs="Arial"/>
          <w:sz w:val="20"/>
          <w:szCs w:val="20"/>
          <w:lang w:val="en"/>
        </w:rPr>
        <w:t xml:space="preserve"> G, </w:t>
      </w:r>
      <w:proofErr w:type="spellStart"/>
      <w:r w:rsidRPr="00055FA9">
        <w:rPr>
          <w:rFonts w:ascii="Arial" w:eastAsia="Times New Roman" w:hAnsi="Arial" w:cs="Arial"/>
          <w:sz w:val="20"/>
          <w:szCs w:val="20"/>
          <w:lang w:val="en"/>
        </w:rPr>
        <w:t>Bertulli</w:t>
      </w:r>
      <w:proofErr w:type="spellEnd"/>
      <w:r w:rsidRPr="00055FA9">
        <w:rPr>
          <w:rFonts w:ascii="Arial" w:eastAsia="Times New Roman" w:hAnsi="Arial" w:cs="Arial"/>
          <w:sz w:val="20"/>
          <w:szCs w:val="20"/>
          <w:lang w:val="en"/>
        </w:rPr>
        <w:t xml:space="preserve"> R, et al. Cytokeratin immunoreactivity in 41 cases of Ewing sarcoma/primitive neuroectodermal tumor confirmed by molecular diagnostic studies. </w:t>
      </w:r>
      <w:r w:rsidRPr="00055FA9">
        <w:rPr>
          <w:rStyle w:val="Emphasis"/>
          <w:rFonts w:ascii="Arial" w:eastAsia="Times New Roman" w:hAnsi="Arial" w:cs="Arial"/>
          <w:sz w:val="20"/>
          <w:szCs w:val="20"/>
          <w:lang w:val="en"/>
        </w:rPr>
        <w:t xml:space="preserve">Am J Surg </w:t>
      </w:r>
      <w:proofErr w:type="spellStart"/>
      <w:r w:rsidRPr="00055FA9">
        <w:rPr>
          <w:rStyle w:val="Emphasis"/>
          <w:rFonts w:ascii="Arial" w:eastAsia="Times New Roman" w:hAnsi="Arial" w:cs="Arial"/>
          <w:sz w:val="20"/>
          <w:szCs w:val="20"/>
          <w:lang w:val="en"/>
        </w:rPr>
        <w:t>Pathol</w:t>
      </w:r>
      <w:proofErr w:type="spellEnd"/>
      <w:r w:rsidRPr="00055FA9">
        <w:rPr>
          <w:rStyle w:val="Emphasis"/>
          <w:rFonts w:ascii="Arial" w:eastAsia="Times New Roman" w:hAnsi="Arial" w:cs="Arial"/>
          <w:sz w:val="20"/>
          <w:szCs w:val="20"/>
          <w:lang w:val="en"/>
        </w:rPr>
        <w:t>.</w:t>
      </w:r>
      <w:r w:rsidRPr="00055FA9">
        <w:rPr>
          <w:rFonts w:ascii="Arial" w:eastAsia="Times New Roman" w:hAnsi="Arial" w:cs="Arial"/>
          <w:sz w:val="20"/>
          <w:szCs w:val="20"/>
          <w:lang w:val="en"/>
        </w:rPr>
        <w:t xml:space="preserve"> </w:t>
      </w:r>
      <w:proofErr w:type="gramStart"/>
      <w:r w:rsidRPr="00055FA9">
        <w:rPr>
          <w:rFonts w:ascii="Arial" w:eastAsia="Times New Roman" w:hAnsi="Arial" w:cs="Arial"/>
          <w:sz w:val="20"/>
          <w:szCs w:val="20"/>
          <w:lang w:val="en"/>
        </w:rPr>
        <w:t>2001;25:273</w:t>
      </w:r>
      <w:proofErr w:type="gramEnd"/>
      <w:r w:rsidRPr="00055FA9">
        <w:rPr>
          <w:rFonts w:ascii="Arial" w:eastAsia="Times New Roman" w:hAnsi="Arial" w:cs="Arial"/>
          <w:sz w:val="20"/>
          <w:szCs w:val="20"/>
          <w:lang w:val="en"/>
        </w:rPr>
        <w:t>-274.</w:t>
      </w:r>
      <w:bookmarkStart w:id="16" w:name="R44437"/>
      <w:bookmarkEnd w:id="15"/>
    </w:p>
    <w:p w14:paraId="2394A1FF" w14:textId="77777777" w:rsidR="00055FA9" w:rsidRPr="00055FA9" w:rsidRDefault="00285DC4" w:rsidP="00055FA9">
      <w:pPr>
        <w:pStyle w:val="NormalWeb"/>
        <w:numPr>
          <w:ilvl w:val="0"/>
          <w:numId w:val="15"/>
        </w:numPr>
        <w:spacing w:before="0" w:beforeAutospacing="0" w:after="0" w:afterAutospacing="0" w:line="259" w:lineRule="auto"/>
        <w:jc w:val="both"/>
        <w:divId w:val="225536024"/>
        <w:rPr>
          <w:rFonts w:ascii="Arial" w:hAnsi="Arial" w:cs="Arial"/>
          <w:sz w:val="20"/>
          <w:szCs w:val="20"/>
          <w:lang w:val="en"/>
        </w:rPr>
      </w:pPr>
      <w:proofErr w:type="spellStart"/>
      <w:r w:rsidRPr="00055FA9">
        <w:rPr>
          <w:rFonts w:ascii="Arial" w:eastAsia="Times New Roman" w:hAnsi="Arial" w:cs="Arial"/>
          <w:sz w:val="20"/>
          <w:szCs w:val="20"/>
          <w:lang w:val="en"/>
        </w:rPr>
        <w:t>Ambros</w:t>
      </w:r>
      <w:proofErr w:type="spellEnd"/>
      <w:r w:rsidRPr="00055FA9">
        <w:rPr>
          <w:rFonts w:ascii="Arial" w:eastAsia="Times New Roman" w:hAnsi="Arial" w:cs="Arial"/>
          <w:sz w:val="20"/>
          <w:szCs w:val="20"/>
          <w:lang w:val="en"/>
        </w:rPr>
        <w:t xml:space="preserve"> IM, </w:t>
      </w:r>
      <w:proofErr w:type="spellStart"/>
      <w:r w:rsidRPr="00055FA9">
        <w:rPr>
          <w:rFonts w:ascii="Arial" w:eastAsia="Times New Roman" w:hAnsi="Arial" w:cs="Arial"/>
          <w:sz w:val="20"/>
          <w:szCs w:val="20"/>
          <w:lang w:val="en"/>
        </w:rPr>
        <w:t>Ambros</w:t>
      </w:r>
      <w:proofErr w:type="spellEnd"/>
      <w:r w:rsidRPr="00055FA9">
        <w:rPr>
          <w:rFonts w:ascii="Arial" w:eastAsia="Times New Roman" w:hAnsi="Arial" w:cs="Arial"/>
          <w:sz w:val="20"/>
          <w:szCs w:val="20"/>
          <w:lang w:val="en"/>
        </w:rPr>
        <w:t xml:space="preserve"> PF, </w:t>
      </w:r>
      <w:proofErr w:type="spellStart"/>
      <w:r w:rsidRPr="00055FA9">
        <w:rPr>
          <w:rFonts w:ascii="Arial" w:eastAsia="Times New Roman" w:hAnsi="Arial" w:cs="Arial"/>
          <w:sz w:val="20"/>
          <w:szCs w:val="20"/>
          <w:lang w:val="en"/>
        </w:rPr>
        <w:t>Strehl</w:t>
      </w:r>
      <w:proofErr w:type="spellEnd"/>
      <w:r w:rsidRPr="00055FA9">
        <w:rPr>
          <w:rFonts w:ascii="Arial" w:eastAsia="Times New Roman" w:hAnsi="Arial" w:cs="Arial"/>
          <w:sz w:val="20"/>
          <w:szCs w:val="20"/>
          <w:lang w:val="en"/>
        </w:rPr>
        <w:t xml:space="preserve"> S, Kovar H, </w:t>
      </w:r>
      <w:proofErr w:type="spellStart"/>
      <w:r w:rsidRPr="00055FA9">
        <w:rPr>
          <w:rFonts w:ascii="Arial" w:eastAsia="Times New Roman" w:hAnsi="Arial" w:cs="Arial"/>
          <w:sz w:val="20"/>
          <w:szCs w:val="20"/>
          <w:lang w:val="en"/>
        </w:rPr>
        <w:t>Gadner</w:t>
      </w:r>
      <w:proofErr w:type="spellEnd"/>
      <w:r w:rsidRPr="00055FA9">
        <w:rPr>
          <w:rFonts w:ascii="Arial" w:eastAsia="Times New Roman" w:hAnsi="Arial" w:cs="Arial"/>
          <w:sz w:val="20"/>
          <w:szCs w:val="20"/>
          <w:lang w:val="en"/>
        </w:rPr>
        <w:t xml:space="preserve"> H, </w:t>
      </w:r>
      <w:proofErr w:type="spellStart"/>
      <w:r w:rsidRPr="00055FA9">
        <w:rPr>
          <w:rFonts w:ascii="Arial" w:eastAsia="Times New Roman" w:hAnsi="Arial" w:cs="Arial"/>
          <w:sz w:val="20"/>
          <w:szCs w:val="20"/>
          <w:lang w:val="en"/>
        </w:rPr>
        <w:t>Salzer-Kuntschik</w:t>
      </w:r>
      <w:proofErr w:type="spellEnd"/>
      <w:r w:rsidRPr="00055FA9">
        <w:rPr>
          <w:rFonts w:ascii="Arial" w:eastAsia="Times New Roman" w:hAnsi="Arial" w:cs="Arial"/>
          <w:sz w:val="20"/>
          <w:szCs w:val="20"/>
          <w:lang w:val="en"/>
        </w:rPr>
        <w:t xml:space="preserve"> M. MIC2 is a specific marker for Ewing’s sarcoma and peripheral primitive neuroectodermal tumor: evidence for a common histogenesis of Ewing’s sarcoma and peripheral neuroectodermal tumors from MIC2 expression and specific chromosome aberration. </w:t>
      </w:r>
      <w:r w:rsidRPr="00055FA9">
        <w:rPr>
          <w:rStyle w:val="Emphasis"/>
          <w:rFonts w:ascii="Arial" w:eastAsia="Times New Roman" w:hAnsi="Arial" w:cs="Arial"/>
          <w:sz w:val="20"/>
          <w:szCs w:val="20"/>
          <w:lang w:val="en"/>
        </w:rPr>
        <w:t>Cancer.</w:t>
      </w:r>
      <w:r w:rsidRPr="00055FA9">
        <w:rPr>
          <w:rFonts w:ascii="Arial" w:eastAsia="Times New Roman" w:hAnsi="Arial" w:cs="Arial"/>
          <w:sz w:val="20"/>
          <w:szCs w:val="20"/>
          <w:lang w:val="en"/>
        </w:rPr>
        <w:t xml:space="preserve"> </w:t>
      </w:r>
      <w:proofErr w:type="gramStart"/>
      <w:r w:rsidRPr="00055FA9">
        <w:rPr>
          <w:rFonts w:ascii="Arial" w:eastAsia="Times New Roman" w:hAnsi="Arial" w:cs="Arial"/>
          <w:sz w:val="20"/>
          <w:szCs w:val="20"/>
          <w:lang w:val="en"/>
        </w:rPr>
        <w:t>1992;67:1886</w:t>
      </w:r>
      <w:proofErr w:type="gramEnd"/>
      <w:r w:rsidRPr="00055FA9">
        <w:rPr>
          <w:rFonts w:ascii="Arial" w:eastAsia="Times New Roman" w:hAnsi="Arial" w:cs="Arial"/>
          <w:sz w:val="20"/>
          <w:szCs w:val="20"/>
          <w:lang w:val="en"/>
        </w:rPr>
        <w:t>-1893.</w:t>
      </w:r>
      <w:bookmarkStart w:id="17" w:name="R44438"/>
      <w:bookmarkEnd w:id="16"/>
    </w:p>
    <w:p w14:paraId="7BC09972" w14:textId="77777777" w:rsidR="00055FA9" w:rsidRPr="00055FA9" w:rsidRDefault="00285DC4" w:rsidP="00055FA9">
      <w:pPr>
        <w:pStyle w:val="NormalWeb"/>
        <w:numPr>
          <w:ilvl w:val="0"/>
          <w:numId w:val="15"/>
        </w:numPr>
        <w:spacing w:before="0" w:beforeAutospacing="0" w:after="0" w:afterAutospacing="0" w:line="259" w:lineRule="auto"/>
        <w:jc w:val="both"/>
        <w:divId w:val="225536024"/>
        <w:rPr>
          <w:rFonts w:ascii="Arial" w:hAnsi="Arial" w:cs="Arial"/>
          <w:sz w:val="20"/>
          <w:szCs w:val="20"/>
          <w:lang w:val="en"/>
        </w:rPr>
      </w:pPr>
      <w:proofErr w:type="spellStart"/>
      <w:r w:rsidRPr="00055FA9">
        <w:rPr>
          <w:rFonts w:ascii="Arial" w:eastAsia="Times New Roman" w:hAnsi="Arial" w:cs="Arial"/>
          <w:sz w:val="20"/>
          <w:szCs w:val="20"/>
          <w:lang w:val="en"/>
        </w:rPr>
        <w:lastRenderedPageBreak/>
        <w:t>Folpe</w:t>
      </w:r>
      <w:proofErr w:type="spellEnd"/>
      <w:r w:rsidRPr="00055FA9">
        <w:rPr>
          <w:rFonts w:ascii="Arial" w:eastAsia="Times New Roman" w:hAnsi="Arial" w:cs="Arial"/>
          <w:sz w:val="20"/>
          <w:szCs w:val="20"/>
          <w:lang w:val="en"/>
        </w:rPr>
        <w:t xml:space="preserve"> AL, Goldblum JR, Rubin BP, Shehata BM, Liu W, Dei </w:t>
      </w:r>
      <w:proofErr w:type="spellStart"/>
      <w:r w:rsidRPr="00055FA9">
        <w:rPr>
          <w:rFonts w:ascii="Arial" w:eastAsia="Times New Roman" w:hAnsi="Arial" w:cs="Arial"/>
          <w:sz w:val="20"/>
          <w:szCs w:val="20"/>
          <w:lang w:val="en"/>
        </w:rPr>
        <w:t>Tos</w:t>
      </w:r>
      <w:proofErr w:type="spellEnd"/>
      <w:r w:rsidRPr="00055FA9">
        <w:rPr>
          <w:rFonts w:ascii="Arial" w:eastAsia="Times New Roman" w:hAnsi="Arial" w:cs="Arial"/>
          <w:sz w:val="20"/>
          <w:szCs w:val="20"/>
          <w:lang w:val="en"/>
        </w:rPr>
        <w:t xml:space="preserve"> AP, Weiss SW. Morphologic and immunophenotypic diversity in Ewing family tumors: a study of 66 genetically confirmed cases. </w:t>
      </w:r>
      <w:r w:rsidRPr="00055FA9">
        <w:rPr>
          <w:rStyle w:val="Emphasis"/>
          <w:rFonts w:ascii="Arial" w:eastAsia="Times New Roman" w:hAnsi="Arial" w:cs="Arial"/>
          <w:sz w:val="20"/>
          <w:szCs w:val="20"/>
          <w:lang w:val="en"/>
        </w:rPr>
        <w:t xml:space="preserve">Am J Surg </w:t>
      </w:r>
      <w:proofErr w:type="spellStart"/>
      <w:r w:rsidRPr="00055FA9">
        <w:rPr>
          <w:rStyle w:val="Emphasis"/>
          <w:rFonts w:ascii="Arial" w:eastAsia="Times New Roman" w:hAnsi="Arial" w:cs="Arial"/>
          <w:sz w:val="20"/>
          <w:szCs w:val="20"/>
          <w:lang w:val="en"/>
        </w:rPr>
        <w:t>Pathol</w:t>
      </w:r>
      <w:proofErr w:type="spellEnd"/>
      <w:r w:rsidRPr="00055FA9">
        <w:rPr>
          <w:rStyle w:val="Emphasis"/>
          <w:rFonts w:ascii="Arial" w:eastAsia="Times New Roman" w:hAnsi="Arial" w:cs="Arial"/>
          <w:sz w:val="20"/>
          <w:szCs w:val="20"/>
          <w:lang w:val="en"/>
        </w:rPr>
        <w:t>.</w:t>
      </w:r>
      <w:r w:rsidRPr="00055FA9">
        <w:rPr>
          <w:rFonts w:ascii="Arial" w:eastAsia="Times New Roman" w:hAnsi="Arial" w:cs="Arial"/>
          <w:sz w:val="20"/>
          <w:szCs w:val="20"/>
          <w:lang w:val="en"/>
        </w:rPr>
        <w:t xml:space="preserve"> </w:t>
      </w:r>
      <w:proofErr w:type="gramStart"/>
      <w:r w:rsidRPr="00055FA9">
        <w:rPr>
          <w:rFonts w:ascii="Arial" w:eastAsia="Times New Roman" w:hAnsi="Arial" w:cs="Arial"/>
          <w:sz w:val="20"/>
          <w:szCs w:val="20"/>
          <w:lang w:val="en"/>
        </w:rPr>
        <w:t>2005;29:1025</w:t>
      </w:r>
      <w:proofErr w:type="gramEnd"/>
      <w:r w:rsidRPr="00055FA9">
        <w:rPr>
          <w:rFonts w:ascii="Arial" w:eastAsia="Times New Roman" w:hAnsi="Arial" w:cs="Arial"/>
          <w:sz w:val="20"/>
          <w:szCs w:val="20"/>
          <w:lang w:val="en"/>
        </w:rPr>
        <w:t>-1033.</w:t>
      </w:r>
      <w:bookmarkStart w:id="18" w:name="R44439"/>
      <w:bookmarkEnd w:id="17"/>
    </w:p>
    <w:p w14:paraId="4E50F72F" w14:textId="77777777" w:rsidR="00055FA9" w:rsidRPr="00055FA9" w:rsidRDefault="00285DC4" w:rsidP="00055FA9">
      <w:pPr>
        <w:pStyle w:val="NormalWeb"/>
        <w:numPr>
          <w:ilvl w:val="0"/>
          <w:numId w:val="15"/>
        </w:numPr>
        <w:spacing w:before="0" w:beforeAutospacing="0" w:after="0" w:afterAutospacing="0" w:line="259" w:lineRule="auto"/>
        <w:jc w:val="both"/>
        <w:divId w:val="225536024"/>
        <w:rPr>
          <w:rFonts w:ascii="Arial" w:hAnsi="Arial" w:cs="Arial"/>
          <w:sz w:val="20"/>
          <w:szCs w:val="20"/>
          <w:lang w:val="en"/>
        </w:rPr>
      </w:pPr>
      <w:r w:rsidRPr="00055FA9">
        <w:rPr>
          <w:rFonts w:ascii="Arial" w:eastAsia="Times New Roman" w:hAnsi="Arial" w:cs="Arial"/>
          <w:sz w:val="20"/>
          <w:szCs w:val="20"/>
          <w:lang w:val="en"/>
        </w:rPr>
        <w:t xml:space="preserve">Machado I, Yoshida A, Lopez-Guerrero JA, Nieto MG, Navarro S, </w:t>
      </w:r>
      <w:proofErr w:type="spellStart"/>
      <w:r w:rsidRPr="00055FA9">
        <w:rPr>
          <w:rFonts w:ascii="Arial" w:eastAsia="Times New Roman" w:hAnsi="Arial" w:cs="Arial"/>
          <w:sz w:val="20"/>
          <w:szCs w:val="20"/>
          <w:lang w:val="en"/>
        </w:rPr>
        <w:t>Picci</w:t>
      </w:r>
      <w:proofErr w:type="spellEnd"/>
      <w:r w:rsidRPr="00055FA9">
        <w:rPr>
          <w:rFonts w:ascii="Arial" w:eastAsia="Times New Roman" w:hAnsi="Arial" w:cs="Arial"/>
          <w:sz w:val="20"/>
          <w:szCs w:val="20"/>
          <w:lang w:val="en"/>
        </w:rPr>
        <w:t xml:space="preserve"> P, </w:t>
      </w:r>
      <w:proofErr w:type="spellStart"/>
      <w:r w:rsidRPr="00055FA9">
        <w:rPr>
          <w:rFonts w:ascii="Arial" w:eastAsia="Times New Roman" w:hAnsi="Arial" w:cs="Arial"/>
          <w:sz w:val="20"/>
          <w:szCs w:val="20"/>
          <w:lang w:val="en"/>
        </w:rPr>
        <w:t>Llombart</w:t>
      </w:r>
      <w:proofErr w:type="spellEnd"/>
      <w:r w:rsidRPr="00055FA9">
        <w:rPr>
          <w:rFonts w:ascii="Arial" w:eastAsia="Times New Roman" w:hAnsi="Arial" w:cs="Arial"/>
          <w:sz w:val="20"/>
          <w:szCs w:val="20"/>
          <w:lang w:val="en"/>
        </w:rPr>
        <w:t xml:space="preserve">-Bosch A. Immunohistochemical analysis of NKX2.2, ETV4 and BCOR in a large series of genetically confirmed Ewing sarcoma family tumors. </w:t>
      </w:r>
      <w:proofErr w:type="spellStart"/>
      <w:r w:rsidRPr="00055FA9">
        <w:rPr>
          <w:rStyle w:val="Emphasis"/>
          <w:rFonts w:ascii="Arial" w:eastAsia="Times New Roman" w:hAnsi="Arial" w:cs="Arial"/>
          <w:sz w:val="20"/>
          <w:szCs w:val="20"/>
          <w:lang w:val="en"/>
        </w:rPr>
        <w:t>Pathol</w:t>
      </w:r>
      <w:proofErr w:type="spellEnd"/>
      <w:r w:rsidRPr="00055FA9">
        <w:rPr>
          <w:rStyle w:val="Emphasis"/>
          <w:rFonts w:ascii="Arial" w:eastAsia="Times New Roman" w:hAnsi="Arial" w:cs="Arial"/>
          <w:sz w:val="20"/>
          <w:szCs w:val="20"/>
          <w:lang w:val="en"/>
        </w:rPr>
        <w:t xml:space="preserve"> Res </w:t>
      </w:r>
      <w:proofErr w:type="spellStart"/>
      <w:r w:rsidRPr="00055FA9">
        <w:rPr>
          <w:rStyle w:val="Emphasis"/>
          <w:rFonts w:ascii="Arial" w:eastAsia="Times New Roman" w:hAnsi="Arial" w:cs="Arial"/>
          <w:sz w:val="20"/>
          <w:szCs w:val="20"/>
          <w:lang w:val="en"/>
        </w:rPr>
        <w:t>Pract</w:t>
      </w:r>
      <w:proofErr w:type="spellEnd"/>
      <w:r w:rsidRPr="00055FA9">
        <w:rPr>
          <w:rStyle w:val="Emphasis"/>
          <w:rFonts w:ascii="Arial" w:eastAsia="Times New Roman" w:hAnsi="Arial" w:cs="Arial"/>
          <w:sz w:val="20"/>
          <w:szCs w:val="20"/>
          <w:lang w:val="en"/>
        </w:rPr>
        <w:t>.</w:t>
      </w:r>
      <w:r w:rsidRPr="00055FA9">
        <w:rPr>
          <w:rFonts w:ascii="Arial" w:eastAsia="Times New Roman" w:hAnsi="Arial" w:cs="Arial"/>
          <w:sz w:val="20"/>
          <w:szCs w:val="20"/>
          <w:lang w:val="en"/>
        </w:rPr>
        <w:t xml:space="preserve"> 2017;213(9):1048-1053.</w:t>
      </w:r>
      <w:bookmarkStart w:id="19" w:name="R44440"/>
      <w:bookmarkEnd w:id="18"/>
    </w:p>
    <w:p w14:paraId="381148CA" w14:textId="77777777" w:rsidR="00055FA9" w:rsidRPr="00055FA9" w:rsidRDefault="00285DC4" w:rsidP="00055FA9">
      <w:pPr>
        <w:pStyle w:val="NormalWeb"/>
        <w:numPr>
          <w:ilvl w:val="0"/>
          <w:numId w:val="15"/>
        </w:numPr>
        <w:spacing w:before="0" w:beforeAutospacing="0" w:after="0" w:afterAutospacing="0" w:line="259" w:lineRule="auto"/>
        <w:jc w:val="both"/>
        <w:divId w:val="225536024"/>
        <w:rPr>
          <w:rFonts w:ascii="Arial" w:hAnsi="Arial" w:cs="Arial"/>
          <w:sz w:val="20"/>
          <w:szCs w:val="20"/>
          <w:lang w:val="en"/>
        </w:rPr>
      </w:pPr>
      <w:proofErr w:type="spellStart"/>
      <w:r w:rsidRPr="00055FA9">
        <w:rPr>
          <w:rFonts w:ascii="Arial" w:eastAsia="Times New Roman" w:hAnsi="Arial" w:cs="Arial"/>
          <w:sz w:val="20"/>
          <w:szCs w:val="20"/>
          <w:lang w:val="en"/>
        </w:rPr>
        <w:t>Tsokos</w:t>
      </w:r>
      <w:proofErr w:type="spellEnd"/>
      <w:r w:rsidRPr="00055FA9">
        <w:rPr>
          <w:rFonts w:ascii="Arial" w:eastAsia="Times New Roman" w:hAnsi="Arial" w:cs="Arial"/>
          <w:sz w:val="20"/>
          <w:szCs w:val="20"/>
          <w:lang w:val="en"/>
        </w:rPr>
        <w:t xml:space="preserve"> M, </w:t>
      </w:r>
      <w:proofErr w:type="spellStart"/>
      <w:r w:rsidRPr="00055FA9">
        <w:rPr>
          <w:rFonts w:ascii="Arial" w:eastAsia="Times New Roman" w:hAnsi="Arial" w:cs="Arial"/>
          <w:sz w:val="20"/>
          <w:szCs w:val="20"/>
          <w:lang w:val="en"/>
        </w:rPr>
        <w:t>Allagio</w:t>
      </w:r>
      <w:proofErr w:type="spellEnd"/>
      <w:r w:rsidRPr="00055FA9">
        <w:rPr>
          <w:rFonts w:ascii="Arial" w:eastAsia="Times New Roman" w:hAnsi="Arial" w:cs="Arial"/>
          <w:sz w:val="20"/>
          <w:szCs w:val="20"/>
          <w:lang w:val="en"/>
        </w:rPr>
        <w:t xml:space="preserve"> RD, </w:t>
      </w:r>
      <w:proofErr w:type="spellStart"/>
      <w:r w:rsidRPr="00055FA9">
        <w:rPr>
          <w:rFonts w:ascii="Arial" w:eastAsia="Times New Roman" w:hAnsi="Arial" w:cs="Arial"/>
          <w:sz w:val="20"/>
          <w:szCs w:val="20"/>
          <w:lang w:val="en"/>
        </w:rPr>
        <w:t>Dehner</w:t>
      </w:r>
      <w:proofErr w:type="spellEnd"/>
      <w:r w:rsidRPr="00055FA9">
        <w:rPr>
          <w:rFonts w:ascii="Arial" w:eastAsia="Times New Roman" w:hAnsi="Arial" w:cs="Arial"/>
          <w:sz w:val="20"/>
          <w:szCs w:val="20"/>
          <w:lang w:val="en"/>
        </w:rPr>
        <w:t xml:space="preserve"> LP, et al. Ewing sarcoma/peripheral neuroectodermal tumor and related tumors. </w:t>
      </w:r>
      <w:proofErr w:type="spellStart"/>
      <w:r w:rsidRPr="00055FA9">
        <w:rPr>
          <w:rStyle w:val="Emphasis"/>
          <w:rFonts w:ascii="Arial" w:eastAsia="Times New Roman" w:hAnsi="Arial" w:cs="Arial"/>
          <w:sz w:val="20"/>
          <w:szCs w:val="20"/>
          <w:lang w:val="en"/>
        </w:rPr>
        <w:t>Pediatr</w:t>
      </w:r>
      <w:proofErr w:type="spellEnd"/>
      <w:r w:rsidRPr="00055FA9">
        <w:rPr>
          <w:rStyle w:val="Emphasis"/>
          <w:rFonts w:ascii="Arial" w:eastAsia="Times New Roman" w:hAnsi="Arial" w:cs="Arial"/>
          <w:sz w:val="20"/>
          <w:szCs w:val="20"/>
          <w:lang w:val="en"/>
        </w:rPr>
        <w:t xml:space="preserve"> Dev </w:t>
      </w:r>
      <w:proofErr w:type="spellStart"/>
      <w:r w:rsidRPr="00055FA9">
        <w:rPr>
          <w:rStyle w:val="Emphasis"/>
          <w:rFonts w:ascii="Arial" w:eastAsia="Times New Roman" w:hAnsi="Arial" w:cs="Arial"/>
          <w:sz w:val="20"/>
          <w:szCs w:val="20"/>
          <w:lang w:val="en"/>
        </w:rPr>
        <w:t>Pathol</w:t>
      </w:r>
      <w:proofErr w:type="spellEnd"/>
      <w:r w:rsidRPr="00055FA9">
        <w:rPr>
          <w:rStyle w:val="Emphasis"/>
          <w:rFonts w:ascii="Arial" w:eastAsia="Times New Roman" w:hAnsi="Arial" w:cs="Arial"/>
          <w:sz w:val="20"/>
          <w:szCs w:val="20"/>
          <w:lang w:val="en"/>
        </w:rPr>
        <w:t>.</w:t>
      </w:r>
      <w:r w:rsidRPr="00055FA9">
        <w:rPr>
          <w:rFonts w:ascii="Arial" w:eastAsia="Times New Roman" w:hAnsi="Arial" w:cs="Arial"/>
          <w:sz w:val="20"/>
          <w:szCs w:val="20"/>
          <w:lang w:val="en"/>
        </w:rPr>
        <w:t xml:space="preserve"> 2012;15(1 suppl):108-126.</w:t>
      </w:r>
      <w:bookmarkStart w:id="20" w:name="R44441"/>
      <w:bookmarkEnd w:id="19"/>
    </w:p>
    <w:p w14:paraId="7774AD9E" w14:textId="7EFFD813" w:rsidR="006A1D1B" w:rsidRPr="00055FA9" w:rsidRDefault="00285DC4" w:rsidP="00055FA9">
      <w:pPr>
        <w:pStyle w:val="NormalWeb"/>
        <w:numPr>
          <w:ilvl w:val="0"/>
          <w:numId w:val="15"/>
        </w:numPr>
        <w:spacing w:before="0" w:beforeAutospacing="0" w:after="0" w:afterAutospacing="0" w:line="259" w:lineRule="auto"/>
        <w:jc w:val="both"/>
        <w:divId w:val="225536024"/>
        <w:rPr>
          <w:rFonts w:ascii="Arial" w:hAnsi="Arial" w:cs="Arial"/>
          <w:sz w:val="20"/>
          <w:szCs w:val="20"/>
          <w:lang w:val="en"/>
        </w:rPr>
      </w:pPr>
      <w:r w:rsidRPr="00055FA9">
        <w:rPr>
          <w:rFonts w:ascii="Arial" w:eastAsia="Times New Roman" w:hAnsi="Arial" w:cs="Arial"/>
          <w:sz w:val="20"/>
          <w:szCs w:val="20"/>
          <w:lang w:val="en"/>
        </w:rPr>
        <w:t xml:space="preserve">Van </w:t>
      </w:r>
      <w:proofErr w:type="spellStart"/>
      <w:r w:rsidRPr="00055FA9">
        <w:rPr>
          <w:rFonts w:ascii="Arial" w:eastAsia="Times New Roman" w:hAnsi="Arial" w:cs="Arial"/>
          <w:sz w:val="20"/>
          <w:szCs w:val="20"/>
          <w:lang w:val="en"/>
        </w:rPr>
        <w:t>Doorninck</w:t>
      </w:r>
      <w:proofErr w:type="spellEnd"/>
      <w:r w:rsidRPr="00055FA9">
        <w:rPr>
          <w:rFonts w:ascii="Arial" w:eastAsia="Times New Roman" w:hAnsi="Arial" w:cs="Arial"/>
          <w:sz w:val="20"/>
          <w:szCs w:val="20"/>
          <w:lang w:val="en"/>
        </w:rPr>
        <w:t xml:space="preserve"> JA, Ji L, Schaub B, et al. Current treatment protocols have eliminated the prognostic advantage of Type 1 fusions in Ewing sarcoma: a report from the Children’s Oncology Group.</w:t>
      </w:r>
      <w:r w:rsidRPr="00055FA9">
        <w:rPr>
          <w:rStyle w:val="Emphasis"/>
          <w:rFonts w:ascii="Arial" w:eastAsia="Times New Roman" w:hAnsi="Arial" w:cs="Arial"/>
          <w:sz w:val="20"/>
          <w:szCs w:val="20"/>
          <w:lang w:val="en"/>
        </w:rPr>
        <w:t xml:space="preserve"> J Clin Oncol. </w:t>
      </w:r>
      <w:proofErr w:type="gramStart"/>
      <w:r w:rsidRPr="00055FA9">
        <w:rPr>
          <w:rFonts w:ascii="Arial" w:eastAsia="Times New Roman" w:hAnsi="Arial" w:cs="Arial"/>
          <w:sz w:val="20"/>
          <w:szCs w:val="20"/>
          <w:lang w:val="en"/>
        </w:rPr>
        <w:t>2010;28:1989</w:t>
      </w:r>
      <w:proofErr w:type="gramEnd"/>
      <w:r w:rsidRPr="00055FA9">
        <w:rPr>
          <w:rFonts w:ascii="Arial" w:eastAsia="Times New Roman" w:hAnsi="Arial" w:cs="Arial"/>
          <w:sz w:val="20"/>
          <w:szCs w:val="20"/>
          <w:lang w:val="en"/>
        </w:rPr>
        <w:t>-1994.</w:t>
      </w:r>
      <w:bookmarkEnd w:id="20"/>
    </w:p>
    <w:sectPr w:rsidR="006A1D1B" w:rsidRPr="00055FA9">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DD339" w14:textId="77777777" w:rsidR="006A1D1B" w:rsidRDefault="00285DC4">
      <w:pPr>
        <w:spacing w:after="0" w:line="240" w:lineRule="auto"/>
      </w:pPr>
      <w:r>
        <w:separator/>
      </w:r>
    </w:p>
  </w:endnote>
  <w:endnote w:type="continuationSeparator" w:id="0">
    <w:p w14:paraId="606246D1" w14:textId="77777777" w:rsidR="006A1D1B" w:rsidRDefault="00285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10B8A" w14:textId="41A5F72B" w:rsidR="00306FB7" w:rsidRDefault="00285DC4">
    <w:pPr>
      <w:pStyle w:val="Footer"/>
      <w:jc w:val="right"/>
    </w:pPr>
    <w:r>
      <w:fldChar w:fldCharType="begin"/>
    </w:r>
    <w:r>
      <w:instrText>PAGE</w:instrText>
    </w:r>
    <w:r>
      <w:fldChar w:fldCharType="separate"/>
    </w:r>
    <w:r w:rsidR="009C79E3">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E9F86" w14:textId="77777777" w:rsidR="00D61B7F" w:rsidRDefault="00285DC4">
    <w:r>
      <w:rPr>
        <w:rFonts w:ascii="Arial"/>
        <w:sz w:val="16"/>
      </w:rPr>
      <w:t>©</w:t>
    </w:r>
    <w:r>
      <w:rPr>
        <w:rFonts w:ascii="Arial"/>
        <w:sz w:val="16"/>
      </w:rPr>
      <w:t xml:space="preserve"> 2023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777A4" w14:textId="77777777" w:rsidR="006A1D1B" w:rsidRDefault="00285DC4">
      <w:pPr>
        <w:spacing w:after="0" w:line="240" w:lineRule="auto"/>
      </w:pPr>
      <w:r>
        <w:separator/>
      </w:r>
    </w:p>
  </w:footnote>
  <w:footnote w:type="continuationSeparator" w:id="0">
    <w:p w14:paraId="76656944" w14:textId="77777777" w:rsidR="006A1D1B" w:rsidRDefault="00285D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49A6D" w14:textId="77777777" w:rsidR="00306FB7" w:rsidRDefault="00306FB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8076"/>
    </w:tblGrid>
    <w:tr w:rsidR="00776589" w14:paraId="7CFD6B28" w14:textId="77777777" w:rsidTr="00776589">
      <w:tc>
        <w:tcPr>
          <w:tcW w:w="1500" w:type="dxa"/>
        </w:tcPr>
        <w:p w14:paraId="5A14F707" w14:textId="77777777" w:rsidR="00776589" w:rsidRDefault="00285DC4">
          <w:r>
            <w:t>CAP Approved</w:t>
          </w:r>
        </w:p>
      </w:tc>
      <w:tc>
        <w:tcPr>
          <w:tcW w:w="8076" w:type="dxa"/>
        </w:tcPr>
        <w:p w14:paraId="7155A08E" w14:textId="3DA47CAD" w:rsidR="00776589" w:rsidRDefault="00285DC4">
          <w:pPr>
            <w:jc w:val="right"/>
          </w:pPr>
          <w:r>
            <w:t>PNET_Ewing_5.0.0.0.</w:t>
          </w:r>
          <w:r w:rsidR="00521BF4">
            <w:t>REL</w:t>
          </w:r>
          <w:r>
            <w:t>_CAPCP</w:t>
          </w:r>
        </w:p>
      </w:tc>
    </w:tr>
  </w:tbl>
  <w:p w14:paraId="2104DC3D" w14:textId="77777777" w:rsidR="00306FB7" w:rsidRDefault="00306FB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EE94A" w14:textId="40B7CF13" w:rsidR="00306FB7" w:rsidRDefault="00285DC4">
    <w:r>
      <w:rPr>
        <w:noProof/>
      </w:rPr>
      <w:drawing>
        <wp:inline distT="0" distB="0" distL="0" distR="0" wp14:anchorId="2594894D" wp14:editId="4E64122F">
          <wp:extent cx="3990000" cy="79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CF409C">
      <w:rPr>
        <w:noProof/>
      </w:rPr>
      <w:pict w14:anchorId="701A6C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50pt;height:50pt;z-index:251657728;visibility:hidden;mso-position-horizontal-relative:text;mso-position-vertical-relative:text">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F1742"/>
    <w:multiLevelType w:val="multilevel"/>
    <w:tmpl w:val="C5840A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15194B"/>
    <w:multiLevelType w:val="hybridMultilevel"/>
    <w:tmpl w:val="D18EBA08"/>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E8D570B"/>
    <w:multiLevelType w:val="multilevel"/>
    <w:tmpl w:val="EC7E1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FF3D81"/>
    <w:multiLevelType w:val="multilevel"/>
    <w:tmpl w:val="9ED03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17E4F72"/>
    <w:multiLevelType w:val="multilevel"/>
    <w:tmpl w:val="3A0E9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B00843"/>
    <w:multiLevelType w:val="multilevel"/>
    <w:tmpl w:val="3E268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FAC2D75"/>
    <w:multiLevelType w:val="multilevel"/>
    <w:tmpl w:val="2FBA7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162B91"/>
    <w:multiLevelType w:val="hybridMultilevel"/>
    <w:tmpl w:val="FD8A2892"/>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CA2772B"/>
    <w:multiLevelType w:val="multilevel"/>
    <w:tmpl w:val="21645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F9D459B"/>
    <w:multiLevelType w:val="hybridMultilevel"/>
    <w:tmpl w:val="6C546542"/>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50239CA"/>
    <w:multiLevelType w:val="hybridMultilevel"/>
    <w:tmpl w:val="6C546542"/>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E707CE9"/>
    <w:multiLevelType w:val="hybridMultilevel"/>
    <w:tmpl w:val="D18EBA08"/>
    <w:lvl w:ilvl="0" w:tplc="F2BA61D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977447"/>
    <w:multiLevelType w:val="multilevel"/>
    <w:tmpl w:val="1F881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3E14CC2"/>
    <w:multiLevelType w:val="multilevel"/>
    <w:tmpl w:val="FFB21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56230E"/>
    <w:multiLevelType w:val="hybridMultilevel"/>
    <w:tmpl w:val="64E03A3A"/>
    <w:lvl w:ilvl="0" w:tplc="FFFFFFF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8797829">
    <w:abstractNumId w:val="13"/>
  </w:num>
  <w:num w:numId="2" w16cid:durableId="214435856">
    <w:abstractNumId w:val="0"/>
  </w:num>
  <w:num w:numId="3" w16cid:durableId="88476465">
    <w:abstractNumId w:val="6"/>
  </w:num>
  <w:num w:numId="4" w16cid:durableId="2027293476">
    <w:abstractNumId w:val="4"/>
  </w:num>
  <w:num w:numId="5" w16cid:durableId="222369675">
    <w:abstractNumId w:val="3"/>
  </w:num>
  <w:num w:numId="6" w16cid:durableId="1668510713">
    <w:abstractNumId w:val="5"/>
  </w:num>
  <w:num w:numId="7" w16cid:durableId="1443576397">
    <w:abstractNumId w:val="2"/>
  </w:num>
  <w:num w:numId="8" w16cid:durableId="1288513906">
    <w:abstractNumId w:val="8"/>
  </w:num>
  <w:num w:numId="9" w16cid:durableId="815756583">
    <w:abstractNumId w:val="12"/>
  </w:num>
  <w:num w:numId="10" w16cid:durableId="455494113">
    <w:abstractNumId w:val="11"/>
  </w:num>
  <w:num w:numId="11" w16cid:durableId="11616742">
    <w:abstractNumId w:val="1"/>
  </w:num>
  <w:num w:numId="12" w16cid:durableId="790630083">
    <w:abstractNumId w:val="14"/>
  </w:num>
  <w:num w:numId="13" w16cid:durableId="287979977">
    <w:abstractNumId w:val="7"/>
  </w:num>
  <w:num w:numId="14" w16cid:durableId="193276692">
    <w:abstractNumId w:val="9"/>
  </w:num>
  <w:num w:numId="15" w16cid:durableId="65044596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tjQwMrIwMLY0Mbc0MDRW0lEKTi0uzszPAykwrAUAuQwbFCwAAAA="/>
  </w:docVars>
  <w:rsids>
    <w:rsidRoot w:val="00306FB7"/>
    <w:rsid w:val="00055FA9"/>
    <w:rsid w:val="00117C3B"/>
    <w:rsid w:val="00285DC4"/>
    <w:rsid w:val="00306FB7"/>
    <w:rsid w:val="00521BF4"/>
    <w:rsid w:val="006A1D1B"/>
    <w:rsid w:val="009C79E3"/>
    <w:rsid w:val="00CF4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1CCA1EF2"/>
  <w15:docId w15:val="{76C59C2C-C844-444B-BDA6-D4C3B008A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055F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967578">
      <w:marLeft w:val="0"/>
      <w:marRight w:val="0"/>
      <w:marTop w:val="0"/>
      <w:marBottom w:val="0"/>
      <w:divBdr>
        <w:top w:val="none" w:sz="0" w:space="0" w:color="auto"/>
        <w:left w:val="none" w:sz="0" w:space="0" w:color="auto"/>
        <w:bottom w:val="none" w:sz="0" w:space="0" w:color="auto"/>
        <w:right w:val="none" w:sz="0" w:space="0" w:color="auto"/>
      </w:divBdr>
      <w:divsChild>
        <w:div w:id="1032192031">
          <w:marLeft w:val="0"/>
          <w:marRight w:val="0"/>
          <w:marTop w:val="0"/>
          <w:marBottom w:val="0"/>
          <w:divBdr>
            <w:top w:val="none" w:sz="0" w:space="0" w:color="auto"/>
            <w:left w:val="none" w:sz="0" w:space="0" w:color="auto"/>
            <w:bottom w:val="none" w:sz="0" w:space="0" w:color="auto"/>
            <w:right w:val="none" w:sz="0" w:space="0" w:color="auto"/>
          </w:divBdr>
        </w:div>
        <w:div w:id="1006204706">
          <w:marLeft w:val="0"/>
          <w:marRight w:val="0"/>
          <w:marTop w:val="0"/>
          <w:marBottom w:val="0"/>
          <w:divBdr>
            <w:top w:val="none" w:sz="0" w:space="0" w:color="auto"/>
            <w:left w:val="none" w:sz="0" w:space="0" w:color="auto"/>
            <w:bottom w:val="none" w:sz="0" w:space="0" w:color="auto"/>
            <w:right w:val="none" w:sz="0" w:space="0" w:color="auto"/>
          </w:divBdr>
        </w:div>
        <w:div w:id="287665136">
          <w:marLeft w:val="0"/>
          <w:marRight w:val="0"/>
          <w:marTop w:val="0"/>
          <w:marBottom w:val="0"/>
          <w:divBdr>
            <w:top w:val="none" w:sz="0" w:space="0" w:color="auto"/>
            <w:left w:val="none" w:sz="0" w:space="0" w:color="auto"/>
            <w:bottom w:val="none" w:sz="0" w:space="0" w:color="auto"/>
            <w:right w:val="none" w:sz="0" w:space="0" w:color="auto"/>
          </w:divBdr>
        </w:div>
        <w:div w:id="2067752558">
          <w:marLeft w:val="0"/>
          <w:marRight w:val="0"/>
          <w:marTop w:val="0"/>
          <w:marBottom w:val="0"/>
          <w:divBdr>
            <w:top w:val="none" w:sz="0" w:space="0" w:color="auto"/>
            <w:left w:val="none" w:sz="0" w:space="0" w:color="auto"/>
            <w:bottom w:val="none" w:sz="0" w:space="0" w:color="auto"/>
            <w:right w:val="none" w:sz="0" w:space="0" w:color="auto"/>
          </w:divBdr>
        </w:div>
        <w:div w:id="962728316">
          <w:marLeft w:val="0"/>
          <w:marRight w:val="0"/>
          <w:marTop w:val="0"/>
          <w:marBottom w:val="0"/>
          <w:divBdr>
            <w:top w:val="none" w:sz="0" w:space="0" w:color="auto"/>
            <w:left w:val="none" w:sz="0" w:space="0" w:color="auto"/>
            <w:bottom w:val="none" w:sz="0" w:space="0" w:color="auto"/>
            <w:right w:val="none" w:sz="0" w:space="0" w:color="auto"/>
          </w:divBdr>
        </w:div>
        <w:div w:id="429090027">
          <w:marLeft w:val="0"/>
          <w:marRight w:val="0"/>
          <w:marTop w:val="0"/>
          <w:marBottom w:val="0"/>
          <w:divBdr>
            <w:top w:val="none" w:sz="0" w:space="0" w:color="auto"/>
            <w:left w:val="none" w:sz="0" w:space="0" w:color="auto"/>
            <w:bottom w:val="none" w:sz="0" w:space="0" w:color="auto"/>
            <w:right w:val="none" w:sz="0" w:space="0" w:color="auto"/>
          </w:divBdr>
        </w:div>
        <w:div w:id="1666056682">
          <w:marLeft w:val="0"/>
          <w:marRight w:val="0"/>
          <w:marTop w:val="0"/>
          <w:marBottom w:val="0"/>
          <w:divBdr>
            <w:top w:val="none" w:sz="0" w:space="0" w:color="auto"/>
            <w:left w:val="none" w:sz="0" w:space="0" w:color="auto"/>
            <w:bottom w:val="none" w:sz="0" w:space="0" w:color="auto"/>
            <w:right w:val="none" w:sz="0" w:space="0" w:color="auto"/>
          </w:divBdr>
        </w:div>
        <w:div w:id="1609433175">
          <w:marLeft w:val="0"/>
          <w:marRight w:val="0"/>
          <w:marTop w:val="0"/>
          <w:marBottom w:val="0"/>
          <w:divBdr>
            <w:top w:val="none" w:sz="0" w:space="0" w:color="auto"/>
            <w:left w:val="none" w:sz="0" w:space="0" w:color="auto"/>
            <w:bottom w:val="none" w:sz="0" w:space="0" w:color="auto"/>
            <w:right w:val="none" w:sz="0" w:space="0" w:color="auto"/>
          </w:divBdr>
        </w:div>
        <w:div w:id="233204659">
          <w:marLeft w:val="0"/>
          <w:marRight w:val="0"/>
          <w:marTop w:val="0"/>
          <w:marBottom w:val="0"/>
          <w:divBdr>
            <w:top w:val="none" w:sz="0" w:space="0" w:color="auto"/>
            <w:left w:val="none" w:sz="0" w:space="0" w:color="auto"/>
            <w:bottom w:val="none" w:sz="0" w:space="0" w:color="auto"/>
            <w:right w:val="none" w:sz="0" w:space="0" w:color="auto"/>
          </w:divBdr>
        </w:div>
        <w:div w:id="1558004613">
          <w:marLeft w:val="0"/>
          <w:marRight w:val="0"/>
          <w:marTop w:val="0"/>
          <w:marBottom w:val="0"/>
          <w:divBdr>
            <w:top w:val="none" w:sz="0" w:space="0" w:color="auto"/>
            <w:left w:val="none" w:sz="0" w:space="0" w:color="auto"/>
            <w:bottom w:val="none" w:sz="0" w:space="0" w:color="auto"/>
            <w:right w:val="none" w:sz="0" w:space="0" w:color="auto"/>
          </w:divBdr>
        </w:div>
        <w:div w:id="1853836403">
          <w:marLeft w:val="0"/>
          <w:marRight w:val="0"/>
          <w:marTop w:val="0"/>
          <w:marBottom w:val="0"/>
          <w:divBdr>
            <w:top w:val="none" w:sz="0" w:space="0" w:color="auto"/>
            <w:left w:val="none" w:sz="0" w:space="0" w:color="auto"/>
            <w:bottom w:val="single" w:sz="6" w:space="0" w:color="000000"/>
            <w:right w:val="none" w:sz="0" w:space="0" w:color="auto"/>
          </w:divBdr>
        </w:div>
        <w:div w:id="1689327460">
          <w:marLeft w:val="0"/>
          <w:marRight w:val="0"/>
          <w:marTop w:val="0"/>
          <w:marBottom w:val="0"/>
          <w:divBdr>
            <w:top w:val="none" w:sz="0" w:space="0" w:color="auto"/>
            <w:left w:val="none" w:sz="0" w:space="0" w:color="auto"/>
            <w:bottom w:val="none" w:sz="0" w:space="0" w:color="auto"/>
            <w:right w:val="none" w:sz="0" w:space="0" w:color="auto"/>
          </w:divBdr>
        </w:div>
        <w:div w:id="1570455280">
          <w:marLeft w:val="0"/>
          <w:marRight w:val="0"/>
          <w:marTop w:val="0"/>
          <w:marBottom w:val="0"/>
          <w:divBdr>
            <w:top w:val="none" w:sz="0" w:space="0" w:color="auto"/>
            <w:left w:val="none" w:sz="0" w:space="0" w:color="auto"/>
            <w:bottom w:val="none" w:sz="0" w:space="0" w:color="auto"/>
            <w:right w:val="none" w:sz="0" w:space="0" w:color="auto"/>
          </w:divBdr>
        </w:div>
        <w:div w:id="239486681">
          <w:marLeft w:val="0"/>
          <w:marRight w:val="0"/>
          <w:marTop w:val="0"/>
          <w:marBottom w:val="0"/>
          <w:divBdr>
            <w:top w:val="none" w:sz="0" w:space="0" w:color="auto"/>
            <w:left w:val="none" w:sz="0" w:space="0" w:color="auto"/>
            <w:bottom w:val="none" w:sz="0" w:space="0" w:color="auto"/>
            <w:right w:val="none" w:sz="0" w:space="0" w:color="auto"/>
          </w:divBdr>
        </w:div>
        <w:div w:id="252594859">
          <w:marLeft w:val="0"/>
          <w:marRight w:val="0"/>
          <w:marTop w:val="0"/>
          <w:marBottom w:val="0"/>
          <w:divBdr>
            <w:top w:val="none" w:sz="0" w:space="0" w:color="auto"/>
            <w:left w:val="none" w:sz="0" w:space="0" w:color="auto"/>
            <w:bottom w:val="none" w:sz="0" w:space="0" w:color="auto"/>
            <w:right w:val="none" w:sz="0" w:space="0" w:color="auto"/>
          </w:divBdr>
        </w:div>
        <w:div w:id="789055617">
          <w:marLeft w:val="0"/>
          <w:marRight w:val="0"/>
          <w:marTop w:val="0"/>
          <w:marBottom w:val="0"/>
          <w:divBdr>
            <w:top w:val="none" w:sz="0" w:space="0" w:color="auto"/>
            <w:left w:val="none" w:sz="0" w:space="0" w:color="auto"/>
            <w:bottom w:val="none" w:sz="0" w:space="0" w:color="auto"/>
            <w:right w:val="none" w:sz="0" w:space="0" w:color="auto"/>
          </w:divBdr>
        </w:div>
        <w:div w:id="1206600461">
          <w:marLeft w:val="0"/>
          <w:marRight w:val="0"/>
          <w:marTop w:val="0"/>
          <w:marBottom w:val="0"/>
          <w:divBdr>
            <w:top w:val="none" w:sz="0" w:space="0" w:color="auto"/>
            <w:left w:val="none" w:sz="0" w:space="0" w:color="auto"/>
            <w:bottom w:val="none" w:sz="0" w:space="0" w:color="auto"/>
            <w:right w:val="none" w:sz="0" w:space="0" w:color="auto"/>
          </w:divBdr>
        </w:div>
        <w:div w:id="1446579991">
          <w:marLeft w:val="0"/>
          <w:marRight w:val="0"/>
          <w:marTop w:val="0"/>
          <w:marBottom w:val="0"/>
          <w:divBdr>
            <w:top w:val="none" w:sz="0" w:space="0" w:color="auto"/>
            <w:left w:val="none" w:sz="0" w:space="0" w:color="auto"/>
            <w:bottom w:val="none" w:sz="0" w:space="0" w:color="auto"/>
            <w:right w:val="none" w:sz="0" w:space="0" w:color="auto"/>
          </w:divBdr>
        </w:div>
        <w:div w:id="1829858311">
          <w:marLeft w:val="0"/>
          <w:marRight w:val="0"/>
          <w:marTop w:val="0"/>
          <w:marBottom w:val="0"/>
          <w:divBdr>
            <w:top w:val="none" w:sz="0" w:space="0" w:color="auto"/>
            <w:left w:val="none" w:sz="0" w:space="0" w:color="auto"/>
            <w:bottom w:val="none" w:sz="0" w:space="0" w:color="auto"/>
            <w:right w:val="none" w:sz="0" w:space="0" w:color="auto"/>
          </w:divBdr>
        </w:div>
        <w:div w:id="1860700872">
          <w:marLeft w:val="0"/>
          <w:marRight w:val="0"/>
          <w:marTop w:val="0"/>
          <w:marBottom w:val="0"/>
          <w:divBdr>
            <w:top w:val="none" w:sz="0" w:space="0" w:color="auto"/>
            <w:left w:val="none" w:sz="0" w:space="0" w:color="auto"/>
            <w:bottom w:val="none" w:sz="0" w:space="0" w:color="auto"/>
            <w:right w:val="none" w:sz="0" w:space="0" w:color="auto"/>
          </w:divBdr>
        </w:div>
        <w:div w:id="724719258">
          <w:marLeft w:val="0"/>
          <w:marRight w:val="0"/>
          <w:marTop w:val="0"/>
          <w:marBottom w:val="0"/>
          <w:divBdr>
            <w:top w:val="none" w:sz="0" w:space="0" w:color="auto"/>
            <w:left w:val="none" w:sz="0" w:space="0" w:color="auto"/>
            <w:bottom w:val="none" w:sz="0" w:space="0" w:color="auto"/>
            <w:right w:val="none" w:sz="0" w:space="0" w:color="auto"/>
          </w:divBdr>
        </w:div>
        <w:div w:id="1763716604">
          <w:marLeft w:val="0"/>
          <w:marRight w:val="0"/>
          <w:marTop w:val="0"/>
          <w:marBottom w:val="0"/>
          <w:divBdr>
            <w:top w:val="none" w:sz="0" w:space="0" w:color="auto"/>
            <w:left w:val="none" w:sz="0" w:space="0" w:color="auto"/>
            <w:bottom w:val="none" w:sz="0" w:space="0" w:color="auto"/>
            <w:right w:val="none" w:sz="0" w:space="0" w:color="auto"/>
          </w:divBdr>
        </w:div>
        <w:div w:id="1113327658">
          <w:marLeft w:val="0"/>
          <w:marRight w:val="0"/>
          <w:marTop w:val="0"/>
          <w:marBottom w:val="0"/>
          <w:divBdr>
            <w:top w:val="none" w:sz="0" w:space="0" w:color="auto"/>
            <w:left w:val="none" w:sz="0" w:space="0" w:color="auto"/>
            <w:bottom w:val="none" w:sz="0" w:space="0" w:color="auto"/>
            <w:right w:val="none" w:sz="0" w:space="0" w:color="auto"/>
          </w:divBdr>
        </w:div>
        <w:div w:id="747534800">
          <w:marLeft w:val="0"/>
          <w:marRight w:val="0"/>
          <w:marTop w:val="0"/>
          <w:marBottom w:val="0"/>
          <w:divBdr>
            <w:top w:val="none" w:sz="0" w:space="0" w:color="auto"/>
            <w:left w:val="none" w:sz="0" w:space="0" w:color="auto"/>
            <w:bottom w:val="none" w:sz="0" w:space="0" w:color="auto"/>
            <w:right w:val="none" w:sz="0" w:space="0" w:color="auto"/>
          </w:divBdr>
        </w:div>
        <w:div w:id="978071362">
          <w:marLeft w:val="0"/>
          <w:marRight w:val="0"/>
          <w:marTop w:val="0"/>
          <w:marBottom w:val="0"/>
          <w:divBdr>
            <w:top w:val="none" w:sz="0" w:space="0" w:color="auto"/>
            <w:left w:val="none" w:sz="0" w:space="0" w:color="auto"/>
            <w:bottom w:val="none" w:sz="0" w:space="0" w:color="auto"/>
            <w:right w:val="none" w:sz="0" w:space="0" w:color="auto"/>
          </w:divBdr>
        </w:div>
        <w:div w:id="236134348">
          <w:marLeft w:val="0"/>
          <w:marRight w:val="0"/>
          <w:marTop w:val="0"/>
          <w:marBottom w:val="0"/>
          <w:divBdr>
            <w:top w:val="none" w:sz="0" w:space="0" w:color="auto"/>
            <w:left w:val="none" w:sz="0" w:space="0" w:color="auto"/>
            <w:bottom w:val="none" w:sz="0" w:space="0" w:color="auto"/>
            <w:right w:val="none" w:sz="0" w:space="0" w:color="auto"/>
          </w:divBdr>
        </w:div>
        <w:div w:id="1535727907">
          <w:marLeft w:val="0"/>
          <w:marRight w:val="0"/>
          <w:marTop w:val="0"/>
          <w:marBottom w:val="0"/>
          <w:divBdr>
            <w:top w:val="none" w:sz="0" w:space="0" w:color="auto"/>
            <w:left w:val="none" w:sz="0" w:space="0" w:color="auto"/>
            <w:bottom w:val="none" w:sz="0" w:space="0" w:color="auto"/>
            <w:right w:val="none" w:sz="0" w:space="0" w:color="auto"/>
          </w:divBdr>
        </w:div>
        <w:div w:id="768039444">
          <w:marLeft w:val="0"/>
          <w:marRight w:val="0"/>
          <w:marTop w:val="0"/>
          <w:marBottom w:val="0"/>
          <w:divBdr>
            <w:top w:val="none" w:sz="0" w:space="0" w:color="auto"/>
            <w:left w:val="none" w:sz="0" w:space="0" w:color="auto"/>
            <w:bottom w:val="none" w:sz="0" w:space="0" w:color="auto"/>
            <w:right w:val="none" w:sz="0" w:space="0" w:color="auto"/>
          </w:divBdr>
        </w:div>
        <w:div w:id="1297570454">
          <w:marLeft w:val="0"/>
          <w:marRight w:val="0"/>
          <w:marTop w:val="0"/>
          <w:marBottom w:val="0"/>
          <w:divBdr>
            <w:top w:val="none" w:sz="0" w:space="0" w:color="auto"/>
            <w:left w:val="none" w:sz="0" w:space="0" w:color="auto"/>
            <w:bottom w:val="none" w:sz="0" w:space="0" w:color="auto"/>
            <w:right w:val="none" w:sz="0" w:space="0" w:color="auto"/>
          </w:divBdr>
        </w:div>
        <w:div w:id="1223326081">
          <w:marLeft w:val="0"/>
          <w:marRight w:val="0"/>
          <w:marTop w:val="0"/>
          <w:marBottom w:val="0"/>
          <w:divBdr>
            <w:top w:val="none" w:sz="0" w:space="0" w:color="auto"/>
            <w:left w:val="none" w:sz="0" w:space="0" w:color="auto"/>
            <w:bottom w:val="none" w:sz="0" w:space="0" w:color="auto"/>
            <w:right w:val="none" w:sz="0" w:space="0" w:color="auto"/>
          </w:divBdr>
        </w:div>
        <w:div w:id="1840266573">
          <w:marLeft w:val="0"/>
          <w:marRight w:val="0"/>
          <w:marTop w:val="0"/>
          <w:marBottom w:val="0"/>
          <w:divBdr>
            <w:top w:val="none" w:sz="0" w:space="0" w:color="auto"/>
            <w:left w:val="none" w:sz="0" w:space="0" w:color="auto"/>
            <w:bottom w:val="none" w:sz="0" w:space="0" w:color="auto"/>
            <w:right w:val="none" w:sz="0" w:space="0" w:color="auto"/>
          </w:divBdr>
        </w:div>
        <w:div w:id="1337077979">
          <w:marLeft w:val="0"/>
          <w:marRight w:val="0"/>
          <w:marTop w:val="0"/>
          <w:marBottom w:val="0"/>
          <w:divBdr>
            <w:top w:val="none" w:sz="0" w:space="0" w:color="auto"/>
            <w:left w:val="none" w:sz="0" w:space="0" w:color="auto"/>
            <w:bottom w:val="none" w:sz="0" w:space="0" w:color="auto"/>
            <w:right w:val="none" w:sz="0" w:space="0" w:color="auto"/>
          </w:divBdr>
        </w:div>
        <w:div w:id="1522165558">
          <w:marLeft w:val="0"/>
          <w:marRight w:val="0"/>
          <w:marTop w:val="0"/>
          <w:marBottom w:val="0"/>
          <w:divBdr>
            <w:top w:val="none" w:sz="0" w:space="0" w:color="auto"/>
            <w:left w:val="none" w:sz="0" w:space="0" w:color="auto"/>
            <w:bottom w:val="none" w:sz="0" w:space="0" w:color="auto"/>
            <w:right w:val="none" w:sz="0" w:space="0" w:color="auto"/>
          </w:divBdr>
        </w:div>
        <w:div w:id="598490990">
          <w:marLeft w:val="0"/>
          <w:marRight w:val="0"/>
          <w:marTop w:val="0"/>
          <w:marBottom w:val="0"/>
          <w:divBdr>
            <w:top w:val="none" w:sz="0" w:space="0" w:color="auto"/>
            <w:left w:val="none" w:sz="0" w:space="0" w:color="auto"/>
            <w:bottom w:val="none" w:sz="0" w:space="0" w:color="auto"/>
            <w:right w:val="none" w:sz="0" w:space="0" w:color="auto"/>
          </w:divBdr>
        </w:div>
        <w:div w:id="2052222960">
          <w:marLeft w:val="0"/>
          <w:marRight w:val="0"/>
          <w:marTop w:val="0"/>
          <w:marBottom w:val="0"/>
          <w:divBdr>
            <w:top w:val="none" w:sz="0" w:space="0" w:color="auto"/>
            <w:left w:val="none" w:sz="0" w:space="0" w:color="auto"/>
            <w:bottom w:val="none" w:sz="0" w:space="0" w:color="auto"/>
            <w:right w:val="none" w:sz="0" w:space="0" w:color="auto"/>
          </w:divBdr>
        </w:div>
        <w:div w:id="1981839522">
          <w:marLeft w:val="0"/>
          <w:marRight w:val="0"/>
          <w:marTop w:val="0"/>
          <w:marBottom w:val="0"/>
          <w:divBdr>
            <w:top w:val="none" w:sz="0" w:space="0" w:color="auto"/>
            <w:left w:val="none" w:sz="0" w:space="0" w:color="auto"/>
            <w:bottom w:val="none" w:sz="0" w:space="0" w:color="auto"/>
            <w:right w:val="none" w:sz="0" w:space="0" w:color="auto"/>
          </w:divBdr>
        </w:div>
        <w:div w:id="89355413">
          <w:marLeft w:val="0"/>
          <w:marRight w:val="0"/>
          <w:marTop w:val="0"/>
          <w:marBottom w:val="0"/>
          <w:divBdr>
            <w:top w:val="none" w:sz="0" w:space="0" w:color="auto"/>
            <w:left w:val="none" w:sz="0" w:space="0" w:color="auto"/>
            <w:bottom w:val="none" w:sz="0" w:space="0" w:color="auto"/>
            <w:right w:val="none" w:sz="0" w:space="0" w:color="auto"/>
          </w:divBdr>
        </w:div>
        <w:div w:id="454368250">
          <w:marLeft w:val="0"/>
          <w:marRight w:val="0"/>
          <w:marTop w:val="0"/>
          <w:marBottom w:val="0"/>
          <w:divBdr>
            <w:top w:val="none" w:sz="0" w:space="0" w:color="auto"/>
            <w:left w:val="none" w:sz="0" w:space="0" w:color="auto"/>
            <w:bottom w:val="none" w:sz="0" w:space="0" w:color="auto"/>
            <w:right w:val="none" w:sz="0" w:space="0" w:color="auto"/>
          </w:divBdr>
        </w:div>
        <w:div w:id="1623002718">
          <w:marLeft w:val="0"/>
          <w:marRight w:val="0"/>
          <w:marTop w:val="0"/>
          <w:marBottom w:val="0"/>
          <w:divBdr>
            <w:top w:val="none" w:sz="0" w:space="0" w:color="auto"/>
            <w:left w:val="none" w:sz="0" w:space="0" w:color="auto"/>
            <w:bottom w:val="none" w:sz="0" w:space="0" w:color="auto"/>
            <w:right w:val="none" w:sz="0" w:space="0" w:color="auto"/>
          </w:divBdr>
        </w:div>
        <w:div w:id="880943555">
          <w:marLeft w:val="0"/>
          <w:marRight w:val="0"/>
          <w:marTop w:val="0"/>
          <w:marBottom w:val="0"/>
          <w:divBdr>
            <w:top w:val="none" w:sz="0" w:space="0" w:color="auto"/>
            <w:left w:val="none" w:sz="0" w:space="0" w:color="auto"/>
            <w:bottom w:val="none" w:sz="0" w:space="0" w:color="auto"/>
            <w:right w:val="none" w:sz="0" w:space="0" w:color="auto"/>
          </w:divBdr>
        </w:div>
        <w:div w:id="1099061119">
          <w:marLeft w:val="0"/>
          <w:marRight w:val="0"/>
          <w:marTop w:val="0"/>
          <w:marBottom w:val="0"/>
          <w:divBdr>
            <w:top w:val="none" w:sz="0" w:space="0" w:color="auto"/>
            <w:left w:val="none" w:sz="0" w:space="0" w:color="auto"/>
            <w:bottom w:val="none" w:sz="0" w:space="0" w:color="auto"/>
            <w:right w:val="none" w:sz="0" w:space="0" w:color="auto"/>
          </w:divBdr>
        </w:div>
        <w:div w:id="1415200689">
          <w:marLeft w:val="0"/>
          <w:marRight w:val="0"/>
          <w:marTop w:val="0"/>
          <w:marBottom w:val="0"/>
          <w:divBdr>
            <w:top w:val="none" w:sz="0" w:space="0" w:color="auto"/>
            <w:left w:val="none" w:sz="0" w:space="0" w:color="auto"/>
            <w:bottom w:val="none" w:sz="0" w:space="0" w:color="auto"/>
            <w:right w:val="none" w:sz="0" w:space="0" w:color="auto"/>
          </w:divBdr>
        </w:div>
        <w:div w:id="120150382">
          <w:marLeft w:val="0"/>
          <w:marRight w:val="0"/>
          <w:marTop w:val="0"/>
          <w:marBottom w:val="0"/>
          <w:divBdr>
            <w:top w:val="none" w:sz="0" w:space="0" w:color="auto"/>
            <w:left w:val="none" w:sz="0" w:space="0" w:color="auto"/>
            <w:bottom w:val="none" w:sz="0" w:space="0" w:color="auto"/>
            <w:right w:val="none" w:sz="0" w:space="0" w:color="auto"/>
          </w:divBdr>
        </w:div>
        <w:div w:id="1873573384">
          <w:marLeft w:val="0"/>
          <w:marRight w:val="0"/>
          <w:marTop w:val="0"/>
          <w:marBottom w:val="0"/>
          <w:divBdr>
            <w:top w:val="none" w:sz="0" w:space="0" w:color="auto"/>
            <w:left w:val="none" w:sz="0" w:space="0" w:color="auto"/>
            <w:bottom w:val="none" w:sz="0" w:space="0" w:color="auto"/>
            <w:right w:val="none" w:sz="0" w:space="0" w:color="auto"/>
          </w:divBdr>
        </w:div>
        <w:div w:id="919876161">
          <w:marLeft w:val="0"/>
          <w:marRight w:val="0"/>
          <w:marTop w:val="0"/>
          <w:marBottom w:val="0"/>
          <w:divBdr>
            <w:top w:val="none" w:sz="0" w:space="0" w:color="auto"/>
            <w:left w:val="none" w:sz="0" w:space="0" w:color="auto"/>
            <w:bottom w:val="none" w:sz="0" w:space="0" w:color="auto"/>
            <w:right w:val="none" w:sz="0" w:space="0" w:color="auto"/>
          </w:divBdr>
        </w:div>
        <w:div w:id="250745403">
          <w:marLeft w:val="0"/>
          <w:marRight w:val="0"/>
          <w:marTop w:val="0"/>
          <w:marBottom w:val="0"/>
          <w:divBdr>
            <w:top w:val="none" w:sz="0" w:space="0" w:color="auto"/>
            <w:left w:val="none" w:sz="0" w:space="0" w:color="auto"/>
            <w:bottom w:val="none" w:sz="0" w:space="0" w:color="auto"/>
            <w:right w:val="none" w:sz="0" w:space="0" w:color="auto"/>
          </w:divBdr>
        </w:div>
        <w:div w:id="1697151677">
          <w:marLeft w:val="0"/>
          <w:marRight w:val="0"/>
          <w:marTop w:val="0"/>
          <w:marBottom w:val="0"/>
          <w:divBdr>
            <w:top w:val="none" w:sz="0" w:space="0" w:color="auto"/>
            <w:left w:val="none" w:sz="0" w:space="0" w:color="auto"/>
            <w:bottom w:val="none" w:sz="0" w:space="0" w:color="auto"/>
            <w:right w:val="none" w:sz="0" w:space="0" w:color="auto"/>
          </w:divBdr>
        </w:div>
        <w:div w:id="1368293169">
          <w:marLeft w:val="0"/>
          <w:marRight w:val="0"/>
          <w:marTop w:val="0"/>
          <w:marBottom w:val="0"/>
          <w:divBdr>
            <w:top w:val="none" w:sz="0" w:space="0" w:color="auto"/>
            <w:left w:val="none" w:sz="0" w:space="0" w:color="auto"/>
            <w:bottom w:val="none" w:sz="0" w:space="0" w:color="auto"/>
            <w:right w:val="none" w:sz="0" w:space="0" w:color="auto"/>
          </w:divBdr>
        </w:div>
        <w:div w:id="528956421">
          <w:marLeft w:val="0"/>
          <w:marRight w:val="0"/>
          <w:marTop w:val="0"/>
          <w:marBottom w:val="0"/>
          <w:divBdr>
            <w:top w:val="none" w:sz="0" w:space="0" w:color="auto"/>
            <w:left w:val="none" w:sz="0" w:space="0" w:color="auto"/>
            <w:bottom w:val="none" w:sz="0" w:space="0" w:color="auto"/>
            <w:right w:val="none" w:sz="0" w:space="0" w:color="auto"/>
          </w:divBdr>
        </w:div>
        <w:div w:id="894438520">
          <w:marLeft w:val="0"/>
          <w:marRight w:val="0"/>
          <w:marTop w:val="0"/>
          <w:marBottom w:val="0"/>
          <w:divBdr>
            <w:top w:val="none" w:sz="0" w:space="0" w:color="auto"/>
            <w:left w:val="none" w:sz="0" w:space="0" w:color="auto"/>
            <w:bottom w:val="none" w:sz="0" w:space="0" w:color="auto"/>
            <w:right w:val="none" w:sz="0" w:space="0" w:color="auto"/>
          </w:divBdr>
        </w:div>
        <w:div w:id="1728147104">
          <w:marLeft w:val="0"/>
          <w:marRight w:val="0"/>
          <w:marTop w:val="0"/>
          <w:marBottom w:val="0"/>
          <w:divBdr>
            <w:top w:val="none" w:sz="0" w:space="0" w:color="auto"/>
            <w:left w:val="none" w:sz="0" w:space="0" w:color="auto"/>
            <w:bottom w:val="none" w:sz="0" w:space="0" w:color="auto"/>
            <w:right w:val="none" w:sz="0" w:space="0" w:color="auto"/>
          </w:divBdr>
        </w:div>
        <w:div w:id="171385536">
          <w:marLeft w:val="0"/>
          <w:marRight w:val="0"/>
          <w:marTop w:val="0"/>
          <w:marBottom w:val="0"/>
          <w:divBdr>
            <w:top w:val="none" w:sz="0" w:space="0" w:color="auto"/>
            <w:left w:val="none" w:sz="0" w:space="0" w:color="auto"/>
            <w:bottom w:val="none" w:sz="0" w:space="0" w:color="auto"/>
            <w:right w:val="none" w:sz="0" w:space="0" w:color="auto"/>
          </w:divBdr>
        </w:div>
        <w:div w:id="1016273187">
          <w:marLeft w:val="0"/>
          <w:marRight w:val="0"/>
          <w:marTop w:val="0"/>
          <w:marBottom w:val="0"/>
          <w:divBdr>
            <w:top w:val="none" w:sz="0" w:space="0" w:color="auto"/>
            <w:left w:val="none" w:sz="0" w:space="0" w:color="auto"/>
            <w:bottom w:val="none" w:sz="0" w:space="0" w:color="auto"/>
            <w:right w:val="none" w:sz="0" w:space="0" w:color="auto"/>
          </w:divBdr>
        </w:div>
        <w:div w:id="1353533556">
          <w:marLeft w:val="0"/>
          <w:marRight w:val="0"/>
          <w:marTop w:val="0"/>
          <w:marBottom w:val="0"/>
          <w:divBdr>
            <w:top w:val="none" w:sz="0" w:space="0" w:color="auto"/>
            <w:left w:val="none" w:sz="0" w:space="0" w:color="auto"/>
            <w:bottom w:val="none" w:sz="0" w:space="0" w:color="auto"/>
            <w:right w:val="none" w:sz="0" w:space="0" w:color="auto"/>
          </w:divBdr>
        </w:div>
        <w:div w:id="395670656">
          <w:marLeft w:val="0"/>
          <w:marRight w:val="0"/>
          <w:marTop w:val="0"/>
          <w:marBottom w:val="0"/>
          <w:divBdr>
            <w:top w:val="none" w:sz="0" w:space="0" w:color="auto"/>
            <w:left w:val="none" w:sz="0" w:space="0" w:color="auto"/>
            <w:bottom w:val="none" w:sz="0" w:space="0" w:color="auto"/>
            <w:right w:val="none" w:sz="0" w:space="0" w:color="auto"/>
          </w:divBdr>
        </w:div>
        <w:div w:id="141895459">
          <w:marLeft w:val="0"/>
          <w:marRight w:val="0"/>
          <w:marTop w:val="0"/>
          <w:marBottom w:val="0"/>
          <w:divBdr>
            <w:top w:val="none" w:sz="0" w:space="0" w:color="auto"/>
            <w:left w:val="none" w:sz="0" w:space="0" w:color="auto"/>
            <w:bottom w:val="none" w:sz="0" w:space="0" w:color="auto"/>
            <w:right w:val="none" w:sz="0" w:space="0" w:color="auto"/>
          </w:divBdr>
        </w:div>
        <w:div w:id="138618968">
          <w:marLeft w:val="0"/>
          <w:marRight w:val="0"/>
          <w:marTop w:val="0"/>
          <w:marBottom w:val="0"/>
          <w:divBdr>
            <w:top w:val="none" w:sz="0" w:space="0" w:color="auto"/>
            <w:left w:val="none" w:sz="0" w:space="0" w:color="auto"/>
            <w:bottom w:val="none" w:sz="0" w:space="0" w:color="auto"/>
            <w:right w:val="none" w:sz="0" w:space="0" w:color="auto"/>
          </w:divBdr>
        </w:div>
        <w:div w:id="1237977180">
          <w:marLeft w:val="0"/>
          <w:marRight w:val="0"/>
          <w:marTop w:val="0"/>
          <w:marBottom w:val="0"/>
          <w:divBdr>
            <w:top w:val="none" w:sz="0" w:space="0" w:color="auto"/>
            <w:left w:val="none" w:sz="0" w:space="0" w:color="auto"/>
            <w:bottom w:val="none" w:sz="0" w:space="0" w:color="auto"/>
            <w:right w:val="none" w:sz="0" w:space="0" w:color="auto"/>
          </w:divBdr>
        </w:div>
        <w:div w:id="924873448">
          <w:marLeft w:val="0"/>
          <w:marRight w:val="0"/>
          <w:marTop w:val="0"/>
          <w:marBottom w:val="0"/>
          <w:divBdr>
            <w:top w:val="none" w:sz="0" w:space="0" w:color="auto"/>
            <w:left w:val="none" w:sz="0" w:space="0" w:color="auto"/>
            <w:bottom w:val="none" w:sz="0" w:space="0" w:color="auto"/>
            <w:right w:val="none" w:sz="0" w:space="0" w:color="auto"/>
          </w:divBdr>
        </w:div>
        <w:div w:id="1247688621">
          <w:marLeft w:val="0"/>
          <w:marRight w:val="0"/>
          <w:marTop w:val="0"/>
          <w:marBottom w:val="0"/>
          <w:divBdr>
            <w:top w:val="none" w:sz="0" w:space="0" w:color="auto"/>
            <w:left w:val="none" w:sz="0" w:space="0" w:color="auto"/>
            <w:bottom w:val="none" w:sz="0" w:space="0" w:color="auto"/>
            <w:right w:val="none" w:sz="0" w:space="0" w:color="auto"/>
          </w:divBdr>
        </w:div>
        <w:div w:id="21563607">
          <w:marLeft w:val="0"/>
          <w:marRight w:val="0"/>
          <w:marTop w:val="0"/>
          <w:marBottom w:val="0"/>
          <w:divBdr>
            <w:top w:val="none" w:sz="0" w:space="0" w:color="auto"/>
            <w:left w:val="none" w:sz="0" w:space="0" w:color="auto"/>
            <w:bottom w:val="none" w:sz="0" w:space="0" w:color="auto"/>
            <w:right w:val="none" w:sz="0" w:space="0" w:color="auto"/>
          </w:divBdr>
        </w:div>
        <w:div w:id="427508335">
          <w:marLeft w:val="0"/>
          <w:marRight w:val="0"/>
          <w:marTop w:val="0"/>
          <w:marBottom w:val="0"/>
          <w:divBdr>
            <w:top w:val="none" w:sz="0" w:space="0" w:color="auto"/>
            <w:left w:val="none" w:sz="0" w:space="0" w:color="auto"/>
            <w:bottom w:val="none" w:sz="0" w:space="0" w:color="auto"/>
            <w:right w:val="none" w:sz="0" w:space="0" w:color="auto"/>
          </w:divBdr>
        </w:div>
        <w:div w:id="756749225">
          <w:marLeft w:val="0"/>
          <w:marRight w:val="0"/>
          <w:marTop w:val="0"/>
          <w:marBottom w:val="0"/>
          <w:divBdr>
            <w:top w:val="none" w:sz="0" w:space="0" w:color="auto"/>
            <w:left w:val="none" w:sz="0" w:space="0" w:color="auto"/>
            <w:bottom w:val="none" w:sz="0" w:space="0" w:color="auto"/>
            <w:right w:val="none" w:sz="0" w:space="0" w:color="auto"/>
          </w:divBdr>
        </w:div>
        <w:div w:id="1466317747">
          <w:marLeft w:val="0"/>
          <w:marRight w:val="0"/>
          <w:marTop w:val="0"/>
          <w:marBottom w:val="0"/>
          <w:divBdr>
            <w:top w:val="none" w:sz="0" w:space="0" w:color="auto"/>
            <w:left w:val="none" w:sz="0" w:space="0" w:color="auto"/>
            <w:bottom w:val="none" w:sz="0" w:space="0" w:color="auto"/>
            <w:right w:val="none" w:sz="0" w:space="0" w:color="auto"/>
          </w:divBdr>
        </w:div>
        <w:div w:id="1650985099">
          <w:marLeft w:val="0"/>
          <w:marRight w:val="0"/>
          <w:marTop w:val="0"/>
          <w:marBottom w:val="0"/>
          <w:divBdr>
            <w:top w:val="none" w:sz="0" w:space="0" w:color="auto"/>
            <w:left w:val="none" w:sz="0" w:space="0" w:color="auto"/>
            <w:bottom w:val="none" w:sz="0" w:space="0" w:color="auto"/>
            <w:right w:val="none" w:sz="0" w:space="0" w:color="auto"/>
          </w:divBdr>
        </w:div>
        <w:div w:id="1197767903">
          <w:marLeft w:val="0"/>
          <w:marRight w:val="0"/>
          <w:marTop w:val="0"/>
          <w:marBottom w:val="0"/>
          <w:divBdr>
            <w:top w:val="none" w:sz="0" w:space="0" w:color="auto"/>
            <w:left w:val="none" w:sz="0" w:space="0" w:color="auto"/>
            <w:bottom w:val="none" w:sz="0" w:space="0" w:color="auto"/>
            <w:right w:val="none" w:sz="0" w:space="0" w:color="auto"/>
          </w:divBdr>
        </w:div>
        <w:div w:id="874194908">
          <w:marLeft w:val="0"/>
          <w:marRight w:val="0"/>
          <w:marTop w:val="0"/>
          <w:marBottom w:val="0"/>
          <w:divBdr>
            <w:top w:val="none" w:sz="0" w:space="0" w:color="auto"/>
            <w:left w:val="none" w:sz="0" w:space="0" w:color="auto"/>
            <w:bottom w:val="none" w:sz="0" w:space="0" w:color="auto"/>
            <w:right w:val="none" w:sz="0" w:space="0" w:color="auto"/>
          </w:divBdr>
        </w:div>
        <w:div w:id="884759266">
          <w:marLeft w:val="0"/>
          <w:marRight w:val="0"/>
          <w:marTop w:val="0"/>
          <w:marBottom w:val="0"/>
          <w:divBdr>
            <w:top w:val="none" w:sz="0" w:space="0" w:color="auto"/>
            <w:left w:val="none" w:sz="0" w:space="0" w:color="auto"/>
            <w:bottom w:val="none" w:sz="0" w:space="0" w:color="auto"/>
            <w:right w:val="none" w:sz="0" w:space="0" w:color="auto"/>
          </w:divBdr>
        </w:div>
        <w:div w:id="774248839">
          <w:marLeft w:val="0"/>
          <w:marRight w:val="0"/>
          <w:marTop w:val="0"/>
          <w:marBottom w:val="0"/>
          <w:divBdr>
            <w:top w:val="none" w:sz="0" w:space="0" w:color="auto"/>
            <w:left w:val="none" w:sz="0" w:space="0" w:color="auto"/>
            <w:bottom w:val="none" w:sz="0" w:space="0" w:color="auto"/>
            <w:right w:val="none" w:sz="0" w:space="0" w:color="auto"/>
          </w:divBdr>
        </w:div>
        <w:div w:id="1879970473">
          <w:marLeft w:val="0"/>
          <w:marRight w:val="0"/>
          <w:marTop w:val="0"/>
          <w:marBottom w:val="0"/>
          <w:divBdr>
            <w:top w:val="none" w:sz="0" w:space="0" w:color="auto"/>
            <w:left w:val="none" w:sz="0" w:space="0" w:color="auto"/>
            <w:bottom w:val="none" w:sz="0" w:space="0" w:color="auto"/>
            <w:right w:val="none" w:sz="0" w:space="0" w:color="auto"/>
          </w:divBdr>
        </w:div>
        <w:div w:id="1783063354">
          <w:marLeft w:val="0"/>
          <w:marRight w:val="0"/>
          <w:marTop w:val="0"/>
          <w:marBottom w:val="0"/>
          <w:divBdr>
            <w:top w:val="none" w:sz="0" w:space="0" w:color="auto"/>
            <w:left w:val="none" w:sz="0" w:space="0" w:color="auto"/>
            <w:bottom w:val="none" w:sz="0" w:space="0" w:color="auto"/>
            <w:right w:val="none" w:sz="0" w:space="0" w:color="auto"/>
          </w:divBdr>
        </w:div>
        <w:div w:id="1126698581">
          <w:marLeft w:val="0"/>
          <w:marRight w:val="0"/>
          <w:marTop w:val="0"/>
          <w:marBottom w:val="0"/>
          <w:divBdr>
            <w:top w:val="none" w:sz="0" w:space="0" w:color="auto"/>
            <w:left w:val="none" w:sz="0" w:space="0" w:color="auto"/>
            <w:bottom w:val="none" w:sz="0" w:space="0" w:color="auto"/>
            <w:right w:val="none" w:sz="0" w:space="0" w:color="auto"/>
          </w:divBdr>
        </w:div>
        <w:div w:id="1355495452">
          <w:marLeft w:val="0"/>
          <w:marRight w:val="0"/>
          <w:marTop w:val="0"/>
          <w:marBottom w:val="0"/>
          <w:divBdr>
            <w:top w:val="none" w:sz="0" w:space="0" w:color="auto"/>
            <w:left w:val="none" w:sz="0" w:space="0" w:color="auto"/>
            <w:bottom w:val="none" w:sz="0" w:space="0" w:color="auto"/>
            <w:right w:val="none" w:sz="0" w:space="0" w:color="auto"/>
          </w:divBdr>
        </w:div>
        <w:div w:id="343365853">
          <w:marLeft w:val="0"/>
          <w:marRight w:val="0"/>
          <w:marTop w:val="0"/>
          <w:marBottom w:val="0"/>
          <w:divBdr>
            <w:top w:val="none" w:sz="0" w:space="0" w:color="auto"/>
            <w:left w:val="none" w:sz="0" w:space="0" w:color="auto"/>
            <w:bottom w:val="none" w:sz="0" w:space="0" w:color="auto"/>
            <w:right w:val="none" w:sz="0" w:space="0" w:color="auto"/>
          </w:divBdr>
        </w:div>
        <w:div w:id="1141003125">
          <w:marLeft w:val="0"/>
          <w:marRight w:val="0"/>
          <w:marTop w:val="0"/>
          <w:marBottom w:val="0"/>
          <w:divBdr>
            <w:top w:val="none" w:sz="0" w:space="0" w:color="auto"/>
            <w:left w:val="none" w:sz="0" w:space="0" w:color="auto"/>
            <w:bottom w:val="none" w:sz="0" w:space="0" w:color="auto"/>
            <w:right w:val="none" w:sz="0" w:space="0" w:color="auto"/>
          </w:divBdr>
        </w:div>
        <w:div w:id="1636988682">
          <w:marLeft w:val="0"/>
          <w:marRight w:val="0"/>
          <w:marTop w:val="0"/>
          <w:marBottom w:val="0"/>
          <w:divBdr>
            <w:top w:val="none" w:sz="0" w:space="0" w:color="auto"/>
            <w:left w:val="none" w:sz="0" w:space="0" w:color="auto"/>
            <w:bottom w:val="none" w:sz="0" w:space="0" w:color="auto"/>
            <w:right w:val="none" w:sz="0" w:space="0" w:color="auto"/>
          </w:divBdr>
        </w:div>
        <w:div w:id="1927349328">
          <w:marLeft w:val="0"/>
          <w:marRight w:val="0"/>
          <w:marTop w:val="0"/>
          <w:marBottom w:val="0"/>
          <w:divBdr>
            <w:top w:val="none" w:sz="0" w:space="0" w:color="auto"/>
            <w:left w:val="none" w:sz="0" w:space="0" w:color="auto"/>
            <w:bottom w:val="none" w:sz="0" w:space="0" w:color="auto"/>
            <w:right w:val="none" w:sz="0" w:space="0" w:color="auto"/>
          </w:divBdr>
        </w:div>
        <w:div w:id="2065131699">
          <w:marLeft w:val="0"/>
          <w:marRight w:val="0"/>
          <w:marTop w:val="0"/>
          <w:marBottom w:val="0"/>
          <w:divBdr>
            <w:top w:val="none" w:sz="0" w:space="0" w:color="auto"/>
            <w:left w:val="none" w:sz="0" w:space="0" w:color="auto"/>
            <w:bottom w:val="none" w:sz="0" w:space="0" w:color="auto"/>
            <w:right w:val="none" w:sz="0" w:space="0" w:color="auto"/>
          </w:divBdr>
        </w:div>
        <w:div w:id="1394813878">
          <w:marLeft w:val="0"/>
          <w:marRight w:val="0"/>
          <w:marTop w:val="0"/>
          <w:marBottom w:val="0"/>
          <w:divBdr>
            <w:top w:val="none" w:sz="0" w:space="0" w:color="auto"/>
            <w:left w:val="none" w:sz="0" w:space="0" w:color="auto"/>
            <w:bottom w:val="none" w:sz="0" w:space="0" w:color="auto"/>
            <w:right w:val="none" w:sz="0" w:space="0" w:color="auto"/>
          </w:divBdr>
        </w:div>
        <w:div w:id="3826886">
          <w:marLeft w:val="0"/>
          <w:marRight w:val="0"/>
          <w:marTop w:val="0"/>
          <w:marBottom w:val="0"/>
          <w:divBdr>
            <w:top w:val="none" w:sz="0" w:space="0" w:color="auto"/>
            <w:left w:val="none" w:sz="0" w:space="0" w:color="auto"/>
            <w:bottom w:val="none" w:sz="0" w:space="0" w:color="auto"/>
            <w:right w:val="none" w:sz="0" w:space="0" w:color="auto"/>
          </w:divBdr>
        </w:div>
        <w:div w:id="686754568">
          <w:marLeft w:val="0"/>
          <w:marRight w:val="0"/>
          <w:marTop w:val="0"/>
          <w:marBottom w:val="0"/>
          <w:divBdr>
            <w:top w:val="none" w:sz="0" w:space="0" w:color="auto"/>
            <w:left w:val="none" w:sz="0" w:space="0" w:color="auto"/>
            <w:bottom w:val="none" w:sz="0" w:space="0" w:color="auto"/>
            <w:right w:val="none" w:sz="0" w:space="0" w:color="auto"/>
          </w:divBdr>
        </w:div>
        <w:div w:id="1208686932">
          <w:marLeft w:val="0"/>
          <w:marRight w:val="0"/>
          <w:marTop w:val="0"/>
          <w:marBottom w:val="0"/>
          <w:divBdr>
            <w:top w:val="none" w:sz="0" w:space="0" w:color="auto"/>
            <w:left w:val="none" w:sz="0" w:space="0" w:color="auto"/>
            <w:bottom w:val="none" w:sz="0" w:space="0" w:color="auto"/>
            <w:right w:val="none" w:sz="0" w:space="0" w:color="auto"/>
          </w:divBdr>
        </w:div>
        <w:div w:id="1179199370">
          <w:marLeft w:val="0"/>
          <w:marRight w:val="0"/>
          <w:marTop w:val="0"/>
          <w:marBottom w:val="0"/>
          <w:divBdr>
            <w:top w:val="none" w:sz="0" w:space="0" w:color="auto"/>
            <w:left w:val="none" w:sz="0" w:space="0" w:color="auto"/>
            <w:bottom w:val="none" w:sz="0" w:space="0" w:color="auto"/>
            <w:right w:val="none" w:sz="0" w:space="0" w:color="auto"/>
          </w:divBdr>
        </w:div>
        <w:div w:id="1831017149">
          <w:marLeft w:val="0"/>
          <w:marRight w:val="0"/>
          <w:marTop w:val="0"/>
          <w:marBottom w:val="0"/>
          <w:divBdr>
            <w:top w:val="none" w:sz="0" w:space="0" w:color="auto"/>
            <w:left w:val="none" w:sz="0" w:space="0" w:color="auto"/>
            <w:bottom w:val="none" w:sz="0" w:space="0" w:color="auto"/>
            <w:right w:val="none" w:sz="0" w:space="0" w:color="auto"/>
          </w:divBdr>
        </w:div>
        <w:div w:id="1129516673">
          <w:marLeft w:val="0"/>
          <w:marRight w:val="0"/>
          <w:marTop w:val="0"/>
          <w:marBottom w:val="0"/>
          <w:divBdr>
            <w:top w:val="none" w:sz="0" w:space="0" w:color="auto"/>
            <w:left w:val="none" w:sz="0" w:space="0" w:color="auto"/>
            <w:bottom w:val="none" w:sz="0" w:space="0" w:color="auto"/>
            <w:right w:val="none" w:sz="0" w:space="0" w:color="auto"/>
          </w:divBdr>
        </w:div>
        <w:div w:id="52700300">
          <w:marLeft w:val="0"/>
          <w:marRight w:val="0"/>
          <w:marTop w:val="0"/>
          <w:marBottom w:val="0"/>
          <w:divBdr>
            <w:top w:val="none" w:sz="0" w:space="0" w:color="auto"/>
            <w:left w:val="none" w:sz="0" w:space="0" w:color="auto"/>
            <w:bottom w:val="none" w:sz="0" w:space="0" w:color="auto"/>
            <w:right w:val="none" w:sz="0" w:space="0" w:color="auto"/>
          </w:divBdr>
        </w:div>
        <w:div w:id="520247350">
          <w:marLeft w:val="0"/>
          <w:marRight w:val="0"/>
          <w:marTop w:val="0"/>
          <w:marBottom w:val="0"/>
          <w:divBdr>
            <w:top w:val="none" w:sz="0" w:space="0" w:color="auto"/>
            <w:left w:val="none" w:sz="0" w:space="0" w:color="auto"/>
            <w:bottom w:val="none" w:sz="0" w:space="0" w:color="auto"/>
            <w:right w:val="none" w:sz="0" w:space="0" w:color="auto"/>
          </w:divBdr>
        </w:div>
        <w:div w:id="658925685">
          <w:marLeft w:val="0"/>
          <w:marRight w:val="0"/>
          <w:marTop w:val="0"/>
          <w:marBottom w:val="0"/>
          <w:divBdr>
            <w:top w:val="none" w:sz="0" w:space="0" w:color="auto"/>
            <w:left w:val="none" w:sz="0" w:space="0" w:color="auto"/>
            <w:bottom w:val="none" w:sz="0" w:space="0" w:color="auto"/>
            <w:right w:val="none" w:sz="0" w:space="0" w:color="auto"/>
          </w:divBdr>
        </w:div>
        <w:div w:id="116602752">
          <w:marLeft w:val="0"/>
          <w:marRight w:val="0"/>
          <w:marTop w:val="0"/>
          <w:marBottom w:val="0"/>
          <w:divBdr>
            <w:top w:val="none" w:sz="0" w:space="0" w:color="auto"/>
            <w:left w:val="none" w:sz="0" w:space="0" w:color="auto"/>
            <w:bottom w:val="none" w:sz="0" w:space="0" w:color="auto"/>
            <w:right w:val="none" w:sz="0" w:space="0" w:color="auto"/>
          </w:divBdr>
        </w:div>
        <w:div w:id="921641311">
          <w:marLeft w:val="0"/>
          <w:marRight w:val="0"/>
          <w:marTop w:val="0"/>
          <w:marBottom w:val="0"/>
          <w:divBdr>
            <w:top w:val="none" w:sz="0" w:space="0" w:color="auto"/>
            <w:left w:val="none" w:sz="0" w:space="0" w:color="auto"/>
            <w:bottom w:val="none" w:sz="0" w:space="0" w:color="auto"/>
            <w:right w:val="none" w:sz="0" w:space="0" w:color="auto"/>
          </w:divBdr>
        </w:div>
        <w:div w:id="1258094877">
          <w:marLeft w:val="0"/>
          <w:marRight w:val="0"/>
          <w:marTop w:val="0"/>
          <w:marBottom w:val="0"/>
          <w:divBdr>
            <w:top w:val="none" w:sz="0" w:space="0" w:color="auto"/>
            <w:left w:val="none" w:sz="0" w:space="0" w:color="auto"/>
            <w:bottom w:val="none" w:sz="0" w:space="0" w:color="auto"/>
            <w:right w:val="none" w:sz="0" w:space="0" w:color="auto"/>
          </w:divBdr>
        </w:div>
        <w:div w:id="1336346912">
          <w:marLeft w:val="0"/>
          <w:marRight w:val="0"/>
          <w:marTop w:val="0"/>
          <w:marBottom w:val="0"/>
          <w:divBdr>
            <w:top w:val="none" w:sz="0" w:space="0" w:color="auto"/>
            <w:left w:val="none" w:sz="0" w:space="0" w:color="auto"/>
            <w:bottom w:val="none" w:sz="0" w:space="0" w:color="auto"/>
            <w:right w:val="none" w:sz="0" w:space="0" w:color="auto"/>
          </w:divBdr>
        </w:div>
        <w:div w:id="503008649">
          <w:marLeft w:val="0"/>
          <w:marRight w:val="0"/>
          <w:marTop w:val="0"/>
          <w:marBottom w:val="0"/>
          <w:divBdr>
            <w:top w:val="none" w:sz="0" w:space="0" w:color="auto"/>
            <w:left w:val="none" w:sz="0" w:space="0" w:color="auto"/>
            <w:bottom w:val="none" w:sz="0" w:space="0" w:color="auto"/>
            <w:right w:val="none" w:sz="0" w:space="0" w:color="auto"/>
          </w:divBdr>
        </w:div>
        <w:div w:id="401757913">
          <w:marLeft w:val="0"/>
          <w:marRight w:val="0"/>
          <w:marTop w:val="0"/>
          <w:marBottom w:val="0"/>
          <w:divBdr>
            <w:top w:val="none" w:sz="0" w:space="0" w:color="auto"/>
            <w:left w:val="none" w:sz="0" w:space="0" w:color="auto"/>
            <w:bottom w:val="none" w:sz="0" w:space="0" w:color="auto"/>
            <w:right w:val="none" w:sz="0" w:space="0" w:color="auto"/>
          </w:divBdr>
        </w:div>
        <w:div w:id="1414663091">
          <w:marLeft w:val="0"/>
          <w:marRight w:val="0"/>
          <w:marTop w:val="0"/>
          <w:marBottom w:val="0"/>
          <w:divBdr>
            <w:top w:val="none" w:sz="0" w:space="0" w:color="auto"/>
            <w:left w:val="none" w:sz="0" w:space="0" w:color="auto"/>
            <w:bottom w:val="none" w:sz="0" w:space="0" w:color="auto"/>
            <w:right w:val="none" w:sz="0" w:space="0" w:color="auto"/>
          </w:divBdr>
        </w:div>
        <w:div w:id="1367363908">
          <w:marLeft w:val="0"/>
          <w:marRight w:val="0"/>
          <w:marTop w:val="0"/>
          <w:marBottom w:val="0"/>
          <w:divBdr>
            <w:top w:val="none" w:sz="0" w:space="0" w:color="auto"/>
            <w:left w:val="none" w:sz="0" w:space="0" w:color="auto"/>
            <w:bottom w:val="none" w:sz="0" w:space="0" w:color="auto"/>
            <w:right w:val="none" w:sz="0" w:space="0" w:color="auto"/>
          </w:divBdr>
        </w:div>
        <w:div w:id="751313091">
          <w:marLeft w:val="0"/>
          <w:marRight w:val="0"/>
          <w:marTop w:val="0"/>
          <w:marBottom w:val="0"/>
          <w:divBdr>
            <w:top w:val="none" w:sz="0" w:space="0" w:color="auto"/>
            <w:left w:val="none" w:sz="0" w:space="0" w:color="auto"/>
            <w:bottom w:val="none" w:sz="0" w:space="0" w:color="auto"/>
            <w:right w:val="none" w:sz="0" w:space="0" w:color="auto"/>
          </w:divBdr>
        </w:div>
        <w:div w:id="1636175373">
          <w:marLeft w:val="0"/>
          <w:marRight w:val="0"/>
          <w:marTop w:val="0"/>
          <w:marBottom w:val="0"/>
          <w:divBdr>
            <w:top w:val="none" w:sz="0" w:space="0" w:color="auto"/>
            <w:left w:val="none" w:sz="0" w:space="0" w:color="auto"/>
            <w:bottom w:val="none" w:sz="0" w:space="0" w:color="auto"/>
            <w:right w:val="none" w:sz="0" w:space="0" w:color="auto"/>
          </w:divBdr>
        </w:div>
        <w:div w:id="596136079">
          <w:marLeft w:val="0"/>
          <w:marRight w:val="0"/>
          <w:marTop w:val="0"/>
          <w:marBottom w:val="0"/>
          <w:divBdr>
            <w:top w:val="none" w:sz="0" w:space="0" w:color="auto"/>
            <w:left w:val="none" w:sz="0" w:space="0" w:color="auto"/>
            <w:bottom w:val="none" w:sz="0" w:space="0" w:color="auto"/>
            <w:right w:val="none" w:sz="0" w:space="0" w:color="auto"/>
          </w:divBdr>
        </w:div>
        <w:div w:id="622274015">
          <w:marLeft w:val="0"/>
          <w:marRight w:val="0"/>
          <w:marTop w:val="0"/>
          <w:marBottom w:val="0"/>
          <w:divBdr>
            <w:top w:val="none" w:sz="0" w:space="0" w:color="auto"/>
            <w:left w:val="none" w:sz="0" w:space="0" w:color="auto"/>
            <w:bottom w:val="none" w:sz="0" w:space="0" w:color="auto"/>
            <w:right w:val="none" w:sz="0" w:space="0" w:color="auto"/>
          </w:divBdr>
        </w:div>
        <w:div w:id="1760590970">
          <w:marLeft w:val="0"/>
          <w:marRight w:val="0"/>
          <w:marTop w:val="0"/>
          <w:marBottom w:val="0"/>
          <w:divBdr>
            <w:top w:val="none" w:sz="0" w:space="0" w:color="auto"/>
            <w:left w:val="none" w:sz="0" w:space="0" w:color="auto"/>
            <w:bottom w:val="none" w:sz="0" w:space="0" w:color="auto"/>
            <w:right w:val="none" w:sz="0" w:space="0" w:color="auto"/>
          </w:divBdr>
        </w:div>
        <w:div w:id="217480444">
          <w:marLeft w:val="0"/>
          <w:marRight w:val="0"/>
          <w:marTop w:val="0"/>
          <w:marBottom w:val="0"/>
          <w:divBdr>
            <w:top w:val="none" w:sz="0" w:space="0" w:color="auto"/>
            <w:left w:val="none" w:sz="0" w:space="0" w:color="auto"/>
            <w:bottom w:val="none" w:sz="0" w:space="0" w:color="auto"/>
            <w:right w:val="none" w:sz="0" w:space="0" w:color="auto"/>
          </w:divBdr>
        </w:div>
        <w:div w:id="42145359">
          <w:marLeft w:val="0"/>
          <w:marRight w:val="0"/>
          <w:marTop w:val="0"/>
          <w:marBottom w:val="0"/>
          <w:divBdr>
            <w:top w:val="none" w:sz="0" w:space="0" w:color="auto"/>
            <w:left w:val="none" w:sz="0" w:space="0" w:color="auto"/>
            <w:bottom w:val="none" w:sz="0" w:space="0" w:color="auto"/>
            <w:right w:val="none" w:sz="0" w:space="0" w:color="auto"/>
          </w:divBdr>
        </w:div>
        <w:div w:id="1887524596">
          <w:marLeft w:val="0"/>
          <w:marRight w:val="0"/>
          <w:marTop w:val="0"/>
          <w:marBottom w:val="0"/>
          <w:divBdr>
            <w:top w:val="none" w:sz="0" w:space="0" w:color="auto"/>
            <w:left w:val="none" w:sz="0" w:space="0" w:color="auto"/>
            <w:bottom w:val="none" w:sz="0" w:space="0" w:color="auto"/>
            <w:right w:val="none" w:sz="0" w:space="0" w:color="auto"/>
          </w:divBdr>
        </w:div>
        <w:div w:id="1923954512">
          <w:marLeft w:val="0"/>
          <w:marRight w:val="0"/>
          <w:marTop w:val="0"/>
          <w:marBottom w:val="0"/>
          <w:divBdr>
            <w:top w:val="none" w:sz="0" w:space="0" w:color="auto"/>
            <w:left w:val="none" w:sz="0" w:space="0" w:color="auto"/>
            <w:bottom w:val="none" w:sz="0" w:space="0" w:color="auto"/>
            <w:right w:val="none" w:sz="0" w:space="0" w:color="auto"/>
          </w:divBdr>
        </w:div>
        <w:div w:id="128017902">
          <w:marLeft w:val="0"/>
          <w:marRight w:val="0"/>
          <w:marTop w:val="0"/>
          <w:marBottom w:val="0"/>
          <w:divBdr>
            <w:top w:val="none" w:sz="0" w:space="0" w:color="auto"/>
            <w:left w:val="none" w:sz="0" w:space="0" w:color="auto"/>
            <w:bottom w:val="none" w:sz="0" w:space="0" w:color="auto"/>
            <w:right w:val="none" w:sz="0" w:space="0" w:color="auto"/>
          </w:divBdr>
        </w:div>
        <w:div w:id="2069839120">
          <w:marLeft w:val="0"/>
          <w:marRight w:val="0"/>
          <w:marTop w:val="0"/>
          <w:marBottom w:val="0"/>
          <w:divBdr>
            <w:top w:val="none" w:sz="0" w:space="0" w:color="auto"/>
            <w:left w:val="none" w:sz="0" w:space="0" w:color="auto"/>
            <w:bottom w:val="none" w:sz="0" w:space="0" w:color="auto"/>
            <w:right w:val="none" w:sz="0" w:space="0" w:color="auto"/>
          </w:divBdr>
        </w:div>
        <w:div w:id="877816970">
          <w:marLeft w:val="0"/>
          <w:marRight w:val="0"/>
          <w:marTop w:val="0"/>
          <w:marBottom w:val="0"/>
          <w:divBdr>
            <w:top w:val="none" w:sz="0" w:space="0" w:color="auto"/>
            <w:left w:val="none" w:sz="0" w:space="0" w:color="auto"/>
            <w:bottom w:val="none" w:sz="0" w:space="0" w:color="auto"/>
            <w:right w:val="none" w:sz="0" w:space="0" w:color="auto"/>
          </w:divBdr>
        </w:div>
        <w:div w:id="419833962">
          <w:marLeft w:val="0"/>
          <w:marRight w:val="0"/>
          <w:marTop w:val="0"/>
          <w:marBottom w:val="0"/>
          <w:divBdr>
            <w:top w:val="none" w:sz="0" w:space="0" w:color="auto"/>
            <w:left w:val="none" w:sz="0" w:space="0" w:color="auto"/>
            <w:bottom w:val="none" w:sz="0" w:space="0" w:color="auto"/>
            <w:right w:val="none" w:sz="0" w:space="0" w:color="auto"/>
          </w:divBdr>
        </w:div>
        <w:div w:id="231476200">
          <w:marLeft w:val="0"/>
          <w:marRight w:val="0"/>
          <w:marTop w:val="0"/>
          <w:marBottom w:val="0"/>
          <w:divBdr>
            <w:top w:val="none" w:sz="0" w:space="0" w:color="auto"/>
            <w:left w:val="none" w:sz="0" w:space="0" w:color="auto"/>
            <w:bottom w:val="none" w:sz="0" w:space="0" w:color="auto"/>
            <w:right w:val="none" w:sz="0" w:space="0" w:color="auto"/>
          </w:divBdr>
        </w:div>
        <w:div w:id="1367365881">
          <w:marLeft w:val="0"/>
          <w:marRight w:val="0"/>
          <w:marTop w:val="0"/>
          <w:marBottom w:val="0"/>
          <w:divBdr>
            <w:top w:val="none" w:sz="0" w:space="0" w:color="auto"/>
            <w:left w:val="none" w:sz="0" w:space="0" w:color="auto"/>
            <w:bottom w:val="none" w:sz="0" w:space="0" w:color="auto"/>
            <w:right w:val="none" w:sz="0" w:space="0" w:color="auto"/>
          </w:divBdr>
        </w:div>
        <w:div w:id="2045061515">
          <w:marLeft w:val="0"/>
          <w:marRight w:val="0"/>
          <w:marTop w:val="0"/>
          <w:marBottom w:val="0"/>
          <w:divBdr>
            <w:top w:val="none" w:sz="0" w:space="0" w:color="auto"/>
            <w:left w:val="none" w:sz="0" w:space="0" w:color="auto"/>
            <w:bottom w:val="none" w:sz="0" w:space="0" w:color="auto"/>
            <w:right w:val="none" w:sz="0" w:space="0" w:color="auto"/>
          </w:divBdr>
        </w:div>
        <w:div w:id="1454329558">
          <w:marLeft w:val="0"/>
          <w:marRight w:val="0"/>
          <w:marTop w:val="0"/>
          <w:marBottom w:val="0"/>
          <w:divBdr>
            <w:top w:val="none" w:sz="0" w:space="0" w:color="auto"/>
            <w:left w:val="none" w:sz="0" w:space="0" w:color="auto"/>
            <w:bottom w:val="none" w:sz="0" w:space="0" w:color="auto"/>
            <w:right w:val="none" w:sz="0" w:space="0" w:color="auto"/>
          </w:divBdr>
        </w:div>
        <w:div w:id="2055613599">
          <w:marLeft w:val="0"/>
          <w:marRight w:val="0"/>
          <w:marTop w:val="0"/>
          <w:marBottom w:val="0"/>
          <w:divBdr>
            <w:top w:val="none" w:sz="0" w:space="0" w:color="auto"/>
            <w:left w:val="none" w:sz="0" w:space="0" w:color="auto"/>
            <w:bottom w:val="none" w:sz="0" w:space="0" w:color="auto"/>
            <w:right w:val="none" w:sz="0" w:space="0" w:color="auto"/>
          </w:divBdr>
        </w:div>
        <w:div w:id="1383551845">
          <w:marLeft w:val="0"/>
          <w:marRight w:val="0"/>
          <w:marTop w:val="0"/>
          <w:marBottom w:val="0"/>
          <w:divBdr>
            <w:top w:val="none" w:sz="0" w:space="0" w:color="auto"/>
            <w:left w:val="none" w:sz="0" w:space="0" w:color="auto"/>
            <w:bottom w:val="none" w:sz="0" w:space="0" w:color="auto"/>
            <w:right w:val="none" w:sz="0" w:space="0" w:color="auto"/>
          </w:divBdr>
        </w:div>
        <w:div w:id="1762097049">
          <w:marLeft w:val="0"/>
          <w:marRight w:val="0"/>
          <w:marTop w:val="0"/>
          <w:marBottom w:val="0"/>
          <w:divBdr>
            <w:top w:val="none" w:sz="0" w:space="0" w:color="auto"/>
            <w:left w:val="none" w:sz="0" w:space="0" w:color="auto"/>
            <w:bottom w:val="none" w:sz="0" w:space="0" w:color="auto"/>
            <w:right w:val="none" w:sz="0" w:space="0" w:color="auto"/>
          </w:divBdr>
        </w:div>
        <w:div w:id="1463616845">
          <w:marLeft w:val="0"/>
          <w:marRight w:val="0"/>
          <w:marTop w:val="0"/>
          <w:marBottom w:val="0"/>
          <w:divBdr>
            <w:top w:val="none" w:sz="0" w:space="0" w:color="auto"/>
            <w:left w:val="none" w:sz="0" w:space="0" w:color="auto"/>
            <w:bottom w:val="none" w:sz="0" w:space="0" w:color="auto"/>
            <w:right w:val="none" w:sz="0" w:space="0" w:color="auto"/>
          </w:divBdr>
        </w:div>
        <w:div w:id="1918250566">
          <w:marLeft w:val="0"/>
          <w:marRight w:val="0"/>
          <w:marTop w:val="0"/>
          <w:marBottom w:val="0"/>
          <w:divBdr>
            <w:top w:val="none" w:sz="0" w:space="0" w:color="auto"/>
            <w:left w:val="none" w:sz="0" w:space="0" w:color="auto"/>
            <w:bottom w:val="none" w:sz="0" w:space="0" w:color="auto"/>
            <w:right w:val="none" w:sz="0" w:space="0" w:color="auto"/>
          </w:divBdr>
        </w:div>
        <w:div w:id="1270965266">
          <w:marLeft w:val="0"/>
          <w:marRight w:val="0"/>
          <w:marTop w:val="0"/>
          <w:marBottom w:val="0"/>
          <w:divBdr>
            <w:top w:val="none" w:sz="0" w:space="0" w:color="auto"/>
            <w:left w:val="none" w:sz="0" w:space="0" w:color="auto"/>
            <w:bottom w:val="none" w:sz="0" w:space="0" w:color="auto"/>
            <w:right w:val="none" w:sz="0" w:space="0" w:color="auto"/>
          </w:divBdr>
        </w:div>
        <w:div w:id="1053895348">
          <w:marLeft w:val="0"/>
          <w:marRight w:val="0"/>
          <w:marTop w:val="0"/>
          <w:marBottom w:val="0"/>
          <w:divBdr>
            <w:top w:val="none" w:sz="0" w:space="0" w:color="auto"/>
            <w:left w:val="none" w:sz="0" w:space="0" w:color="auto"/>
            <w:bottom w:val="none" w:sz="0" w:space="0" w:color="auto"/>
            <w:right w:val="none" w:sz="0" w:space="0" w:color="auto"/>
          </w:divBdr>
        </w:div>
        <w:div w:id="1262762101">
          <w:marLeft w:val="0"/>
          <w:marRight w:val="0"/>
          <w:marTop w:val="0"/>
          <w:marBottom w:val="0"/>
          <w:divBdr>
            <w:top w:val="none" w:sz="0" w:space="0" w:color="auto"/>
            <w:left w:val="none" w:sz="0" w:space="0" w:color="auto"/>
            <w:bottom w:val="none" w:sz="0" w:space="0" w:color="auto"/>
            <w:right w:val="none" w:sz="0" w:space="0" w:color="auto"/>
          </w:divBdr>
        </w:div>
        <w:div w:id="1995140076">
          <w:marLeft w:val="0"/>
          <w:marRight w:val="0"/>
          <w:marTop w:val="0"/>
          <w:marBottom w:val="0"/>
          <w:divBdr>
            <w:top w:val="none" w:sz="0" w:space="0" w:color="auto"/>
            <w:left w:val="none" w:sz="0" w:space="0" w:color="auto"/>
            <w:bottom w:val="none" w:sz="0" w:space="0" w:color="auto"/>
            <w:right w:val="none" w:sz="0" w:space="0" w:color="auto"/>
          </w:divBdr>
        </w:div>
        <w:div w:id="1918249180">
          <w:marLeft w:val="0"/>
          <w:marRight w:val="0"/>
          <w:marTop w:val="0"/>
          <w:marBottom w:val="0"/>
          <w:divBdr>
            <w:top w:val="none" w:sz="0" w:space="0" w:color="auto"/>
            <w:left w:val="none" w:sz="0" w:space="0" w:color="auto"/>
            <w:bottom w:val="none" w:sz="0" w:space="0" w:color="auto"/>
            <w:right w:val="none" w:sz="0" w:space="0" w:color="auto"/>
          </w:divBdr>
        </w:div>
        <w:div w:id="206795403">
          <w:marLeft w:val="0"/>
          <w:marRight w:val="0"/>
          <w:marTop w:val="0"/>
          <w:marBottom w:val="0"/>
          <w:divBdr>
            <w:top w:val="none" w:sz="0" w:space="0" w:color="auto"/>
            <w:left w:val="none" w:sz="0" w:space="0" w:color="auto"/>
            <w:bottom w:val="none" w:sz="0" w:space="0" w:color="auto"/>
            <w:right w:val="none" w:sz="0" w:space="0" w:color="auto"/>
          </w:divBdr>
        </w:div>
        <w:div w:id="1557083042">
          <w:marLeft w:val="0"/>
          <w:marRight w:val="0"/>
          <w:marTop w:val="0"/>
          <w:marBottom w:val="0"/>
          <w:divBdr>
            <w:top w:val="none" w:sz="0" w:space="0" w:color="auto"/>
            <w:left w:val="none" w:sz="0" w:space="0" w:color="auto"/>
            <w:bottom w:val="none" w:sz="0" w:space="0" w:color="auto"/>
            <w:right w:val="none" w:sz="0" w:space="0" w:color="auto"/>
          </w:divBdr>
        </w:div>
        <w:div w:id="1686052985">
          <w:marLeft w:val="0"/>
          <w:marRight w:val="0"/>
          <w:marTop w:val="0"/>
          <w:marBottom w:val="0"/>
          <w:divBdr>
            <w:top w:val="none" w:sz="0" w:space="0" w:color="auto"/>
            <w:left w:val="none" w:sz="0" w:space="0" w:color="auto"/>
            <w:bottom w:val="none" w:sz="0" w:space="0" w:color="auto"/>
            <w:right w:val="none" w:sz="0" w:space="0" w:color="auto"/>
          </w:divBdr>
        </w:div>
        <w:div w:id="1594583427">
          <w:marLeft w:val="0"/>
          <w:marRight w:val="0"/>
          <w:marTop w:val="0"/>
          <w:marBottom w:val="0"/>
          <w:divBdr>
            <w:top w:val="none" w:sz="0" w:space="0" w:color="auto"/>
            <w:left w:val="none" w:sz="0" w:space="0" w:color="auto"/>
            <w:bottom w:val="none" w:sz="0" w:space="0" w:color="auto"/>
            <w:right w:val="none" w:sz="0" w:space="0" w:color="auto"/>
          </w:divBdr>
        </w:div>
        <w:div w:id="11108239">
          <w:marLeft w:val="0"/>
          <w:marRight w:val="0"/>
          <w:marTop w:val="0"/>
          <w:marBottom w:val="0"/>
          <w:divBdr>
            <w:top w:val="none" w:sz="0" w:space="0" w:color="auto"/>
            <w:left w:val="none" w:sz="0" w:space="0" w:color="auto"/>
            <w:bottom w:val="none" w:sz="0" w:space="0" w:color="auto"/>
            <w:right w:val="none" w:sz="0" w:space="0" w:color="auto"/>
          </w:divBdr>
        </w:div>
        <w:div w:id="1117258508">
          <w:marLeft w:val="0"/>
          <w:marRight w:val="0"/>
          <w:marTop w:val="0"/>
          <w:marBottom w:val="0"/>
          <w:divBdr>
            <w:top w:val="none" w:sz="0" w:space="0" w:color="auto"/>
            <w:left w:val="none" w:sz="0" w:space="0" w:color="auto"/>
            <w:bottom w:val="none" w:sz="0" w:space="0" w:color="auto"/>
            <w:right w:val="none" w:sz="0" w:space="0" w:color="auto"/>
          </w:divBdr>
        </w:div>
        <w:div w:id="1722706752">
          <w:marLeft w:val="0"/>
          <w:marRight w:val="0"/>
          <w:marTop w:val="0"/>
          <w:marBottom w:val="0"/>
          <w:divBdr>
            <w:top w:val="none" w:sz="0" w:space="0" w:color="auto"/>
            <w:left w:val="none" w:sz="0" w:space="0" w:color="auto"/>
            <w:bottom w:val="none" w:sz="0" w:space="0" w:color="auto"/>
            <w:right w:val="none" w:sz="0" w:space="0" w:color="auto"/>
          </w:divBdr>
        </w:div>
        <w:div w:id="319431506">
          <w:marLeft w:val="0"/>
          <w:marRight w:val="0"/>
          <w:marTop w:val="0"/>
          <w:marBottom w:val="0"/>
          <w:divBdr>
            <w:top w:val="none" w:sz="0" w:space="0" w:color="auto"/>
            <w:left w:val="none" w:sz="0" w:space="0" w:color="auto"/>
            <w:bottom w:val="none" w:sz="0" w:space="0" w:color="auto"/>
            <w:right w:val="none" w:sz="0" w:space="0" w:color="auto"/>
          </w:divBdr>
        </w:div>
        <w:div w:id="165830584">
          <w:marLeft w:val="0"/>
          <w:marRight w:val="0"/>
          <w:marTop w:val="0"/>
          <w:marBottom w:val="0"/>
          <w:divBdr>
            <w:top w:val="none" w:sz="0" w:space="0" w:color="auto"/>
            <w:left w:val="none" w:sz="0" w:space="0" w:color="auto"/>
            <w:bottom w:val="none" w:sz="0" w:space="0" w:color="auto"/>
            <w:right w:val="none" w:sz="0" w:space="0" w:color="auto"/>
          </w:divBdr>
        </w:div>
        <w:div w:id="902789816">
          <w:marLeft w:val="0"/>
          <w:marRight w:val="0"/>
          <w:marTop w:val="0"/>
          <w:marBottom w:val="0"/>
          <w:divBdr>
            <w:top w:val="none" w:sz="0" w:space="0" w:color="auto"/>
            <w:left w:val="none" w:sz="0" w:space="0" w:color="auto"/>
            <w:bottom w:val="none" w:sz="0" w:space="0" w:color="auto"/>
            <w:right w:val="none" w:sz="0" w:space="0" w:color="auto"/>
          </w:divBdr>
        </w:div>
        <w:div w:id="345640328">
          <w:marLeft w:val="0"/>
          <w:marRight w:val="0"/>
          <w:marTop w:val="0"/>
          <w:marBottom w:val="0"/>
          <w:divBdr>
            <w:top w:val="none" w:sz="0" w:space="0" w:color="auto"/>
            <w:left w:val="none" w:sz="0" w:space="0" w:color="auto"/>
            <w:bottom w:val="none" w:sz="0" w:space="0" w:color="auto"/>
            <w:right w:val="none" w:sz="0" w:space="0" w:color="auto"/>
          </w:divBdr>
        </w:div>
        <w:div w:id="924802044">
          <w:marLeft w:val="0"/>
          <w:marRight w:val="0"/>
          <w:marTop w:val="0"/>
          <w:marBottom w:val="0"/>
          <w:divBdr>
            <w:top w:val="none" w:sz="0" w:space="0" w:color="auto"/>
            <w:left w:val="none" w:sz="0" w:space="0" w:color="auto"/>
            <w:bottom w:val="none" w:sz="0" w:space="0" w:color="auto"/>
            <w:right w:val="none" w:sz="0" w:space="0" w:color="auto"/>
          </w:divBdr>
        </w:div>
        <w:div w:id="9140865">
          <w:marLeft w:val="0"/>
          <w:marRight w:val="0"/>
          <w:marTop w:val="0"/>
          <w:marBottom w:val="0"/>
          <w:divBdr>
            <w:top w:val="none" w:sz="0" w:space="0" w:color="auto"/>
            <w:left w:val="none" w:sz="0" w:space="0" w:color="auto"/>
            <w:bottom w:val="none" w:sz="0" w:space="0" w:color="auto"/>
            <w:right w:val="none" w:sz="0" w:space="0" w:color="auto"/>
          </w:divBdr>
        </w:div>
        <w:div w:id="1374574573">
          <w:marLeft w:val="0"/>
          <w:marRight w:val="0"/>
          <w:marTop w:val="0"/>
          <w:marBottom w:val="0"/>
          <w:divBdr>
            <w:top w:val="none" w:sz="0" w:space="0" w:color="auto"/>
            <w:left w:val="none" w:sz="0" w:space="0" w:color="auto"/>
            <w:bottom w:val="none" w:sz="0" w:space="0" w:color="auto"/>
            <w:right w:val="none" w:sz="0" w:space="0" w:color="auto"/>
          </w:divBdr>
        </w:div>
        <w:div w:id="1309436141">
          <w:marLeft w:val="0"/>
          <w:marRight w:val="0"/>
          <w:marTop w:val="0"/>
          <w:marBottom w:val="0"/>
          <w:divBdr>
            <w:top w:val="none" w:sz="0" w:space="0" w:color="auto"/>
            <w:left w:val="none" w:sz="0" w:space="0" w:color="auto"/>
            <w:bottom w:val="none" w:sz="0" w:space="0" w:color="auto"/>
            <w:right w:val="none" w:sz="0" w:space="0" w:color="auto"/>
          </w:divBdr>
        </w:div>
        <w:div w:id="1769041723">
          <w:marLeft w:val="0"/>
          <w:marRight w:val="0"/>
          <w:marTop w:val="0"/>
          <w:marBottom w:val="0"/>
          <w:divBdr>
            <w:top w:val="none" w:sz="0" w:space="0" w:color="auto"/>
            <w:left w:val="none" w:sz="0" w:space="0" w:color="auto"/>
            <w:bottom w:val="none" w:sz="0" w:space="0" w:color="auto"/>
            <w:right w:val="none" w:sz="0" w:space="0" w:color="auto"/>
          </w:divBdr>
        </w:div>
        <w:div w:id="1129317386">
          <w:marLeft w:val="0"/>
          <w:marRight w:val="0"/>
          <w:marTop w:val="0"/>
          <w:marBottom w:val="0"/>
          <w:divBdr>
            <w:top w:val="none" w:sz="0" w:space="0" w:color="auto"/>
            <w:left w:val="none" w:sz="0" w:space="0" w:color="auto"/>
            <w:bottom w:val="none" w:sz="0" w:space="0" w:color="auto"/>
            <w:right w:val="none" w:sz="0" w:space="0" w:color="auto"/>
          </w:divBdr>
        </w:div>
        <w:div w:id="2040083331">
          <w:marLeft w:val="0"/>
          <w:marRight w:val="0"/>
          <w:marTop w:val="0"/>
          <w:marBottom w:val="0"/>
          <w:divBdr>
            <w:top w:val="none" w:sz="0" w:space="0" w:color="auto"/>
            <w:left w:val="none" w:sz="0" w:space="0" w:color="auto"/>
            <w:bottom w:val="none" w:sz="0" w:space="0" w:color="auto"/>
            <w:right w:val="none" w:sz="0" w:space="0" w:color="auto"/>
          </w:divBdr>
        </w:div>
        <w:div w:id="965238304">
          <w:marLeft w:val="0"/>
          <w:marRight w:val="0"/>
          <w:marTop w:val="0"/>
          <w:marBottom w:val="0"/>
          <w:divBdr>
            <w:top w:val="none" w:sz="0" w:space="0" w:color="auto"/>
            <w:left w:val="none" w:sz="0" w:space="0" w:color="auto"/>
            <w:bottom w:val="none" w:sz="0" w:space="0" w:color="auto"/>
            <w:right w:val="none" w:sz="0" w:space="0" w:color="auto"/>
          </w:divBdr>
        </w:div>
        <w:div w:id="681855176">
          <w:marLeft w:val="0"/>
          <w:marRight w:val="0"/>
          <w:marTop w:val="0"/>
          <w:marBottom w:val="0"/>
          <w:divBdr>
            <w:top w:val="none" w:sz="0" w:space="0" w:color="auto"/>
            <w:left w:val="none" w:sz="0" w:space="0" w:color="auto"/>
            <w:bottom w:val="none" w:sz="0" w:space="0" w:color="auto"/>
            <w:right w:val="none" w:sz="0" w:space="0" w:color="auto"/>
          </w:divBdr>
        </w:div>
        <w:div w:id="1256356849">
          <w:marLeft w:val="0"/>
          <w:marRight w:val="0"/>
          <w:marTop w:val="0"/>
          <w:marBottom w:val="0"/>
          <w:divBdr>
            <w:top w:val="none" w:sz="0" w:space="0" w:color="auto"/>
            <w:left w:val="none" w:sz="0" w:space="0" w:color="auto"/>
            <w:bottom w:val="none" w:sz="0" w:space="0" w:color="auto"/>
            <w:right w:val="none" w:sz="0" w:space="0" w:color="auto"/>
          </w:divBdr>
        </w:div>
        <w:div w:id="1992827797">
          <w:marLeft w:val="0"/>
          <w:marRight w:val="0"/>
          <w:marTop w:val="0"/>
          <w:marBottom w:val="0"/>
          <w:divBdr>
            <w:top w:val="none" w:sz="0" w:space="0" w:color="auto"/>
            <w:left w:val="none" w:sz="0" w:space="0" w:color="auto"/>
            <w:bottom w:val="none" w:sz="0" w:space="0" w:color="auto"/>
            <w:right w:val="none" w:sz="0" w:space="0" w:color="auto"/>
          </w:divBdr>
        </w:div>
        <w:div w:id="416248666">
          <w:marLeft w:val="0"/>
          <w:marRight w:val="0"/>
          <w:marTop w:val="0"/>
          <w:marBottom w:val="0"/>
          <w:divBdr>
            <w:top w:val="none" w:sz="0" w:space="0" w:color="auto"/>
            <w:left w:val="none" w:sz="0" w:space="0" w:color="auto"/>
            <w:bottom w:val="none" w:sz="0" w:space="0" w:color="auto"/>
            <w:right w:val="none" w:sz="0" w:space="0" w:color="auto"/>
          </w:divBdr>
        </w:div>
        <w:div w:id="1573806725">
          <w:marLeft w:val="0"/>
          <w:marRight w:val="0"/>
          <w:marTop w:val="0"/>
          <w:marBottom w:val="0"/>
          <w:divBdr>
            <w:top w:val="none" w:sz="0" w:space="0" w:color="auto"/>
            <w:left w:val="none" w:sz="0" w:space="0" w:color="auto"/>
            <w:bottom w:val="none" w:sz="0" w:space="0" w:color="auto"/>
            <w:right w:val="none" w:sz="0" w:space="0" w:color="auto"/>
          </w:divBdr>
        </w:div>
        <w:div w:id="853879680">
          <w:marLeft w:val="0"/>
          <w:marRight w:val="0"/>
          <w:marTop w:val="0"/>
          <w:marBottom w:val="0"/>
          <w:divBdr>
            <w:top w:val="none" w:sz="0" w:space="0" w:color="auto"/>
            <w:left w:val="none" w:sz="0" w:space="0" w:color="auto"/>
            <w:bottom w:val="none" w:sz="0" w:space="0" w:color="auto"/>
            <w:right w:val="none" w:sz="0" w:space="0" w:color="auto"/>
          </w:divBdr>
        </w:div>
        <w:div w:id="1882814547">
          <w:marLeft w:val="0"/>
          <w:marRight w:val="0"/>
          <w:marTop w:val="0"/>
          <w:marBottom w:val="0"/>
          <w:divBdr>
            <w:top w:val="none" w:sz="0" w:space="0" w:color="auto"/>
            <w:left w:val="none" w:sz="0" w:space="0" w:color="auto"/>
            <w:bottom w:val="none" w:sz="0" w:space="0" w:color="auto"/>
            <w:right w:val="none" w:sz="0" w:space="0" w:color="auto"/>
          </w:divBdr>
        </w:div>
        <w:div w:id="801580379">
          <w:marLeft w:val="0"/>
          <w:marRight w:val="0"/>
          <w:marTop w:val="0"/>
          <w:marBottom w:val="0"/>
          <w:divBdr>
            <w:top w:val="none" w:sz="0" w:space="0" w:color="auto"/>
            <w:left w:val="none" w:sz="0" w:space="0" w:color="auto"/>
            <w:bottom w:val="none" w:sz="0" w:space="0" w:color="auto"/>
            <w:right w:val="none" w:sz="0" w:space="0" w:color="auto"/>
          </w:divBdr>
        </w:div>
        <w:div w:id="609550522">
          <w:marLeft w:val="0"/>
          <w:marRight w:val="0"/>
          <w:marTop w:val="0"/>
          <w:marBottom w:val="0"/>
          <w:divBdr>
            <w:top w:val="none" w:sz="0" w:space="0" w:color="auto"/>
            <w:left w:val="none" w:sz="0" w:space="0" w:color="auto"/>
            <w:bottom w:val="none" w:sz="0" w:space="0" w:color="auto"/>
            <w:right w:val="none" w:sz="0" w:space="0" w:color="auto"/>
          </w:divBdr>
        </w:div>
        <w:div w:id="1782603885">
          <w:marLeft w:val="0"/>
          <w:marRight w:val="0"/>
          <w:marTop w:val="0"/>
          <w:marBottom w:val="0"/>
          <w:divBdr>
            <w:top w:val="none" w:sz="0" w:space="0" w:color="auto"/>
            <w:left w:val="none" w:sz="0" w:space="0" w:color="auto"/>
            <w:bottom w:val="none" w:sz="0" w:space="0" w:color="auto"/>
            <w:right w:val="none" w:sz="0" w:space="0" w:color="auto"/>
          </w:divBdr>
        </w:div>
        <w:div w:id="1288077138">
          <w:marLeft w:val="0"/>
          <w:marRight w:val="0"/>
          <w:marTop w:val="0"/>
          <w:marBottom w:val="0"/>
          <w:divBdr>
            <w:top w:val="none" w:sz="0" w:space="0" w:color="auto"/>
            <w:left w:val="none" w:sz="0" w:space="0" w:color="auto"/>
            <w:bottom w:val="none" w:sz="0" w:space="0" w:color="auto"/>
            <w:right w:val="none" w:sz="0" w:space="0" w:color="auto"/>
          </w:divBdr>
        </w:div>
        <w:div w:id="630330760">
          <w:marLeft w:val="0"/>
          <w:marRight w:val="0"/>
          <w:marTop w:val="0"/>
          <w:marBottom w:val="0"/>
          <w:divBdr>
            <w:top w:val="none" w:sz="0" w:space="0" w:color="auto"/>
            <w:left w:val="none" w:sz="0" w:space="0" w:color="auto"/>
            <w:bottom w:val="none" w:sz="0" w:space="0" w:color="auto"/>
            <w:right w:val="none" w:sz="0" w:space="0" w:color="auto"/>
          </w:divBdr>
        </w:div>
        <w:div w:id="7292066">
          <w:marLeft w:val="0"/>
          <w:marRight w:val="0"/>
          <w:marTop w:val="0"/>
          <w:marBottom w:val="0"/>
          <w:divBdr>
            <w:top w:val="none" w:sz="0" w:space="0" w:color="auto"/>
            <w:left w:val="none" w:sz="0" w:space="0" w:color="auto"/>
            <w:bottom w:val="none" w:sz="0" w:space="0" w:color="auto"/>
            <w:right w:val="none" w:sz="0" w:space="0" w:color="auto"/>
          </w:divBdr>
        </w:div>
        <w:div w:id="82073047">
          <w:marLeft w:val="0"/>
          <w:marRight w:val="0"/>
          <w:marTop w:val="0"/>
          <w:marBottom w:val="0"/>
          <w:divBdr>
            <w:top w:val="none" w:sz="0" w:space="0" w:color="auto"/>
            <w:left w:val="none" w:sz="0" w:space="0" w:color="auto"/>
            <w:bottom w:val="none" w:sz="0" w:space="0" w:color="auto"/>
            <w:right w:val="none" w:sz="0" w:space="0" w:color="auto"/>
          </w:divBdr>
        </w:div>
        <w:div w:id="864904068">
          <w:marLeft w:val="0"/>
          <w:marRight w:val="0"/>
          <w:marTop w:val="0"/>
          <w:marBottom w:val="0"/>
          <w:divBdr>
            <w:top w:val="none" w:sz="0" w:space="0" w:color="auto"/>
            <w:left w:val="none" w:sz="0" w:space="0" w:color="auto"/>
            <w:bottom w:val="none" w:sz="0" w:space="0" w:color="auto"/>
            <w:right w:val="none" w:sz="0" w:space="0" w:color="auto"/>
          </w:divBdr>
        </w:div>
        <w:div w:id="1954944038">
          <w:marLeft w:val="0"/>
          <w:marRight w:val="0"/>
          <w:marTop w:val="0"/>
          <w:marBottom w:val="0"/>
          <w:divBdr>
            <w:top w:val="none" w:sz="0" w:space="0" w:color="auto"/>
            <w:left w:val="none" w:sz="0" w:space="0" w:color="auto"/>
            <w:bottom w:val="none" w:sz="0" w:space="0" w:color="auto"/>
            <w:right w:val="none" w:sz="0" w:space="0" w:color="auto"/>
          </w:divBdr>
        </w:div>
        <w:div w:id="78446987">
          <w:marLeft w:val="0"/>
          <w:marRight w:val="0"/>
          <w:marTop w:val="0"/>
          <w:marBottom w:val="0"/>
          <w:divBdr>
            <w:top w:val="none" w:sz="0" w:space="0" w:color="auto"/>
            <w:left w:val="none" w:sz="0" w:space="0" w:color="auto"/>
            <w:bottom w:val="none" w:sz="0" w:space="0" w:color="auto"/>
            <w:right w:val="none" w:sz="0" w:space="0" w:color="auto"/>
          </w:divBdr>
        </w:div>
        <w:div w:id="970398710">
          <w:marLeft w:val="0"/>
          <w:marRight w:val="0"/>
          <w:marTop w:val="0"/>
          <w:marBottom w:val="0"/>
          <w:divBdr>
            <w:top w:val="none" w:sz="0" w:space="0" w:color="auto"/>
            <w:left w:val="none" w:sz="0" w:space="0" w:color="auto"/>
            <w:bottom w:val="none" w:sz="0" w:space="0" w:color="auto"/>
            <w:right w:val="none" w:sz="0" w:space="0" w:color="auto"/>
          </w:divBdr>
        </w:div>
        <w:div w:id="1045911186">
          <w:marLeft w:val="0"/>
          <w:marRight w:val="0"/>
          <w:marTop w:val="0"/>
          <w:marBottom w:val="0"/>
          <w:divBdr>
            <w:top w:val="none" w:sz="0" w:space="0" w:color="auto"/>
            <w:left w:val="none" w:sz="0" w:space="0" w:color="auto"/>
            <w:bottom w:val="none" w:sz="0" w:space="0" w:color="auto"/>
            <w:right w:val="none" w:sz="0" w:space="0" w:color="auto"/>
          </w:divBdr>
        </w:div>
        <w:div w:id="797794418">
          <w:marLeft w:val="0"/>
          <w:marRight w:val="0"/>
          <w:marTop w:val="0"/>
          <w:marBottom w:val="0"/>
          <w:divBdr>
            <w:top w:val="none" w:sz="0" w:space="0" w:color="auto"/>
            <w:left w:val="none" w:sz="0" w:space="0" w:color="auto"/>
            <w:bottom w:val="none" w:sz="0" w:space="0" w:color="auto"/>
            <w:right w:val="none" w:sz="0" w:space="0" w:color="auto"/>
          </w:divBdr>
        </w:div>
        <w:div w:id="405343413">
          <w:marLeft w:val="0"/>
          <w:marRight w:val="0"/>
          <w:marTop w:val="0"/>
          <w:marBottom w:val="0"/>
          <w:divBdr>
            <w:top w:val="none" w:sz="0" w:space="0" w:color="auto"/>
            <w:left w:val="none" w:sz="0" w:space="0" w:color="auto"/>
            <w:bottom w:val="none" w:sz="0" w:space="0" w:color="auto"/>
            <w:right w:val="none" w:sz="0" w:space="0" w:color="auto"/>
          </w:divBdr>
        </w:div>
        <w:div w:id="281575238">
          <w:marLeft w:val="0"/>
          <w:marRight w:val="0"/>
          <w:marTop w:val="0"/>
          <w:marBottom w:val="0"/>
          <w:divBdr>
            <w:top w:val="none" w:sz="0" w:space="0" w:color="auto"/>
            <w:left w:val="none" w:sz="0" w:space="0" w:color="auto"/>
            <w:bottom w:val="none" w:sz="0" w:space="0" w:color="auto"/>
            <w:right w:val="none" w:sz="0" w:space="0" w:color="auto"/>
          </w:divBdr>
        </w:div>
        <w:div w:id="1630084185">
          <w:marLeft w:val="0"/>
          <w:marRight w:val="0"/>
          <w:marTop w:val="0"/>
          <w:marBottom w:val="0"/>
          <w:divBdr>
            <w:top w:val="none" w:sz="0" w:space="0" w:color="auto"/>
            <w:left w:val="none" w:sz="0" w:space="0" w:color="auto"/>
            <w:bottom w:val="none" w:sz="0" w:space="0" w:color="auto"/>
            <w:right w:val="none" w:sz="0" w:space="0" w:color="auto"/>
          </w:divBdr>
        </w:div>
        <w:div w:id="572861322">
          <w:marLeft w:val="0"/>
          <w:marRight w:val="0"/>
          <w:marTop w:val="0"/>
          <w:marBottom w:val="0"/>
          <w:divBdr>
            <w:top w:val="none" w:sz="0" w:space="0" w:color="auto"/>
            <w:left w:val="none" w:sz="0" w:space="0" w:color="auto"/>
            <w:bottom w:val="none" w:sz="0" w:space="0" w:color="auto"/>
            <w:right w:val="none" w:sz="0" w:space="0" w:color="auto"/>
          </w:divBdr>
        </w:div>
        <w:div w:id="1949194170">
          <w:marLeft w:val="0"/>
          <w:marRight w:val="0"/>
          <w:marTop w:val="0"/>
          <w:marBottom w:val="0"/>
          <w:divBdr>
            <w:top w:val="none" w:sz="0" w:space="0" w:color="auto"/>
            <w:left w:val="none" w:sz="0" w:space="0" w:color="auto"/>
            <w:bottom w:val="none" w:sz="0" w:space="0" w:color="auto"/>
            <w:right w:val="none" w:sz="0" w:space="0" w:color="auto"/>
          </w:divBdr>
        </w:div>
        <w:div w:id="438841776">
          <w:marLeft w:val="0"/>
          <w:marRight w:val="0"/>
          <w:marTop w:val="0"/>
          <w:marBottom w:val="0"/>
          <w:divBdr>
            <w:top w:val="none" w:sz="0" w:space="0" w:color="auto"/>
            <w:left w:val="none" w:sz="0" w:space="0" w:color="auto"/>
            <w:bottom w:val="none" w:sz="0" w:space="0" w:color="auto"/>
            <w:right w:val="none" w:sz="0" w:space="0" w:color="auto"/>
          </w:divBdr>
        </w:div>
        <w:div w:id="1219245210">
          <w:marLeft w:val="0"/>
          <w:marRight w:val="0"/>
          <w:marTop w:val="0"/>
          <w:marBottom w:val="0"/>
          <w:divBdr>
            <w:top w:val="none" w:sz="0" w:space="0" w:color="auto"/>
            <w:left w:val="none" w:sz="0" w:space="0" w:color="auto"/>
            <w:bottom w:val="none" w:sz="0" w:space="0" w:color="auto"/>
            <w:right w:val="none" w:sz="0" w:space="0" w:color="auto"/>
          </w:divBdr>
        </w:div>
        <w:div w:id="560681090">
          <w:marLeft w:val="0"/>
          <w:marRight w:val="0"/>
          <w:marTop w:val="0"/>
          <w:marBottom w:val="0"/>
          <w:divBdr>
            <w:top w:val="none" w:sz="0" w:space="0" w:color="auto"/>
            <w:left w:val="none" w:sz="0" w:space="0" w:color="auto"/>
            <w:bottom w:val="none" w:sz="0" w:space="0" w:color="auto"/>
            <w:right w:val="none" w:sz="0" w:space="0" w:color="auto"/>
          </w:divBdr>
        </w:div>
        <w:div w:id="1026516833">
          <w:marLeft w:val="0"/>
          <w:marRight w:val="0"/>
          <w:marTop w:val="0"/>
          <w:marBottom w:val="0"/>
          <w:divBdr>
            <w:top w:val="none" w:sz="0" w:space="0" w:color="auto"/>
            <w:left w:val="none" w:sz="0" w:space="0" w:color="auto"/>
            <w:bottom w:val="none" w:sz="0" w:space="0" w:color="auto"/>
            <w:right w:val="none" w:sz="0" w:space="0" w:color="auto"/>
          </w:divBdr>
        </w:div>
        <w:div w:id="600841878">
          <w:marLeft w:val="0"/>
          <w:marRight w:val="0"/>
          <w:marTop w:val="0"/>
          <w:marBottom w:val="0"/>
          <w:divBdr>
            <w:top w:val="none" w:sz="0" w:space="0" w:color="auto"/>
            <w:left w:val="none" w:sz="0" w:space="0" w:color="auto"/>
            <w:bottom w:val="none" w:sz="0" w:space="0" w:color="auto"/>
            <w:right w:val="none" w:sz="0" w:space="0" w:color="auto"/>
          </w:divBdr>
        </w:div>
        <w:div w:id="1911770500">
          <w:marLeft w:val="0"/>
          <w:marRight w:val="0"/>
          <w:marTop w:val="0"/>
          <w:marBottom w:val="0"/>
          <w:divBdr>
            <w:top w:val="none" w:sz="0" w:space="0" w:color="auto"/>
            <w:left w:val="none" w:sz="0" w:space="0" w:color="auto"/>
            <w:bottom w:val="none" w:sz="0" w:space="0" w:color="auto"/>
            <w:right w:val="none" w:sz="0" w:space="0" w:color="auto"/>
          </w:divBdr>
        </w:div>
        <w:div w:id="1379087772">
          <w:marLeft w:val="0"/>
          <w:marRight w:val="0"/>
          <w:marTop w:val="0"/>
          <w:marBottom w:val="0"/>
          <w:divBdr>
            <w:top w:val="none" w:sz="0" w:space="0" w:color="auto"/>
            <w:left w:val="none" w:sz="0" w:space="0" w:color="auto"/>
            <w:bottom w:val="none" w:sz="0" w:space="0" w:color="auto"/>
            <w:right w:val="none" w:sz="0" w:space="0" w:color="auto"/>
          </w:divBdr>
        </w:div>
        <w:div w:id="1263369586">
          <w:marLeft w:val="0"/>
          <w:marRight w:val="0"/>
          <w:marTop w:val="0"/>
          <w:marBottom w:val="0"/>
          <w:divBdr>
            <w:top w:val="none" w:sz="0" w:space="0" w:color="auto"/>
            <w:left w:val="none" w:sz="0" w:space="0" w:color="auto"/>
            <w:bottom w:val="none" w:sz="0" w:space="0" w:color="auto"/>
            <w:right w:val="none" w:sz="0" w:space="0" w:color="auto"/>
          </w:divBdr>
        </w:div>
        <w:div w:id="623199473">
          <w:marLeft w:val="0"/>
          <w:marRight w:val="0"/>
          <w:marTop w:val="0"/>
          <w:marBottom w:val="0"/>
          <w:divBdr>
            <w:top w:val="none" w:sz="0" w:space="0" w:color="auto"/>
            <w:left w:val="none" w:sz="0" w:space="0" w:color="auto"/>
            <w:bottom w:val="none" w:sz="0" w:space="0" w:color="auto"/>
            <w:right w:val="none" w:sz="0" w:space="0" w:color="auto"/>
          </w:divBdr>
        </w:div>
        <w:div w:id="1720516892">
          <w:marLeft w:val="0"/>
          <w:marRight w:val="0"/>
          <w:marTop w:val="0"/>
          <w:marBottom w:val="0"/>
          <w:divBdr>
            <w:top w:val="none" w:sz="0" w:space="0" w:color="auto"/>
            <w:left w:val="none" w:sz="0" w:space="0" w:color="auto"/>
            <w:bottom w:val="none" w:sz="0" w:space="0" w:color="auto"/>
            <w:right w:val="none" w:sz="0" w:space="0" w:color="auto"/>
          </w:divBdr>
        </w:div>
        <w:div w:id="603804617">
          <w:marLeft w:val="0"/>
          <w:marRight w:val="0"/>
          <w:marTop w:val="0"/>
          <w:marBottom w:val="0"/>
          <w:divBdr>
            <w:top w:val="none" w:sz="0" w:space="0" w:color="auto"/>
            <w:left w:val="none" w:sz="0" w:space="0" w:color="auto"/>
            <w:bottom w:val="none" w:sz="0" w:space="0" w:color="auto"/>
            <w:right w:val="none" w:sz="0" w:space="0" w:color="auto"/>
          </w:divBdr>
        </w:div>
        <w:div w:id="1695769487">
          <w:marLeft w:val="0"/>
          <w:marRight w:val="0"/>
          <w:marTop w:val="0"/>
          <w:marBottom w:val="0"/>
          <w:divBdr>
            <w:top w:val="none" w:sz="0" w:space="0" w:color="auto"/>
            <w:left w:val="none" w:sz="0" w:space="0" w:color="auto"/>
            <w:bottom w:val="none" w:sz="0" w:space="0" w:color="auto"/>
            <w:right w:val="none" w:sz="0" w:space="0" w:color="auto"/>
          </w:divBdr>
        </w:div>
        <w:div w:id="378627282">
          <w:marLeft w:val="0"/>
          <w:marRight w:val="0"/>
          <w:marTop w:val="0"/>
          <w:marBottom w:val="0"/>
          <w:divBdr>
            <w:top w:val="none" w:sz="0" w:space="0" w:color="auto"/>
            <w:left w:val="none" w:sz="0" w:space="0" w:color="auto"/>
            <w:bottom w:val="single" w:sz="6" w:space="0" w:color="000000"/>
            <w:right w:val="none" w:sz="0" w:space="0" w:color="auto"/>
          </w:divBdr>
        </w:div>
        <w:div w:id="1906719471">
          <w:marLeft w:val="0"/>
          <w:marRight w:val="0"/>
          <w:marTop w:val="0"/>
          <w:marBottom w:val="0"/>
          <w:divBdr>
            <w:top w:val="none" w:sz="0" w:space="0" w:color="auto"/>
            <w:left w:val="none" w:sz="0" w:space="0" w:color="auto"/>
            <w:bottom w:val="none" w:sz="0" w:space="0" w:color="auto"/>
            <w:right w:val="none" w:sz="0" w:space="0" w:color="auto"/>
          </w:divBdr>
        </w:div>
        <w:div w:id="1562253852">
          <w:marLeft w:val="0"/>
          <w:marRight w:val="0"/>
          <w:marTop w:val="0"/>
          <w:marBottom w:val="0"/>
          <w:divBdr>
            <w:top w:val="none" w:sz="0" w:space="0" w:color="auto"/>
            <w:left w:val="none" w:sz="0" w:space="0" w:color="auto"/>
            <w:bottom w:val="none" w:sz="0" w:space="0" w:color="auto"/>
            <w:right w:val="none" w:sz="0" w:space="0" w:color="auto"/>
          </w:divBdr>
        </w:div>
        <w:div w:id="1508907868">
          <w:marLeft w:val="0"/>
          <w:marRight w:val="0"/>
          <w:marTop w:val="0"/>
          <w:marBottom w:val="0"/>
          <w:divBdr>
            <w:top w:val="none" w:sz="0" w:space="0" w:color="auto"/>
            <w:left w:val="none" w:sz="0" w:space="0" w:color="auto"/>
            <w:bottom w:val="none" w:sz="0" w:space="0" w:color="auto"/>
            <w:right w:val="none" w:sz="0" w:space="0" w:color="auto"/>
          </w:divBdr>
        </w:div>
        <w:div w:id="22553602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14</Pages>
  <Words>4680</Words>
  <Characters>26680</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Samantha Lavery (s)</cp:lastModifiedBy>
  <cp:revision>5</cp:revision>
  <dcterms:created xsi:type="dcterms:W3CDTF">2023-09-12T20:07:00Z</dcterms:created>
  <dcterms:modified xsi:type="dcterms:W3CDTF">2023-09-13T14:13:00Z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b260cfd47891dd5182b8a11408e50d441a6c5eaff08d6cd15fcf7c6636bfcadf</vt:lpwstr>
  </property>
</Properties>
</file>