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B39E" w14:textId="77777777" w:rsidR="00F31072" w:rsidRPr="00512AFE" w:rsidRDefault="00F31072" w:rsidP="00512AFE">
      <w:pPr>
        <w:spacing w:after="0" w:line="276" w:lineRule="auto"/>
        <w:divId w:val="1441950791"/>
        <w:rPr>
          <w:rFonts w:ascii="Arial" w:eastAsia="Times New Roman" w:hAnsi="Arial" w:cs="Arial"/>
          <w:b/>
          <w:bCs/>
          <w:sz w:val="30"/>
          <w:szCs w:val="30"/>
          <w:lang w:val="en"/>
        </w:rPr>
      </w:pPr>
      <w:r w:rsidRPr="00512AFE">
        <w:rPr>
          <w:rFonts w:ascii="Arial" w:eastAsia="Times New Roman" w:hAnsi="Arial" w:cs="Arial"/>
          <w:b/>
          <w:bCs/>
          <w:sz w:val="30"/>
          <w:szCs w:val="30"/>
          <w:lang w:val="en"/>
        </w:rPr>
        <w:t xml:space="preserve">Protocol for the Examination of Specimens </w:t>
      </w:r>
      <w:proofErr w:type="gramStart"/>
      <w:r w:rsidRPr="00512AFE">
        <w:rPr>
          <w:rFonts w:ascii="Arial" w:eastAsia="Times New Roman" w:hAnsi="Arial" w:cs="Arial"/>
          <w:b/>
          <w:bCs/>
          <w:sz w:val="30"/>
          <w:szCs w:val="30"/>
          <w:lang w:val="en"/>
        </w:rPr>
        <w:t>From</w:t>
      </w:r>
      <w:proofErr w:type="gramEnd"/>
      <w:r w:rsidRPr="00512AFE">
        <w:rPr>
          <w:rFonts w:ascii="Arial" w:eastAsia="Times New Roman" w:hAnsi="Arial" w:cs="Arial"/>
          <w:b/>
          <w:bCs/>
          <w:sz w:val="30"/>
          <w:szCs w:val="30"/>
          <w:lang w:val="en"/>
        </w:rPr>
        <w:t xml:space="preserve"> Patients With Carcinoma and Carcinosarcoma of the Endometrium </w:t>
      </w:r>
    </w:p>
    <w:p w14:paraId="70B670F0"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2179E67" w14:textId="77777777" w:rsidR="00F31072" w:rsidRPr="00512AFE" w:rsidRDefault="00F31072" w:rsidP="00512AFE">
      <w:pPr>
        <w:spacing w:after="0" w:line="276" w:lineRule="auto"/>
        <w:divId w:val="127551320"/>
        <w:rPr>
          <w:rFonts w:ascii="Arial" w:eastAsia="Times New Roman" w:hAnsi="Arial" w:cs="Arial"/>
          <w:sz w:val="20"/>
          <w:szCs w:val="20"/>
          <w:lang w:val="en"/>
        </w:rPr>
      </w:pPr>
      <w:r w:rsidRPr="00512AFE">
        <w:rPr>
          <w:rFonts w:ascii="Arial" w:eastAsia="Times New Roman" w:hAnsi="Arial" w:cs="Arial"/>
          <w:b/>
          <w:bCs/>
          <w:sz w:val="20"/>
          <w:szCs w:val="20"/>
          <w:lang w:val="en"/>
        </w:rPr>
        <w:t xml:space="preserve">Version: </w:t>
      </w:r>
      <w:r w:rsidRPr="00512AFE">
        <w:rPr>
          <w:rFonts w:ascii="Arial" w:eastAsia="Times New Roman" w:hAnsi="Arial" w:cs="Arial"/>
          <w:sz w:val="20"/>
          <w:szCs w:val="20"/>
          <w:lang w:val="en"/>
        </w:rPr>
        <w:t>5.0.0.0</w:t>
      </w:r>
    </w:p>
    <w:p w14:paraId="7F248897" w14:textId="77777777" w:rsidR="00F31072" w:rsidRPr="00512AFE" w:rsidRDefault="00F31072" w:rsidP="00512AFE">
      <w:pPr>
        <w:spacing w:after="0" w:line="276" w:lineRule="auto"/>
        <w:divId w:val="715155664"/>
        <w:rPr>
          <w:rFonts w:ascii="Arial" w:eastAsia="Times New Roman" w:hAnsi="Arial" w:cs="Arial"/>
          <w:sz w:val="20"/>
          <w:szCs w:val="20"/>
          <w:lang w:val="en"/>
        </w:rPr>
      </w:pPr>
      <w:r w:rsidRPr="00512AFE">
        <w:rPr>
          <w:rFonts w:ascii="Arial" w:eastAsia="Times New Roman" w:hAnsi="Arial" w:cs="Arial"/>
          <w:b/>
          <w:bCs/>
          <w:sz w:val="20"/>
          <w:szCs w:val="20"/>
          <w:lang w:val="en"/>
        </w:rPr>
        <w:t xml:space="preserve">Protocol Posting Date: </w:t>
      </w:r>
      <w:r w:rsidRPr="00512AFE">
        <w:rPr>
          <w:rFonts w:ascii="Arial" w:eastAsia="Times New Roman" w:hAnsi="Arial" w:cs="Arial"/>
          <w:sz w:val="20"/>
          <w:szCs w:val="20"/>
          <w:lang w:val="en"/>
        </w:rPr>
        <w:t xml:space="preserve">December 2023 </w:t>
      </w:r>
    </w:p>
    <w:p w14:paraId="37990B62" w14:textId="77777777" w:rsidR="00F31072" w:rsidRPr="00512AFE" w:rsidRDefault="00F31072" w:rsidP="00512AFE">
      <w:pPr>
        <w:spacing w:after="0" w:line="276" w:lineRule="auto"/>
        <w:divId w:val="450513217"/>
        <w:rPr>
          <w:rFonts w:ascii="Arial" w:eastAsia="Times New Roman" w:hAnsi="Arial" w:cs="Arial"/>
          <w:sz w:val="20"/>
          <w:szCs w:val="20"/>
          <w:lang w:val="en"/>
        </w:rPr>
      </w:pPr>
      <w:r w:rsidRPr="00512AFE">
        <w:rPr>
          <w:rFonts w:ascii="Arial" w:eastAsia="Times New Roman" w:hAnsi="Arial" w:cs="Arial"/>
          <w:b/>
          <w:bCs/>
          <w:sz w:val="20"/>
          <w:szCs w:val="20"/>
          <w:lang w:val="en"/>
        </w:rPr>
        <w:t xml:space="preserve">CAP Laboratory Accreditation Program Protocol Required Use Date: </w:t>
      </w:r>
      <w:r w:rsidRPr="00512AFE">
        <w:rPr>
          <w:rFonts w:ascii="Arial" w:eastAsia="Times New Roman" w:hAnsi="Arial" w:cs="Arial"/>
          <w:sz w:val="20"/>
          <w:szCs w:val="20"/>
          <w:lang w:val="en"/>
        </w:rPr>
        <w:t>September 2024</w:t>
      </w:r>
    </w:p>
    <w:p w14:paraId="05567244" w14:textId="77777777" w:rsidR="00F31072" w:rsidRPr="00512AFE" w:rsidRDefault="00F31072" w:rsidP="00512AFE">
      <w:pPr>
        <w:spacing w:after="0" w:line="276" w:lineRule="auto"/>
        <w:divId w:val="1686786000"/>
        <w:rPr>
          <w:rFonts w:ascii="Arial" w:eastAsia="Times New Roman" w:hAnsi="Arial" w:cs="Arial"/>
          <w:sz w:val="20"/>
          <w:szCs w:val="20"/>
          <w:lang w:val="en"/>
        </w:rPr>
      </w:pPr>
      <w:r w:rsidRPr="00512AFE">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06A4F00" w14:textId="77777777" w:rsidR="00F31072" w:rsidRPr="00512AFE" w:rsidRDefault="00F31072" w:rsidP="00512AFE">
      <w:pPr>
        <w:keepNext/>
        <w:tabs>
          <w:tab w:val="left" w:pos="360"/>
        </w:tabs>
        <w:spacing w:after="0" w:line="276" w:lineRule="auto"/>
        <w:outlineLvl w:val="1"/>
        <w:divId w:val="1003506717"/>
        <w:rPr>
          <w:rFonts w:ascii="Arial" w:hAnsi="Arial" w:cs="Arial"/>
          <w:sz w:val="20"/>
          <w:szCs w:val="20"/>
          <w:lang w:val="en"/>
        </w:rPr>
      </w:pPr>
      <w:r w:rsidRPr="00512AFE">
        <w:rPr>
          <w:rStyle w:val="Strong"/>
          <w:rFonts w:ascii="Arial" w:eastAsia="Calibri" w:hAnsi="Arial" w:cs="Arial"/>
          <w:bCs w:val="0"/>
          <w:color w:val="000000"/>
          <w:sz w:val="20"/>
          <w:szCs w:val="20"/>
          <w:lang w:val="en"/>
        </w:rPr>
        <w:t xml:space="preserve">For accreditation purposes, this protocol should be used </w:t>
      </w:r>
      <w:r w:rsidRPr="00512AF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BA5B61" w:rsidRPr="00512AFE" w14:paraId="018624BC" w14:textId="77777777" w:rsidTr="00512AFE">
        <w:trPr>
          <w:divId w:val="100350671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965AAF5" w14:textId="77777777" w:rsidR="00F31072" w:rsidRPr="00512AFE" w:rsidRDefault="00F31072" w:rsidP="00512AFE">
            <w:pPr>
              <w:spacing w:after="0" w:line="276" w:lineRule="auto"/>
              <w:rPr>
                <w:rFonts w:ascii="Arial" w:hAnsi="Arial" w:cs="Arial"/>
                <w:sz w:val="18"/>
                <w:szCs w:val="18"/>
              </w:rPr>
            </w:pPr>
            <w:r w:rsidRPr="00512AFE">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C5C71C9" w14:textId="77777777" w:rsidR="00F31072" w:rsidRPr="00512AFE" w:rsidRDefault="00F31072" w:rsidP="00512AFE">
            <w:pPr>
              <w:spacing w:after="0" w:line="276" w:lineRule="auto"/>
              <w:rPr>
                <w:rFonts w:ascii="Arial" w:hAnsi="Arial" w:cs="Arial"/>
                <w:sz w:val="18"/>
                <w:szCs w:val="18"/>
              </w:rPr>
            </w:pPr>
            <w:r w:rsidRPr="00512AFE">
              <w:rPr>
                <w:rStyle w:val="Strong"/>
                <w:rFonts w:ascii="Arial" w:eastAsia="SimSun" w:hAnsi="Arial" w:cs="Arial"/>
                <w:bCs w:val="0"/>
                <w:sz w:val="18"/>
                <w:szCs w:val="18"/>
              </w:rPr>
              <w:t>Description</w:t>
            </w:r>
          </w:p>
        </w:tc>
      </w:tr>
      <w:tr w:rsidR="00BA5B61" w:rsidRPr="00512AFE" w14:paraId="73CAC1D3" w14:textId="77777777" w:rsidTr="00512AFE">
        <w:trPr>
          <w:divId w:val="1003506717"/>
        </w:trPr>
        <w:tc>
          <w:tcPr>
            <w:tcW w:w="1524" w:type="pct"/>
            <w:tcBorders>
              <w:top w:val="single" w:sz="4" w:space="0" w:color="auto"/>
              <w:left w:val="single" w:sz="4" w:space="0" w:color="auto"/>
              <w:bottom w:val="single" w:sz="4" w:space="0" w:color="auto"/>
              <w:right w:val="single" w:sz="4" w:space="0" w:color="auto"/>
            </w:tcBorders>
            <w:hideMark/>
          </w:tcPr>
          <w:p w14:paraId="123BE564" w14:textId="77777777" w:rsidR="00F31072" w:rsidRPr="00512AFE" w:rsidRDefault="00F31072" w:rsidP="00512AFE">
            <w:pPr>
              <w:spacing w:after="0" w:line="276" w:lineRule="auto"/>
              <w:rPr>
                <w:rFonts w:ascii="Arial" w:hAnsi="Arial" w:cs="Arial"/>
                <w:sz w:val="18"/>
                <w:szCs w:val="18"/>
              </w:rPr>
            </w:pPr>
            <w:r w:rsidRPr="00512AFE">
              <w:rPr>
                <w:rFonts w:ascii="Arial" w:hAnsi="Arial" w:cs="Arial"/>
                <w:sz w:val="18"/>
                <w:szCs w:val="18"/>
              </w:rPr>
              <w:t>Hysterectomy</w:t>
            </w:r>
          </w:p>
        </w:tc>
        <w:tc>
          <w:tcPr>
            <w:tcW w:w="3476" w:type="pct"/>
            <w:tcBorders>
              <w:top w:val="single" w:sz="4" w:space="0" w:color="auto"/>
              <w:left w:val="single" w:sz="4" w:space="0" w:color="auto"/>
              <w:bottom w:val="single" w:sz="4" w:space="0" w:color="auto"/>
              <w:right w:val="single" w:sz="4" w:space="0" w:color="auto"/>
            </w:tcBorders>
            <w:hideMark/>
          </w:tcPr>
          <w:p w14:paraId="1EDBDD70" w14:textId="77777777" w:rsidR="00F31072" w:rsidRPr="00512AFE" w:rsidRDefault="00F31072" w:rsidP="00512AFE">
            <w:pPr>
              <w:spacing w:after="0" w:line="276" w:lineRule="auto"/>
              <w:rPr>
                <w:rFonts w:ascii="Arial" w:hAnsi="Arial" w:cs="Arial"/>
                <w:sz w:val="18"/>
                <w:szCs w:val="18"/>
              </w:rPr>
            </w:pPr>
            <w:r w:rsidRPr="00512AFE">
              <w:rPr>
                <w:rFonts w:ascii="Arial" w:eastAsia="SimSun" w:hAnsi="Arial" w:cs="Arial"/>
                <w:sz w:val="18"/>
                <w:szCs w:val="18"/>
              </w:rPr>
              <w:t> </w:t>
            </w:r>
          </w:p>
        </w:tc>
      </w:tr>
      <w:tr w:rsidR="00BA5B61" w:rsidRPr="00512AFE" w14:paraId="2A076456" w14:textId="77777777" w:rsidTr="00512AFE">
        <w:trPr>
          <w:divId w:val="100350671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47AC3AF" w14:textId="77777777" w:rsidR="00F31072" w:rsidRPr="00512AFE" w:rsidRDefault="00F31072" w:rsidP="00512AFE">
            <w:pPr>
              <w:spacing w:after="0" w:line="276" w:lineRule="auto"/>
              <w:rPr>
                <w:rFonts w:ascii="Arial" w:hAnsi="Arial" w:cs="Arial"/>
                <w:sz w:val="18"/>
                <w:szCs w:val="18"/>
              </w:rPr>
            </w:pPr>
            <w:r w:rsidRPr="00512AFE">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4B1F4C1" w14:textId="77777777" w:rsidR="00F31072" w:rsidRPr="00512AFE" w:rsidRDefault="00F31072" w:rsidP="00512AFE">
            <w:pPr>
              <w:spacing w:after="0" w:line="276" w:lineRule="auto"/>
              <w:rPr>
                <w:rFonts w:ascii="Arial" w:hAnsi="Arial" w:cs="Arial"/>
                <w:sz w:val="18"/>
                <w:szCs w:val="18"/>
              </w:rPr>
            </w:pPr>
            <w:r w:rsidRPr="00512AFE">
              <w:rPr>
                <w:rStyle w:val="Strong"/>
                <w:rFonts w:ascii="Arial" w:eastAsia="SimSun" w:hAnsi="Arial" w:cs="Arial"/>
                <w:bCs w:val="0"/>
                <w:sz w:val="18"/>
                <w:szCs w:val="18"/>
              </w:rPr>
              <w:t>Description</w:t>
            </w:r>
          </w:p>
        </w:tc>
      </w:tr>
      <w:tr w:rsidR="00BA5B61" w:rsidRPr="00512AFE" w14:paraId="3FD96E4F" w14:textId="77777777" w:rsidTr="00512AFE">
        <w:trPr>
          <w:divId w:val="1003506717"/>
        </w:trPr>
        <w:tc>
          <w:tcPr>
            <w:tcW w:w="1524" w:type="pct"/>
            <w:tcBorders>
              <w:top w:val="single" w:sz="4" w:space="0" w:color="auto"/>
              <w:left w:val="single" w:sz="4" w:space="0" w:color="auto"/>
              <w:bottom w:val="single" w:sz="4" w:space="0" w:color="auto"/>
              <w:right w:val="single" w:sz="4" w:space="0" w:color="auto"/>
            </w:tcBorders>
            <w:hideMark/>
          </w:tcPr>
          <w:p w14:paraId="78A0F102" w14:textId="77777777" w:rsidR="00F31072" w:rsidRPr="00512AFE" w:rsidRDefault="00F31072" w:rsidP="00512AFE">
            <w:pPr>
              <w:spacing w:after="0" w:line="276" w:lineRule="auto"/>
              <w:rPr>
                <w:rFonts w:ascii="Arial" w:hAnsi="Arial" w:cs="Arial"/>
                <w:sz w:val="18"/>
                <w:szCs w:val="18"/>
              </w:rPr>
            </w:pPr>
            <w:r w:rsidRPr="00512AFE">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514ADBA7" w14:textId="77777777" w:rsidR="00F31072" w:rsidRPr="00512AFE" w:rsidRDefault="00F31072" w:rsidP="00512AFE">
            <w:pPr>
              <w:spacing w:after="0" w:line="276" w:lineRule="auto"/>
              <w:rPr>
                <w:rFonts w:ascii="Arial" w:hAnsi="Arial" w:cs="Arial"/>
                <w:sz w:val="18"/>
                <w:szCs w:val="18"/>
              </w:rPr>
            </w:pPr>
            <w:r w:rsidRPr="00512AFE">
              <w:rPr>
                <w:rFonts w:ascii="Arial" w:eastAsia="SimSun" w:hAnsi="Arial" w:cs="Arial"/>
                <w:sz w:val="18"/>
                <w:szCs w:val="18"/>
              </w:rPr>
              <w:t>Includes carcinomas, carcinosarcomas (malignant mixed Müllerian tumor), and neuroendocrine carcinomas arising in the endometrium</w:t>
            </w:r>
          </w:p>
        </w:tc>
      </w:tr>
    </w:tbl>
    <w:p w14:paraId="4EEB3A7A" w14:textId="77777777" w:rsidR="00512AFE" w:rsidRDefault="00512AFE" w:rsidP="00512AFE">
      <w:pPr>
        <w:spacing w:after="0" w:line="276" w:lineRule="auto"/>
        <w:divId w:val="1003506717"/>
        <w:rPr>
          <w:rFonts w:ascii="Arial" w:eastAsia="Calibri" w:hAnsi="Arial" w:cs="Arial"/>
          <w:sz w:val="20"/>
          <w:szCs w:val="20"/>
          <w:lang w:val="en"/>
        </w:rPr>
      </w:pPr>
    </w:p>
    <w:p w14:paraId="567775B1" w14:textId="54B21562" w:rsidR="00F31072" w:rsidRPr="00512AFE" w:rsidRDefault="00F31072" w:rsidP="00512AFE">
      <w:pPr>
        <w:spacing w:after="0" w:line="276" w:lineRule="auto"/>
        <w:divId w:val="1003506717"/>
        <w:rPr>
          <w:rFonts w:ascii="Arial" w:hAnsi="Arial" w:cs="Arial"/>
          <w:sz w:val="20"/>
          <w:szCs w:val="20"/>
          <w:lang w:val="en"/>
        </w:rPr>
      </w:pPr>
      <w:r w:rsidRPr="00512AFE">
        <w:rPr>
          <w:rStyle w:val="Strong"/>
          <w:rFonts w:ascii="Arial" w:eastAsia="Calibri" w:hAnsi="Arial" w:cs="Arial"/>
          <w:bCs w:val="0"/>
          <w:sz w:val="20"/>
          <w:szCs w:val="20"/>
          <w:lang w:val="en"/>
        </w:rPr>
        <w:t xml:space="preserve">This protocol is NOT required </w:t>
      </w:r>
      <w:r w:rsidRPr="00512AFE">
        <w:rPr>
          <w:rStyle w:val="Strong"/>
          <w:rFonts w:ascii="Arial" w:eastAsia="Calibri" w:hAnsi="Arial" w:cs="Arial"/>
          <w:bCs w:val="0"/>
          <w:color w:val="000000"/>
          <w:sz w:val="20"/>
          <w:szCs w:val="20"/>
          <w:lang w:val="en"/>
        </w:rPr>
        <w:t xml:space="preserve">for accreditation purposes </w:t>
      </w:r>
      <w:r w:rsidRPr="00512AFE">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A5B61" w:rsidRPr="00512AFE" w14:paraId="33E82FEE" w14:textId="77777777" w:rsidTr="00512AFE">
        <w:trPr>
          <w:divId w:val="100350671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FEAF5E5" w14:textId="77777777" w:rsidR="00F31072" w:rsidRPr="00512AFE" w:rsidRDefault="00F31072" w:rsidP="00512AFE">
            <w:pPr>
              <w:spacing w:after="0" w:line="276" w:lineRule="auto"/>
              <w:rPr>
                <w:rFonts w:ascii="Arial" w:hAnsi="Arial" w:cs="Arial"/>
                <w:sz w:val="18"/>
                <w:szCs w:val="18"/>
              </w:rPr>
            </w:pPr>
            <w:r w:rsidRPr="00512AFE">
              <w:rPr>
                <w:rStyle w:val="Strong"/>
                <w:rFonts w:ascii="Arial" w:eastAsia="SimSun" w:hAnsi="Arial" w:cs="Arial"/>
                <w:bCs w:val="0"/>
                <w:sz w:val="18"/>
                <w:szCs w:val="18"/>
              </w:rPr>
              <w:t>Procedure</w:t>
            </w:r>
          </w:p>
        </w:tc>
      </w:tr>
      <w:tr w:rsidR="00BA5B61" w:rsidRPr="00512AFE" w14:paraId="67E68978" w14:textId="77777777" w:rsidTr="00512AFE">
        <w:trPr>
          <w:divId w:val="1003506717"/>
          <w:trHeight w:val="152"/>
        </w:trPr>
        <w:tc>
          <w:tcPr>
            <w:tcW w:w="5000" w:type="pct"/>
            <w:tcBorders>
              <w:top w:val="single" w:sz="4" w:space="0" w:color="auto"/>
              <w:left w:val="single" w:sz="4" w:space="0" w:color="auto"/>
              <w:bottom w:val="single" w:sz="4" w:space="0" w:color="auto"/>
              <w:right w:val="single" w:sz="4" w:space="0" w:color="auto"/>
            </w:tcBorders>
            <w:hideMark/>
          </w:tcPr>
          <w:p w14:paraId="6D8379DA" w14:textId="77777777" w:rsidR="00F31072" w:rsidRPr="00512AFE" w:rsidRDefault="00F31072" w:rsidP="00512AFE">
            <w:pPr>
              <w:spacing w:after="0" w:line="276" w:lineRule="auto"/>
              <w:rPr>
                <w:rFonts w:ascii="Arial" w:hAnsi="Arial" w:cs="Arial"/>
                <w:sz w:val="18"/>
                <w:szCs w:val="18"/>
              </w:rPr>
            </w:pPr>
            <w:r w:rsidRPr="00512AFE">
              <w:rPr>
                <w:rFonts w:ascii="Arial" w:hAnsi="Arial" w:cs="Arial"/>
                <w:color w:val="000000"/>
                <w:sz w:val="18"/>
                <w:szCs w:val="18"/>
              </w:rPr>
              <w:t>Endometrial biopsy</w:t>
            </w:r>
          </w:p>
        </w:tc>
      </w:tr>
      <w:tr w:rsidR="00BA5B61" w:rsidRPr="00512AFE" w14:paraId="0846184B" w14:textId="77777777" w:rsidTr="00512AFE">
        <w:trPr>
          <w:divId w:val="1003506717"/>
          <w:trHeight w:val="152"/>
        </w:trPr>
        <w:tc>
          <w:tcPr>
            <w:tcW w:w="5000" w:type="pct"/>
            <w:tcBorders>
              <w:top w:val="single" w:sz="4" w:space="0" w:color="auto"/>
              <w:left w:val="single" w:sz="4" w:space="0" w:color="auto"/>
              <w:bottom w:val="single" w:sz="4" w:space="0" w:color="auto"/>
              <w:right w:val="single" w:sz="4" w:space="0" w:color="auto"/>
            </w:tcBorders>
            <w:hideMark/>
          </w:tcPr>
          <w:p w14:paraId="1234A261" w14:textId="77777777" w:rsidR="00F31072" w:rsidRPr="00512AFE" w:rsidRDefault="00F31072" w:rsidP="00512AFE">
            <w:pPr>
              <w:spacing w:after="0" w:line="276" w:lineRule="auto"/>
              <w:rPr>
                <w:rFonts w:ascii="Arial" w:hAnsi="Arial" w:cs="Arial"/>
                <w:sz w:val="18"/>
                <w:szCs w:val="18"/>
              </w:rPr>
            </w:pPr>
            <w:r w:rsidRPr="00512AFE">
              <w:rPr>
                <w:rFonts w:ascii="Arial" w:hAnsi="Arial" w:cs="Arial"/>
                <w:sz w:val="18"/>
                <w:szCs w:val="18"/>
              </w:rPr>
              <w:t>Endometrial curettage</w:t>
            </w:r>
          </w:p>
        </w:tc>
      </w:tr>
      <w:tr w:rsidR="00BA5B61" w:rsidRPr="00512AFE" w14:paraId="24F12D43" w14:textId="77777777" w:rsidTr="00512AFE">
        <w:trPr>
          <w:divId w:val="1003506717"/>
          <w:trHeight w:val="152"/>
        </w:trPr>
        <w:tc>
          <w:tcPr>
            <w:tcW w:w="5000" w:type="pct"/>
            <w:tcBorders>
              <w:top w:val="single" w:sz="4" w:space="0" w:color="auto"/>
              <w:left w:val="single" w:sz="4" w:space="0" w:color="auto"/>
              <w:bottom w:val="single" w:sz="4" w:space="0" w:color="auto"/>
              <w:right w:val="single" w:sz="4" w:space="0" w:color="auto"/>
            </w:tcBorders>
            <w:hideMark/>
          </w:tcPr>
          <w:p w14:paraId="041E9971" w14:textId="77777777" w:rsidR="00F31072" w:rsidRPr="00512AFE" w:rsidRDefault="00F31072" w:rsidP="00512AFE">
            <w:pPr>
              <w:spacing w:after="0" w:line="276" w:lineRule="auto"/>
              <w:rPr>
                <w:rFonts w:ascii="Arial" w:hAnsi="Arial" w:cs="Arial"/>
                <w:sz w:val="18"/>
                <w:szCs w:val="18"/>
              </w:rPr>
            </w:pPr>
            <w:r w:rsidRPr="00512AFE">
              <w:rPr>
                <w:rFonts w:ascii="Arial" w:hAnsi="Arial" w:cs="Arial"/>
                <w:sz w:val="18"/>
                <w:szCs w:val="18"/>
              </w:rPr>
              <w:t>Primary resection specimen with no residual cancer (e.g., following previous biopsy or curettage)</w:t>
            </w:r>
          </w:p>
        </w:tc>
      </w:tr>
      <w:tr w:rsidR="00BA5B61" w:rsidRPr="00512AFE" w14:paraId="7A4225D9" w14:textId="77777777" w:rsidTr="00512AFE">
        <w:trPr>
          <w:divId w:val="1003506717"/>
          <w:trHeight w:val="152"/>
        </w:trPr>
        <w:tc>
          <w:tcPr>
            <w:tcW w:w="5000" w:type="pct"/>
            <w:tcBorders>
              <w:top w:val="single" w:sz="4" w:space="0" w:color="auto"/>
              <w:left w:val="single" w:sz="4" w:space="0" w:color="auto"/>
              <w:bottom w:val="single" w:sz="4" w:space="0" w:color="auto"/>
              <w:right w:val="single" w:sz="4" w:space="0" w:color="auto"/>
            </w:tcBorders>
            <w:hideMark/>
          </w:tcPr>
          <w:p w14:paraId="5362396E" w14:textId="77777777" w:rsidR="00F31072" w:rsidRPr="00512AFE" w:rsidRDefault="00F31072" w:rsidP="00512AFE">
            <w:pPr>
              <w:spacing w:after="0" w:line="276" w:lineRule="auto"/>
              <w:rPr>
                <w:rFonts w:ascii="Arial" w:hAnsi="Arial" w:cs="Arial"/>
                <w:sz w:val="18"/>
                <w:szCs w:val="18"/>
              </w:rPr>
            </w:pPr>
            <w:r w:rsidRPr="00512AFE">
              <w:rPr>
                <w:rFonts w:ascii="Arial" w:hAnsi="Arial" w:cs="Arial"/>
                <w:sz w:val="18"/>
                <w:szCs w:val="18"/>
              </w:rPr>
              <w:t>Cytologic specimens</w:t>
            </w:r>
          </w:p>
        </w:tc>
      </w:tr>
    </w:tbl>
    <w:p w14:paraId="55797511" w14:textId="77777777" w:rsidR="00512AFE" w:rsidRDefault="00512AFE" w:rsidP="00512AFE">
      <w:pPr>
        <w:spacing w:after="0" w:line="276" w:lineRule="auto"/>
        <w:divId w:val="1003506717"/>
        <w:rPr>
          <w:rFonts w:ascii="Arial" w:eastAsia="Calibri" w:hAnsi="Arial" w:cs="Arial"/>
          <w:sz w:val="20"/>
          <w:szCs w:val="20"/>
          <w:lang w:val="en"/>
        </w:rPr>
      </w:pPr>
    </w:p>
    <w:p w14:paraId="26E6B370" w14:textId="22DB6334" w:rsidR="00F31072" w:rsidRPr="00512AFE" w:rsidRDefault="00F31072" w:rsidP="00512AFE">
      <w:pPr>
        <w:spacing w:after="0" w:line="276" w:lineRule="auto"/>
        <w:divId w:val="1003506717"/>
        <w:rPr>
          <w:rFonts w:ascii="Arial" w:hAnsi="Arial" w:cs="Arial"/>
          <w:sz w:val="20"/>
          <w:szCs w:val="20"/>
          <w:lang w:val="en"/>
        </w:rPr>
      </w:pPr>
      <w:r w:rsidRPr="00512AFE">
        <w:rPr>
          <w:rStyle w:val="Strong"/>
          <w:rFonts w:ascii="Arial" w:eastAsia="Calibri" w:hAnsi="Arial" w:cs="Arial"/>
          <w:bCs w:val="0"/>
          <w:kern w:val="18"/>
          <w:sz w:val="20"/>
          <w:szCs w:val="20"/>
          <w:lang w:val="en"/>
        </w:rPr>
        <w:t xml:space="preserve">The following tumor types should NOT be reported using this </w:t>
      </w:r>
      <w:proofErr w:type="gramStart"/>
      <w:r w:rsidRPr="00512AFE">
        <w:rPr>
          <w:rStyle w:val="Strong"/>
          <w:rFonts w:ascii="Arial" w:eastAsia="Calibri" w:hAnsi="Arial" w:cs="Arial"/>
          <w:bCs w:val="0"/>
          <w:kern w:val="18"/>
          <w:sz w:val="20"/>
          <w:szCs w:val="20"/>
          <w:lang w:val="en"/>
        </w:rPr>
        <w:t>protocol</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A5B61" w:rsidRPr="00512AFE" w14:paraId="41CDB929" w14:textId="77777777" w:rsidTr="00512AFE">
        <w:trPr>
          <w:divId w:val="100350671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B7E92AC" w14:textId="77777777" w:rsidR="00F31072" w:rsidRPr="00512AFE" w:rsidRDefault="00F31072" w:rsidP="00512AFE">
            <w:pPr>
              <w:spacing w:after="0" w:line="276" w:lineRule="auto"/>
              <w:rPr>
                <w:rFonts w:ascii="Arial" w:hAnsi="Arial" w:cs="Arial"/>
                <w:sz w:val="18"/>
                <w:szCs w:val="18"/>
              </w:rPr>
            </w:pPr>
            <w:r w:rsidRPr="00512AFE">
              <w:rPr>
                <w:rStyle w:val="Strong"/>
                <w:rFonts w:ascii="Arial" w:eastAsia="SimSun" w:hAnsi="Arial" w:cs="Arial"/>
                <w:bCs w:val="0"/>
                <w:sz w:val="18"/>
                <w:szCs w:val="18"/>
              </w:rPr>
              <w:t>Tumor Type</w:t>
            </w:r>
          </w:p>
        </w:tc>
      </w:tr>
      <w:tr w:rsidR="00BA5B61" w:rsidRPr="00512AFE" w14:paraId="54745543" w14:textId="77777777" w:rsidTr="00512AFE">
        <w:trPr>
          <w:divId w:val="1003506717"/>
        </w:trPr>
        <w:tc>
          <w:tcPr>
            <w:tcW w:w="5000" w:type="pct"/>
            <w:tcBorders>
              <w:top w:val="single" w:sz="4" w:space="0" w:color="auto"/>
              <w:left w:val="single" w:sz="4" w:space="0" w:color="auto"/>
              <w:bottom w:val="single" w:sz="4" w:space="0" w:color="auto"/>
              <w:right w:val="single" w:sz="4" w:space="0" w:color="auto"/>
            </w:tcBorders>
            <w:hideMark/>
          </w:tcPr>
          <w:p w14:paraId="0C452A4C" w14:textId="77777777" w:rsidR="00F31072" w:rsidRPr="00512AFE" w:rsidRDefault="00F31072" w:rsidP="00512AFE">
            <w:pPr>
              <w:spacing w:after="0" w:line="276" w:lineRule="auto"/>
              <w:rPr>
                <w:rFonts w:ascii="Arial" w:hAnsi="Arial" w:cs="Arial"/>
                <w:sz w:val="18"/>
                <w:szCs w:val="18"/>
              </w:rPr>
            </w:pPr>
            <w:r w:rsidRPr="00512AFE">
              <w:rPr>
                <w:rFonts w:ascii="Arial" w:hAnsi="Arial" w:cs="Arial"/>
                <w:sz w:val="18"/>
                <w:szCs w:val="18"/>
              </w:rPr>
              <w:t>Carcinomas arising in the uterine cervix (consider the Uterine Cervix protocol)</w:t>
            </w:r>
          </w:p>
        </w:tc>
      </w:tr>
      <w:tr w:rsidR="00BA5B61" w:rsidRPr="00512AFE" w14:paraId="7856A4B8" w14:textId="77777777" w:rsidTr="00512AFE">
        <w:trPr>
          <w:divId w:val="1003506717"/>
        </w:trPr>
        <w:tc>
          <w:tcPr>
            <w:tcW w:w="5000" w:type="pct"/>
            <w:tcBorders>
              <w:top w:val="single" w:sz="4" w:space="0" w:color="auto"/>
              <w:left w:val="single" w:sz="4" w:space="0" w:color="auto"/>
              <w:bottom w:val="single" w:sz="4" w:space="0" w:color="auto"/>
              <w:right w:val="single" w:sz="4" w:space="0" w:color="auto"/>
            </w:tcBorders>
            <w:hideMark/>
          </w:tcPr>
          <w:p w14:paraId="0DF7D943" w14:textId="77777777" w:rsidR="00F31072" w:rsidRPr="00512AFE" w:rsidRDefault="00F31072" w:rsidP="00512AFE">
            <w:pPr>
              <w:spacing w:after="0" w:line="276" w:lineRule="auto"/>
              <w:rPr>
                <w:rFonts w:ascii="Arial" w:hAnsi="Arial" w:cs="Arial"/>
                <w:sz w:val="18"/>
                <w:szCs w:val="18"/>
              </w:rPr>
            </w:pPr>
            <w:r w:rsidRPr="00512AFE">
              <w:rPr>
                <w:rFonts w:ascii="Arial" w:hAnsi="Arial" w:cs="Arial"/>
                <w:sz w:val="18"/>
                <w:szCs w:val="18"/>
              </w:rPr>
              <w:t>Uterine sarcoma, including adenosarcoma (consider the Uterine Sarcoma protocol)</w:t>
            </w:r>
          </w:p>
        </w:tc>
      </w:tr>
      <w:tr w:rsidR="00BA5B61" w:rsidRPr="00512AFE" w14:paraId="4EDDFBEA" w14:textId="77777777" w:rsidTr="00512AFE">
        <w:trPr>
          <w:divId w:val="1003506717"/>
        </w:trPr>
        <w:tc>
          <w:tcPr>
            <w:tcW w:w="5000" w:type="pct"/>
            <w:tcBorders>
              <w:top w:val="single" w:sz="4" w:space="0" w:color="auto"/>
              <w:left w:val="single" w:sz="4" w:space="0" w:color="auto"/>
              <w:bottom w:val="single" w:sz="4" w:space="0" w:color="auto"/>
              <w:right w:val="single" w:sz="4" w:space="0" w:color="auto"/>
            </w:tcBorders>
            <w:hideMark/>
          </w:tcPr>
          <w:p w14:paraId="2EFA2EB1" w14:textId="77777777" w:rsidR="00F31072" w:rsidRPr="00512AFE" w:rsidRDefault="00F31072" w:rsidP="00512AFE">
            <w:pPr>
              <w:spacing w:after="0" w:line="276" w:lineRule="auto"/>
              <w:rPr>
                <w:rFonts w:ascii="Arial" w:hAnsi="Arial" w:cs="Arial"/>
                <w:sz w:val="18"/>
                <w:szCs w:val="18"/>
              </w:rPr>
            </w:pPr>
            <w:r w:rsidRPr="00512AFE">
              <w:rPr>
                <w:rFonts w:ascii="Arial" w:hAnsi="Arial" w:cs="Arial"/>
                <w:sz w:val="18"/>
                <w:szCs w:val="18"/>
              </w:rPr>
              <w:t>Lymphoma (consider the Hodgkin or non-Hodgkin Lymphoma protocols)</w:t>
            </w:r>
          </w:p>
        </w:tc>
      </w:tr>
    </w:tbl>
    <w:p w14:paraId="35162204"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D23BD69" w14:textId="77777777" w:rsidR="00F31072" w:rsidRPr="00512AFE" w:rsidRDefault="00F31072" w:rsidP="00512AFE">
      <w:pPr>
        <w:spacing w:after="0" w:line="276" w:lineRule="auto"/>
        <w:divId w:val="254023078"/>
        <w:rPr>
          <w:rFonts w:ascii="Arial" w:eastAsia="Times New Roman" w:hAnsi="Arial" w:cs="Arial"/>
          <w:b/>
          <w:bCs/>
          <w:sz w:val="20"/>
          <w:szCs w:val="20"/>
          <w:lang w:val="en"/>
        </w:rPr>
      </w:pPr>
      <w:r w:rsidRPr="00512AFE">
        <w:rPr>
          <w:rFonts w:ascii="Arial" w:eastAsia="Times New Roman" w:hAnsi="Arial" w:cs="Arial"/>
          <w:b/>
          <w:bCs/>
          <w:sz w:val="20"/>
          <w:szCs w:val="20"/>
          <w:lang w:val="en"/>
        </w:rPr>
        <w:t>Authors</w:t>
      </w:r>
    </w:p>
    <w:p w14:paraId="69884D0D" w14:textId="77777777" w:rsidR="005811A7" w:rsidRDefault="00F31072" w:rsidP="00512AFE">
      <w:pPr>
        <w:spacing w:after="0" w:line="276" w:lineRule="auto"/>
        <w:divId w:val="120658046"/>
        <w:rPr>
          <w:rFonts w:ascii="Arial" w:eastAsia="Times New Roman" w:hAnsi="Arial" w:cs="Arial"/>
          <w:sz w:val="20"/>
          <w:szCs w:val="20"/>
          <w:lang w:val="en"/>
        </w:rPr>
      </w:pPr>
      <w:r w:rsidRPr="00512AFE">
        <w:rPr>
          <w:rFonts w:ascii="Arial" w:eastAsia="Times New Roman" w:hAnsi="Arial" w:cs="Arial"/>
          <w:sz w:val="20"/>
          <w:szCs w:val="20"/>
          <w:lang w:val="en"/>
        </w:rPr>
        <w:t>Barbara A. Crothers, DO</w:t>
      </w:r>
      <w:proofErr w:type="gramStart"/>
      <w:r w:rsidRPr="00512AFE">
        <w:rPr>
          <w:rFonts w:ascii="Arial" w:eastAsia="Times New Roman" w:hAnsi="Arial" w:cs="Arial"/>
          <w:sz w:val="20"/>
          <w:szCs w:val="20"/>
          <w:lang w:val="en"/>
        </w:rPr>
        <w:t>*;</w:t>
      </w:r>
      <w:proofErr w:type="gramEnd"/>
      <w:r w:rsidRPr="00512AFE">
        <w:rPr>
          <w:rFonts w:ascii="Arial" w:eastAsia="Times New Roman" w:hAnsi="Arial" w:cs="Arial"/>
          <w:sz w:val="20"/>
          <w:szCs w:val="20"/>
          <w:lang w:val="en"/>
        </w:rPr>
        <w:t xml:space="preserve"> Uma G. Krishnamurti, MD, PhD*</w:t>
      </w:r>
    </w:p>
    <w:p w14:paraId="05266AF2" w14:textId="6A62C0B8" w:rsidR="00F31072" w:rsidRPr="00512AFE" w:rsidRDefault="00F31072" w:rsidP="00512AFE">
      <w:pPr>
        <w:spacing w:after="0" w:line="276" w:lineRule="auto"/>
        <w:divId w:val="120658046"/>
        <w:rPr>
          <w:rFonts w:ascii="Arial" w:eastAsia="Times New Roman" w:hAnsi="Arial" w:cs="Arial"/>
          <w:sz w:val="16"/>
          <w:szCs w:val="16"/>
          <w:lang w:val="en"/>
        </w:rPr>
      </w:pPr>
      <w:r w:rsidRPr="00512AFE">
        <w:rPr>
          <w:rFonts w:ascii="Arial" w:eastAsia="Times New Roman" w:hAnsi="Arial" w:cs="Arial"/>
          <w:sz w:val="20"/>
          <w:szCs w:val="20"/>
          <w:lang w:val="en"/>
        </w:rPr>
        <w:t>With guidance from the CAP Cancer and CAP Pathology Electronic Reporting Committees.</w:t>
      </w:r>
      <w:r w:rsidRPr="00512AFE">
        <w:rPr>
          <w:rFonts w:ascii="Arial" w:eastAsia="Times New Roman" w:hAnsi="Arial" w:cs="Arial"/>
          <w:sz w:val="20"/>
          <w:szCs w:val="20"/>
          <w:lang w:val="en"/>
        </w:rPr>
        <w:br/>
      </w:r>
      <w:r w:rsidRPr="00512AFE">
        <w:rPr>
          <w:rFonts w:ascii="Arial" w:eastAsia="Times New Roman" w:hAnsi="Arial" w:cs="Arial"/>
          <w:sz w:val="16"/>
          <w:szCs w:val="16"/>
          <w:lang w:val="en"/>
        </w:rPr>
        <w:t>* Denotes primary author.</w:t>
      </w:r>
    </w:p>
    <w:p w14:paraId="2DE16B14"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3BD5BBB4" w14:textId="77777777" w:rsidR="00F31072" w:rsidRPr="00512AFE" w:rsidRDefault="00F31072" w:rsidP="00512AFE">
      <w:pPr>
        <w:pageBreakBefore/>
        <w:spacing w:after="0" w:line="276" w:lineRule="auto"/>
        <w:jc w:val="both"/>
        <w:divId w:val="391932826"/>
        <w:rPr>
          <w:rFonts w:ascii="Arial" w:eastAsia="Times New Roman" w:hAnsi="Arial" w:cs="Arial"/>
          <w:b/>
          <w:bCs/>
          <w:sz w:val="20"/>
          <w:szCs w:val="20"/>
          <w:lang w:val="en"/>
        </w:rPr>
      </w:pPr>
      <w:r w:rsidRPr="00512AFE">
        <w:rPr>
          <w:rFonts w:ascii="Arial" w:eastAsia="Times New Roman" w:hAnsi="Arial" w:cs="Arial"/>
          <w:b/>
          <w:bCs/>
          <w:sz w:val="20"/>
          <w:szCs w:val="20"/>
          <w:lang w:val="en"/>
        </w:rPr>
        <w:lastRenderedPageBreak/>
        <w:t>Accreditation Requirements</w:t>
      </w:r>
    </w:p>
    <w:p w14:paraId="118EAF47" w14:textId="77777777" w:rsidR="00F31072" w:rsidRPr="00512AFE" w:rsidRDefault="00F31072" w:rsidP="00512AFE">
      <w:pPr>
        <w:pStyle w:val="NormalWeb"/>
        <w:spacing w:before="0" w:beforeAutospacing="0" w:after="0" w:afterAutospacing="0" w:line="276" w:lineRule="auto"/>
        <w:jc w:val="both"/>
        <w:divId w:val="1711685337"/>
        <w:rPr>
          <w:rFonts w:ascii="Arial" w:hAnsi="Arial" w:cs="Arial"/>
          <w:sz w:val="20"/>
          <w:szCs w:val="20"/>
          <w:lang w:val="en"/>
        </w:rPr>
      </w:pPr>
      <w:r w:rsidRPr="00512AFE">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9E6E3D4" w14:textId="77777777" w:rsidR="00F31072" w:rsidRPr="00512AFE" w:rsidRDefault="00F31072" w:rsidP="00512AFE">
      <w:pPr>
        <w:numPr>
          <w:ilvl w:val="0"/>
          <w:numId w:val="1"/>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u w:val="single"/>
          <w:lang w:val="en"/>
        </w:rPr>
        <w:t>Core data elements</w:t>
      </w:r>
      <w:r w:rsidRPr="00512AFE">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9BEF5DD" w14:textId="77777777" w:rsidR="00F31072" w:rsidRPr="00512AFE" w:rsidRDefault="00F31072" w:rsidP="00512AFE">
      <w:pPr>
        <w:numPr>
          <w:ilvl w:val="0"/>
          <w:numId w:val="1"/>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u w:val="single"/>
          <w:lang w:val="en"/>
        </w:rPr>
        <w:t>Conditional data elements</w:t>
      </w:r>
      <w:r w:rsidRPr="00512AFE">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DEADB74" w14:textId="77777777" w:rsidR="00F31072" w:rsidRPr="00512AFE" w:rsidRDefault="00F31072" w:rsidP="00512AFE">
      <w:pPr>
        <w:numPr>
          <w:ilvl w:val="0"/>
          <w:numId w:val="1"/>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u w:val="single"/>
          <w:lang w:val="en"/>
        </w:rPr>
        <w:t>Optional data elements</w:t>
      </w:r>
      <w:r w:rsidRPr="00512AFE">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5F1C583" w14:textId="704F3E93" w:rsidR="00F31072" w:rsidRPr="00512AFE" w:rsidRDefault="00F31072" w:rsidP="00512AFE">
      <w:pPr>
        <w:pStyle w:val="NormalWeb"/>
        <w:spacing w:before="0" w:beforeAutospacing="0" w:after="0" w:afterAutospacing="0" w:line="276" w:lineRule="auto"/>
        <w:jc w:val="both"/>
        <w:divId w:val="1711685337"/>
        <w:rPr>
          <w:rFonts w:ascii="Arial" w:hAnsi="Arial" w:cs="Arial"/>
          <w:sz w:val="20"/>
          <w:szCs w:val="20"/>
          <w:lang w:val="en"/>
        </w:rPr>
      </w:pPr>
      <w:r w:rsidRPr="00512AFE">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7555D8" w:rsidRPr="00512AFE">
        <w:rPr>
          <w:rFonts w:ascii="Arial" w:hAnsi="Arial" w:cs="Arial"/>
          <w:sz w:val="20"/>
          <w:szCs w:val="20"/>
          <w:lang w:val="en"/>
        </w:rPr>
        <w:t>.</w:t>
      </w:r>
      <w:r w:rsidRPr="00512AFE">
        <w:rPr>
          <w:rFonts w:ascii="Arial" w:hAnsi="Arial" w:cs="Arial"/>
          <w:sz w:val="20"/>
          <w:szCs w:val="20"/>
          <w:lang w:val="en"/>
        </w:rPr>
        <w:t>e</w:t>
      </w:r>
      <w:r w:rsidR="007555D8" w:rsidRPr="00512AFE">
        <w:rPr>
          <w:rFonts w:ascii="Arial" w:hAnsi="Arial" w:cs="Arial"/>
          <w:sz w:val="20"/>
          <w:szCs w:val="20"/>
          <w:lang w:val="en"/>
        </w:rPr>
        <w:t>.</w:t>
      </w:r>
      <w:r w:rsidRPr="00512AFE">
        <w:rPr>
          <w:rFonts w:ascii="Arial" w:hAnsi="Arial" w:cs="Arial"/>
          <w:sz w:val="20"/>
          <w:szCs w:val="20"/>
          <w:lang w:val="en"/>
        </w:rPr>
        <w:t>, secondary consultation, second opinion, or review of outside case at second institution).</w:t>
      </w:r>
    </w:p>
    <w:p w14:paraId="6732FA4B" w14:textId="77777777" w:rsidR="00F31072" w:rsidRPr="00512AFE" w:rsidRDefault="00F31072" w:rsidP="00512AFE">
      <w:pPr>
        <w:pStyle w:val="NormalWeb"/>
        <w:spacing w:before="0" w:beforeAutospacing="0" w:after="0" w:afterAutospacing="0" w:line="276" w:lineRule="auto"/>
        <w:jc w:val="both"/>
        <w:divId w:val="1711685337"/>
        <w:rPr>
          <w:rFonts w:ascii="Arial" w:hAnsi="Arial" w:cs="Arial"/>
          <w:sz w:val="20"/>
          <w:szCs w:val="20"/>
          <w:lang w:val="en"/>
        </w:rPr>
      </w:pPr>
      <w:r w:rsidRPr="00512AFE">
        <w:rPr>
          <w:rFonts w:ascii="Arial" w:hAnsi="Arial" w:cs="Arial"/>
          <w:sz w:val="20"/>
          <w:szCs w:val="20"/>
          <w:lang w:val="en"/>
        </w:rPr>
        <w:t> </w:t>
      </w:r>
    </w:p>
    <w:p w14:paraId="29B908EE" w14:textId="77777777" w:rsidR="00F31072" w:rsidRPr="00512AFE" w:rsidRDefault="00F31072" w:rsidP="00512AFE">
      <w:pPr>
        <w:pStyle w:val="NormalWeb"/>
        <w:spacing w:before="0" w:beforeAutospacing="0" w:after="0" w:afterAutospacing="0" w:line="276" w:lineRule="auto"/>
        <w:jc w:val="both"/>
        <w:divId w:val="1711685337"/>
        <w:rPr>
          <w:rFonts w:ascii="Arial" w:hAnsi="Arial" w:cs="Arial"/>
          <w:sz w:val="20"/>
          <w:szCs w:val="20"/>
          <w:lang w:val="en"/>
        </w:rPr>
      </w:pPr>
      <w:r w:rsidRPr="00512AFE">
        <w:rPr>
          <w:rStyle w:val="Strong"/>
          <w:rFonts w:ascii="Arial" w:hAnsi="Arial" w:cs="Arial"/>
          <w:sz w:val="20"/>
          <w:szCs w:val="20"/>
          <w:lang w:val="en"/>
        </w:rPr>
        <w:t>Synoptic Reporting</w:t>
      </w:r>
    </w:p>
    <w:p w14:paraId="3A986BB4" w14:textId="77777777" w:rsidR="00F31072" w:rsidRPr="00512AFE" w:rsidRDefault="00F31072" w:rsidP="00512AFE">
      <w:pPr>
        <w:pStyle w:val="NormalWeb"/>
        <w:spacing w:before="0" w:beforeAutospacing="0" w:after="0" w:afterAutospacing="0" w:line="276" w:lineRule="auto"/>
        <w:jc w:val="both"/>
        <w:divId w:val="1711685337"/>
        <w:rPr>
          <w:rFonts w:ascii="Arial" w:hAnsi="Arial" w:cs="Arial"/>
          <w:sz w:val="20"/>
          <w:szCs w:val="20"/>
          <w:lang w:val="en"/>
        </w:rPr>
      </w:pPr>
      <w:r w:rsidRPr="00512AFE">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46898AF" w14:textId="77777777" w:rsidR="00F31072" w:rsidRPr="00512AFE" w:rsidRDefault="00F31072" w:rsidP="00512AFE">
      <w:pPr>
        <w:numPr>
          <w:ilvl w:val="0"/>
          <w:numId w:val="2"/>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lang w:val="en"/>
        </w:rPr>
        <w:t>Data element: followed by its answer (response), outline format without the paired Data element: Response format is NOT considered synoptic.</w:t>
      </w:r>
    </w:p>
    <w:p w14:paraId="3BB61F35" w14:textId="77777777" w:rsidR="00F31072" w:rsidRPr="00512AFE" w:rsidRDefault="00F31072" w:rsidP="00512AFE">
      <w:pPr>
        <w:numPr>
          <w:ilvl w:val="0"/>
          <w:numId w:val="2"/>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4D7FF7B" w14:textId="77777777" w:rsidR="00F31072" w:rsidRPr="00512AFE" w:rsidRDefault="00F31072" w:rsidP="00512AFE">
      <w:pPr>
        <w:numPr>
          <w:ilvl w:val="0"/>
          <w:numId w:val="2"/>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D70F99B" w14:textId="77777777" w:rsidR="00F31072" w:rsidRPr="00512AFE" w:rsidRDefault="00F31072" w:rsidP="00512AFE">
      <w:pPr>
        <w:numPr>
          <w:ilvl w:val="1"/>
          <w:numId w:val="2"/>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lang w:val="en"/>
        </w:rPr>
        <w:t>Anatomic site or specimen, laterality, and procedure</w:t>
      </w:r>
    </w:p>
    <w:p w14:paraId="7224AD09" w14:textId="77777777" w:rsidR="00F31072" w:rsidRPr="00512AFE" w:rsidRDefault="00F31072" w:rsidP="00512AFE">
      <w:pPr>
        <w:numPr>
          <w:ilvl w:val="1"/>
          <w:numId w:val="2"/>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lang w:val="en"/>
        </w:rPr>
        <w:t>Pathologic Stage Classification (pTNM) elements</w:t>
      </w:r>
    </w:p>
    <w:p w14:paraId="040F2AAF" w14:textId="77777777" w:rsidR="00F31072" w:rsidRPr="00512AFE" w:rsidRDefault="00F31072" w:rsidP="00512AFE">
      <w:pPr>
        <w:numPr>
          <w:ilvl w:val="1"/>
          <w:numId w:val="2"/>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lang w:val="en"/>
        </w:rPr>
        <w:t xml:space="preserve">Negative margins, as long as all negative margins are specifically enumerated where </w:t>
      </w:r>
      <w:proofErr w:type="gramStart"/>
      <w:r w:rsidRPr="00512AFE">
        <w:rPr>
          <w:rFonts w:ascii="Arial" w:eastAsia="Times New Roman" w:hAnsi="Arial" w:cs="Arial"/>
          <w:sz w:val="20"/>
          <w:szCs w:val="20"/>
          <w:lang w:val="en"/>
        </w:rPr>
        <w:t>applicable</w:t>
      </w:r>
      <w:proofErr w:type="gramEnd"/>
    </w:p>
    <w:p w14:paraId="54E52B27" w14:textId="77777777" w:rsidR="00F31072" w:rsidRPr="00512AFE" w:rsidRDefault="00F31072" w:rsidP="00512AFE">
      <w:pPr>
        <w:numPr>
          <w:ilvl w:val="0"/>
          <w:numId w:val="2"/>
        </w:numPr>
        <w:spacing w:after="0" w:line="276" w:lineRule="auto"/>
        <w:jc w:val="both"/>
        <w:divId w:val="1711685337"/>
        <w:rPr>
          <w:rFonts w:ascii="Arial" w:eastAsia="Times New Roman" w:hAnsi="Arial" w:cs="Arial"/>
          <w:sz w:val="20"/>
          <w:szCs w:val="20"/>
          <w:lang w:val="en"/>
        </w:rPr>
      </w:pPr>
      <w:r w:rsidRPr="00512AFE">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512AFE">
        <w:rPr>
          <w:rFonts w:ascii="Arial" w:eastAsia="Times New Roman" w:hAnsi="Arial" w:cs="Arial"/>
          <w:sz w:val="20"/>
          <w:szCs w:val="20"/>
          <w:lang w:val="en"/>
        </w:rPr>
        <w:t>location</w:t>
      </w:r>
      <w:proofErr w:type="gramEnd"/>
    </w:p>
    <w:p w14:paraId="76B55E1E" w14:textId="77777777" w:rsidR="00F31072" w:rsidRPr="00512AFE" w:rsidRDefault="00F31072" w:rsidP="00512AFE">
      <w:pPr>
        <w:pStyle w:val="NormalWeb"/>
        <w:spacing w:before="0" w:beforeAutospacing="0" w:after="0" w:afterAutospacing="0" w:line="276" w:lineRule="auto"/>
        <w:jc w:val="both"/>
        <w:divId w:val="1711685337"/>
        <w:rPr>
          <w:rFonts w:ascii="Arial" w:hAnsi="Arial" w:cs="Arial"/>
          <w:sz w:val="20"/>
          <w:szCs w:val="20"/>
          <w:lang w:val="en"/>
        </w:rPr>
      </w:pPr>
      <w:r w:rsidRPr="00512AFE">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26E894C5"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1AC2C69C" w14:textId="77777777" w:rsidR="007555D8" w:rsidRPr="00512AFE" w:rsidRDefault="007555D8" w:rsidP="00512AFE">
      <w:pPr>
        <w:spacing w:after="0" w:line="276" w:lineRule="auto"/>
        <w:divId w:val="648438792"/>
        <w:rPr>
          <w:rFonts w:ascii="Arial" w:eastAsia="Times New Roman" w:hAnsi="Arial" w:cs="Arial"/>
          <w:b/>
          <w:bCs/>
          <w:sz w:val="20"/>
          <w:szCs w:val="20"/>
          <w:u w:val="single"/>
          <w:lang w:val="en"/>
        </w:rPr>
      </w:pPr>
    </w:p>
    <w:p w14:paraId="7C86B59F" w14:textId="77777777" w:rsidR="00512AFE" w:rsidRDefault="00512AFE">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8E56304" w14:textId="4BE0721E" w:rsidR="007555D8" w:rsidRPr="00512AFE" w:rsidRDefault="00F31072" w:rsidP="00512AFE">
      <w:pPr>
        <w:spacing w:after="0" w:line="276" w:lineRule="auto"/>
        <w:divId w:val="648438792"/>
        <w:rPr>
          <w:rStyle w:val="Strong"/>
          <w:rFonts w:ascii="Arial" w:eastAsia="Times New Roman" w:hAnsi="Arial" w:cs="Arial"/>
          <w:sz w:val="20"/>
          <w:szCs w:val="20"/>
          <w:u w:val="single"/>
          <w:lang w:val="en"/>
        </w:rPr>
      </w:pPr>
      <w:r w:rsidRPr="00512AFE">
        <w:rPr>
          <w:rFonts w:ascii="Arial" w:eastAsia="Times New Roman" w:hAnsi="Arial" w:cs="Arial"/>
          <w:b/>
          <w:bCs/>
          <w:sz w:val="20"/>
          <w:szCs w:val="20"/>
          <w:u w:val="single"/>
          <w:lang w:val="en"/>
        </w:rPr>
        <w:lastRenderedPageBreak/>
        <w:t>Summary of Changes</w:t>
      </w:r>
    </w:p>
    <w:p w14:paraId="6CD513FE" w14:textId="70F4C2E3" w:rsidR="00F31072" w:rsidRPr="00512AFE" w:rsidRDefault="00F31072" w:rsidP="00512AFE">
      <w:pPr>
        <w:pStyle w:val="NormalWeb"/>
        <w:spacing w:before="0" w:beforeAutospacing="0" w:after="0" w:afterAutospacing="0" w:line="276" w:lineRule="auto"/>
        <w:divId w:val="1607737409"/>
        <w:rPr>
          <w:rFonts w:ascii="Arial" w:hAnsi="Arial" w:cs="Arial"/>
          <w:sz w:val="20"/>
          <w:szCs w:val="20"/>
          <w:lang w:val="en"/>
        </w:rPr>
      </w:pPr>
      <w:r w:rsidRPr="00512AFE">
        <w:rPr>
          <w:rStyle w:val="Strong"/>
          <w:rFonts w:ascii="Arial" w:hAnsi="Arial" w:cs="Arial"/>
          <w:sz w:val="20"/>
          <w:szCs w:val="20"/>
          <w:lang w:val="en"/>
        </w:rPr>
        <w:t>v 5.0.0.0</w:t>
      </w:r>
    </w:p>
    <w:p w14:paraId="456CE2CC" w14:textId="77777777" w:rsidR="00F31072" w:rsidRPr="00512AFE" w:rsidRDefault="00F31072" w:rsidP="00512AFE">
      <w:pPr>
        <w:numPr>
          <w:ilvl w:val="0"/>
          <w:numId w:val="3"/>
        </w:numPr>
        <w:spacing w:after="0" w:line="276" w:lineRule="auto"/>
        <w:divId w:val="1607737409"/>
        <w:rPr>
          <w:rFonts w:ascii="Arial" w:eastAsia="Times New Roman" w:hAnsi="Arial" w:cs="Arial"/>
          <w:sz w:val="20"/>
          <w:szCs w:val="20"/>
          <w:lang w:val="en"/>
        </w:rPr>
      </w:pPr>
      <w:r w:rsidRPr="00512AFE">
        <w:rPr>
          <w:rFonts w:ascii="Arial" w:eastAsia="Times New Roman" w:hAnsi="Arial" w:cs="Arial"/>
          <w:sz w:val="20"/>
          <w:szCs w:val="20"/>
          <w:lang w:val="en"/>
        </w:rPr>
        <w:t xml:space="preserve">FIGO staging 2023 </w:t>
      </w:r>
      <w:proofErr w:type="gramStart"/>
      <w:r w:rsidRPr="00512AFE">
        <w:rPr>
          <w:rFonts w:ascii="Arial" w:eastAsia="Times New Roman" w:hAnsi="Arial" w:cs="Arial"/>
          <w:sz w:val="20"/>
          <w:szCs w:val="20"/>
          <w:lang w:val="en"/>
        </w:rPr>
        <w:t>update</w:t>
      </w:r>
      <w:proofErr w:type="gramEnd"/>
    </w:p>
    <w:p w14:paraId="7D4578C2" w14:textId="77777777" w:rsidR="00F31072" w:rsidRPr="00512AFE" w:rsidRDefault="00F31072" w:rsidP="00512AFE">
      <w:pPr>
        <w:numPr>
          <w:ilvl w:val="0"/>
          <w:numId w:val="3"/>
        </w:numPr>
        <w:spacing w:after="0" w:line="276" w:lineRule="auto"/>
        <w:divId w:val="1607737409"/>
        <w:rPr>
          <w:rFonts w:ascii="Arial" w:eastAsia="Times New Roman" w:hAnsi="Arial" w:cs="Arial"/>
          <w:sz w:val="20"/>
          <w:szCs w:val="20"/>
          <w:lang w:val="en"/>
        </w:rPr>
      </w:pPr>
      <w:r w:rsidRPr="00512AFE">
        <w:rPr>
          <w:rFonts w:ascii="Arial" w:eastAsia="Times New Roman" w:hAnsi="Arial" w:cs="Arial"/>
          <w:sz w:val="20"/>
          <w:szCs w:val="20"/>
          <w:lang w:val="en"/>
        </w:rPr>
        <w:t xml:space="preserve">Peritoneal/Ascitic Fluid and The International System for Reporting Serous Fluid Cytology </w:t>
      </w:r>
      <w:proofErr w:type="gramStart"/>
      <w:r w:rsidRPr="00512AFE">
        <w:rPr>
          <w:rFonts w:ascii="Arial" w:eastAsia="Times New Roman" w:hAnsi="Arial" w:cs="Arial"/>
          <w:sz w:val="20"/>
          <w:szCs w:val="20"/>
          <w:lang w:val="en"/>
        </w:rPr>
        <w:t>updates</w:t>
      </w:r>
      <w:proofErr w:type="gramEnd"/>
    </w:p>
    <w:p w14:paraId="6D36A3B5" w14:textId="77777777" w:rsidR="00F31072" w:rsidRPr="00512AFE" w:rsidRDefault="00F31072" w:rsidP="00512AFE">
      <w:pPr>
        <w:numPr>
          <w:ilvl w:val="0"/>
          <w:numId w:val="3"/>
        </w:numPr>
        <w:spacing w:after="0" w:line="276" w:lineRule="auto"/>
        <w:divId w:val="1607737409"/>
        <w:rPr>
          <w:rFonts w:ascii="Arial" w:eastAsia="Times New Roman" w:hAnsi="Arial" w:cs="Arial"/>
          <w:sz w:val="20"/>
          <w:szCs w:val="20"/>
          <w:lang w:val="en"/>
        </w:rPr>
      </w:pPr>
      <w:r w:rsidRPr="00512AFE">
        <w:rPr>
          <w:rFonts w:ascii="Arial" w:eastAsia="Times New Roman" w:hAnsi="Arial" w:cs="Arial"/>
          <w:sz w:val="20"/>
          <w:szCs w:val="20"/>
          <w:lang w:val="en"/>
        </w:rPr>
        <w:t xml:space="preserve">Lymphatic and/or Vascular Invasion update to include LVSI FIGO </w:t>
      </w:r>
      <w:proofErr w:type="gramStart"/>
      <w:r w:rsidRPr="00512AFE">
        <w:rPr>
          <w:rFonts w:ascii="Arial" w:eastAsia="Times New Roman" w:hAnsi="Arial" w:cs="Arial"/>
          <w:sz w:val="20"/>
          <w:szCs w:val="20"/>
          <w:lang w:val="en"/>
        </w:rPr>
        <w:t>terminology</w:t>
      </w:r>
      <w:proofErr w:type="gramEnd"/>
    </w:p>
    <w:p w14:paraId="6433530F" w14:textId="77777777" w:rsidR="00F31072" w:rsidRPr="00512AFE" w:rsidRDefault="00F31072" w:rsidP="00512AFE">
      <w:pPr>
        <w:numPr>
          <w:ilvl w:val="0"/>
          <w:numId w:val="3"/>
        </w:numPr>
        <w:spacing w:after="0" w:line="276" w:lineRule="auto"/>
        <w:divId w:val="1607737409"/>
        <w:rPr>
          <w:rFonts w:ascii="Arial" w:eastAsia="Times New Roman" w:hAnsi="Arial" w:cs="Arial"/>
          <w:sz w:val="20"/>
          <w:szCs w:val="20"/>
          <w:lang w:val="en"/>
        </w:rPr>
      </w:pPr>
      <w:r w:rsidRPr="00512AFE">
        <w:rPr>
          <w:rFonts w:ascii="Arial" w:eastAsia="Times New Roman" w:hAnsi="Arial" w:cs="Arial"/>
          <w:sz w:val="20"/>
          <w:szCs w:val="20"/>
          <w:lang w:val="en"/>
        </w:rPr>
        <w:t>Explanatory note updates to D, G, H, I, K, L, M, and N</w:t>
      </w:r>
    </w:p>
    <w:p w14:paraId="20064D7A" w14:textId="77777777" w:rsidR="00F31072" w:rsidRPr="00512AFE" w:rsidRDefault="00F31072" w:rsidP="00512AFE">
      <w:pPr>
        <w:pageBreakBefore/>
        <w:spacing w:after="0" w:line="276" w:lineRule="auto"/>
        <w:divId w:val="1734739141"/>
        <w:rPr>
          <w:rFonts w:ascii="Arial" w:eastAsia="Times New Roman" w:hAnsi="Arial" w:cs="Arial"/>
          <w:b/>
          <w:bCs/>
          <w:sz w:val="20"/>
          <w:szCs w:val="20"/>
          <w:lang w:val="en"/>
        </w:rPr>
      </w:pPr>
      <w:r w:rsidRPr="00512AFE">
        <w:rPr>
          <w:rFonts w:ascii="Arial" w:eastAsia="Times New Roman" w:hAnsi="Arial" w:cs="Arial"/>
          <w:b/>
          <w:bCs/>
          <w:sz w:val="20"/>
          <w:szCs w:val="20"/>
          <w:lang w:val="en"/>
        </w:rPr>
        <w:lastRenderedPageBreak/>
        <w:t>Reporting Template</w:t>
      </w:r>
    </w:p>
    <w:p w14:paraId="2CD711CB" w14:textId="77777777" w:rsidR="00F31072" w:rsidRPr="00512AFE" w:rsidRDefault="00F31072" w:rsidP="00512AFE">
      <w:pPr>
        <w:spacing w:after="0" w:line="276" w:lineRule="auto"/>
        <w:divId w:val="167520284"/>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Protocol Posting Date: December 2023 </w:t>
      </w:r>
    </w:p>
    <w:p w14:paraId="51D275BB" w14:textId="77777777" w:rsidR="00F31072" w:rsidRPr="00512AFE" w:rsidRDefault="00F31072" w:rsidP="00512AFE">
      <w:pPr>
        <w:spacing w:after="0" w:line="276" w:lineRule="auto"/>
        <w:divId w:val="1393843093"/>
        <w:rPr>
          <w:rFonts w:ascii="Arial" w:eastAsia="Times New Roman" w:hAnsi="Arial" w:cs="Arial"/>
          <w:b/>
          <w:bCs/>
          <w:sz w:val="20"/>
          <w:szCs w:val="20"/>
          <w:lang w:val="en"/>
        </w:rPr>
      </w:pPr>
      <w:r w:rsidRPr="00512AFE">
        <w:rPr>
          <w:rFonts w:ascii="Arial" w:eastAsia="Times New Roman" w:hAnsi="Arial" w:cs="Arial"/>
          <w:b/>
          <w:bCs/>
          <w:sz w:val="20"/>
          <w:szCs w:val="20"/>
          <w:lang w:val="en"/>
        </w:rPr>
        <w:t>Select a single response unless otherwise indicated.</w:t>
      </w:r>
    </w:p>
    <w:p w14:paraId="11FB70BC"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7620A20D" w14:textId="77777777" w:rsidR="00F31072" w:rsidRPr="00512AFE" w:rsidRDefault="00F31072" w:rsidP="00512AFE">
      <w:pPr>
        <w:spacing w:after="0" w:line="276" w:lineRule="auto"/>
        <w:divId w:val="51580129"/>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CASE SUMMARY: (ENDOMETRIUM)  </w:t>
      </w:r>
    </w:p>
    <w:p w14:paraId="5CF5D10B" w14:textId="77777777" w:rsidR="00F31072" w:rsidRPr="00512AFE" w:rsidRDefault="00F31072" w:rsidP="00512AFE">
      <w:pPr>
        <w:spacing w:after="0" w:line="276" w:lineRule="auto"/>
        <w:divId w:val="610631276"/>
        <w:rPr>
          <w:rFonts w:ascii="Arial" w:eastAsia="Times New Roman" w:hAnsi="Arial" w:cs="Arial"/>
          <w:sz w:val="20"/>
          <w:szCs w:val="20"/>
          <w:lang w:val="en"/>
        </w:rPr>
      </w:pPr>
      <w:r w:rsidRPr="00512AFE">
        <w:rPr>
          <w:rFonts w:ascii="Arial" w:eastAsia="Times New Roman" w:hAnsi="Arial" w:cs="Arial"/>
          <w:b/>
          <w:bCs/>
          <w:sz w:val="20"/>
          <w:szCs w:val="20"/>
          <w:lang w:val="en"/>
        </w:rPr>
        <w:t>Standard(s)</w:t>
      </w:r>
      <w:r w:rsidRPr="00512AFE">
        <w:rPr>
          <w:rFonts w:ascii="Arial" w:eastAsia="Times New Roman" w:hAnsi="Arial" w:cs="Arial"/>
          <w:sz w:val="20"/>
          <w:szCs w:val="20"/>
          <w:lang w:val="en"/>
        </w:rPr>
        <w:t xml:space="preserve">: AJCC-UICC 8, FIGO Cancer Report 2023 </w:t>
      </w:r>
    </w:p>
    <w:p w14:paraId="5D618ACE"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0216EBB0" w14:textId="77777777" w:rsidR="00F31072" w:rsidRPr="00512AFE" w:rsidRDefault="00F31072" w:rsidP="00512AFE">
      <w:pPr>
        <w:spacing w:after="0" w:line="276" w:lineRule="auto"/>
        <w:divId w:val="396167953"/>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CLINICAL  </w:t>
      </w:r>
    </w:p>
    <w:p w14:paraId="445C732A"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9BADCE4" w14:textId="77777777" w:rsidR="00F31072" w:rsidRPr="00512AFE" w:rsidRDefault="00F31072" w:rsidP="00512AFE">
      <w:pPr>
        <w:spacing w:after="0" w:line="276" w:lineRule="auto"/>
        <w:divId w:val="290138728"/>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+Clinical History (Note </w:t>
      </w:r>
      <w:hyperlink w:anchor="N11149" w:history="1">
        <w:r w:rsidRPr="00512AFE">
          <w:rPr>
            <w:rStyle w:val="Hyperlink"/>
            <w:rFonts w:ascii="Arial" w:eastAsia="Times New Roman" w:hAnsi="Arial" w:cs="Arial"/>
            <w:b/>
            <w:bCs/>
            <w:sz w:val="20"/>
            <w:szCs w:val="20"/>
            <w:lang w:val="en"/>
          </w:rPr>
          <w:t>A</w:t>
        </w:r>
      </w:hyperlink>
      <w:r w:rsidRPr="00512AFE">
        <w:rPr>
          <w:rFonts w:ascii="Arial" w:eastAsia="Times New Roman" w:hAnsi="Arial" w:cs="Arial"/>
          <w:b/>
          <w:bCs/>
          <w:sz w:val="20"/>
          <w:szCs w:val="20"/>
          <w:lang w:val="en"/>
        </w:rPr>
        <w:t xml:space="preserve">) (select all that apply) </w:t>
      </w:r>
    </w:p>
    <w:p w14:paraId="00B8DE04" w14:textId="77777777" w:rsidR="00F31072" w:rsidRPr="00512AFE" w:rsidRDefault="00F31072" w:rsidP="00512AFE">
      <w:pPr>
        <w:spacing w:after="0" w:line="276" w:lineRule="auto"/>
        <w:divId w:val="1879659914"/>
        <w:rPr>
          <w:rFonts w:ascii="Arial" w:eastAsia="Times New Roman" w:hAnsi="Arial" w:cs="Arial"/>
          <w:sz w:val="20"/>
          <w:szCs w:val="20"/>
          <w:lang w:val="en"/>
        </w:rPr>
      </w:pPr>
      <w:r w:rsidRPr="00512AFE">
        <w:rPr>
          <w:rFonts w:ascii="Arial" w:eastAsia="Times New Roman" w:hAnsi="Arial" w:cs="Arial"/>
          <w:sz w:val="20"/>
          <w:szCs w:val="20"/>
          <w:lang w:val="en"/>
        </w:rPr>
        <w:t xml:space="preserve">___ Lynch syndrome  </w:t>
      </w:r>
    </w:p>
    <w:p w14:paraId="4F29E1FF" w14:textId="77777777" w:rsidR="00F31072" w:rsidRPr="00512AFE" w:rsidRDefault="00F31072" w:rsidP="00512AFE">
      <w:pPr>
        <w:spacing w:after="0" w:line="276" w:lineRule="auto"/>
        <w:divId w:val="923994989"/>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14CFC35D"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01868FEB" w14:textId="77777777" w:rsidR="00F31072" w:rsidRPr="00512AFE" w:rsidRDefault="00F31072" w:rsidP="00512AFE">
      <w:pPr>
        <w:spacing w:after="0" w:line="276" w:lineRule="auto"/>
        <w:divId w:val="142090953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SPECIMEN (Note </w:t>
      </w:r>
      <w:hyperlink w:anchor="N11138" w:history="1">
        <w:r w:rsidRPr="00512AFE">
          <w:rPr>
            <w:rStyle w:val="Hyperlink"/>
            <w:rFonts w:ascii="Arial" w:eastAsia="Times New Roman" w:hAnsi="Arial" w:cs="Arial"/>
            <w:b/>
            <w:bCs/>
            <w:sz w:val="20"/>
            <w:szCs w:val="20"/>
            <w:lang w:val="en"/>
          </w:rPr>
          <w:t>B</w:t>
        </w:r>
      </w:hyperlink>
      <w:r w:rsidRPr="00512AFE">
        <w:rPr>
          <w:rFonts w:ascii="Arial" w:eastAsia="Times New Roman" w:hAnsi="Arial" w:cs="Arial"/>
          <w:b/>
          <w:bCs/>
          <w:sz w:val="20"/>
          <w:szCs w:val="20"/>
          <w:lang w:val="en"/>
        </w:rPr>
        <w:t xml:space="preserve">) </w:t>
      </w:r>
    </w:p>
    <w:p w14:paraId="224BE8A3"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55288CE2" w14:textId="3349997A" w:rsidR="00F31072" w:rsidRPr="00512AFE" w:rsidRDefault="00512AFE" w:rsidP="00512AFE">
      <w:pPr>
        <w:spacing w:after="0" w:line="276" w:lineRule="auto"/>
        <w:divId w:val="1272203340"/>
        <w:rPr>
          <w:rFonts w:ascii="Arial" w:eastAsia="Times New Roman" w:hAnsi="Arial" w:cs="Arial"/>
          <w:b/>
          <w:bCs/>
          <w:sz w:val="20"/>
          <w:szCs w:val="20"/>
          <w:lang w:val="en"/>
        </w:rPr>
      </w:pPr>
      <w:r w:rsidRPr="00512AFE">
        <w:rPr>
          <w:rFonts w:ascii="Arial" w:eastAsia="Times New Roman" w:hAnsi="Arial" w:cs="Arial"/>
          <w:b/>
          <w:bCs/>
          <w:sz w:val="20"/>
          <w:szCs w:val="20"/>
          <w:lang w:val="en"/>
        </w:rPr>
        <w:t>Procedure (</w:t>
      </w:r>
      <w:r w:rsidR="00F31072" w:rsidRPr="00512AFE">
        <w:rPr>
          <w:rFonts w:ascii="Arial" w:eastAsia="Times New Roman" w:hAnsi="Arial" w:cs="Arial"/>
          <w:b/>
          <w:bCs/>
          <w:sz w:val="20"/>
          <w:szCs w:val="20"/>
          <w:lang w:val="en"/>
        </w:rPr>
        <w:t xml:space="preserve">select all that apply) </w:t>
      </w:r>
    </w:p>
    <w:p w14:paraId="0FB18D03" w14:textId="77777777" w:rsidR="00F31072" w:rsidRPr="00512AFE" w:rsidRDefault="00F31072" w:rsidP="00512AFE">
      <w:pPr>
        <w:spacing w:after="0" w:line="276" w:lineRule="auto"/>
        <w:divId w:val="894778691"/>
        <w:rPr>
          <w:rFonts w:ascii="Arial" w:eastAsia="Times New Roman" w:hAnsi="Arial" w:cs="Arial"/>
          <w:i/>
          <w:iCs/>
          <w:sz w:val="16"/>
          <w:szCs w:val="16"/>
          <w:lang w:val="en"/>
        </w:rPr>
      </w:pPr>
      <w:r w:rsidRPr="00512AFE">
        <w:rPr>
          <w:rFonts w:ascii="Arial" w:eastAsia="Times New Roman" w:hAnsi="Arial" w:cs="Arial"/>
          <w:i/>
          <w:iCs/>
          <w:sz w:val="16"/>
          <w:szCs w:val="16"/>
          <w:lang w:val="en"/>
        </w:rPr>
        <w:t xml:space="preserve">For information about lymph node sampling, please refer to the Regional Lymph Node section.  </w:t>
      </w:r>
    </w:p>
    <w:p w14:paraId="297B7239" w14:textId="77777777" w:rsidR="00F31072" w:rsidRPr="00512AFE" w:rsidRDefault="00F31072" w:rsidP="00512AFE">
      <w:pPr>
        <w:spacing w:after="0" w:line="276" w:lineRule="auto"/>
        <w:divId w:val="1405108707"/>
        <w:rPr>
          <w:rFonts w:ascii="Arial" w:eastAsia="Times New Roman" w:hAnsi="Arial" w:cs="Arial"/>
          <w:sz w:val="20"/>
          <w:szCs w:val="20"/>
          <w:lang w:val="en"/>
        </w:rPr>
      </w:pPr>
      <w:r w:rsidRPr="00512AFE">
        <w:rPr>
          <w:rFonts w:ascii="Arial" w:eastAsia="Times New Roman" w:hAnsi="Arial" w:cs="Arial"/>
          <w:sz w:val="20"/>
          <w:szCs w:val="20"/>
          <w:lang w:val="en"/>
        </w:rPr>
        <w:t xml:space="preserve">___ Total hysterectomy and bilateral salpingo-oophorectomy  </w:t>
      </w:r>
    </w:p>
    <w:p w14:paraId="7FD9CF24" w14:textId="77777777" w:rsidR="00F31072" w:rsidRPr="00512AFE" w:rsidRDefault="00F31072" w:rsidP="00512AFE">
      <w:pPr>
        <w:spacing w:after="0" w:line="276" w:lineRule="auto"/>
        <w:divId w:val="811871510"/>
        <w:rPr>
          <w:rFonts w:ascii="Arial" w:eastAsia="Times New Roman" w:hAnsi="Arial" w:cs="Arial"/>
          <w:sz w:val="20"/>
          <w:szCs w:val="20"/>
          <w:lang w:val="en"/>
        </w:rPr>
      </w:pPr>
      <w:r w:rsidRPr="00512AFE">
        <w:rPr>
          <w:rFonts w:ascii="Arial" w:eastAsia="Times New Roman" w:hAnsi="Arial" w:cs="Arial"/>
          <w:sz w:val="20"/>
          <w:szCs w:val="20"/>
          <w:lang w:val="en"/>
        </w:rPr>
        <w:t xml:space="preserve">___ Radical hysterectomy  </w:t>
      </w:r>
    </w:p>
    <w:p w14:paraId="61ECA17F" w14:textId="77777777" w:rsidR="00F31072" w:rsidRPr="00512AFE" w:rsidRDefault="00F31072" w:rsidP="00512AFE">
      <w:pPr>
        <w:spacing w:after="0" w:line="276" w:lineRule="auto"/>
        <w:divId w:val="1013843019"/>
        <w:rPr>
          <w:rFonts w:ascii="Arial" w:eastAsia="Times New Roman" w:hAnsi="Arial" w:cs="Arial"/>
          <w:sz w:val="20"/>
          <w:szCs w:val="20"/>
          <w:lang w:val="en"/>
        </w:rPr>
      </w:pPr>
      <w:r w:rsidRPr="00512AFE">
        <w:rPr>
          <w:rFonts w:ascii="Arial" w:eastAsia="Times New Roman" w:hAnsi="Arial" w:cs="Arial"/>
          <w:sz w:val="20"/>
          <w:szCs w:val="20"/>
          <w:lang w:val="en"/>
        </w:rPr>
        <w:t xml:space="preserve">___ Simple hysterectomy  </w:t>
      </w:r>
    </w:p>
    <w:p w14:paraId="4DFC6412" w14:textId="77777777" w:rsidR="00F31072" w:rsidRPr="00512AFE" w:rsidRDefault="00F31072" w:rsidP="00512AFE">
      <w:pPr>
        <w:spacing w:after="0" w:line="276" w:lineRule="auto"/>
        <w:divId w:val="1222865934"/>
        <w:rPr>
          <w:rFonts w:ascii="Arial" w:eastAsia="Times New Roman" w:hAnsi="Arial" w:cs="Arial"/>
          <w:sz w:val="20"/>
          <w:szCs w:val="20"/>
          <w:lang w:val="en"/>
        </w:rPr>
      </w:pPr>
      <w:r w:rsidRPr="00512AFE">
        <w:rPr>
          <w:rFonts w:ascii="Arial" w:eastAsia="Times New Roman" w:hAnsi="Arial" w:cs="Arial"/>
          <w:sz w:val="20"/>
          <w:szCs w:val="20"/>
          <w:lang w:val="en"/>
        </w:rPr>
        <w:t xml:space="preserve">___ Supracervical hysterectomy  </w:t>
      </w:r>
    </w:p>
    <w:p w14:paraId="6697E5B2" w14:textId="77777777" w:rsidR="00F31072" w:rsidRPr="00512AFE" w:rsidRDefault="00F31072" w:rsidP="00512AFE">
      <w:pPr>
        <w:spacing w:after="0" w:line="276" w:lineRule="auto"/>
        <w:divId w:val="1737900914"/>
        <w:rPr>
          <w:rFonts w:ascii="Arial" w:eastAsia="Times New Roman" w:hAnsi="Arial" w:cs="Arial"/>
          <w:sz w:val="20"/>
          <w:szCs w:val="20"/>
          <w:lang w:val="en"/>
        </w:rPr>
      </w:pPr>
      <w:r w:rsidRPr="00512AFE">
        <w:rPr>
          <w:rFonts w:ascii="Arial" w:eastAsia="Times New Roman" w:hAnsi="Arial" w:cs="Arial"/>
          <w:sz w:val="20"/>
          <w:szCs w:val="20"/>
          <w:lang w:val="en"/>
        </w:rPr>
        <w:t xml:space="preserve">___ Bilateral salpingo-oophorectomy  </w:t>
      </w:r>
    </w:p>
    <w:p w14:paraId="6C53D1BA" w14:textId="77777777" w:rsidR="00F31072" w:rsidRPr="00512AFE" w:rsidRDefault="00F31072" w:rsidP="00512AFE">
      <w:pPr>
        <w:spacing w:after="0" w:line="276" w:lineRule="auto"/>
        <w:divId w:val="152067976"/>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salpingo-oophorectomy  </w:t>
      </w:r>
    </w:p>
    <w:p w14:paraId="66A1B445" w14:textId="77777777" w:rsidR="00F31072" w:rsidRPr="00512AFE" w:rsidRDefault="00F31072" w:rsidP="00512AFE">
      <w:pPr>
        <w:spacing w:after="0" w:line="276" w:lineRule="auto"/>
        <w:divId w:val="248926811"/>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salpingo-oophorectomy  </w:t>
      </w:r>
    </w:p>
    <w:p w14:paraId="648DA3E4" w14:textId="77777777" w:rsidR="00F31072" w:rsidRPr="00512AFE" w:rsidRDefault="00F31072" w:rsidP="00512AFE">
      <w:pPr>
        <w:spacing w:after="0" w:line="276" w:lineRule="auto"/>
        <w:divId w:val="325325101"/>
        <w:rPr>
          <w:rFonts w:ascii="Arial" w:eastAsia="Times New Roman" w:hAnsi="Arial" w:cs="Arial"/>
          <w:sz w:val="20"/>
          <w:szCs w:val="20"/>
          <w:lang w:val="en"/>
        </w:rPr>
      </w:pPr>
      <w:r w:rsidRPr="00512AFE">
        <w:rPr>
          <w:rFonts w:ascii="Arial" w:eastAsia="Times New Roman" w:hAnsi="Arial" w:cs="Arial"/>
          <w:sz w:val="20"/>
          <w:szCs w:val="20"/>
          <w:lang w:val="en"/>
        </w:rPr>
        <w:t xml:space="preserve">___ Salpingo-oophorectomy, side not </w:t>
      </w:r>
      <w:proofErr w:type="gramStart"/>
      <w:r w:rsidRPr="00512AFE">
        <w:rPr>
          <w:rFonts w:ascii="Arial" w:eastAsia="Times New Roman" w:hAnsi="Arial" w:cs="Arial"/>
          <w:sz w:val="20"/>
          <w:szCs w:val="20"/>
          <w:lang w:val="en"/>
        </w:rPr>
        <w:t>specified</w:t>
      </w:r>
      <w:proofErr w:type="gramEnd"/>
      <w:r w:rsidRPr="00512AFE">
        <w:rPr>
          <w:rFonts w:ascii="Arial" w:eastAsia="Times New Roman" w:hAnsi="Arial" w:cs="Arial"/>
          <w:sz w:val="20"/>
          <w:szCs w:val="20"/>
          <w:lang w:val="en"/>
        </w:rPr>
        <w:t xml:space="preserve">  </w:t>
      </w:r>
    </w:p>
    <w:p w14:paraId="28D54017" w14:textId="77777777" w:rsidR="00F31072" w:rsidRPr="00512AFE" w:rsidRDefault="00F31072" w:rsidP="00512AFE">
      <w:pPr>
        <w:spacing w:after="0" w:line="276" w:lineRule="auto"/>
        <w:divId w:val="1912232454"/>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oophorectomy  </w:t>
      </w:r>
    </w:p>
    <w:p w14:paraId="1808792A" w14:textId="77777777" w:rsidR="00F31072" w:rsidRPr="00512AFE" w:rsidRDefault="00F31072" w:rsidP="00512AFE">
      <w:pPr>
        <w:spacing w:after="0" w:line="276" w:lineRule="auto"/>
        <w:divId w:val="1232737062"/>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oophorectomy  </w:t>
      </w:r>
    </w:p>
    <w:p w14:paraId="181D0CB0" w14:textId="77777777" w:rsidR="00F31072" w:rsidRPr="00512AFE" w:rsidRDefault="00F31072" w:rsidP="00512AFE">
      <w:pPr>
        <w:spacing w:after="0" w:line="276" w:lineRule="auto"/>
        <w:divId w:val="802384686"/>
        <w:rPr>
          <w:rFonts w:ascii="Arial" w:eastAsia="Times New Roman" w:hAnsi="Arial" w:cs="Arial"/>
          <w:sz w:val="20"/>
          <w:szCs w:val="20"/>
          <w:lang w:val="en"/>
        </w:rPr>
      </w:pPr>
      <w:r w:rsidRPr="00512AFE">
        <w:rPr>
          <w:rFonts w:ascii="Arial" w:eastAsia="Times New Roman" w:hAnsi="Arial" w:cs="Arial"/>
          <w:sz w:val="20"/>
          <w:szCs w:val="20"/>
          <w:lang w:val="en"/>
        </w:rPr>
        <w:t xml:space="preserve">___ Oophorectomy, side not </w:t>
      </w:r>
      <w:proofErr w:type="gramStart"/>
      <w:r w:rsidRPr="00512AFE">
        <w:rPr>
          <w:rFonts w:ascii="Arial" w:eastAsia="Times New Roman" w:hAnsi="Arial" w:cs="Arial"/>
          <w:sz w:val="20"/>
          <w:szCs w:val="20"/>
          <w:lang w:val="en"/>
        </w:rPr>
        <w:t>specified</w:t>
      </w:r>
      <w:proofErr w:type="gramEnd"/>
      <w:r w:rsidRPr="00512AFE">
        <w:rPr>
          <w:rFonts w:ascii="Arial" w:eastAsia="Times New Roman" w:hAnsi="Arial" w:cs="Arial"/>
          <w:sz w:val="20"/>
          <w:szCs w:val="20"/>
          <w:lang w:val="en"/>
        </w:rPr>
        <w:t xml:space="preserve">  </w:t>
      </w:r>
    </w:p>
    <w:p w14:paraId="2D7C79E8" w14:textId="77777777" w:rsidR="00F31072" w:rsidRPr="00512AFE" w:rsidRDefault="00F31072" w:rsidP="00512AFE">
      <w:pPr>
        <w:spacing w:after="0" w:line="276" w:lineRule="auto"/>
        <w:divId w:val="1569731796"/>
        <w:rPr>
          <w:rFonts w:ascii="Arial" w:eastAsia="Times New Roman" w:hAnsi="Arial" w:cs="Arial"/>
          <w:sz w:val="20"/>
          <w:szCs w:val="20"/>
          <w:lang w:val="en"/>
        </w:rPr>
      </w:pPr>
      <w:r w:rsidRPr="00512AFE">
        <w:rPr>
          <w:rFonts w:ascii="Arial" w:eastAsia="Times New Roman" w:hAnsi="Arial" w:cs="Arial"/>
          <w:sz w:val="20"/>
          <w:szCs w:val="20"/>
          <w:lang w:val="en"/>
        </w:rPr>
        <w:t xml:space="preserve">___ Bilateral salpingectomy  </w:t>
      </w:r>
    </w:p>
    <w:p w14:paraId="1B5D7514" w14:textId="77777777" w:rsidR="00F31072" w:rsidRPr="00512AFE" w:rsidRDefault="00F31072" w:rsidP="00512AFE">
      <w:pPr>
        <w:spacing w:after="0" w:line="276" w:lineRule="auto"/>
        <w:divId w:val="1156990211"/>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salpingectomy  </w:t>
      </w:r>
    </w:p>
    <w:p w14:paraId="6B6131CA" w14:textId="77777777" w:rsidR="00F31072" w:rsidRPr="00512AFE" w:rsidRDefault="00F31072" w:rsidP="00512AFE">
      <w:pPr>
        <w:spacing w:after="0" w:line="276" w:lineRule="auto"/>
        <w:divId w:val="283316625"/>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salpingectomy  </w:t>
      </w:r>
    </w:p>
    <w:p w14:paraId="0AC01510" w14:textId="77777777" w:rsidR="00F31072" w:rsidRPr="00512AFE" w:rsidRDefault="00F31072" w:rsidP="00512AFE">
      <w:pPr>
        <w:spacing w:after="0" w:line="276" w:lineRule="auto"/>
        <w:divId w:val="1783111493"/>
        <w:rPr>
          <w:rFonts w:ascii="Arial" w:eastAsia="Times New Roman" w:hAnsi="Arial" w:cs="Arial"/>
          <w:sz w:val="20"/>
          <w:szCs w:val="20"/>
          <w:lang w:val="en"/>
        </w:rPr>
      </w:pPr>
      <w:r w:rsidRPr="00512AFE">
        <w:rPr>
          <w:rFonts w:ascii="Arial" w:eastAsia="Times New Roman" w:hAnsi="Arial" w:cs="Arial"/>
          <w:sz w:val="20"/>
          <w:szCs w:val="20"/>
          <w:lang w:val="en"/>
        </w:rPr>
        <w:t xml:space="preserve">___ Salpingectomy, side not </w:t>
      </w:r>
      <w:proofErr w:type="gramStart"/>
      <w:r w:rsidRPr="00512AFE">
        <w:rPr>
          <w:rFonts w:ascii="Arial" w:eastAsia="Times New Roman" w:hAnsi="Arial" w:cs="Arial"/>
          <w:sz w:val="20"/>
          <w:szCs w:val="20"/>
          <w:lang w:val="en"/>
        </w:rPr>
        <w:t>specified</w:t>
      </w:r>
      <w:proofErr w:type="gramEnd"/>
      <w:r w:rsidRPr="00512AFE">
        <w:rPr>
          <w:rFonts w:ascii="Arial" w:eastAsia="Times New Roman" w:hAnsi="Arial" w:cs="Arial"/>
          <w:sz w:val="20"/>
          <w:szCs w:val="20"/>
          <w:lang w:val="en"/>
        </w:rPr>
        <w:t xml:space="preserve">  </w:t>
      </w:r>
    </w:p>
    <w:p w14:paraId="05F4B1E6" w14:textId="77777777" w:rsidR="00F31072" w:rsidRPr="00512AFE" w:rsidRDefault="00F31072" w:rsidP="00512AFE">
      <w:pPr>
        <w:spacing w:after="0" w:line="276" w:lineRule="auto"/>
        <w:divId w:val="404837791"/>
        <w:rPr>
          <w:rFonts w:ascii="Arial" w:eastAsia="Times New Roman" w:hAnsi="Arial" w:cs="Arial"/>
          <w:sz w:val="20"/>
          <w:szCs w:val="20"/>
          <w:lang w:val="en"/>
        </w:rPr>
      </w:pPr>
      <w:r w:rsidRPr="00512AFE">
        <w:rPr>
          <w:rFonts w:ascii="Arial" w:eastAsia="Times New Roman" w:hAnsi="Arial" w:cs="Arial"/>
          <w:sz w:val="20"/>
          <w:szCs w:val="20"/>
          <w:lang w:val="en"/>
        </w:rPr>
        <w:t xml:space="preserve">___ Vaginal cuff resection  </w:t>
      </w:r>
    </w:p>
    <w:p w14:paraId="1759890B" w14:textId="77777777" w:rsidR="00F31072" w:rsidRPr="00512AFE" w:rsidRDefault="00F31072" w:rsidP="00512AFE">
      <w:pPr>
        <w:spacing w:after="0" w:line="276" w:lineRule="auto"/>
        <w:divId w:val="1405300250"/>
        <w:rPr>
          <w:rFonts w:ascii="Arial" w:eastAsia="Times New Roman" w:hAnsi="Arial" w:cs="Arial"/>
          <w:sz w:val="20"/>
          <w:szCs w:val="20"/>
          <w:lang w:val="en"/>
        </w:rPr>
      </w:pPr>
      <w:r w:rsidRPr="00512AFE">
        <w:rPr>
          <w:rFonts w:ascii="Arial" w:eastAsia="Times New Roman" w:hAnsi="Arial" w:cs="Arial"/>
          <w:sz w:val="20"/>
          <w:szCs w:val="20"/>
          <w:lang w:val="en"/>
        </w:rPr>
        <w:t xml:space="preserve">___ Omentectomy  </w:t>
      </w:r>
    </w:p>
    <w:p w14:paraId="60EB1F38" w14:textId="77777777" w:rsidR="00F31072" w:rsidRPr="00512AFE" w:rsidRDefault="00F31072" w:rsidP="00512AFE">
      <w:pPr>
        <w:spacing w:after="0" w:line="276" w:lineRule="auto"/>
        <w:divId w:val="722871754"/>
        <w:rPr>
          <w:rFonts w:ascii="Arial" w:eastAsia="Times New Roman" w:hAnsi="Arial" w:cs="Arial"/>
          <w:sz w:val="20"/>
          <w:szCs w:val="20"/>
          <w:lang w:val="en"/>
        </w:rPr>
      </w:pPr>
      <w:r w:rsidRPr="00512AFE">
        <w:rPr>
          <w:rFonts w:ascii="Arial" w:eastAsia="Times New Roman" w:hAnsi="Arial" w:cs="Arial"/>
          <w:sz w:val="20"/>
          <w:szCs w:val="20"/>
          <w:lang w:val="en"/>
        </w:rPr>
        <w:t xml:space="preserve">___ Peritoneal biopsy(ies)  </w:t>
      </w:r>
    </w:p>
    <w:p w14:paraId="37199856" w14:textId="77777777" w:rsidR="00F31072" w:rsidRPr="00512AFE" w:rsidRDefault="00F31072" w:rsidP="00512AFE">
      <w:pPr>
        <w:spacing w:after="0" w:line="276" w:lineRule="auto"/>
        <w:divId w:val="1328822170"/>
        <w:rPr>
          <w:rFonts w:ascii="Arial" w:eastAsia="Times New Roman" w:hAnsi="Arial" w:cs="Arial"/>
          <w:sz w:val="20"/>
          <w:szCs w:val="20"/>
          <w:lang w:val="en"/>
        </w:rPr>
      </w:pPr>
      <w:r w:rsidRPr="00512AFE">
        <w:rPr>
          <w:rFonts w:ascii="Arial" w:eastAsia="Times New Roman" w:hAnsi="Arial" w:cs="Arial"/>
          <w:sz w:val="20"/>
          <w:szCs w:val="20"/>
          <w:lang w:val="en"/>
        </w:rPr>
        <w:t xml:space="preserve">___ Peritoneal washing  </w:t>
      </w:r>
    </w:p>
    <w:p w14:paraId="6BF5F1C8" w14:textId="77777777" w:rsidR="00F31072" w:rsidRPr="00512AFE" w:rsidRDefault="00F31072" w:rsidP="00512AFE">
      <w:pPr>
        <w:spacing w:after="0" w:line="276" w:lineRule="auto"/>
        <w:divId w:val="480466404"/>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55497DFD"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7F734852" w14:textId="77777777" w:rsidR="00F31072" w:rsidRPr="00512AFE" w:rsidRDefault="00F31072" w:rsidP="00512AFE">
      <w:pPr>
        <w:spacing w:after="0" w:line="276" w:lineRule="auto"/>
        <w:divId w:val="105704840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+Hysterectomy Type  </w:t>
      </w:r>
    </w:p>
    <w:p w14:paraId="04AA63D5" w14:textId="77777777" w:rsidR="00F31072" w:rsidRPr="00512AFE" w:rsidRDefault="00F31072" w:rsidP="00512AFE">
      <w:pPr>
        <w:spacing w:after="0" w:line="276" w:lineRule="auto"/>
        <w:divId w:val="1450860607"/>
        <w:rPr>
          <w:rFonts w:ascii="Arial" w:eastAsia="Times New Roman" w:hAnsi="Arial" w:cs="Arial"/>
          <w:sz w:val="20"/>
          <w:szCs w:val="20"/>
          <w:lang w:val="en"/>
        </w:rPr>
      </w:pPr>
      <w:r w:rsidRPr="00512AFE">
        <w:rPr>
          <w:rFonts w:ascii="Arial" w:eastAsia="Times New Roman" w:hAnsi="Arial" w:cs="Arial"/>
          <w:sz w:val="20"/>
          <w:szCs w:val="20"/>
          <w:lang w:val="en"/>
        </w:rPr>
        <w:t xml:space="preserve">___ Abdominal  </w:t>
      </w:r>
    </w:p>
    <w:p w14:paraId="17C4A78A" w14:textId="77777777" w:rsidR="00F31072" w:rsidRPr="00512AFE" w:rsidRDefault="00F31072" w:rsidP="00512AFE">
      <w:pPr>
        <w:spacing w:after="0" w:line="276" w:lineRule="auto"/>
        <w:divId w:val="2135129356"/>
        <w:rPr>
          <w:rFonts w:ascii="Arial" w:eastAsia="Times New Roman" w:hAnsi="Arial" w:cs="Arial"/>
          <w:sz w:val="20"/>
          <w:szCs w:val="20"/>
          <w:lang w:val="en"/>
        </w:rPr>
      </w:pPr>
      <w:r w:rsidRPr="00512AFE">
        <w:rPr>
          <w:rFonts w:ascii="Arial" w:eastAsia="Times New Roman" w:hAnsi="Arial" w:cs="Arial"/>
          <w:sz w:val="20"/>
          <w:szCs w:val="20"/>
          <w:lang w:val="en"/>
        </w:rPr>
        <w:t xml:space="preserve">___ Vaginal  </w:t>
      </w:r>
    </w:p>
    <w:p w14:paraId="6E5C25B5" w14:textId="77777777" w:rsidR="00F31072" w:rsidRPr="00512AFE" w:rsidRDefault="00F31072" w:rsidP="00512AFE">
      <w:pPr>
        <w:spacing w:after="0" w:line="276" w:lineRule="auto"/>
        <w:divId w:val="1747992499"/>
        <w:rPr>
          <w:rFonts w:ascii="Arial" w:eastAsia="Times New Roman" w:hAnsi="Arial" w:cs="Arial"/>
          <w:sz w:val="20"/>
          <w:szCs w:val="20"/>
          <w:lang w:val="en"/>
        </w:rPr>
      </w:pPr>
      <w:r w:rsidRPr="00512AFE">
        <w:rPr>
          <w:rFonts w:ascii="Arial" w:eastAsia="Times New Roman" w:hAnsi="Arial" w:cs="Arial"/>
          <w:sz w:val="20"/>
          <w:szCs w:val="20"/>
          <w:lang w:val="en"/>
        </w:rPr>
        <w:t>___ Vaginal, laparoscopic-</w:t>
      </w:r>
      <w:proofErr w:type="gramStart"/>
      <w:r w:rsidRPr="00512AFE">
        <w:rPr>
          <w:rFonts w:ascii="Arial" w:eastAsia="Times New Roman" w:hAnsi="Arial" w:cs="Arial"/>
          <w:sz w:val="20"/>
          <w:szCs w:val="20"/>
          <w:lang w:val="en"/>
        </w:rPr>
        <w:t>assisted</w:t>
      </w:r>
      <w:proofErr w:type="gramEnd"/>
      <w:r w:rsidRPr="00512AFE">
        <w:rPr>
          <w:rFonts w:ascii="Arial" w:eastAsia="Times New Roman" w:hAnsi="Arial" w:cs="Arial"/>
          <w:sz w:val="20"/>
          <w:szCs w:val="20"/>
          <w:lang w:val="en"/>
        </w:rPr>
        <w:t xml:space="preserve">  </w:t>
      </w:r>
    </w:p>
    <w:p w14:paraId="601F8305" w14:textId="77777777" w:rsidR="00F31072" w:rsidRPr="00512AFE" w:rsidRDefault="00F31072" w:rsidP="00512AFE">
      <w:pPr>
        <w:spacing w:after="0" w:line="276" w:lineRule="auto"/>
        <w:divId w:val="1383099081"/>
        <w:rPr>
          <w:rFonts w:ascii="Arial" w:eastAsia="Times New Roman" w:hAnsi="Arial" w:cs="Arial"/>
          <w:sz w:val="20"/>
          <w:szCs w:val="20"/>
          <w:lang w:val="en"/>
        </w:rPr>
      </w:pPr>
      <w:r w:rsidRPr="00512AFE">
        <w:rPr>
          <w:rFonts w:ascii="Arial" w:eastAsia="Times New Roman" w:hAnsi="Arial" w:cs="Arial"/>
          <w:sz w:val="20"/>
          <w:szCs w:val="20"/>
          <w:lang w:val="en"/>
        </w:rPr>
        <w:t xml:space="preserve">___ Laparoscopic  </w:t>
      </w:r>
    </w:p>
    <w:p w14:paraId="33F230CE" w14:textId="77777777" w:rsidR="00F31072" w:rsidRPr="00512AFE" w:rsidRDefault="00F31072" w:rsidP="00512AFE">
      <w:pPr>
        <w:spacing w:after="0" w:line="276" w:lineRule="auto"/>
        <w:divId w:val="908033041"/>
        <w:rPr>
          <w:rFonts w:ascii="Arial" w:eastAsia="Times New Roman" w:hAnsi="Arial" w:cs="Arial"/>
          <w:sz w:val="20"/>
          <w:szCs w:val="20"/>
          <w:lang w:val="en"/>
        </w:rPr>
      </w:pPr>
      <w:r w:rsidRPr="00512AFE">
        <w:rPr>
          <w:rFonts w:ascii="Arial" w:eastAsia="Times New Roman" w:hAnsi="Arial" w:cs="Arial"/>
          <w:sz w:val="20"/>
          <w:szCs w:val="20"/>
          <w:lang w:val="en"/>
        </w:rPr>
        <w:t>___ Laparoscopic, robotic-</w:t>
      </w:r>
      <w:proofErr w:type="gramStart"/>
      <w:r w:rsidRPr="00512AFE">
        <w:rPr>
          <w:rFonts w:ascii="Arial" w:eastAsia="Times New Roman" w:hAnsi="Arial" w:cs="Arial"/>
          <w:sz w:val="20"/>
          <w:szCs w:val="20"/>
          <w:lang w:val="en"/>
        </w:rPr>
        <w:t>assisted</w:t>
      </w:r>
      <w:proofErr w:type="gramEnd"/>
      <w:r w:rsidRPr="00512AFE">
        <w:rPr>
          <w:rFonts w:ascii="Arial" w:eastAsia="Times New Roman" w:hAnsi="Arial" w:cs="Arial"/>
          <w:sz w:val="20"/>
          <w:szCs w:val="20"/>
          <w:lang w:val="en"/>
        </w:rPr>
        <w:t xml:space="preserve">  </w:t>
      </w:r>
    </w:p>
    <w:p w14:paraId="6D472E71" w14:textId="77777777" w:rsidR="00F31072" w:rsidRPr="00512AFE" w:rsidRDefault="00F31072" w:rsidP="00512AFE">
      <w:pPr>
        <w:spacing w:after="0" w:line="276" w:lineRule="auto"/>
        <w:divId w:val="1078282723"/>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5ECD9C8F" w14:textId="77777777" w:rsidR="00F31072" w:rsidRPr="00512AFE" w:rsidRDefault="00F31072" w:rsidP="00512AFE">
      <w:pPr>
        <w:spacing w:after="0" w:line="276" w:lineRule="auto"/>
        <w:divId w:val="979845320"/>
        <w:rPr>
          <w:rFonts w:ascii="Arial" w:eastAsia="Times New Roman" w:hAnsi="Arial" w:cs="Arial"/>
          <w:sz w:val="20"/>
          <w:szCs w:val="20"/>
          <w:lang w:val="en"/>
        </w:rPr>
      </w:pPr>
      <w:r w:rsidRPr="00512AFE">
        <w:rPr>
          <w:rFonts w:ascii="Arial" w:eastAsia="Times New Roman" w:hAnsi="Arial" w:cs="Arial"/>
          <w:sz w:val="20"/>
          <w:szCs w:val="20"/>
          <w:lang w:val="en"/>
        </w:rPr>
        <w:t xml:space="preserve">___ Not </w:t>
      </w:r>
      <w:proofErr w:type="gramStart"/>
      <w:r w:rsidRPr="00512AFE">
        <w:rPr>
          <w:rFonts w:ascii="Arial" w:eastAsia="Times New Roman" w:hAnsi="Arial" w:cs="Arial"/>
          <w:sz w:val="20"/>
          <w:szCs w:val="20"/>
          <w:lang w:val="en"/>
        </w:rPr>
        <w:t>specified</w:t>
      </w:r>
      <w:proofErr w:type="gramEnd"/>
      <w:r w:rsidRPr="00512AFE">
        <w:rPr>
          <w:rFonts w:ascii="Arial" w:eastAsia="Times New Roman" w:hAnsi="Arial" w:cs="Arial"/>
          <w:sz w:val="20"/>
          <w:szCs w:val="20"/>
          <w:lang w:val="en"/>
        </w:rPr>
        <w:t xml:space="preserve">  </w:t>
      </w:r>
    </w:p>
    <w:p w14:paraId="10FC0F5D"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15A55E4D" w14:textId="77777777" w:rsidR="007555D8" w:rsidRPr="00512AFE" w:rsidRDefault="007555D8" w:rsidP="00512AFE">
      <w:pPr>
        <w:spacing w:after="0" w:line="276" w:lineRule="auto"/>
        <w:divId w:val="1309357158"/>
        <w:rPr>
          <w:rFonts w:ascii="Arial" w:eastAsia="Times New Roman" w:hAnsi="Arial" w:cs="Arial"/>
          <w:b/>
          <w:bCs/>
          <w:sz w:val="20"/>
          <w:szCs w:val="20"/>
          <w:lang w:val="en"/>
        </w:rPr>
      </w:pPr>
    </w:p>
    <w:p w14:paraId="30E62E77" w14:textId="131487AB" w:rsidR="00F31072" w:rsidRPr="00512AFE" w:rsidRDefault="00F31072" w:rsidP="00512AFE">
      <w:pPr>
        <w:spacing w:after="0" w:line="276" w:lineRule="auto"/>
        <w:divId w:val="1309357158"/>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+Specimen Integrity  </w:t>
      </w:r>
    </w:p>
    <w:p w14:paraId="0991503E" w14:textId="77777777" w:rsidR="00F31072" w:rsidRPr="00512AFE" w:rsidRDefault="00F31072" w:rsidP="00512AFE">
      <w:pPr>
        <w:spacing w:after="0" w:line="276" w:lineRule="auto"/>
        <w:divId w:val="1441684162"/>
        <w:rPr>
          <w:rFonts w:ascii="Arial" w:eastAsia="Times New Roman" w:hAnsi="Arial" w:cs="Arial"/>
          <w:sz w:val="20"/>
          <w:szCs w:val="20"/>
          <w:lang w:val="en"/>
        </w:rPr>
      </w:pPr>
      <w:r w:rsidRPr="00512AFE">
        <w:rPr>
          <w:rFonts w:ascii="Arial" w:eastAsia="Times New Roman" w:hAnsi="Arial" w:cs="Arial"/>
          <w:sz w:val="20"/>
          <w:szCs w:val="20"/>
          <w:lang w:val="en"/>
        </w:rPr>
        <w:t xml:space="preserve">___ Intact  </w:t>
      </w:r>
    </w:p>
    <w:p w14:paraId="26C0192A" w14:textId="77777777" w:rsidR="00F31072" w:rsidRPr="00512AFE" w:rsidRDefault="00F31072" w:rsidP="00512AFE">
      <w:pPr>
        <w:spacing w:after="0" w:line="276" w:lineRule="auto"/>
        <w:divId w:val="1660426618"/>
        <w:rPr>
          <w:rFonts w:ascii="Arial" w:eastAsia="Times New Roman" w:hAnsi="Arial" w:cs="Arial"/>
          <w:sz w:val="20"/>
          <w:szCs w:val="20"/>
          <w:lang w:val="en"/>
        </w:rPr>
      </w:pPr>
      <w:r w:rsidRPr="00512AFE">
        <w:rPr>
          <w:rFonts w:ascii="Arial" w:eastAsia="Times New Roman" w:hAnsi="Arial" w:cs="Arial"/>
          <w:sz w:val="20"/>
          <w:szCs w:val="20"/>
          <w:lang w:val="en"/>
        </w:rPr>
        <w:t xml:space="preserve">___ Opened  </w:t>
      </w:r>
    </w:p>
    <w:p w14:paraId="32923467" w14:textId="77777777" w:rsidR="00F31072" w:rsidRPr="00512AFE" w:rsidRDefault="00F31072" w:rsidP="00512AFE">
      <w:pPr>
        <w:spacing w:after="0" w:line="276" w:lineRule="auto"/>
        <w:divId w:val="1544252004"/>
        <w:rPr>
          <w:rFonts w:ascii="Arial" w:eastAsia="Times New Roman" w:hAnsi="Arial" w:cs="Arial"/>
          <w:sz w:val="20"/>
          <w:szCs w:val="20"/>
          <w:lang w:val="en"/>
        </w:rPr>
      </w:pPr>
      <w:r w:rsidRPr="00512AFE">
        <w:rPr>
          <w:rFonts w:ascii="Arial" w:eastAsia="Times New Roman" w:hAnsi="Arial" w:cs="Arial"/>
          <w:sz w:val="20"/>
          <w:szCs w:val="20"/>
          <w:lang w:val="en"/>
        </w:rPr>
        <w:t xml:space="preserve">___ Morcellated  </w:t>
      </w:r>
    </w:p>
    <w:p w14:paraId="2DF12C96" w14:textId="77777777" w:rsidR="00F31072" w:rsidRPr="00512AFE" w:rsidRDefault="00F31072" w:rsidP="00512AFE">
      <w:pPr>
        <w:spacing w:after="0" w:line="276" w:lineRule="auto"/>
        <w:divId w:val="680621728"/>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18482FD1"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45F16AE" w14:textId="77777777" w:rsidR="00F31072" w:rsidRPr="00512AFE" w:rsidRDefault="00F31072" w:rsidP="00512AFE">
      <w:pPr>
        <w:spacing w:after="0" w:line="276" w:lineRule="auto"/>
        <w:divId w:val="205962211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TUMOR  </w:t>
      </w:r>
    </w:p>
    <w:p w14:paraId="6EF5DC10"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69083D42" w14:textId="53D0592C" w:rsidR="00F31072" w:rsidRPr="00512AFE" w:rsidRDefault="00F31072" w:rsidP="00512AFE">
      <w:pPr>
        <w:spacing w:after="0" w:line="276" w:lineRule="auto"/>
        <w:divId w:val="198792998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+Tumor </w:t>
      </w:r>
      <w:r w:rsidR="00455D65" w:rsidRPr="00512AFE">
        <w:rPr>
          <w:rFonts w:ascii="Arial" w:eastAsia="Times New Roman" w:hAnsi="Arial" w:cs="Arial"/>
          <w:b/>
          <w:bCs/>
          <w:sz w:val="20"/>
          <w:szCs w:val="20"/>
          <w:lang w:val="en"/>
        </w:rPr>
        <w:t>Site (</w:t>
      </w:r>
      <w:r w:rsidRPr="00512AFE">
        <w:rPr>
          <w:rFonts w:ascii="Arial" w:eastAsia="Times New Roman" w:hAnsi="Arial" w:cs="Arial"/>
          <w:b/>
          <w:bCs/>
          <w:sz w:val="20"/>
          <w:szCs w:val="20"/>
          <w:lang w:val="en"/>
        </w:rPr>
        <w:t xml:space="preserve">select all that apply) </w:t>
      </w:r>
    </w:p>
    <w:p w14:paraId="7C22F918" w14:textId="77777777" w:rsidR="00F31072" w:rsidRPr="00512AFE" w:rsidRDefault="00F31072" w:rsidP="00512AFE">
      <w:pPr>
        <w:spacing w:after="0" w:line="276" w:lineRule="auto"/>
        <w:divId w:val="1438674397"/>
        <w:rPr>
          <w:rFonts w:ascii="Arial" w:eastAsia="Times New Roman" w:hAnsi="Arial" w:cs="Arial"/>
          <w:sz w:val="20"/>
          <w:szCs w:val="20"/>
          <w:lang w:val="en"/>
        </w:rPr>
      </w:pPr>
      <w:r w:rsidRPr="00512AFE">
        <w:rPr>
          <w:rFonts w:ascii="Arial" w:eastAsia="Times New Roman" w:hAnsi="Arial" w:cs="Arial"/>
          <w:sz w:val="20"/>
          <w:szCs w:val="20"/>
          <w:lang w:val="en"/>
        </w:rPr>
        <w:t xml:space="preserve">___ Endometrium: _________________ </w:t>
      </w:r>
    </w:p>
    <w:p w14:paraId="64BB120A" w14:textId="77777777" w:rsidR="00F31072" w:rsidRPr="00512AFE" w:rsidRDefault="00F31072" w:rsidP="00512AFE">
      <w:pPr>
        <w:spacing w:after="0" w:line="276" w:lineRule="auto"/>
        <w:divId w:val="1903059413"/>
        <w:rPr>
          <w:rFonts w:ascii="Arial" w:eastAsia="Times New Roman" w:hAnsi="Arial" w:cs="Arial"/>
          <w:sz w:val="20"/>
          <w:szCs w:val="20"/>
          <w:lang w:val="en"/>
        </w:rPr>
      </w:pPr>
      <w:r w:rsidRPr="00512AFE">
        <w:rPr>
          <w:rFonts w:ascii="Arial" w:eastAsia="Times New Roman" w:hAnsi="Arial" w:cs="Arial"/>
          <w:sz w:val="20"/>
          <w:szCs w:val="20"/>
          <w:lang w:val="en"/>
        </w:rPr>
        <w:t xml:space="preserve">___ Lower uterine segment: _________________ </w:t>
      </w:r>
    </w:p>
    <w:p w14:paraId="77B00171" w14:textId="77777777" w:rsidR="00F31072" w:rsidRPr="00512AFE" w:rsidRDefault="00F31072" w:rsidP="00512AFE">
      <w:pPr>
        <w:spacing w:after="0" w:line="276" w:lineRule="auto"/>
        <w:divId w:val="1555386859"/>
        <w:rPr>
          <w:rFonts w:ascii="Arial" w:eastAsia="Times New Roman" w:hAnsi="Arial" w:cs="Arial"/>
          <w:sz w:val="20"/>
          <w:szCs w:val="20"/>
          <w:lang w:val="en"/>
        </w:rPr>
      </w:pPr>
      <w:r w:rsidRPr="00512AFE">
        <w:rPr>
          <w:rFonts w:ascii="Arial" w:eastAsia="Times New Roman" w:hAnsi="Arial" w:cs="Arial"/>
          <w:sz w:val="20"/>
          <w:szCs w:val="20"/>
          <w:lang w:val="en"/>
        </w:rPr>
        <w:t xml:space="preserve">___ Endometrial polyp: _________________ </w:t>
      </w:r>
    </w:p>
    <w:p w14:paraId="363436E6" w14:textId="77777777" w:rsidR="00F31072" w:rsidRPr="00512AFE" w:rsidRDefault="00F31072" w:rsidP="00512AFE">
      <w:pPr>
        <w:spacing w:after="0" w:line="276" w:lineRule="auto"/>
        <w:divId w:val="1390572824"/>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0C2AF04C" w14:textId="77777777" w:rsidR="00F31072" w:rsidRPr="00512AFE" w:rsidRDefault="00F31072" w:rsidP="00512AFE">
      <w:pPr>
        <w:spacing w:after="0" w:line="276" w:lineRule="auto"/>
        <w:divId w:val="857815276"/>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665145CF"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56F00ADD" w14:textId="77777777" w:rsidR="00F31072" w:rsidRPr="00512AFE" w:rsidRDefault="00F31072" w:rsidP="00512AFE">
      <w:pPr>
        <w:spacing w:after="0" w:line="276" w:lineRule="auto"/>
        <w:divId w:val="1433669697"/>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+Tumor Size  </w:t>
      </w:r>
    </w:p>
    <w:p w14:paraId="51DD9301" w14:textId="77777777" w:rsidR="00F31072" w:rsidRPr="00512AFE" w:rsidRDefault="00F31072" w:rsidP="00512AFE">
      <w:pPr>
        <w:spacing w:after="0" w:line="276" w:lineRule="auto"/>
        <w:divId w:val="148862271"/>
        <w:rPr>
          <w:rFonts w:ascii="Arial" w:eastAsia="Times New Roman" w:hAnsi="Arial" w:cs="Arial"/>
          <w:sz w:val="20"/>
          <w:szCs w:val="20"/>
          <w:lang w:val="en"/>
        </w:rPr>
      </w:pPr>
      <w:r w:rsidRPr="00512AFE">
        <w:rPr>
          <w:rFonts w:ascii="Arial" w:eastAsia="Times New Roman" w:hAnsi="Arial" w:cs="Arial"/>
          <w:sz w:val="20"/>
          <w:szCs w:val="20"/>
          <w:lang w:val="en"/>
        </w:rPr>
        <w:t>___ Greatest dimension in Centimeters (cm): _________________ cm</w:t>
      </w:r>
    </w:p>
    <w:p w14:paraId="3C5D7B95" w14:textId="77777777" w:rsidR="00F31072" w:rsidRPr="00512AFE" w:rsidRDefault="00F31072" w:rsidP="00512AFE">
      <w:pPr>
        <w:spacing w:after="0" w:line="276" w:lineRule="auto"/>
        <w:ind w:firstLine="240"/>
        <w:divId w:val="404030081"/>
        <w:rPr>
          <w:rFonts w:ascii="Arial" w:eastAsia="Times New Roman" w:hAnsi="Arial" w:cs="Arial"/>
          <w:b/>
          <w:bCs/>
          <w:sz w:val="20"/>
          <w:szCs w:val="20"/>
          <w:lang w:val="en"/>
        </w:rPr>
      </w:pPr>
      <w:r w:rsidRPr="00512AFE">
        <w:rPr>
          <w:rFonts w:ascii="Arial" w:eastAsia="Times New Roman" w:hAnsi="Arial" w:cs="Arial"/>
          <w:b/>
          <w:bCs/>
          <w:sz w:val="20"/>
          <w:szCs w:val="20"/>
          <w:lang w:val="en"/>
        </w:rPr>
        <w:t>+Additional Dimension in Centimeters (cm): ____ x ____ cm</w:t>
      </w:r>
    </w:p>
    <w:p w14:paraId="695AE462" w14:textId="77777777" w:rsidR="00F31072" w:rsidRPr="00512AFE" w:rsidRDefault="00F31072" w:rsidP="00512AFE">
      <w:pPr>
        <w:spacing w:after="0" w:line="276" w:lineRule="auto"/>
        <w:divId w:val="562376969"/>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5EF87AF6"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7D9216C4" w14:textId="77777777" w:rsidR="00F31072" w:rsidRPr="00512AFE" w:rsidRDefault="00F31072" w:rsidP="00512AFE">
      <w:pPr>
        <w:spacing w:after="0" w:line="276" w:lineRule="auto"/>
        <w:divId w:val="762578956"/>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Histologic Type (Note </w:t>
      </w:r>
      <w:hyperlink w:anchor="N11139" w:history="1">
        <w:r w:rsidRPr="00512AFE">
          <w:rPr>
            <w:rStyle w:val="Hyperlink"/>
            <w:rFonts w:ascii="Arial" w:eastAsia="Times New Roman" w:hAnsi="Arial" w:cs="Arial"/>
            <w:b/>
            <w:bCs/>
            <w:sz w:val="20"/>
            <w:szCs w:val="20"/>
            <w:lang w:val="en"/>
          </w:rPr>
          <w:t>C</w:t>
        </w:r>
      </w:hyperlink>
      <w:r w:rsidRPr="00512AFE">
        <w:rPr>
          <w:rFonts w:ascii="Arial" w:eastAsia="Times New Roman" w:hAnsi="Arial" w:cs="Arial"/>
          <w:b/>
          <w:bCs/>
          <w:sz w:val="20"/>
          <w:szCs w:val="20"/>
          <w:lang w:val="en"/>
        </w:rPr>
        <w:t xml:space="preserve">) </w:t>
      </w:r>
    </w:p>
    <w:p w14:paraId="68805084" w14:textId="77777777" w:rsidR="00F31072" w:rsidRPr="00512AFE" w:rsidRDefault="00F31072" w:rsidP="00512AFE">
      <w:pPr>
        <w:spacing w:after="0" w:line="276" w:lineRule="auto"/>
        <w:divId w:val="1191988899"/>
        <w:rPr>
          <w:rFonts w:ascii="Arial" w:eastAsia="Times New Roman" w:hAnsi="Arial" w:cs="Arial"/>
          <w:sz w:val="20"/>
          <w:szCs w:val="20"/>
          <w:lang w:val="en"/>
        </w:rPr>
      </w:pPr>
      <w:r w:rsidRPr="00512AFE">
        <w:rPr>
          <w:rFonts w:ascii="Arial" w:eastAsia="Times New Roman" w:hAnsi="Arial" w:cs="Arial"/>
          <w:sz w:val="20"/>
          <w:szCs w:val="20"/>
          <w:lang w:val="en"/>
        </w:rPr>
        <w:t xml:space="preserve">___ Endometrioid carcinoma, NOS  </w:t>
      </w:r>
    </w:p>
    <w:p w14:paraId="1D9DC6C6" w14:textId="77777777" w:rsidR="00F31072" w:rsidRPr="00512AFE" w:rsidRDefault="00F31072" w:rsidP="00512AFE">
      <w:pPr>
        <w:spacing w:after="0" w:line="276" w:lineRule="auto"/>
        <w:ind w:firstLine="240"/>
        <w:divId w:val="1870334377"/>
        <w:rPr>
          <w:rFonts w:ascii="Arial" w:eastAsia="Times New Roman" w:hAnsi="Arial" w:cs="Arial"/>
          <w:sz w:val="20"/>
          <w:szCs w:val="20"/>
          <w:lang w:val="en"/>
        </w:rPr>
      </w:pPr>
      <w:r w:rsidRPr="00512AFE">
        <w:rPr>
          <w:rFonts w:ascii="Arial" w:eastAsia="Times New Roman" w:hAnsi="Arial" w:cs="Arial"/>
          <w:sz w:val="20"/>
          <w:szCs w:val="20"/>
          <w:lang w:val="en"/>
        </w:rPr>
        <w:t xml:space="preserve">___ POLE-ultramutated endometrioid carcinoma  </w:t>
      </w:r>
    </w:p>
    <w:p w14:paraId="48DF6635" w14:textId="77777777" w:rsidR="00F31072" w:rsidRPr="00512AFE" w:rsidRDefault="00F31072" w:rsidP="00512AFE">
      <w:pPr>
        <w:spacing w:after="0" w:line="276" w:lineRule="auto"/>
        <w:ind w:firstLine="240"/>
        <w:divId w:val="625160554"/>
        <w:rPr>
          <w:rFonts w:ascii="Arial" w:eastAsia="Times New Roman" w:hAnsi="Arial" w:cs="Arial"/>
          <w:sz w:val="20"/>
          <w:szCs w:val="20"/>
          <w:lang w:val="en"/>
        </w:rPr>
      </w:pPr>
      <w:r w:rsidRPr="00512AFE">
        <w:rPr>
          <w:rFonts w:ascii="Arial" w:eastAsia="Times New Roman" w:hAnsi="Arial" w:cs="Arial"/>
          <w:sz w:val="20"/>
          <w:szCs w:val="20"/>
          <w:lang w:val="en"/>
        </w:rPr>
        <w:t xml:space="preserve">___ Mismatch repair–deficient endometrioid carcinoma  </w:t>
      </w:r>
    </w:p>
    <w:p w14:paraId="3D60D5A6" w14:textId="77777777" w:rsidR="00F31072" w:rsidRPr="00512AFE" w:rsidRDefault="00F31072" w:rsidP="00512AFE">
      <w:pPr>
        <w:spacing w:after="0" w:line="276" w:lineRule="auto"/>
        <w:ind w:firstLine="240"/>
        <w:divId w:val="920138229"/>
        <w:rPr>
          <w:rFonts w:ascii="Arial" w:eastAsia="Times New Roman" w:hAnsi="Arial" w:cs="Arial"/>
          <w:sz w:val="20"/>
          <w:szCs w:val="20"/>
          <w:lang w:val="en"/>
        </w:rPr>
      </w:pPr>
      <w:r w:rsidRPr="00512AFE">
        <w:rPr>
          <w:rFonts w:ascii="Arial" w:eastAsia="Times New Roman" w:hAnsi="Arial" w:cs="Arial"/>
          <w:sz w:val="20"/>
          <w:szCs w:val="20"/>
          <w:lang w:val="en"/>
        </w:rPr>
        <w:t xml:space="preserve">___ p53-mutant endometrioid carcinoma  </w:t>
      </w:r>
    </w:p>
    <w:p w14:paraId="46F10557" w14:textId="77777777" w:rsidR="00F31072" w:rsidRPr="00512AFE" w:rsidRDefault="00F31072" w:rsidP="00512AFE">
      <w:pPr>
        <w:spacing w:after="0" w:line="276" w:lineRule="auto"/>
        <w:ind w:firstLine="240"/>
        <w:divId w:val="695889424"/>
        <w:rPr>
          <w:rFonts w:ascii="Arial" w:eastAsia="Times New Roman" w:hAnsi="Arial" w:cs="Arial"/>
          <w:sz w:val="20"/>
          <w:szCs w:val="20"/>
          <w:lang w:val="en"/>
        </w:rPr>
      </w:pPr>
      <w:r w:rsidRPr="00512AFE">
        <w:rPr>
          <w:rFonts w:ascii="Arial" w:eastAsia="Times New Roman" w:hAnsi="Arial" w:cs="Arial"/>
          <w:sz w:val="20"/>
          <w:szCs w:val="20"/>
          <w:lang w:val="en"/>
        </w:rPr>
        <w:t xml:space="preserve">___ No specific molecular profile (NSMP) endometrioid carcinoma  </w:t>
      </w:r>
    </w:p>
    <w:p w14:paraId="2766B1C0" w14:textId="77777777" w:rsidR="00F31072" w:rsidRPr="00512AFE" w:rsidRDefault="00F31072" w:rsidP="00512AFE">
      <w:pPr>
        <w:spacing w:after="0" w:line="276" w:lineRule="auto"/>
        <w:divId w:val="143744229"/>
        <w:rPr>
          <w:rFonts w:ascii="Arial" w:eastAsia="Times New Roman" w:hAnsi="Arial" w:cs="Arial"/>
          <w:sz w:val="20"/>
          <w:szCs w:val="20"/>
          <w:lang w:val="en"/>
        </w:rPr>
      </w:pPr>
      <w:r w:rsidRPr="00512AFE">
        <w:rPr>
          <w:rFonts w:ascii="Arial" w:eastAsia="Times New Roman" w:hAnsi="Arial" w:cs="Arial"/>
          <w:sz w:val="20"/>
          <w:szCs w:val="20"/>
          <w:lang w:val="en"/>
        </w:rPr>
        <w:t xml:space="preserve">___ Serous carcinoma  </w:t>
      </w:r>
    </w:p>
    <w:p w14:paraId="29BDCFBE" w14:textId="77777777" w:rsidR="00F31072" w:rsidRPr="00512AFE" w:rsidRDefault="00F31072" w:rsidP="00512AFE">
      <w:pPr>
        <w:spacing w:after="0" w:line="276" w:lineRule="auto"/>
        <w:divId w:val="1641378310"/>
        <w:rPr>
          <w:rFonts w:ascii="Arial" w:eastAsia="Times New Roman" w:hAnsi="Arial" w:cs="Arial"/>
          <w:sz w:val="20"/>
          <w:szCs w:val="20"/>
          <w:lang w:val="en"/>
        </w:rPr>
      </w:pPr>
      <w:r w:rsidRPr="00512AFE">
        <w:rPr>
          <w:rFonts w:ascii="Arial" w:eastAsia="Times New Roman" w:hAnsi="Arial" w:cs="Arial"/>
          <w:sz w:val="20"/>
          <w:szCs w:val="20"/>
          <w:lang w:val="en"/>
        </w:rPr>
        <w:t xml:space="preserve">___ Carcinosarcoma  </w:t>
      </w:r>
    </w:p>
    <w:p w14:paraId="71D78051" w14:textId="77777777" w:rsidR="00F31072" w:rsidRPr="00512AFE" w:rsidRDefault="00F31072" w:rsidP="00512AFE">
      <w:pPr>
        <w:spacing w:after="0" w:line="276" w:lineRule="auto"/>
        <w:divId w:val="20324608"/>
        <w:rPr>
          <w:rFonts w:ascii="Arial" w:eastAsia="Times New Roman" w:hAnsi="Arial" w:cs="Arial"/>
          <w:sz w:val="20"/>
          <w:szCs w:val="20"/>
          <w:lang w:val="en"/>
        </w:rPr>
      </w:pPr>
      <w:r w:rsidRPr="00512AFE">
        <w:rPr>
          <w:rFonts w:ascii="Arial" w:eastAsia="Times New Roman" w:hAnsi="Arial" w:cs="Arial"/>
          <w:sz w:val="20"/>
          <w:szCs w:val="20"/>
          <w:lang w:val="en"/>
        </w:rPr>
        <w:t xml:space="preserve">___ Mucinous carcinoma, intestinal type  </w:t>
      </w:r>
    </w:p>
    <w:p w14:paraId="73628A86" w14:textId="77777777" w:rsidR="00F31072" w:rsidRPr="00512AFE" w:rsidRDefault="00F31072" w:rsidP="00512AFE">
      <w:pPr>
        <w:spacing w:after="0" w:line="276" w:lineRule="auto"/>
        <w:divId w:val="263850559"/>
        <w:rPr>
          <w:rFonts w:ascii="Arial" w:eastAsia="Times New Roman" w:hAnsi="Arial" w:cs="Arial"/>
          <w:sz w:val="20"/>
          <w:szCs w:val="20"/>
          <w:lang w:val="en"/>
        </w:rPr>
      </w:pPr>
      <w:r w:rsidRPr="00512AFE">
        <w:rPr>
          <w:rFonts w:ascii="Arial" w:eastAsia="Times New Roman" w:hAnsi="Arial" w:cs="Arial"/>
          <w:sz w:val="20"/>
          <w:szCs w:val="20"/>
          <w:lang w:val="en"/>
        </w:rPr>
        <w:t xml:space="preserve">___ Clear cell adenocarcinoma, NOS  </w:t>
      </w:r>
    </w:p>
    <w:p w14:paraId="2669347C" w14:textId="77777777" w:rsidR="00F31072" w:rsidRPr="00512AFE" w:rsidRDefault="00F31072" w:rsidP="00512AFE">
      <w:pPr>
        <w:spacing w:after="0" w:line="276" w:lineRule="auto"/>
        <w:divId w:val="185750108"/>
        <w:rPr>
          <w:rFonts w:ascii="Arial" w:eastAsia="Times New Roman" w:hAnsi="Arial" w:cs="Arial"/>
          <w:sz w:val="20"/>
          <w:szCs w:val="20"/>
          <w:lang w:val="en"/>
        </w:rPr>
      </w:pPr>
      <w:r w:rsidRPr="00512AFE">
        <w:rPr>
          <w:rFonts w:ascii="Arial" w:eastAsia="Times New Roman" w:hAnsi="Arial" w:cs="Arial"/>
          <w:sz w:val="20"/>
          <w:szCs w:val="20"/>
          <w:lang w:val="en"/>
        </w:rPr>
        <w:t xml:space="preserve">___ Small cell neuroendocrine carcinoma  </w:t>
      </w:r>
    </w:p>
    <w:p w14:paraId="2D0F51FD" w14:textId="77777777" w:rsidR="00F31072" w:rsidRPr="00512AFE" w:rsidRDefault="00F31072" w:rsidP="00512AFE">
      <w:pPr>
        <w:spacing w:after="0" w:line="276" w:lineRule="auto"/>
        <w:divId w:val="795754633"/>
        <w:rPr>
          <w:rFonts w:ascii="Arial" w:eastAsia="Times New Roman" w:hAnsi="Arial" w:cs="Arial"/>
          <w:sz w:val="20"/>
          <w:szCs w:val="20"/>
          <w:lang w:val="en"/>
        </w:rPr>
      </w:pPr>
      <w:r w:rsidRPr="00512AFE">
        <w:rPr>
          <w:rFonts w:ascii="Arial" w:eastAsia="Times New Roman" w:hAnsi="Arial" w:cs="Arial"/>
          <w:sz w:val="20"/>
          <w:szCs w:val="20"/>
          <w:lang w:val="en"/>
        </w:rPr>
        <w:t xml:space="preserve">___ Large cell neuroendocrine carcinoma  </w:t>
      </w:r>
    </w:p>
    <w:p w14:paraId="3FC921B0" w14:textId="77777777" w:rsidR="00F31072" w:rsidRPr="00512AFE" w:rsidRDefault="00F31072" w:rsidP="00512AFE">
      <w:pPr>
        <w:spacing w:after="0" w:line="276" w:lineRule="auto"/>
        <w:divId w:val="1926910932"/>
        <w:rPr>
          <w:rFonts w:ascii="Arial" w:eastAsia="Times New Roman" w:hAnsi="Arial" w:cs="Arial"/>
          <w:sz w:val="20"/>
          <w:szCs w:val="20"/>
          <w:lang w:val="en"/>
        </w:rPr>
      </w:pPr>
      <w:r w:rsidRPr="00512AFE">
        <w:rPr>
          <w:rFonts w:ascii="Arial" w:eastAsia="Times New Roman" w:hAnsi="Arial" w:cs="Arial"/>
          <w:sz w:val="20"/>
          <w:szCs w:val="20"/>
          <w:lang w:val="en"/>
        </w:rPr>
        <w:t xml:space="preserve">___ Mixed neuroendocrine non-neuroendocrine carcinoma  </w:t>
      </w:r>
    </w:p>
    <w:p w14:paraId="221E416B" w14:textId="77777777" w:rsidR="00F31072" w:rsidRPr="00512AFE" w:rsidRDefault="00F31072" w:rsidP="00512AFE">
      <w:pPr>
        <w:spacing w:after="0" w:line="276" w:lineRule="auto"/>
        <w:divId w:val="2122607955"/>
        <w:rPr>
          <w:rFonts w:ascii="Arial" w:eastAsia="Times New Roman" w:hAnsi="Arial" w:cs="Arial"/>
          <w:sz w:val="20"/>
          <w:szCs w:val="20"/>
          <w:lang w:val="en"/>
        </w:rPr>
      </w:pPr>
      <w:r w:rsidRPr="00512AFE">
        <w:rPr>
          <w:rFonts w:ascii="Arial" w:eastAsia="Times New Roman" w:hAnsi="Arial" w:cs="Arial"/>
          <w:sz w:val="20"/>
          <w:szCs w:val="20"/>
          <w:lang w:val="en"/>
        </w:rPr>
        <w:t xml:space="preserve">___ Mixed cell adenocarcinoma (specify types and percentages): _________________ </w:t>
      </w:r>
    </w:p>
    <w:p w14:paraId="7DC06F99" w14:textId="77777777" w:rsidR="00F31072" w:rsidRPr="00512AFE" w:rsidRDefault="00F31072" w:rsidP="00512AFE">
      <w:pPr>
        <w:spacing w:after="0" w:line="276" w:lineRule="auto"/>
        <w:divId w:val="1085346603"/>
        <w:rPr>
          <w:rFonts w:ascii="Arial" w:eastAsia="Times New Roman" w:hAnsi="Arial" w:cs="Arial"/>
          <w:sz w:val="20"/>
          <w:szCs w:val="20"/>
          <w:lang w:val="en"/>
        </w:rPr>
      </w:pPr>
      <w:r w:rsidRPr="00512AFE">
        <w:rPr>
          <w:rFonts w:ascii="Arial" w:eastAsia="Times New Roman" w:hAnsi="Arial" w:cs="Arial"/>
          <w:sz w:val="20"/>
          <w:szCs w:val="20"/>
          <w:lang w:val="en"/>
        </w:rPr>
        <w:t xml:space="preserve">___ Dedifferentiated carcinoma  </w:t>
      </w:r>
    </w:p>
    <w:p w14:paraId="5A863698" w14:textId="77777777" w:rsidR="00F31072" w:rsidRPr="00512AFE" w:rsidRDefault="00F31072" w:rsidP="00512AFE">
      <w:pPr>
        <w:spacing w:after="0" w:line="276" w:lineRule="auto"/>
        <w:divId w:val="1418094919"/>
        <w:rPr>
          <w:rFonts w:ascii="Arial" w:eastAsia="Times New Roman" w:hAnsi="Arial" w:cs="Arial"/>
          <w:sz w:val="20"/>
          <w:szCs w:val="20"/>
          <w:lang w:val="en"/>
        </w:rPr>
      </w:pPr>
      <w:r w:rsidRPr="00512AFE">
        <w:rPr>
          <w:rFonts w:ascii="Arial" w:eastAsia="Times New Roman" w:hAnsi="Arial" w:cs="Arial"/>
          <w:sz w:val="20"/>
          <w:szCs w:val="20"/>
          <w:lang w:val="en"/>
        </w:rPr>
        <w:t xml:space="preserve">___ Undifferentiated carcinoma, NOS  </w:t>
      </w:r>
    </w:p>
    <w:p w14:paraId="69E9425A" w14:textId="77777777" w:rsidR="00F31072" w:rsidRPr="00512AFE" w:rsidRDefault="00F31072" w:rsidP="00512AFE">
      <w:pPr>
        <w:spacing w:after="0" w:line="276" w:lineRule="auto"/>
        <w:divId w:val="1620606543"/>
        <w:rPr>
          <w:rFonts w:ascii="Arial" w:eastAsia="Times New Roman" w:hAnsi="Arial" w:cs="Arial"/>
          <w:sz w:val="20"/>
          <w:szCs w:val="20"/>
          <w:lang w:val="en"/>
        </w:rPr>
      </w:pPr>
      <w:r w:rsidRPr="00512AFE">
        <w:rPr>
          <w:rFonts w:ascii="Arial" w:eastAsia="Times New Roman" w:hAnsi="Arial" w:cs="Arial"/>
          <w:sz w:val="20"/>
          <w:szCs w:val="20"/>
          <w:lang w:val="en"/>
        </w:rPr>
        <w:t xml:space="preserve">___ Mesonephric adenocarcinoma  </w:t>
      </w:r>
    </w:p>
    <w:p w14:paraId="34A36E6F" w14:textId="77777777" w:rsidR="00F31072" w:rsidRPr="00512AFE" w:rsidRDefault="00F31072" w:rsidP="00512AFE">
      <w:pPr>
        <w:spacing w:after="0" w:line="276" w:lineRule="auto"/>
        <w:divId w:val="1137840521"/>
        <w:rPr>
          <w:rFonts w:ascii="Arial" w:eastAsia="Times New Roman" w:hAnsi="Arial" w:cs="Arial"/>
          <w:sz w:val="20"/>
          <w:szCs w:val="20"/>
          <w:lang w:val="en"/>
        </w:rPr>
      </w:pPr>
      <w:r w:rsidRPr="00512AFE">
        <w:rPr>
          <w:rFonts w:ascii="Arial" w:eastAsia="Times New Roman" w:hAnsi="Arial" w:cs="Arial"/>
          <w:sz w:val="20"/>
          <w:szCs w:val="20"/>
          <w:lang w:val="en"/>
        </w:rPr>
        <w:t xml:space="preserve">___ Squamous cell carcinoma, NOS  </w:t>
      </w:r>
    </w:p>
    <w:p w14:paraId="7CD055D6" w14:textId="77777777" w:rsidR="00F31072" w:rsidRPr="00512AFE" w:rsidRDefault="00F31072" w:rsidP="00512AFE">
      <w:pPr>
        <w:spacing w:after="0" w:line="276" w:lineRule="auto"/>
        <w:divId w:val="1113591349"/>
        <w:rPr>
          <w:rFonts w:ascii="Arial" w:eastAsia="Times New Roman" w:hAnsi="Arial" w:cs="Arial"/>
          <w:sz w:val="20"/>
          <w:szCs w:val="20"/>
          <w:lang w:val="en"/>
        </w:rPr>
      </w:pPr>
      <w:r w:rsidRPr="00512AFE">
        <w:rPr>
          <w:rFonts w:ascii="Arial" w:eastAsia="Times New Roman" w:hAnsi="Arial" w:cs="Arial"/>
          <w:sz w:val="20"/>
          <w:szCs w:val="20"/>
          <w:lang w:val="en"/>
        </w:rPr>
        <w:t xml:space="preserve">___ Mesonephric-like adenocarcinoma  </w:t>
      </w:r>
    </w:p>
    <w:p w14:paraId="5F79F7D0" w14:textId="77777777" w:rsidR="00F31072" w:rsidRPr="00512AFE" w:rsidRDefault="00F31072" w:rsidP="00512AFE">
      <w:pPr>
        <w:spacing w:after="0" w:line="276" w:lineRule="auto"/>
        <w:divId w:val="3635317"/>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histologic type not listed (specify): _________________ </w:t>
      </w:r>
    </w:p>
    <w:p w14:paraId="6524D72E" w14:textId="77777777" w:rsidR="00F31072" w:rsidRPr="00512AFE" w:rsidRDefault="00F31072" w:rsidP="00512AFE">
      <w:pPr>
        <w:spacing w:after="0" w:line="276" w:lineRule="auto"/>
        <w:ind w:firstLine="240"/>
        <w:divId w:val="1214806897"/>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+Histologic Type Comment: _________________ </w:t>
      </w:r>
    </w:p>
    <w:p w14:paraId="515FD9C6"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65326781" w14:textId="77777777" w:rsidR="00F31072" w:rsidRPr="00512AFE" w:rsidRDefault="00F31072" w:rsidP="00512AFE">
      <w:pPr>
        <w:spacing w:after="0" w:line="276" w:lineRule="auto"/>
        <w:divId w:val="141636422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Histologic Grade# (Note </w:t>
      </w:r>
      <w:hyperlink w:anchor="N11140" w:history="1">
        <w:r w:rsidRPr="00512AFE">
          <w:rPr>
            <w:rStyle w:val="Hyperlink"/>
            <w:rFonts w:ascii="Arial" w:eastAsia="Times New Roman" w:hAnsi="Arial" w:cs="Arial"/>
            <w:b/>
            <w:bCs/>
            <w:sz w:val="20"/>
            <w:szCs w:val="20"/>
            <w:lang w:val="en"/>
          </w:rPr>
          <w:t>D</w:t>
        </w:r>
      </w:hyperlink>
      <w:r w:rsidRPr="00512AFE">
        <w:rPr>
          <w:rFonts w:ascii="Arial" w:eastAsia="Times New Roman" w:hAnsi="Arial" w:cs="Arial"/>
          <w:b/>
          <w:bCs/>
          <w:sz w:val="20"/>
          <w:szCs w:val="20"/>
          <w:lang w:val="en"/>
        </w:rPr>
        <w:t xml:space="preserve">) </w:t>
      </w:r>
    </w:p>
    <w:p w14:paraId="2032F257" w14:textId="77777777" w:rsidR="008E4028" w:rsidRPr="008E4028" w:rsidRDefault="008E4028" w:rsidP="008E4028">
      <w:pPr>
        <w:spacing w:after="0" w:line="276" w:lineRule="auto"/>
        <w:divId w:val="1581215940"/>
        <w:rPr>
          <w:rFonts w:ascii="Arial" w:eastAsia="Times New Roman" w:hAnsi="Arial" w:cs="Arial"/>
          <w:i/>
          <w:iCs/>
          <w:sz w:val="16"/>
          <w:szCs w:val="16"/>
          <w:lang w:val="en"/>
        </w:rPr>
      </w:pPr>
      <w:r w:rsidRPr="008E4028">
        <w:rPr>
          <w:rFonts w:ascii="Arial" w:eastAsia="Times New Roman" w:hAnsi="Arial" w:cs="Arial"/>
          <w:i/>
          <w:iCs/>
          <w:sz w:val="16"/>
          <w:szCs w:val="16"/>
          <w:lang w:val="en"/>
        </w:rPr>
        <w:t># International Federation of Gynecology and Obstetrics (FIGO) Grading System applies to endometrioid and mucinous carcinomas</w:t>
      </w:r>
    </w:p>
    <w:p w14:paraId="5D87C533" w14:textId="77777777" w:rsidR="008E4028" w:rsidRPr="008E4028" w:rsidRDefault="008E4028" w:rsidP="008E4028">
      <w:pPr>
        <w:spacing w:after="0" w:line="276" w:lineRule="auto"/>
        <w:divId w:val="1581215940"/>
        <w:rPr>
          <w:rFonts w:ascii="Arial" w:eastAsia="Times New Roman" w:hAnsi="Arial" w:cs="Arial"/>
          <w:i/>
          <w:iCs/>
          <w:sz w:val="16"/>
          <w:szCs w:val="16"/>
          <w:lang w:val="en"/>
        </w:rPr>
      </w:pPr>
      <w:r w:rsidRPr="008E4028">
        <w:rPr>
          <w:rFonts w:ascii="Arial" w:eastAsia="Times New Roman" w:hAnsi="Arial" w:cs="Arial"/>
          <w:i/>
          <w:iCs/>
          <w:sz w:val="16"/>
          <w:szCs w:val="16"/>
          <w:lang w:val="en"/>
        </w:rPr>
        <w:t xml:space="preserve">only. Serous, clear cell, transitional, small cell and large cell neuroendocrine carcinomas, undifferentiated / </w:t>
      </w:r>
      <w:proofErr w:type="gramStart"/>
      <w:r w:rsidRPr="008E4028">
        <w:rPr>
          <w:rFonts w:ascii="Arial" w:eastAsia="Times New Roman" w:hAnsi="Arial" w:cs="Arial"/>
          <w:i/>
          <w:iCs/>
          <w:sz w:val="16"/>
          <w:szCs w:val="16"/>
          <w:lang w:val="en"/>
        </w:rPr>
        <w:t>dedifferentiated</w:t>
      </w:r>
      <w:proofErr w:type="gramEnd"/>
    </w:p>
    <w:p w14:paraId="3CA52E50" w14:textId="77777777" w:rsidR="008E4028" w:rsidRPr="008E4028" w:rsidRDefault="008E4028" w:rsidP="008E4028">
      <w:pPr>
        <w:spacing w:after="0" w:line="276" w:lineRule="auto"/>
        <w:divId w:val="1581215940"/>
        <w:rPr>
          <w:rFonts w:ascii="Arial" w:eastAsia="Times New Roman" w:hAnsi="Arial" w:cs="Arial"/>
          <w:i/>
          <w:iCs/>
          <w:sz w:val="16"/>
          <w:szCs w:val="16"/>
          <w:lang w:val="en"/>
        </w:rPr>
      </w:pPr>
      <w:r w:rsidRPr="008E4028">
        <w:rPr>
          <w:rFonts w:ascii="Arial" w:eastAsia="Times New Roman" w:hAnsi="Arial" w:cs="Arial"/>
          <w:i/>
          <w:iCs/>
          <w:sz w:val="16"/>
          <w:szCs w:val="16"/>
          <w:lang w:val="en"/>
        </w:rPr>
        <w:t xml:space="preserve">carcinomas, and carcinosarcomas are generally considered to be high grade and it is not recommended to assign a histologic </w:t>
      </w:r>
      <w:proofErr w:type="gramStart"/>
      <w:r w:rsidRPr="008E4028">
        <w:rPr>
          <w:rFonts w:ascii="Arial" w:eastAsia="Times New Roman" w:hAnsi="Arial" w:cs="Arial"/>
          <w:i/>
          <w:iCs/>
          <w:sz w:val="16"/>
          <w:szCs w:val="16"/>
          <w:lang w:val="en"/>
        </w:rPr>
        <w:t>grade</w:t>
      </w:r>
      <w:proofErr w:type="gramEnd"/>
    </w:p>
    <w:p w14:paraId="5DFF5C2D" w14:textId="77777777" w:rsidR="008E4028" w:rsidRDefault="008E4028" w:rsidP="008E4028">
      <w:pPr>
        <w:spacing w:after="0" w:line="276" w:lineRule="auto"/>
        <w:divId w:val="1581215940"/>
        <w:rPr>
          <w:rFonts w:ascii="Arial" w:eastAsia="Times New Roman" w:hAnsi="Arial" w:cs="Arial"/>
          <w:i/>
          <w:iCs/>
          <w:sz w:val="16"/>
          <w:szCs w:val="16"/>
          <w:lang w:val="en"/>
        </w:rPr>
      </w:pPr>
      <w:r w:rsidRPr="008E4028">
        <w:rPr>
          <w:rFonts w:ascii="Arial" w:eastAsia="Times New Roman" w:hAnsi="Arial" w:cs="Arial"/>
          <w:i/>
          <w:iCs/>
          <w:sz w:val="16"/>
          <w:szCs w:val="16"/>
          <w:lang w:val="en"/>
        </w:rPr>
        <w:t>to these tumor types</w:t>
      </w:r>
    </w:p>
    <w:p w14:paraId="441E93F6" w14:textId="0480D887" w:rsidR="00F31072" w:rsidRPr="00512AFE" w:rsidRDefault="00F31072" w:rsidP="008E4028">
      <w:pPr>
        <w:spacing w:after="0" w:line="276" w:lineRule="auto"/>
        <w:divId w:val="1581215940"/>
        <w:rPr>
          <w:rFonts w:ascii="Arial" w:eastAsia="Times New Roman" w:hAnsi="Arial" w:cs="Arial"/>
          <w:sz w:val="20"/>
          <w:szCs w:val="20"/>
          <w:lang w:val="en"/>
        </w:rPr>
      </w:pPr>
      <w:r w:rsidRPr="00512AFE">
        <w:rPr>
          <w:rFonts w:ascii="Arial" w:eastAsia="Times New Roman" w:hAnsi="Arial" w:cs="Arial"/>
          <w:sz w:val="20"/>
          <w:szCs w:val="20"/>
          <w:lang w:val="en"/>
        </w:rPr>
        <w:lastRenderedPageBreak/>
        <w:t xml:space="preserve">___ Not applicable  </w:t>
      </w:r>
    </w:p>
    <w:p w14:paraId="641F2BEB" w14:textId="77777777" w:rsidR="00F31072" w:rsidRPr="00512AFE" w:rsidRDefault="00F31072" w:rsidP="00512AFE">
      <w:pPr>
        <w:spacing w:after="0" w:line="276" w:lineRule="auto"/>
        <w:divId w:val="748767656"/>
        <w:rPr>
          <w:rFonts w:ascii="Arial" w:eastAsia="Times New Roman" w:hAnsi="Arial" w:cs="Arial"/>
          <w:sz w:val="20"/>
          <w:szCs w:val="20"/>
          <w:lang w:val="en"/>
        </w:rPr>
      </w:pPr>
      <w:r w:rsidRPr="00512AFE">
        <w:rPr>
          <w:rFonts w:ascii="Arial" w:eastAsia="Times New Roman" w:hAnsi="Arial" w:cs="Arial"/>
          <w:sz w:val="20"/>
          <w:szCs w:val="20"/>
          <w:lang w:val="en"/>
        </w:rPr>
        <w:t xml:space="preserve">___ FIGO grade 1  </w:t>
      </w:r>
    </w:p>
    <w:p w14:paraId="1AE4B143" w14:textId="77777777" w:rsidR="00F31072" w:rsidRPr="00512AFE" w:rsidRDefault="00F31072" w:rsidP="00512AFE">
      <w:pPr>
        <w:spacing w:after="0" w:line="276" w:lineRule="auto"/>
        <w:divId w:val="1546021253"/>
        <w:rPr>
          <w:rFonts w:ascii="Arial" w:eastAsia="Times New Roman" w:hAnsi="Arial" w:cs="Arial"/>
          <w:sz w:val="20"/>
          <w:szCs w:val="20"/>
          <w:lang w:val="en"/>
        </w:rPr>
      </w:pPr>
      <w:r w:rsidRPr="00512AFE">
        <w:rPr>
          <w:rFonts w:ascii="Arial" w:eastAsia="Times New Roman" w:hAnsi="Arial" w:cs="Arial"/>
          <w:sz w:val="20"/>
          <w:szCs w:val="20"/>
          <w:lang w:val="en"/>
        </w:rPr>
        <w:t xml:space="preserve">___ FIGO grade 2  </w:t>
      </w:r>
    </w:p>
    <w:p w14:paraId="5271177A" w14:textId="77777777" w:rsidR="00F31072" w:rsidRPr="00512AFE" w:rsidRDefault="00F31072" w:rsidP="00512AFE">
      <w:pPr>
        <w:spacing w:after="0" w:line="276" w:lineRule="auto"/>
        <w:divId w:val="1025325401"/>
        <w:rPr>
          <w:rFonts w:ascii="Arial" w:eastAsia="Times New Roman" w:hAnsi="Arial" w:cs="Arial"/>
          <w:sz w:val="20"/>
          <w:szCs w:val="20"/>
          <w:lang w:val="en"/>
        </w:rPr>
      </w:pPr>
      <w:r w:rsidRPr="00512AFE">
        <w:rPr>
          <w:rFonts w:ascii="Arial" w:eastAsia="Times New Roman" w:hAnsi="Arial" w:cs="Arial"/>
          <w:sz w:val="20"/>
          <w:szCs w:val="20"/>
          <w:lang w:val="en"/>
        </w:rPr>
        <w:t xml:space="preserve">___ FIGO grade 3  </w:t>
      </w:r>
    </w:p>
    <w:p w14:paraId="579E8FBE" w14:textId="77777777" w:rsidR="00F31072" w:rsidRPr="00512AFE" w:rsidRDefault="00F31072" w:rsidP="00512AFE">
      <w:pPr>
        <w:spacing w:after="0" w:line="276" w:lineRule="auto"/>
        <w:divId w:val="361787797"/>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78FD3F7E" w14:textId="77777777" w:rsidR="00F31072" w:rsidRPr="00512AFE" w:rsidRDefault="00F31072" w:rsidP="00512AFE">
      <w:pPr>
        <w:spacing w:after="0" w:line="276" w:lineRule="auto"/>
        <w:divId w:val="501629250"/>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assessed (explain): _________________ </w:t>
      </w:r>
    </w:p>
    <w:p w14:paraId="2679ABF4"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4C667C4" w14:textId="77777777" w:rsidR="00F31072" w:rsidRPr="00512AFE" w:rsidRDefault="00F31072" w:rsidP="00512AFE">
      <w:pPr>
        <w:spacing w:after="0" w:line="276" w:lineRule="auto"/>
        <w:divId w:val="793475524"/>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+Two-Tier Grading System (for endometrioid and mucinous carcinomas only) (Note </w:t>
      </w:r>
      <w:hyperlink w:anchor="N11140" w:history="1">
        <w:r w:rsidRPr="00512AFE">
          <w:rPr>
            <w:rStyle w:val="Hyperlink"/>
            <w:rFonts w:ascii="Arial" w:eastAsia="Times New Roman" w:hAnsi="Arial" w:cs="Arial"/>
            <w:b/>
            <w:bCs/>
            <w:sz w:val="20"/>
            <w:szCs w:val="20"/>
            <w:lang w:val="en"/>
          </w:rPr>
          <w:t>D</w:t>
        </w:r>
      </w:hyperlink>
      <w:r w:rsidRPr="00512AFE">
        <w:rPr>
          <w:rFonts w:ascii="Arial" w:eastAsia="Times New Roman" w:hAnsi="Arial" w:cs="Arial"/>
          <w:b/>
          <w:bCs/>
          <w:sz w:val="20"/>
          <w:szCs w:val="20"/>
          <w:lang w:val="en"/>
        </w:rPr>
        <w:t xml:space="preserve">) </w:t>
      </w:r>
    </w:p>
    <w:p w14:paraId="6A877F8D" w14:textId="77777777" w:rsidR="00F31072" w:rsidRPr="00512AFE" w:rsidRDefault="00F31072" w:rsidP="00512AFE">
      <w:pPr>
        <w:spacing w:after="0" w:line="276" w:lineRule="auto"/>
        <w:divId w:val="26613514"/>
        <w:rPr>
          <w:rFonts w:ascii="Arial" w:eastAsia="Times New Roman" w:hAnsi="Arial" w:cs="Arial"/>
          <w:sz w:val="20"/>
          <w:szCs w:val="20"/>
          <w:lang w:val="en"/>
        </w:rPr>
      </w:pPr>
      <w:r w:rsidRPr="00512AFE">
        <w:rPr>
          <w:rFonts w:ascii="Arial" w:eastAsia="Times New Roman" w:hAnsi="Arial" w:cs="Arial"/>
          <w:sz w:val="20"/>
          <w:szCs w:val="20"/>
          <w:lang w:val="en"/>
        </w:rPr>
        <w:t xml:space="preserve">___ Low grade (encompassing FIGO 1 and 2)  </w:t>
      </w:r>
    </w:p>
    <w:p w14:paraId="6B352AA6" w14:textId="77777777" w:rsidR="00F31072" w:rsidRPr="00512AFE" w:rsidRDefault="00F31072" w:rsidP="00512AFE">
      <w:pPr>
        <w:spacing w:after="0" w:line="276" w:lineRule="auto"/>
        <w:divId w:val="1813400602"/>
        <w:rPr>
          <w:rFonts w:ascii="Arial" w:eastAsia="Times New Roman" w:hAnsi="Arial" w:cs="Arial"/>
          <w:sz w:val="20"/>
          <w:szCs w:val="20"/>
          <w:lang w:val="en"/>
        </w:rPr>
      </w:pPr>
      <w:r w:rsidRPr="00512AFE">
        <w:rPr>
          <w:rFonts w:ascii="Arial" w:eastAsia="Times New Roman" w:hAnsi="Arial" w:cs="Arial"/>
          <w:sz w:val="20"/>
          <w:szCs w:val="20"/>
          <w:lang w:val="en"/>
        </w:rPr>
        <w:t xml:space="preserve">___ High grade (FIGO 3)  </w:t>
      </w:r>
    </w:p>
    <w:p w14:paraId="71B207C1" w14:textId="77777777" w:rsidR="00F31072" w:rsidRPr="00512AFE" w:rsidRDefault="00F31072" w:rsidP="00512AFE">
      <w:pPr>
        <w:spacing w:after="0" w:line="276" w:lineRule="auto"/>
        <w:divId w:val="610666193"/>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55E07537" w14:textId="77777777" w:rsidR="00F31072" w:rsidRPr="00512AFE" w:rsidRDefault="00F31072" w:rsidP="00512AFE">
      <w:pPr>
        <w:spacing w:after="0" w:line="276" w:lineRule="auto"/>
        <w:divId w:val="460615037"/>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assessed: _________________ </w:t>
      </w:r>
    </w:p>
    <w:p w14:paraId="1EFDB3CC" w14:textId="77777777" w:rsidR="00F31072" w:rsidRPr="00512AFE" w:rsidRDefault="00F31072" w:rsidP="00512AFE">
      <w:pPr>
        <w:spacing w:after="0" w:line="276" w:lineRule="auto"/>
        <w:divId w:val="1897889376"/>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05E75368"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16777C66" w14:textId="77777777" w:rsidR="00F31072" w:rsidRPr="00512AFE" w:rsidRDefault="00F31072" w:rsidP="00512AFE">
      <w:pPr>
        <w:spacing w:after="0" w:line="276" w:lineRule="auto"/>
        <w:divId w:val="120894987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Myometrial Invasion (required only if applicable) (Note </w:t>
      </w:r>
      <w:hyperlink w:anchor="N11141" w:history="1">
        <w:r w:rsidRPr="00512AFE">
          <w:rPr>
            <w:rStyle w:val="Hyperlink"/>
            <w:rFonts w:ascii="Arial" w:eastAsia="Times New Roman" w:hAnsi="Arial" w:cs="Arial"/>
            <w:b/>
            <w:bCs/>
            <w:sz w:val="20"/>
            <w:szCs w:val="20"/>
            <w:lang w:val="en"/>
          </w:rPr>
          <w:t>E</w:t>
        </w:r>
      </w:hyperlink>
      <w:r w:rsidRPr="00512AFE">
        <w:rPr>
          <w:rFonts w:ascii="Arial" w:eastAsia="Times New Roman" w:hAnsi="Arial" w:cs="Arial"/>
          <w:b/>
          <w:bCs/>
          <w:sz w:val="20"/>
          <w:szCs w:val="20"/>
          <w:lang w:val="en"/>
        </w:rPr>
        <w:t xml:space="preserve">) </w:t>
      </w:r>
    </w:p>
    <w:p w14:paraId="00EC10B4" w14:textId="77777777" w:rsidR="00F31072" w:rsidRPr="00512AFE" w:rsidRDefault="00F31072" w:rsidP="00512AFE">
      <w:pPr>
        <w:spacing w:after="0" w:line="276" w:lineRule="auto"/>
        <w:divId w:val="1506167121"/>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7B496CFA" w14:textId="77777777" w:rsidR="00F31072" w:rsidRPr="00512AFE" w:rsidRDefault="00F31072" w:rsidP="00512AFE">
      <w:pPr>
        <w:spacing w:after="0" w:line="276" w:lineRule="auto"/>
        <w:divId w:val="857546478"/>
        <w:rPr>
          <w:rFonts w:ascii="Arial" w:eastAsia="Times New Roman" w:hAnsi="Arial" w:cs="Arial"/>
          <w:sz w:val="20"/>
          <w:szCs w:val="20"/>
          <w:lang w:val="en"/>
        </w:rPr>
      </w:pPr>
      <w:r w:rsidRPr="00512AFE">
        <w:rPr>
          <w:rFonts w:ascii="Arial" w:eastAsia="Times New Roman" w:hAnsi="Arial" w:cs="Arial"/>
          <w:sz w:val="20"/>
          <w:szCs w:val="20"/>
          <w:lang w:val="en"/>
        </w:rPr>
        <w:t xml:space="preserve">___ Not </w:t>
      </w:r>
      <w:proofErr w:type="gramStart"/>
      <w:r w:rsidRPr="00512AFE">
        <w:rPr>
          <w:rFonts w:ascii="Arial" w:eastAsia="Times New Roman" w:hAnsi="Arial" w:cs="Arial"/>
          <w:sz w:val="20"/>
          <w:szCs w:val="20"/>
          <w:lang w:val="en"/>
        </w:rPr>
        <w:t>identified</w:t>
      </w:r>
      <w:proofErr w:type="gramEnd"/>
      <w:r w:rsidRPr="00512AFE">
        <w:rPr>
          <w:rFonts w:ascii="Arial" w:eastAsia="Times New Roman" w:hAnsi="Arial" w:cs="Arial"/>
          <w:sz w:val="20"/>
          <w:szCs w:val="20"/>
          <w:lang w:val="en"/>
        </w:rPr>
        <w:t xml:space="preserve">  </w:t>
      </w:r>
    </w:p>
    <w:p w14:paraId="4AE6BDBD" w14:textId="77777777" w:rsidR="00F31072" w:rsidRPr="00512AFE" w:rsidRDefault="00F31072" w:rsidP="00512AFE">
      <w:pPr>
        <w:spacing w:after="0" w:line="276" w:lineRule="auto"/>
        <w:divId w:val="277683254"/>
        <w:rPr>
          <w:rFonts w:ascii="Arial" w:eastAsia="Times New Roman" w:hAnsi="Arial" w:cs="Arial"/>
          <w:sz w:val="20"/>
          <w:szCs w:val="20"/>
          <w:lang w:val="en"/>
        </w:rPr>
      </w:pPr>
      <w:r w:rsidRPr="00512AFE">
        <w:rPr>
          <w:rFonts w:ascii="Arial" w:eastAsia="Times New Roman" w:hAnsi="Arial" w:cs="Arial"/>
          <w:sz w:val="20"/>
          <w:szCs w:val="20"/>
          <w:lang w:val="en"/>
        </w:rPr>
        <w:t xml:space="preserve">___ Present  </w:t>
      </w:r>
    </w:p>
    <w:p w14:paraId="1109D7E6" w14:textId="77777777" w:rsidR="00F31072" w:rsidRPr="00512AFE" w:rsidRDefault="00F31072" w:rsidP="00512AFE">
      <w:pPr>
        <w:spacing w:after="0" w:line="276" w:lineRule="auto"/>
        <w:ind w:firstLine="240"/>
        <w:divId w:val="1324701783"/>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Depth of Myometrial Invasion  </w:t>
      </w:r>
    </w:p>
    <w:p w14:paraId="41AC5D09" w14:textId="77777777" w:rsidR="00F31072" w:rsidRPr="00512AFE" w:rsidRDefault="00F31072" w:rsidP="00512AFE">
      <w:pPr>
        <w:spacing w:after="0" w:line="276" w:lineRule="auto"/>
        <w:ind w:firstLine="240"/>
        <w:divId w:val="492792875"/>
        <w:rPr>
          <w:rFonts w:ascii="Arial" w:eastAsia="Times New Roman" w:hAnsi="Arial" w:cs="Arial"/>
          <w:sz w:val="20"/>
          <w:szCs w:val="20"/>
          <w:lang w:val="en"/>
        </w:rPr>
      </w:pPr>
      <w:r w:rsidRPr="00512AFE">
        <w:rPr>
          <w:rFonts w:ascii="Arial" w:eastAsia="Times New Roman" w:hAnsi="Arial" w:cs="Arial"/>
          <w:sz w:val="20"/>
          <w:szCs w:val="20"/>
          <w:lang w:val="en"/>
        </w:rPr>
        <w:t xml:space="preserve">___ Specify in Millimeters (mm): _________________ </w:t>
      </w:r>
      <w:proofErr w:type="gramStart"/>
      <w:r w:rsidRPr="00512AFE">
        <w:rPr>
          <w:rFonts w:ascii="Arial" w:eastAsia="Times New Roman" w:hAnsi="Arial" w:cs="Arial"/>
          <w:sz w:val="20"/>
          <w:szCs w:val="20"/>
          <w:lang w:val="en"/>
        </w:rPr>
        <w:t>mm</w:t>
      </w:r>
      <w:proofErr w:type="gramEnd"/>
    </w:p>
    <w:p w14:paraId="0C79EAE1" w14:textId="77777777" w:rsidR="00F31072" w:rsidRPr="00512AFE" w:rsidRDefault="00F31072" w:rsidP="00512AFE">
      <w:pPr>
        <w:spacing w:after="0" w:line="276" w:lineRule="auto"/>
        <w:ind w:firstLine="240"/>
        <w:divId w:val="1610815875"/>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3C346D97" w14:textId="77777777" w:rsidR="00F31072" w:rsidRPr="00512AFE" w:rsidRDefault="00F31072" w:rsidP="00512AFE">
      <w:pPr>
        <w:spacing w:after="0" w:line="276" w:lineRule="auto"/>
        <w:ind w:firstLine="240"/>
        <w:divId w:val="1347246426"/>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425D0802" w14:textId="77777777" w:rsidR="00F31072" w:rsidRPr="00512AFE" w:rsidRDefault="00F31072" w:rsidP="00512AFE">
      <w:pPr>
        <w:spacing w:after="0" w:line="276" w:lineRule="auto"/>
        <w:ind w:firstLine="240"/>
        <w:divId w:val="7582975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Myometrial Thickness  </w:t>
      </w:r>
    </w:p>
    <w:p w14:paraId="0608F984" w14:textId="77777777" w:rsidR="00F31072" w:rsidRPr="00512AFE" w:rsidRDefault="00F31072" w:rsidP="00512AFE">
      <w:pPr>
        <w:spacing w:after="0" w:line="276" w:lineRule="auto"/>
        <w:ind w:firstLine="240"/>
        <w:divId w:val="405029431"/>
        <w:rPr>
          <w:rFonts w:ascii="Arial" w:eastAsia="Times New Roman" w:hAnsi="Arial" w:cs="Arial"/>
          <w:sz w:val="20"/>
          <w:szCs w:val="20"/>
          <w:lang w:val="en"/>
        </w:rPr>
      </w:pPr>
      <w:r w:rsidRPr="00512AFE">
        <w:rPr>
          <w:rFonts w:ascii="Arial" w:eastAsia="Times New Roman" w:hAnsi="Arial" w:cs="Arial"/>
          <w:sz w:val="20"/>
          <w:szCs w:val="20"/>
          <w:lang w:val="en"/>
        </w:rPr>
        <w:t xml:space="preserve">___ Specify in Millimeters (mm): _________________ </w:t>
      </w:r>
      <w:proofErr w:type="gramStart"/>
      <w:r w:rsidRPr="00512AFE">
        <w:rPr>
          <w:rFonts w:ascii="Arial" w:eastAsia="Times New Roman" w:hAnsi="Arial" w:cs="Arial"/>
          <w:sz w:val="20"/>
          <w:szCs w:val="20"/>
          <w:lang w:val="en"/>
        </w:rPr>
        <w:t>mm</w:t>
      </w:r>
      <w:proofErr w:type="gramEnd"/>
    </w:p>
    <w:p w14:paraId="2158E6B1" w14:textId="77777777" w:rsidR="00F31072" w:rsidRPr="00512AFE" w:rsidRDefault="00F31072" w:rsidP="00512AFE">
      <w:pPr>
        <w:spacing w:after="0" w:line="276" w:lineRule="auto"/>
        <w:ind w:firstLine="240"/>
        <w:divId w:val="1355769753"/>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6A96CE71" w14:textId="77777777" w:rsidR="00F31072" w:rsidRPr="00512AFE" w:rsidRDefault="00F31072" w:rsidP="00512AFE">
      <w:pPr>
        <w:spacing w:after="0" w:line="276" w:lineRule="auto"/>
        <w:ind w:firstLine="240"/>
        <w:divId w:val="1997226575"/>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367AC375" w14:textId="77777777" w:rsidR="00F31072" w:rsidRPr="00512AFE" w:rsidRDefault="00F31072" w:rsidP="00512AFE">
      <w:pPr>
        <w:spacing w:after="0" w:line="276" w:lineRule="auto"/>
        <w:ind w:firstLine="240"/>
        <w:divId w:val="1989703136"/>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Percentage of Myometrial Invasion  </w:t>
      </w:r>
    </w:p>
    <w:p w14:paraId="1EA92364" w14:textId="77777777" w:rsidR="00F31072" w:rsidRPr="00512AFE" w:rsidRDefault="00F31072" w:rsidP="00512AFE">
      <w:pPr>
        <w:spacing w:after="0" w:line="276" w:lineRule="auto"/>
        <w:ind w:firstLine="240"/>
        <w:divId w:val="818838821"/>
        <w:rPr>
          <w:rFonts w:ascii="Arial" w:eastAsia="Times New Roman" w:hAnsi="Arial" w:cs="Arial"/>
          <w:sz w:val="20"/>
          <w:szCs w:val="20"/>
          <w:lang w:val="en"/>
        </w:rPr>
      </w:pPr>
      <w:r w:rsidRPr="00512AFE">
        <w:rPr>
          <w:rFonts w:ascii="Arial" w:eastAsia="Times New Roman" w:hAnsi="Arial" w:cs="Arial"/>
          <w:sz w:val="20"/>
          <w:szCs w:val="20"/>
          <w:lang w:val="en"/>
        </w:rPr>
        <w:t>___ Specify Percentage: _________________ %</w:t>
      </w:r>
    </w:p>
    <w:p w14:paraId="59BF7C88" w14:textId="77777777" w:rsidR="00F31072" w:rsidRPr="00512AFE" w:rsidRDefault="00F31072" w:rsidP="00512AFE">
      <w:pPr>
        <w:spacing w:after="0" w:line="276" w:lineRule="auto"/>
        <w:ind w:firstLine="240"/>
        <w:divId w:val="749499956"/>
        <w:rPr>
          <w:rFonts w:ascii="Arial" w:eastAsia="Times New Roman" w:hAnsi="Arial" w:cs="Arial"/>
          <w:sz w:val="20"/>
          <w:szCs w:val="20"/>
          <w:lang w:val="en"/>
        </w:rPr>
      </w:pPr>
      <w:r w:rsidRPr="00512AFE">
        <w:rPr>
          <w:rFonts w:ascii="Arial" w:eastAsia="Times New Roman" w:hAnsi="Arial" w:cs="Arial"/>
          <w:sz w:val="20"/>
          <w:szCs w:val="20"/>
          <w:lang w:val="en"/>
        </w:rPr>
        <w:t xml:space="preserve">___ Estimated to be less than 50%  </w:t>
      </w:r>
    </w:p>
    <w:p w14:paraId="22195901" w14:textId="77777777" w:rsidR="00F31072" w:rsidRPr="00512AFE" w:rsidRDefault="00F31072" w:rsidP="00512AFE">
      <w:pPr>
        <w:spacing w:after="0" w:line="276" w:lineRule="auto"/>
        <w:ind w:firstLine="240"/>
        <w:divId w:val="1425300793"/>
        <w:rPr>
          <w:rFonts w:ascii="Arial" w:eastAsia="Times New Roman" w:hAnsi="Arial" w:cs="Arial"/>
          <w:sz w:val="20"/>
          <w:szCs w:val="20"/>
          <w:lang w:val="en"/>
        </w:rPr>
      </w:pPr>
      <w:r w:rsidRPr="00512AFE">
        <w:rPr>
          <w:rFonts w:ascii="Arial" w:eastAsia="Times New Roman" w:hAnsi="Arial" w:cs="Arial"/>
          <w:sz w:val="20"/>
          <w:szCs w:val="20"/>
          <w:lang w:val="en"/>
        </w:rPr>
        <w:t xml:space="preserve">___ Estimated to be 50% or </w:t>
      </w:r>
      <w:proofErr w:type="gramStart"/>
      <w:r w:rsidRPr="00512AFE">
        <w:rPr>
          <w:rFonts w:ascii="Arial" w:eastAsia="Times New Roman" w:hAnsi="Arial" w:cs="Arial"/>
          <w:sz w:val="20"/>
          <w:szCs w:val="20"/>
          <w:lang w:val="en"/>
        </w:rPr>
        <w:t>greater</w:t>
      </w:r>
      <w:proofErr w:type="gramEnd"/>
      <w:r w:rsidRPr="00512AFE">
        <w:rPr>
          <w:rFonts w:ascii="Arial" w:eastAsia="Times New Roman" w:hAnsi="Arial" w:cs="Arial"/>
          <w:sz w:val="20"/>
          <w:szCs w:val="20"/>
          <w:lang w:val="en"/>
        </w:rPr>
        <w:t xml:space="preserve">  </w:t>
      </w:r>
    </w:p>
    <w:p w14:paraId="41784EE9" w14:textId="77777777" w:rsidR="00F31072" w:rsidRPr="00512AFE" w:rsidRDefault="00F31072" w:rsidP="00512AFE">
      <w:pPr>
        <w:spacing w:after="0" w:line="276" w:lineRule="auto"/>
        <w:ind w:firstLine="240"/>
        <w:divId w:val="19859019"/>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3F78086D" w14:textId="77777777" w:rsidR="00F31072" w:rsidRPr="00512AFE" w:rsidRDefault="00F31072" w:rsidP="00512AFE">
      <w:pPr>
        <w:spacing w:after="0" w:line="276" w:lineRule="auto"/>
        <w:divId w:val="1658075743"/>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7AE817E2"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34E93496" w14:textId="77777777" w:rsidR="00F31072" w:rsidRPr="00512AFE" w:rsidRDefault="00F31072" w:rsidP="00512AFE">
      <w:pPr>
        <w:spacing w:after="0" w:line="276" w:lineRule="auto"/>
        <w:divId w:val="156324852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+Adenomyosis  </w:t>
      </w:r>
    </w:p>
    <w:p w14:paraId="71931F27" w14:textId="77777777" w:rsidR="00F31072" w:rsidRPr="00512AFE" w:rsidRDefault="00F31072" w:rsidP="00512AFE">
      <w:pPr>
        <w:spacing w:after="0" w:line="276" w:lineRule="auto"/>
        <w:divId w:val="1809088238"/>
        <w:rPr>
          <w:rFonts w:ascii="Arial" w:eastAsia="Times New Roman" w:hAnsi="Arial" w:cs="Arial"/>
          <w:sz w:val="20"/>
          <w:szCs w:val="20"/>
          <w:lang w:val="en"/>
        </w:rPr>
      </w:pPr>
      <w:r w:rsidRPr="00512AFE">
        <w:rPr>
          <w:rFonts w:ascii="Arial" w:eastAsia="Times New Roman" w:hAnsi="Arial" w:cs="Arial"/>
          <w:sz w:val="20"/>
          <w:szCs w:val="20"/>
          <w:lang w:val="en"/>
        </w:rPr>
        <w:t xml:space="preserve">___ Not </w:t>
      </w:r>
      <w:proofErr w:type="gramStart"/>
      <w:r w:rsidRPr="00512AFE">
        <w:rPr>
          <w:rFonts w:ascii="Arial" w:eastAsia="Times New Roman" w:hAnsi="Arial" w:cs="Arial"/>
          <w:sz w:val="20"/>
          <w:szCs w:val="20"/>
          <w:lang w:val="en"/>
        </w:rPr>
        <w:t>identified</w:t>
      </w:r>
      <w:proofErr w:type="gramEnd"/>
      <w:r w:rsidRPr="00512AFE">
        <w:rPr>
          <w:rFonts w:ascii="Arial" w:eastAsia="Times New Roman" w:hAnsi="Arial" w:cs="Arial"/>
          <w:sz w:val="20"/>
          <w:szCs w:val="20"/>
          <w:lang w:val="en"/>
        </w:rPr>
        <w:t xml:space="preserve">  </w:t>
      </w:r>
    </w:p>
    <w:p w14:paraId="341F1201" w14:textId="77777777" w:rsidR="00F31072" w:rsidRPr="00512AFE" w:rsidRDefault="00F31072" w:rsidP="00512AFE">
      <w:pPr>
        <w:spacing w:after="0" w:line="276" w:lineRule="auto"/>
        <w:divId w:val="593517307"/>
        <w:rPr>
          <w:rFonts w:ascii="Arial" w:eastAsia="Times New Roman" w:hAnsi="Arial" w:cs="Arial"/>
          <w:sz w:val="20"/>
          <w:szCs w:val="20"/>
          <w:lang w:val="en"/>
        </w:rPr>
      </w:pPr>
      <w:r w:rsidRPr="00512AFE">
        <w:rPr>
          <w:rFonts w:ascii="Arial" w:eastAsia="Times New Roman" w:hAnsi="Arial" w:cs="Arial"/>
          <w:sz w:val="20"/>
          <w:szCs w:val="20"/>
          <w:lang w:val="en"/>
        </w:rPr>
        <w:t xml:space="preserve">___ Present, uninvolved by carcinoma  </w:t>
      </w:r>
    </w:p>
    <w:p w14:paraId="27028D80" w14:textId="77777777" w:rsidR="00F31072" w:rsidRPr="00512AFE" w:rsidRDefault="00F31072" w:rsidP="00512AFE">
      <w:pPr>
        <w:spacing w:after="0" w:line="276" w:lineRule="auto"/>
        <w:divId w:val="1811633679"/>
        <w:rPr>
          <w:rFonts w:ascii="Arial" w:eastAsia="Times New Roman" w:hAnsi="Arial" w:cs="Arial"/>
          <w:sz w:val="20"/>
          <w:szCs w:val="20"/>
          <w:lang w:val="en"/>
        </w:rPr>
      </w:pPr>
      <w:r w:rsidRPr="00512AFE">
        <w:rPr>
          <w:rFonts w:ascii="Arial" w:eastAsia="Times New Roman" w:hAnsi="Arial" w:cs="Arial"/>
          <w:sz w:val="20"/>
          <w:szCs w:val="20"/>
          <w:lang w:val="en"/>
        </w:rPr>
        <w:t xml:space="preserve">___ Present, involved by </w:t>
      </w:r>
      <w:proofErr w:type="gramStart"/>
      <w:r w:rsidRPr="00512AFE">
        <w:rPr>
          <w:rFonts w:ascii="Arial" w:eastAsia="Times New Roman" w:hAnsi="Arial" w:cs="Arial"/>
          <w:sz w:val="20"/>
          <w:szCs w:val="20"/>
          <w:lang w:val="en"/>
        </w:rPr>
        <w:t>carcinoma</w:t>
      </w:r>
      <w:proofErr w:type="gramEnd"/>
      <w:r w:rsidRPr="00512AFE">
        <w:rPr>
          <w:rFonts w:ascii="Arial" w:eastAsia="Times New Roman" w:hAnsi="Arial" w:cs="Arial"/>
          <w:sz w:val="20"/>
          <w:szCs w:val="20"/>
          <w:lang w:val="en"/>
        </w:rPr>
        <w:t xml:space="preserve">  </w:t>
      </w:r>
    </w:p>
    <w:p w14:paraId="27FB38E0" w14:textId="77777777" w:rsidR="00F31072" w:rsidRPr="00512AFE" w:rsidRDefault="00F31072" w:rsidP="00512AFE">
      <w:pPr>
        <w:spacing w:after="0" w:line="276" w:lineRule="auto"/>
        <w:divId w:val="823815447"/>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6BC1A6E4"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7F2C5789" w14:textId="77777777" w:rsidR="00F31072" w:rsidRPr="00512AFE" w:rsidRDefault="00F31072" w:rsidP="00512AFE">
      <w:pPr>
        <w:spacing w:after="0" w:line="276" w:lineRule="auto"/>
        <w:divId w:val="56256531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Uterine Serosa Involvement  </w:t>
      </w:r>
    </w:p>
    <w:p w14:paraId="63271363" w14:textId="77777777" w:rsidR="00F31072" w:rsidRPr="00512AFE" w:rsidRDefault="00F31072" w:rsidP="00512AFE">
      <w:pPr>
        <w:spacing w:after="0" w:line="276" w:lineRule="auto"/>
        <w:divId w:val="1909074518"/>
        <w:rPr>
          <w:rFonts w:ascii="Arial" w:eastAsia="Times New Roman" w:hAnsi="Arial" w:cs="Arial"/>
          <w:sz w:val="20"/>
          <w:szCs w:val="20"/>
          <w:lang w:val="en"/>
        </w:rPr>
      </w:pPr>
      <w:r w:rsidRPr="00512AFE">
        <w:rPr>
          <w:rFonts w:ascii="Arial" w:eastAsia="Times New Roman" w:hAnsi="Arial" w:cs="Arial"/>
          <w:sz w:val="20"/>
          <w:szCs w:val="20"/>
          <w:lang w:val="en"/>
        </w:rPr>
        <w:t xml:space="preserve">___ Not </w:t>
      </w:r>
      <w:proofErr w:type="gramStart"/>
      <w:r w:rsidRPr="00512AFE">
        <w:rPr>
          <w:rFonts w:ascii="Arial" w:eastAsia="Times New Roman" w:hAnsi="Arial" w:cs="Arial"/>
          <w:sz w:val="20"/>
          <w:szCs w:val="20"/>
          <w:lang w:val="en"/>
        </w:rPr>
        <w:t>identified</w:t>
      </w:r>
      <w:proofErr w:type="gramEnd"/>
      <w:r w:rsidRPr="00512AFE">
        <w:rPr>
          <w:rFonts w:ascii="Arial" w:eastAsia="Times New Roman" w:hAnsi="Arial" w:cs="Arial"/>
          <w:sz w:val="20"/>
          <w:szCs w:val="20"/>
          <w:lang w:val="en"/>
        </w:rPr>
        <w:t xml:space="preserve">  </w:t>
      </w:r>
    </w:p>
    <w:p w14:paraId="6D1F971A" w14:textId="77777777" w:rsidR="00F31072" w:rsidRPr="00512AFE" w:rsidRDefault="00F31072" w:rsidP="00512AFE">
      <w:pPr>
        <w:spacing w:after="0" w:line="276" w:lineRule="auto"/>
        <w:divId w:val="935943050"/>
        <w:rPr>
          <w:rFonts w:ascii="Arial" w:eastAsia="Times New Roman" w:hAnsi="Arial" w:cs="Arial"/>
          <w:sz w:val="20"/>
          <w:szCs w:val="20"/>
          <w:lang w:val="en"/>
        </w:rPr>
      </w:pPr>
      <w:r w:rsidRPr="00512AFE">
        <w:rPr>
          <w:rFonts w:ascii="Arial" w:eastAsia="Times New Roman" w:hAnsi="Arial" w:cs="Arial"/>
          <w:sz w:val="20"/>
          <w:szCs w:val="20"/>
          <w:lang w:val="en"/>
        </w:rPr>
        <w:t xml:space="preserve">___ Present  </w:t>
      </w:r>
    </w:p>
    <w:p w14:paraId="6FF4ADFD" w14:textId="77777777" w:rsidR="00F31072" w:rsidRPr="00512AFE" w:rsidRDefault="00F31072" w:rsidP="00512AFE">
      <w:pPr>
        <w:spacing w:after="0" w:line="276" w:lineRule="auto"/>
        <w:divId w:val="1865510931"/>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18C3B255"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69D1E41" w14:textId="77777777" w:rsidR="00F31072" w:rsidRPr="00512AFE" w:rsidRDefault="00F31072" w:rsidP="00512AFE">
      <w:pPr>
        <w:spacing w:after="0" w:line="276" w:lineRule="auto"/>
        <w:divId w:val="115070714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Lower Uterine Segment Involvement (Note </w:t>
      </w:r>
      <w:hyperlink w:anchor="N11142" w:history="1">
        <w:r w:rsidRPr="00512AFE">
          <w:rPr>
            <w:rStyle w:val="Hyperlink"/>
            <w:rFonts w:ascii="Arial" w:eastAsia="Times New Roman" w:hAnsi="Arial" w:cs="Arial"/>
            <w:b/>
            <w:bCs/>
            <w:sz w:val="20"/>
            <w:szCs w:val="20"/>
            <w:lang w:val="en"/>
          </w:rPr>
          <w:t>F</w:t>
        </w:r>
      </w:hyperlink>
      <w:r w:rsidRPr="00512AFE">
        <w:rPr>
          <w:rFonts w:ascii="Arial" w:eastAsia="Times New Roman" w:hAnsi="Arial" w:cs="Arial"/>
          <w:b/>
          <w:bCs/>
          <w:sz w:val="20"/>
          <w:szCs w:val="20"/>
          <w:lang w:val="en"/>
        </w:rPr>
        <w:t xml:space="preserve">) </w:t>
      </w:r>
    </w:p>
    <w:p w14:paraId="749E6001" w14:textId="77777777" w:rsidR="00F31072" w:rsidRPr="00512AFE" w:rsidRDefault="00F31072" w:rsidP="00512AFE">
      <w:pPr>
        <w:spacing w:after="0" w:line="276" w:lineRule="auto"/>
        <w:divId w:val="2039311205"/>
        <w:rPr>
          <w:rFonts w:ascii="Arial" w:eastAsia="Times New Roman" w:hAnsi="Arial" w:cs="Arial"/>
          <w:sz w:val="20"/>
          <w:szCs w:val="20"/>
          <w:lang w:val="en"/>
        </w:rPr>
      </w:pPr>
      <w:r w:rsidRPr="00512AFE">
        <w:rPr>
          <w:rFonts w:ascii="Arial" w:eastAsia="Times New Roman" w:hAnsi="Arial" w:cs="Arial"/>
          <w:sz w:val="20"/>
          <w:szCs w:val="20"/>
          <w:lang w:val="en"/>
        </w:rPr>
        <w:t xml:space="preserve">___ Not </w:t>
      </w:r>
      <w:proofErr w:type="gramStart"/>
      <w:r w:rsidRPr="00512AFE">
        <w:rPr>
          <w:rFonts w:ascii="Arial" w:eastAsia="Times New Roman" w:hAnsi="Arial" w:cs="Arial"/>
          <w:sz w:val="20"/>
          <w:szCs w:val="20"/>
          <w:lang w:val="en"/>
        </w:rPr>
        <w:t>identified</w:t>
      </w:r>
      <w:proofErr w:type="gramEnd"/>
      <w:r w:rsidRPr="00512AFE">
        <w:rPr>
          <w:rFonts w:ascii="Arial" w:eastAsia="Times New Roman" w:hAnsi="Arial" w:cs="Arial"/>
          <w:sz w:val="20"/>
          <w:szCs w:val="20"/>
          <w:lang w:val="en"/>
        </w:rPr>
        <w:t xml:space="preserve">  </w:t>
      </w:r>
    </w:p>
    <w:p w14:paraId="7AD5EFA2" w14:textId="77777777" w:rsidR="00F31072" w:rsidRPr="00512AFE" w:rsidRDefault="00F31072" w:rsidP="00512AFE">
      <w:pPr>
        <w:spacing w:after="0" w:line="276" w:lineRule="auto"/>
        <w:divId w:val="391007653"/>
        <w:rPr>
          <w:rFonts w:ascii="Arial" w:eastAsia="Times New Roman" w:hAnsi="Arial" w:cs="Arial"/>
          <w:sz w:val="20"/>
          <w:szCs w:val="20"/>
          <w:lang w:val="en"/>
        </w:rPr>
      </w:pPr>
      <w:r w:rsidRPr="00512AFE">
        <w:rPr>
          <w:rFonts w:ascii="Arial" w:eastAsia="Times New Roman" w:hAnsi="Arial" w:cs="Arial"/>
          <w:sz w:val="20"/>
          <w:szCs w:val="20"/>
          <w:lang w:val="en"/>
        </w:rPr>
        <w:t xml:space="preserve">___ Present, superficial (non-myoinvasive)  </w:t>
      </w:r>
    </w:p>
    <w:p w14:paraId="7C5721FE" w14:textId="77777777" w:rsidR="00F31072" w:rsidRPr="00512AFE" w:rsidRDefault="00F31072" w:rsidP="00512AFE">
      <w:pPr>
        <w:spacing w:after="0" w:line="276" w:lineRule="auto"/>
        <w:divId w:val="1425806409"/>
        <w:rPr>
          <w:rFonts w:ascii="Arial" w:eastAsia="Times New Roman" w:hAnsi="Arial" w:cs="Arial"/>
          <w:sz w:val="20"/>
          <w:szCs w:val="20"/>
          <w:lang w:val="en"/>
        </w:rPr>
      </w:pPr>
      <w:r w:rsidRPr="00512AFE">
        <w:rPr>
          <w:rFonts w:ascii="Arial" w:eastAsia="Times New Roman" w:hAnsi="Arial" w:cs="Arial"/>
          <w:sz w:val="20"/>
          <w:szCs w:val="20"/>
          <w:lang w:val="en"/>
        </w:rPr>
        <w:lastRenderedPageBreak/>
        <w:t xml:space="preserve">___ Present, myoinvasive  </w:t>
      </w:r>
    </w:p>
    <w:p w14:paraId="35C00F20" w14:textId="77777777" w:rsidR="00F31072" w:rsidRPr="00512AFE" w:rsidRDefault="00F31072" w:rsidP="00512AFE">
      <w:pPr>
        <w:spacing w:after="0" w:line="276" w:lineRule="auto"/>
        <w:divId w:val="1155225506"/>
        <w:rPr>
          <w:rFonts w:ascii="Arial" w:eastAsia="Times New Roman" w:hAnsi="Arial" w:cs="Arial"/>
          <w:sz w:val="20"/>
          <w:szCs w:val="20"/>
          <w:lang w:val="en"/>
        </w:rPr>
      </w:pPr>
      <w:r w:rsidRPr="00512AFE">
        <w:rPr>
          <w:rFonts w:ascii="Arial" w:eastAsia="Times New Roman" w:hAnsi="Arial" w:cs="Arial"/>
          <w:sz w:val="20"/>
          <w:szCs w:val="20"/>
          <w:lang w:val="en"/>
        </w:rPr>
        <w:t xml:space="preserve">___ Present: _________________ </w:t>
      </w:r>
    </w:p>
    <w:p w14:paraId="24111039" w14:textId="77777777" w:rsidR="00F31072" w:rsidRPr="00512AFE" w:rsidRDefault="00F31072" w:rsidP="00512AFE">
      <w:pPr>
        <w:spacing w:after="0" w:line="276" w:lineRule="auto"/>
        <w:divId w:val="55786804"/>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3DA82D21"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77D81D55" w14:textId="77777777" w:rsidR="00F31072" w:rsidRPr="00512AFE" w:rsidRDefault="00F31072" w:rsidP="00512AFE">
      <w:pPr>
        <w:spacing w:after="0" w:line="276" w:lineRule="auto"/>
        <w:divId w:val="40306718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Cervical Stroma Involvement (required only if applicable) (Note </w:t>
      </w:r>
      <w:hyperlink w:anchor="N11143" w:history="1">
        <w:r w:rsidRPr="00512AFE">
          <w:rPr>
            <w:rStyle w:val="Hyperlink"/>
            <w:rFonts w:ascii="Arial" w:eastAsia="Times New Roman" w:hAnsi="Arial" w:cs="Arial"/>
            <w:b/>
            <w:bCs/>
            <w:sz w:val="20"/>
            <w:szCs w:val="20"/>
            <w:lang w:val="en"/>
          </w:rPr>
          <w:t>G</w:t>
        </w:r>
      </w:hyperlink>
      <w:r w:rsidRPr="00512AFE">
        <w:rPr>
          <w:rFonts w:ascii="Arial" w:eastAsia="Times New Roman" w:hAnsi="Arial" w:cs="Arial"/>
          <w:b/>
          <w:bCs/>
          <w:sz w:val="20"/>
          <w:szCs w:val="20"/>
          <w:lang w:val="en"/>
        </w:rPr>
        <w:t xml:space="preserve">) </w:t>
      </w:r>
    </w:p>
    <w:p w14:paraId="38EA379F" w14:textId="77777777" w:rsidR="00F31072" w:rsidRPr="00512AFE" w:rsidRDefault="00F31072" w:rsidP="00512AFE">
      <w:pPr>
        <w:spacing w:after="0" w:line="276" w:lineRule="auto"/>
        <w:divId w:val="1486168833"/>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0C649E6A" w14:textId="77777777" w:rsidR="00F31072" w:rsidRPr="00512AFE" w:rsidRDefault="00F31072" w:rsidP="00512AFE">
      <w:pPr>
        <w:spacing w:after="0" w:line="276" w:lineRule="auto"/>
        <w:divId w:val="2019234902"/>
        <w:rPr>
          <w:rFonts w:ascii="Arial" w:eastAsia="Times New Roman" w:hAnsi="Arial" w:cs="Arial"/>
          <w:sz w:val="20"/>
          <w:szCs w:val="20"/>
          <w:lang w:val="en"/>
        </w:rPr>
      </w:pPr>
      <w:r w:rsidRPr="00512AFE">
        <w:rPr>
          <w:rFonts w:ascii="Arial" w:eastAsia="Times New Roman" w:hAnsi="Arial" w:cs="Arial"/>
          <w:sz w:val="20"/>
          <w:szCs w:val="20"/>
          <w:lang w:val="en"/>
        </w:rPr>
        <w:t xml:space="preserve">___ Not </w:t>
      </w:r>
      <w:proofErr w:type="gramStart"/>
      <w:r w:rsidRPr="00512AFE">
        <w:rPr>
          <w:rFonts w:ascii="Arial" w:eastAsia="Times New Roman" w:hAnsi="Arial" w:cs="Arial"/>
          <w:sz w:val="20"/>
          <w:szCs w:val="20"/>
          <w:lang w:val="en"/>
        </w:rPr>
        <w:t>identified</w:t>
      </w:r>
      <w:proofErr w:type="gramEnd"/>
      <w:r w:rsidRPr="00512AFE">
        <w:rPr>
          <w:rFonts w:ascii="Arial" w:eastAsia="Times New Roman" w:hAnsi="Arial" w:cs="Arial"/>
          <w:sz w:val="20"/>
          <w:szCs w:val="20"/>
          <w:lang w:val="en"/>
        </w:rPr>
        <w:t xml:space="preserve">  </w:t>
      </w:r>
    </w:p>
    <w:p w14:paraId="0B1DFF36" w14:textId="77777777" w:rsidR="00F31072" w:rsidRPr="00512AFE" w:rsidRDefault="00F31072" w:rsidP="00512AFE">
      <w:pPr>
        <w:spacing w:after="0" w:line="276" w:lineRule="auto"/>
        <w:divId w:val="760297259"/>
        <w:rPr>
          <w:rFonts w:ascii="Arial" w:eastAsia="Times New Roman" w:hAnsi="Arial" w:cs="Arial"/>
          <w:sz w:val="20"/>
          <w:szCs w:val="20"/>
          <w:lang w:val="en"/>
        </w:rPr>
      </w:pPr>
      <w:r w:rsidRPr="00512AFE">
        <w:rPr>
          <w:rFonts w:ascii="Arial" w:eastAsia="Times New Roman" w:hAnsi="Arial" w:cs="Arial"/>
          <w:sz w:val="20"/>
          <w:szCs w:val="20"/>
          <w:lang w:val="en"/>
        </w:rPr>
        <w:t xml:space="preserve">___ Present  </w:t>
      </w:r>
    </w:p>
    <w:p w14:paraId="18D45EA9" w14:textId="77777777" w:rsidR="00F31072" w:rsidRPr="00512AFE" w:rsidRDefault="00F31072" w:rsidP="00512AFE">
      <w:pPr>
        <w:spacing w:after="0" w:line="276" w:lineRule="auto"/>
        <w:ind w:firstLine="240"/>
        <w:divId w:val="310133694"/>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+Depth of Cervical Stroma Invasion  </w:t>
      </w:r>
    </w:p>
    <w:p w14:paraId="26403B09" w14:textId="77777777" w:rsidR="00F31072" w:rsidRPr="00512AFE" w:rsidRDefault="00F31072" w:rsidP="00512AFE">
      <w:pPr>
        <w:spacing w:after="0" w:line="276" w:lineRule="auto"/>
        <w:ind w:firstLine="240"/>
        <w:divId w:val="1715230148"/>
        <w:rPr>
          <w:rFonts w:ascii="Arial" w:eastAsia="Times New Roman" w:hAnsi="Arial" w:cs="Arial"/>
          <w:sz w:val="20"/>
          <w:szCs w:val="20"/>
          <w:lang w:val="en"/>
        </w:rPr>
      </w:pPr>
      <w:r w:rsidRPr="00512AFE">
        <w:rPr>
          <w:rFonts w:ascii="Arial" w:eastAsia="Times New Roman" w:hAnsi="Arial" w:cs="Arial"/>
          <w:sz w:val="20"/>
          <w:szCs w:val="20"/>
          <w:lang w:val="en"/>
        </w:rPr>
        <w:t xml:space="preserve">___ Specify in Millimeters (mm): _________________ </w:t>
      </w:r>
      <w:proofErr w:type="gramStart"/>
      <w:r w:rsidRPr="00512AFE">
        <w:rPr>
          <w:rFonts w:ascii="Arial" w:eastAsia="Times New Roman" w:hAnsi="Arial" w:cs="Arial"/>
          <w:sz w:val="20"/>
          <w:szCs w:val="20"/>
          <w:lang w:val="en"/>
        </w:rPr>
        <w:t>mm</w:t>
      </w:r>
      <w:proofErr w:type="gramEnd"/>
    </w:p>
    <w:p w14:paraId="0925803F" w14:textId="77777777" w:rsidR="00F31072" w:rsidRPr="00512AFE" w:rsidRDefault="00F31072" w:rsidP="00512AFE">
      <w:pPr>
        <w:spacing w:after="0" w:line="276" w:lineRule="auto"/>
        <w:ind w:firstLine="240"/>
        <w:divId w:val="1537503011"/>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7EB5984C" w14:textId="77777777" w:rsidR="00F31072" w:rsidRPr="00512AFE" w:rsidRDefault="00F31072" w:rsidP="00512AFE">
      <w:pPr>
        <w:spacing w:after="0" w:line="276" w:lineRule="auto"/>
        <w:ind w:firstLine="240"/>
        <w:divId w:val="919564036"/>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17A08A48" w14:textId="77777777" w:rsidR="00F31072" w:rsidRPr="00512AFE" w:rsidRDefault="00F31072" w:rsidP="00512AFE">
      <w:pPr>
        <w:spacing w:after="0" w:line="276" w:lineRule="auto"/>
        <w:ind w:firstLine="240"/>
        <w:divId w:val="373773498"/>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+Cervical Stroma Thickness  </w:t>
      </w:r>
    </w:p>
    <w:p w14:paraId="04E5AA93" w14:textId="77777777" w:rsidR="00F31072" w:rsidRPr="00512AFE" w:rsidRDefault="00F31072" w:rsidP="00512AFE">
      <w:pPr>
        <w:spacing w:after="0" w:line="276" w:lineRule="auto"/>
        <w:ind w:firstLine="240"/>
        <w:divId w:val="266234310"/>
        <w:rPr>
          <w:rFonts w:ascii="Arial" w:eastAsia="Times New Roman" w:hAnsi="Arial" w:cs="Arial"/>
          <w:sz w:val="20"/>
          <w:szCs w:val="20"/>
          <w:lang w:val="en"/>
        </w:rPr>
      </w:pPr>
      <w:r w:rsidRPr="00512AFE">
        <w:rPr>
          <w:rFonts w:ascii="Arial" w:eastAsia="Times New Roman" w:hAnsi="Arial" w:cs="Arial"/>
          <w:sz w:val="20"/>
          <w:szCs w:val="20"/>
          <w:lang w:val="en"/>
        </w:rPr>
        <w:t xml:space="preserve">___ Specify in Millimeters (mm): _________________ </w:t>
      </w:r>
      <w:proofErr w:type="gramStart"/>
      <w:r w:rsidRPr="00512AFE">
        <w:rPr>
          <w:rFonts w:ascii="Arial" w:eastAsia="Times New Roman" w:hAnsi="Arial" w:cs="Arial"/>
          <w:sz w:val="20"/>
          <w:szCs w:val="20"/>
          <w:lang w:val="en"/>
        </w:rPr>
        <w:t>mm</w:t>
      </w:r>
      <w:proofErr w:type="gramEnd"/>
    </w:p>
    <w:p w14:paraId="79CD88A3" w14:textId="77777777" w:rsidR="00F31072" w:rsidRPr="00512AFE" w:rsidRDefault="00F31072" w:rsidP="00512AFE">
      <w:pPr>
        <w:spacing w:after="0" w:line="276" w:lineRule="auto"/>
        <w:ind w:firstLine="240"/>
        <w:divId w:val="2088532992"/>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5CFFE11B" w14:textId="77777777" w:rsidR="00F31072" w:rsidRPr="00512AFE" w:rsidRDefault="00F31072" w:rsidP="00512AFE">
      <w:pPr>
        <w:spacing w:after="0" w:line="276" w:lineRule="auto"/>
        <w:ind w:firstLine="240"/>
        <w:divId w:val="837036204"/>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5F6BA771" w14:textId="77777777" w:rsidR="00F31072" w:rsidRPr="00512AFE" w:rsidRDefault="00F31072" w:rsidP="00512AFE">
      <w:pPr>
        <w:spacing w:after="0" w:line="276" w:lineRule="auto"/>
        <w:divId w:val="1446000335"/>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400383B3"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61E04836" w14:textId="77777777" w:rsidR="00F31072" w:rsidRPr="00512AFE" w:rsidRDefault="00F31072" w:rsidP="00512AFE">
      <w:pPr>
        <w:spacing w:after="0" w:line="276" w:lineRule="auto"/>
        <w:divId w:val="1107849274"/>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Other Tissue / Organ Involvement# (Note </w:t>
      </w:r>
      <w:hyperlink w:anchor="N11143" w:history="1">
        <w:r w:rsidRPr="00512AFE">
          <w:rPr>
            <w:rStyle w:val="Hyperlink"/>
            <w:rFonts w:ascii="Arial" w:eastAsia="Times New Roman" w:hAnsi="Arial" w:cs="Arial"/>
            <w:b/>
            <w:bCs/>
            <w:sz w:val="20"/>
            <w:szCs w:val="20"/>
            <w:lang w:val="en"/>
          </w:rPr>
          <w:t>G</w:t>
        </w:r>
      </w:hyperlink>
      <w:r w:rsidRPr="00512AFE">
        <w:rPr>
          <w:rFonts w:ascii="Arial" w:eastAsia="Times New Roman" w:hAnsi="Arial" w:cs="Arial"/>
          <w:b/>
          <w:bCs/>
          <w:sz w:val="20"/>
          <w:szCs w:val="20"/>
          <w:lang w:val="en"/>
        </w:rPr>
        <w:t xml:space="preserve">) (select all that apply) </w:t>
      </w:r>
    </w:p>
    <w:p w14:paraId="743F25D1" w14:textId="77777777" w:rsidR="00F31072" w:rsidRPr="00455D65" w:rsidRDefault="00F31072" w:rsidP="00512AFE">
      <w:pPr>
        <w:spacing w:after="0" w:line="276" w:lineRule="auto"/>
        <w:divId w:val="200476862"/>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Any organ not selected is either not involved or was not submitted.  </w:t>
      </w:r>
    </w:p>
    <w:p w14:paraId="359AB9D7" w14:textId="77777777" w:rsidR="00F31072" w:rsidRPr="00512AFE" w:rsidRDefault="00F31072" w:rsidP="00512AFE">
      <w:pPr>
        <w:spacing w:after="0" w:line="276" w:lineRule="auto"/>
        <w:divId w:val="1957252795"/>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0BD82AC6" w14:textId="77777777" w:rsidR="00F31072" w:rsidRPr="00512AFE" w:rsidRDefault="00F31072" w:rsidP="00512AFE">
      <w:pPr>
        <w:spacing w:after="0" w:line="276" w:lineRule="auto"/>
        <w:divId w:val="147788498"/>
        <w:rPr>
          <w:rFonts w:ascii="Arial" w:eastAsia="Times New Roman" w:hAnsi="Arial" w:cs="Arial"/>
          <w:sz w:val="20"/>
          <w:szCs w:val="20"/>
          <w:lang w:val="en"/>
        </w:rPr>
      </w:pPr>
      <w:r w:rsidRPr="00512AFE">
        <w:rPr>
          <w:rFonts w:ascii="Arial" w:eastAsia="Times New Roman" w:hAnsi="Arial" w:cs="Arial"/>
          <w:sz w:val="20"/>
          <w:szCs w:val="20"/>
          <w:lang w:val="en"/>
        </w:rPr>
        <w:t xml:space="preserve">___ Not </w:t>
      </w:r>
      <w:proofErr w:type="gramStart"/>
      <w:r w:rsidRPr="00512AFE">
        <w:rPr>
          <w:rFonts w:ascii="Arial" w:eastAsia="Times New Roman" w:hAnsi="Arial" w:cs="Arial"/>
          <w:sz w:val="20"/>
          <w:szCs w:val="20"/>
          <w:lang w:val="en"/>
        </w:rPr>
        <w:t>identified</w:t>
      </w:r>
      <w:proofErr w:type="gramEnd"/>
      <w:r w:rsidRPr="00512AFE">
        <w:rPr>
          <w:rFonts w:ascii="Arial" w:eastAsia="Times New Roman" w:hAnsi="Arial" w:cs="Arial"/>
          <w:sz w:val="20"/>
          <w:szCs w:val="20"/>
          <w:lang w:val="en"/>
        </w:rPr>
        <w:t xml:space="preserve">  </w:t>
      </w:r>
    </w:p>
    <w:p w14:paraId="7EEDB435" w14:textId="77777777" w:rsidR="00F31072" w:rsidRPr="00512AFE" w:rsidRDefault="00F31072" w:rsidP="00512AFE">
      <w:pPr>
        <w:spacing w:after="0" w:line="276" w:lineRule="auto"/>
        <w:divId w:val="280305275"/>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ovary  </w:t>
      </w:r>
    </w:p>
    <w:p w14:paraId="002763FF" w14:textId="77777777" w:rsidR="00F31072" w:rsidRPr="00512AFE" w:rsidRDefault="00F31072" w:rsidP="00512AFE">
      <w:pPr>
        <w:spacing w:after="0" w:line="276" w:lineRule="auto"/>
        <w:divId w:val="1614897843"/>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ovary  </w:t>
      </w:r>
    </w:p>
    <w:p w14:paraId="0233E22A" w14:textId="77777777" w:rsidR="00F31072" w:rsidRPr="00512AFE" w:rsidRDefault="00F31072" w:rsidP="00512AFE">
      <w:pPr>
        <w:spacing w:after="0" w:line="276" w:lineRule="auto"/>
        <w:divId w:val="515922743"/>
        <w:rPr>
          <w:rFonts w:ascii="Arial" w:eastAsia="Times New Roman" w:hAnsi="Arial" w:cs="Arial"/>
          <w:sz w:val="20"/>
          <w:szCs w:val="20"/>
          <w:lang w:val="en"/>
        </w:rPr>
      </w:pPr>
      <w:r w:rsidRPr="00512AFE">
        <w:rPr>
          <w:rFonts w:ascii="Arial" w:eastAsia="Times New Roman" w:hAnsi="Arial" w:cs="Arial"/>
          <w:sz w:val="20"/>
          <w:szCs w:val="20"/>
          <w:lang w:val="en"/>
        </w:rPr>
        <w:t xml:space="preserve">___ Ovary (side not specified)  </w:t>
      </w:r>
    </w:p>
    <w:p w14:paraId="1B782567" w14:textId="77777777" w:rsidR="00F31072" w:rsidRPr="00512AFE" w:rsidRDefault="00F31072" w:rsidP="00512AFE">
      <w:pPr>
        <w:spacing w:after="0" w:line="276" w:lineRule="auto"/>
        <w:divId w:val="2078361236"/>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fallopian tube  </w:t>
      </w:r>
    </w:p>
    <w:p w14:paraId="6B3F8E7C" w14:textId="77777777" w:rsidR="00F31072" w:rsidRPr="00512AFE" w:rsidRDefault="00F31072" w:rsidP="00512AFE">
      <w:pPr>
        <w:spacing w:after="0" w:line="276" w:lineRule="auto"/>
        <w:divId w:val="910502991"/>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fallopian </w:t>
      </w:r>
      <w:proofErr w:type="gramStart"/>
      <w:r w:rsidRPr="00512AFE">
        <w:rPr>
          <w:rFonts w:ascii="Arial" w:eastAsia="Times New Roman" w:hAnsi="Arial" w:cs="Arial"/>
          <w:sz w:val="20"/>
          <w:szCs w:val="20"/>
          <w:lang w:val="en"/>
        </w:rPr>
        <w:t>tube</w:t>
      </w:r>
      <w:proofErr w:type="gramEnd"/>
      <w:r w:rsidRPr="00512AFE">
        <w:rPr>
          <w:rFonts w:ascii="Arial" w:eastAsia="Times New Roman" w:hAnsi="Arial" w:cs="Arial"/>
          <w:sz w:val="20"/>
          <w:szCs w:val="20"/>
          <w:lang w:val="en"/>
        </w:rPr>
        <w:t xml:space="preserve">  </w:t>
      </w:r>
    </w:p>
    <w:p w14:paraId="004A2034" w14:textId="77777777" w:rsidR="00F31072" w:rsidRPr="00512AFE" w:rsidRDefault="00F31072" w:rsidP="00512AFE">
      <w:pPr>
        <w:spacing w:after="0" w:line="276" w:lineRule="auto"/>
        <w:divId w:val="1830830873"/>
        <w:rPr>
          <w:rFonts w:ascii="Arial" w:eastAsia="Times New Roman" w:hAnsi="Arial" w:cs="Arial"/>
          <w:sz w:val="20"/>
          <w:szCs w:val="20"/>
          <w:lang w:val="en"/>
        </w:rPr>
      </w:pPr>
      <w:r w:rsidRPr="00512AFE">
        <w:rPr>
          <w:rFonts w:ascii="Arial" w:eastAsia="Times New Roman" w:hAnsi="Arial" w:cs="Arial"/>
          <w:sz w:val="20"/>
          <w:szCs w:val="20"/>
          <w:lang w:val="en"/>
        </w:rPr>
        <w:t xml:space="preserve">___ Fallopian tube (side not specified)  </w:t>
      </w:r>
    </w:p>
    <w:p w14:paraId="36C20B09" w14:textId="77777777" w:rsidR="00F31072" w:rsidRPr="00512AFE" w:rsidRDefault="00F31072" w:rsidP="00512AFE">
      <w:pPr>
        <w:spacing w:after="0" w:line="276" w:lineRule="auto"/>
        <w:divId w:val="1138768803"/>
        <w:rPr>
          <w:rFonts w:ascii="Arial" w:eastAsia="Times New Roman" w:hAnsi="Arial" w:cs="Arial"/>
          <w:sz w:val="20"/>
          <w:szCs w:val="20"/>
          <w:lang w:val="en"/>
        </w:rPr>
      </w:pPr>
      <w:r w:rsidRPr="00512AFE">
        <w:rPr>
          <w:rFonts w:ascii="Arial" w:eastAsia="Times New Roman" w:hAnsi="Arial" w:cs="Arial"/>
          <w:sz w:val="20"/>
          <w:szCs w:val="20"/>
          <w:lang w:val="en"/>
        </w:rPr>
        <w:t xml:space="preserve">___ Vagina  </w:t>
      </w:r>
    </w:p>
    <w:p w14:paraId="4D2E2F30" w14:textId="77777777" w:rsidR="00F31072" w:rsidRPr="00512AFE" w:rsidRDefault="00F31072" w:rsidP="00512AFE">
      <w:pPr>
        <w:spacing w:after="0" w:line="276" w:lineRule="auto"/>
        <w:divId w:val="19742417"/>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parametrium  </w:t>
      </w:r>
    </w:p>
    <w:p w14:paraId="7FD52145" w14:textId="77777777" w:rsidR="00F31072" w:rsidRPr="00512AFE" w:rsidRDefault="00F31072" w:rsidP="00512AFE">
      <w:pPr>
        <w:spacing w:after="0" w:line="276" w:lineRule="auto"/>
        <w:divId w:val="1693416764"/>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parametrium  </w:t>
      </w:r>
    </w:p>
    <w:p w14:paraId="2E6A564B" w14:textId="77777777" w:rsidR="00F31072" w:rsidRPr="00512AFE" w:rsidRDefault="00F31072" w:rsidP="00512AFE">
      <w:pPr>
        <w:spacing w:after="0" w:line="276" w:lineRule="auto"/>
        <w:divId w:val="578099415"/>
        <w:rPr>
          <w:rFonts w:ascii="Arial" w:eastAsia="Times New Roman" w:hAnsi="Arial" w:cs="Arial"/>
          <w:sz w:val="20"/>
          <w:szCs w:val="20"/>
          <w:lang w:val="en"/>
        </w:rPr>
      </w:pPr>
      <w:r w:rsidRPr="00512AFE">
        <w:rPr>
          <w:rFonts w:ascii="Arial" w:eastAsia="Times New Roman" w:hAnsi="Arial" w:cs="Arial"/>
          <w:sz w:val="20"/>
          <w:szCs w:val="20"/>
          <w:lang w:val="en"/>
        </w:rPr>
        <w:t xml:space="preserve">___ Parametrium (side not specified)  </w:t>
      </w:r>
    </w:p>
    <w:p w14:paraId="407D4966" w14:textId="77777777" w:rsidR="00F31072" w:rsidRPr="00512AFE" w:rsidRDefault="00F31072" w:rsidP="00512AFE">
      <w:pPr>
        <w:spacing w:after="0" w:line="276" w:lineRule="auto"/>
        <w:divId w:val="124085191"/>
        <w:rPr>
          <w:rFonts w:ascii="Arial" w:eastAsia="Times New Roman" w:hAnsi="Arial" w:cs="Arial"/>
          <w:sz w:val="20"/>
          <w:szCs w:val="20"/>
          <w:lang w:val="en"/>
        </w:rPr>
      </w:pPr>
      <w:r w:rsidRPr="00512AFE">
        <w:rPr>
          <w:rFonts w:ascii="Arial" w:eastAsia="Times New Roman" w:hAnsi="Arial" w:cs="Arial"/>
          <w:sz w:val="20"/>
          <w:szCs w:val="20"/>
          <w:lang w:val="en"/>
        </w:rPr>
        <w:t xml:space="preserve">___ Pelvic wall  </w:t>
      </w:r>
    </w:p>
    <w:p w14:paraId="217592D7" w14:textId="77777777" w:rsidR="00F31072" w:rsidRPr="00512AFE" w:rsidRDefault="00F31072" w:rsidP="00512AFE">
      <w:pPr>
        <w:spacing w:after="0" w:line="276" w:lineRule="auto"/>
        <w:divId w:val="1783187050"/>
        <w:rPr>
          <w:rFonts w:ascii="Arial" w:eastAsia="Times New Roman" w:hAnsi="Arial" w:cs="Arial"/>
          <w:sz w:val="20"/>
          <w:szCs w:val="20"/>
          <w:lang w:val="en"/>
        </w:rPr>
      </w:pPr>
      <w:r w:rsidRPr="00512AFE">
        <w:rPr>
          <w:rFonts w:ascii="Arial" w:eastAsia="Times New Roman" w:hAnsi="Arial" w:cs="Arial"/>
          <w:sz w:val="20"/>
          <w:szCs w:val="20"/>
          <w:lang w:val="en"/>
        </w:rPr>
        <w:t xml:space="preserve">___ Bladder wall  </w:t>
      </w:r>
    </w:p>
    <w:p w14:paraId="368F1234" w14:textId="77777777" w:rsidR="00F31072" w:rsidRPr="00455D65" w:rsidRDefault="00F31072" w:rsidP="00512AFE">
      <w:pPr>
        <w:spacing w:after="0" w:line="276" w:lineRule="auto"/>
        <w:divId w:val="1927761180"/>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Tumor must involve the mucosal surface of the bladder or intestine(s)  </w:t>
      </w:r>
    </w:p>
    <w:p w14:paraId="29BA3566" w14:textId="77777777" w:rsidR="00F31072" w:rsidRPr="00512AFE" w:rsidRDefault="00F31072" w:rsidP="00512AFE">
      <w:pPr>
        <w:spacing w:after="0" w:line="276" w:lineRule="auto"/>
        <w:divId w:val="1159269567"/>
        <w:rPr>
          <w:rFonts w:ascii="Arial" w:eastAsia="Times New Roman" w:hAnsi="Arial" w:cs="Arial"/>
          <w:sz w:val="20"/>
          <w:szCs w:val="20"/>
          <w:lang w:val="en"/>
        </w:rPr>
      </w:pPr>
      <w:r w:rsidRPr="00512AFE">
        <w:rPr>
          <w:rFonts w:ascii="Arial" w:eastAsia="Times New Roman" w:hAnsi="Arial" w:cs="Arial"/>
          <w:sz w:val="20"/>
          <w:szCs w:val="20"/>
          <w:lang w:val="en"/>
        </w:rPr>
        <w:t xml:space="preserve">___ Bladder mucosa##  </w:t>
      </w:r>
    </w:p>
    <w:p w14:paraId="679F6218" w14:textId="77777777" w:rsidR="00F31072" w:rsidRPr="00512AFE" w:rsidRDefault="00F31072" w:rsidP="00512AFE">
      <w:pPr>
        <w:spacing w:after="0" w:line="276" w:lineRule="auto"/>
        <w:divId w:val="336006751"/>
        <w:rPr>
          <w:rFonts w:ascii="Arial" w:eastAsia="Times New Roman" w:hAnsi="Arial" w:cs="Arial"/>
          <w:sz w:val="20"/>
          <w:szCs w:val="20"/>
          <w:lang w:val="en"/>
        </w:rPr>
      </w:pPr>
      <w:r w:rsidRPr="00512AFE">
        <w:rPr>
          <w:rFonts w:ascii="Arial" w:eastAsia="Times New Roman" w:hAnsi="Arial" w:cs="Arial"/>
          <w:sz w:val="20"/>
          <w:szCs w:val="20"/>
          <w:lang w:val="en"/>
        </w:rPr>
        <w:t xml:space="preserve">___ Rectal wall  </w:t>
      </w:r>
    </w:p>
    <w:p w14:paraId="68831CF7" w14:textId="77777777" w:rsidR="00F31072" w:rsidRPr="00512AFE" w:rsidRDefault="00F31072" w:rsidP="00512AFE">
      <w:pPr>
        <w:spacing w:after="0" w:line="276" w:lineRule="auto"/>
        <w:divId w:val="1508207338"/>
        <w:rPr>
          <w:rFonts w:ascii="Arial" w:eastAsia="Times New Roman" w:hAnsi="Arial" w:cs="Arial"/>
          <w:sz w:val="20"/>
          <w:szCs w:val="20"/>
          <w:lang w:val="en"/>
        </w:rPr>
      </w:pPr>
      <w:r w:rsidRPr="00512AFE">
        <w:rPr>
          <w:rFonts w:ascii="Arial" w:eastAsia="Times New Roman" w:hAnsi="Arial" w:cs="Arial"/>
          <w:sz w:val="20"/>
          <w:szCs w:val="20"/>
          <w:lang w:val="en"/>
        </w:rPr>
        <w:t xml:space="preserve">___ Bowel mucosa##  </w:t>
      </w:r>
    </w:p>
    <w:p w14:paraId="08FB1F4D" w14:textId="77777777" w:rsidR="00F31072" w:rsidRPr="00512AFE" w:rsidRDefault="00F31072" w:rsidP="00512AFE">
      <w:pPr>
        <w:spacing w:after="0" w:line="276" w:lineRule="auto"/>
        <w:divId w:val="1013650268"/>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organs / tissue (specify): _________________ </w:t>
      </w:r>
    </w:p>
    <w:p w14:paraId="24EC9235" w14:textId="77777777" w:rsidR="00F31072" w:rsidRPr="00512AFE" w:rsidRDefault="00F31072" w:rsidP="00512AFE">
      <w:pPr>
        <w:spacing w:after="0" w:line="276" w:lineRule="auto"/>
        <w:divId w:val="789980815"/>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22B1CECD"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1A575642" w14:textId="77777777" w:rsidR="00F31072" w:rsidRPr="00512AFE" w:rsidRDefault="00F31072" w:rsidP="00512AFE">
      <w:pPr>
        <w:spacing w:after="0" w:line="276" w:lineRule="auto"/>
        <w:divId w:val="1165514244"/>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+Peritoneal / Ascitic Fluid (Note </w:t>
      </w:r>
      <w:hyperlink w:anchor="N11144" w:history="1">
        <w:r w:rsidRPr="00512AFE">
          <w:rPr>
            <w:rStyle w:val="Hyperlink"/>
            <w:rFonts w:ascii="Arial" w:eastAsia="Times New Roman" w:hAnsi="Arial" w:cs="Arial"/>
            <w:b/>
            <w:bCs/>
            <w:sz w:val="20"/>
            <w:szCs w:val="20"/>
            <w:lang w:val="en"/>
          </w:rPr>
          <w:t>H</w:t>
        </w:r>
      </w:hyperlink>
      <w:r w:rsidRPr="00512AFE">
        <w:rPr>
          <w:rFonts w:ascii="Arial" w:eastAsia="Times New Roman" w:hAnsi="Arial" w:cs="Arial"/>
          <w:b/>
          <w:bCs/>
          <w:sz w:val="20"/>
          <w:szCs w:val="20"/>
          <w:lang w:val="en"/>
        </w:rPr>
        <w:t xml:space="preserve">) </w:t>
      </w:r>
    </w:p>
    <w:p w14:paraId="2394D5E7" w14:textId="77777777" w:rsidR="00F31072" w:rsidRPr="00512AFE" w:rsidRDefault="00F31072" w:rsidP="00512AFE">
      <w:pPr>
        <w:spacing w:after="0" w:line="276" w:lineRule="auto"/>
        <w:divId w:val="203829076"/>
        <w:rPr>
          <w:rFonts w:ascii="Arial" w:eastAsia="Times New Roman" w:hAnsi="Arial" w:cs="Arial"/>
          <w:sz w:val="20"/>
          <w:szCs w:val="20"/>
          <w:lang w:val="en"/>
        </w:rPr>
      </w:pPr>
      <w:r w:rsidRPr="00512AFE">
        <w:rPr>
          <w:rFonts w:ascii="Arial" w:eastAsia="Times New Roman" w:hAnsi="Arial" w:cs="Arial"/>
          <w:sz w:val="20"/>
          <w:szCs w:val="20"/>
          <w:lang w:val="en"/>
        </w:rPr>
        <w:t xml:space="preserve">___ Not submitted / </w:t>
      </w:r>
      <w:proofErr w:type="gramStart"/>
      <w:r w:rsidRPr="00512AFE">
        <w:rPr>
          <w:rFonts w:ascii="Arial" w:eastAsia="Times New Roman" w:hAnsi="Arial" w:cs="Arial"/>
          <w:sz w:val="20"/>
          <w:szCs w:val="20"/>
          <w:lang w:val="en"/>
        </w:rPr>
        <w:t>unknown</w:t>
      </w:r>
      <w:proofErr w:type="gramEnd"/>
      <w:r w:rsidRPr="00512AFE">
        <w:rPr>
          <w:rFonts w:ascii="Arial" w:eastAsia="Times New Roman" w:hAnsi="Arial" w:cs="Arial"/>
          <w:sz w:val="20"/>
          <w:szCs w:val="20"/>
          <w:lang w:val="en"/>
        </w:rPr>
        <w:t xml:space="preserve">  </w:t>
      </w:r>
    </w:p>
    <w:p w14:paraId="1FDED40A" w14:textId="77777777" w:rsidR="00F31072" w:rsidRPr="00512AFE" w:rsidRDefault="00F31072" w:rsidP="00512AFE">
      <w:pPr>
        <w:spacing w:after="0" w:line="276" w:lineRule="auto"/>
        <w:divId w:val="1013530670"/>
        <w:rPr>
          <w:rFonts w:ascii="Arial" w:eastAsia="Times New Roman" w:hAnsi="Arial" w:cs="Arial"/>
          <w:sz w:val="20"/>
          <w:szCs w:val="20"/>
          <w:lang w:val="en"/>
        </w:rPr>
      </w:pPr>
      <w:r w:rsidRPr="00512AFE">
        <w:rPr>
          <w:rFonts w:ascii="Arial" w:eastAsia="Times New Roman" w:hAnsi="Arial" w:cs="Arial"/>
          <w:sz w:val="20"/>
          <w:szCs w:val="20"/>
          <w:lang w:val="en"/>
        </w:rPr>
        <w:t xml:space="preserve">___ Negative for malignant cells  </w:t>
      </w:r>
    </w:p>
    <w:p w14:paraId="4279444C" w14:textId="77777777" w:rsidR="00F31072" w:rsidRPr="00512AFE" w:rsidRDefault="00F31072" w:rsidP="00512AFE">
      <w:pPr>
        <w:spacing w:after="0" w:line="276" w:lineRule="auto"/>
        <w:divId w:val="787895332"/>
        <w:rPr>
          <w:rFonts w:ascii="Arial" w:eastAsia="Times New Roman" w:hAnsi="Arial" w:cs="Arial"/>
          <w:sz w:val="20"/>
          <w:szCs w:val="20"/>
          <w:lang w:val="en"/>
        </w:rPr>
      </w:pPr>
      <w:r w:rsidRPr="00512AFE">
        <w:rPr>
          <w:rFonts w:ascii="Arial" w:eastAsia="Times New Roman" w:hAnsi="Arial" w:cs="Arial"/>
          <w:sz w:val="20"/>
          <w:szCs w:val="20"/>
          <w:lang w:val="en"/>
        </w:rPr>
        <w:t xml:space="preserve">___ Malignant cells </w:t>
      </w:r>
      <w:proofErr w:type="gramStart"/>
      <w:r w:rsidRPr="00512AFE">
        <w:rPr>
          <w:rFonts w:ascii="Arial" w:eastAsia="Times New Roman" w:hAnsi="Arial" w:cs="Arial"/>
          <w:sz w:val="20"/>
          <w:szCs w:val="20"/>
          <w:lang w:val="en"/>
        </w:rPr>
        <w:t>present</w:t>
      </w:r>
      <w:proofErr w:type="gramEnd"/>
      <w:r w:rsidRPr="00512AFE">
        <w:rPr>
          <w:rFonts w:ascii="Arial" w:eastAsia="Times New Roman" w:hAnsi="Arial" w:cs="Arial"/>
          <w:sz w:val="20"/>
          <w:szCs w:val="20"/>
          <w:lang w:val="en"/>
        </w:rPr>
        <w:t xml:space="preserve">  </w:t>
      </w:r>
    </w:p>
    <w:p w14:paraId="413DE815" w14:textId="77777777" w:rsidR="00F31072" w:rsidRPr="00512AFE" w:rsidRDefault="00F31072" w:rsidP="00512AFE">
      <w:pPr>
        <w:spacing w:after="0" w:line="276" w:lineRule="auto"/>
        <w:divId w:val="420956189"/>
        <w:rPr>
          <w:rFonts w:ascii="Arial" w:eastAsia="Times New Roman" w:hAnsi="Arial" w:cs="Arial"/>
          <w:sz w:val="20"/>
          <w:szCs w:val="20"/>
          <w:lang w:val="en"/>
        </w:rPr>
      </w:pPr>
      <w:r w:rsidRPr="00512AFE">
        <w:rPr>
          <w:rFonts w:ascii="Arial" w:eastAsia="Times New Roman" w:hAnsi="Arial" w:cs="Arial"/>
          <w:sz w:val="20"/>
          <w:szCs w:val="20"/>
          <w:lang w:val="en"/>
        </w:rPr>
        <w:t xml:space="preserve">___ Results </w:t>
      </w:r>
      <w:proofErr w:type="gramStart"/>
      <w:r w:rsidRPr="00512AFE">
        <w:rPr>
          <w:rFonts w:ascii="Arial" w:eastAsia="Times New Roman" w:hAnsi="Arial" w:cs="Arial"/>
          <w:sz w:val="20"/>
          <w:szCs w:val="20"/>
          <w:lang w:val="en"/>
        </w:rPr>
        <w:t>pending</w:t>
      </w:r>
      <w:proofErr w:type="gramEnd"/>
      <w:r w:rsidRPr="00512AFE">
        <w:rPr>
          <w:rFonts w:ascii="Arial" w:eastAsia="Times New Roman" w:hAnsi="Arial" w:cs="Arial"/>
          <w:sz w:val="20"/>
          <w:szCs w:val="20"/>
          <w:lang w:val="en"/>
        </w:rPr>
        <w:t xml:space="preserve">  </w:t>
      </w:r>
    </w:p>
    <w:p w14:paraId="7EFD4A9D"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562452D5" w14:textId="77777777" w:rsidR="00F31072" w:rsidRPr="00512AFE" w:rsidRDefault="00F31072" w:rsidP="00512AFE">
      <w:pPr>
        <w:spacing w:after="0" w:line="276" w:lineRule="auto"/>
        <w:divId w:val="527522995"/>
        <w:rPr>
          <w:rFonts w:ascii="Arial" w:eastAsia="Times New Roman" w:hAnsi="Arial" w:cs="Arial"/>
          <w:b/>
          <w:bCs/>
          <w:sz w:val="20"/>
          <w:szCs w:val="20"/>
          <w:lang w:val="en"/>
        </w:rPr>
      </w:pPr>
      <w:r w:rsidRPr="00512AFE">
        <w:rPr>
          <w:rFonts w:ascii="Arial" w:eastAsia="Times New Roman" w:hAnsi="Arial" w:cs="Arial"/>
          <w:b/>
          <w:bCs/>
          <w:sz w:val="20"/>
          <w:szCs w:val="20"/>
          <w:lang w:val="en"/>
        </w:rPr>
        <w:lastRenderedPageBreak/>
        <w:t xml:space="preserve">+The International System for Reporting Serous Fluid Cytopathology  </w:t>
      </w:r>
    </w:p>
    <w:p w14:paraId="4A8AA180" w14:textId="77777777" w:rsidR="00F31072" w:rsidRPr="00512AFE" w:rsidRDefault="00F31072" w:rsidP="00512AFE">
      <w:pPr>
        <w:spacing w:after="0" w:line="276" w:lineRule="auto"/>
        <w:divId w:val="1497501077"/>
        <w:rPr>
          <w:rFonts w:ascii="Arial" w:eastAsia="Times New Roman" w:hAnsi="Arial" w:cs="Arial"/>
          <w:sz w:val="20"/>
          <w:szCs w:val="20"/>
          <w:lang w:val="en"/>
        </w:rPr>
      </w:pPr>
      <w:r w:rsidRPr="00512AFE">
        <w:rPr>
          <w:rFonts w:ascii="Arial" w:eastAsia="Times New Roman" w:hAnsi="Arial" w:cs="Arial"/>
          <w:sz w:val="20"/>
          <w:szCs w:val="20"/>
          <w:lang w:val="en"/>
        </w:rPr>
        <w:t xml:space="preserve">___ Negative for malignancy (NFM)  </w:t>
      </w:r>
    </w:p>
    <w:p w14:paraId="43628976" w14:textId="77777777" w:rsidR="00F31072" w:rsidRPr="00455D65" w:rsidRDefault="00F31072" w:rsidP="00512AFE">
      <w:pPr>
        <w:spacing w:after="0" w:line="276" w:lineRule="auto"/>
        <w:divId w:val="582373384"/>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If malignancy cannot be excluded, cells are classified as “suspicious for malignancy”.  </w:t>
      </w:r>
    </w:p>
    <w:p w14:paraId="3640452A" w14:textId="77777777" w:rsidR="00F31072" w:rsidRPr="00512AFE" w:rsidRDefault="00F31072" w:rsidP="00512AFE">
      <w:pPr>
        <w:spacing w:after="0" w:line="276" w:lineRule="auto"/>
        <w:divId w:val="1700274682"/>
        <w:rPr>
          <w:rFonts w:ascii="Arial" w:eastAsia="Times New Roman" w:hAnsi="Arial" w:cs="Arial"/>
          <w:sz w:val="20"/>
          <w:szCs w:val="20"/>
          <w:lang w:val="en"/>
        </w:rPr>
      </w:pPr>
      <w:r w:rsidRPr="00512AFE">
        <w:rPr>
          <w:rFonts w:ascii="Arial" w:eastAsia="Times New Roman" w:hAnsi="Arial" w:cs="Arial"/>
          <w:sz w:val="20"/>
          <w:szCs w:val="20"/>
          <w:lang w:val="en"/>
        </w:rPr>
        <w:t xml:space="preserve">___ Atypia of undetermined significance (AUS) (explain)#: _________________ </w:t>
      </w:r>
    </w:p>
    <w:p w14:paraId="5AAA392B" w14:textId="77777777" w:rsidR="00F31072" w:rsidRPr="00512AFE" w:rsidRDefault="00F31072" w:rsidP="00512AFE">
      <w:pPr>
        <w:spacing w:after="0" w:line="276" w:lineRule="auto"/>
        <w:divId w:val="199973627"/>
        <w:rPr>
          <w:rFonts w:ascii="Arial" w:eastAsia="Times New Roman" w:hAnsi="Arial" w:cs="Arial"/>
          <w:sz w:val="20"/>
          <w:szCs w:val="20"/>
          <w:lang w:val="en"/>
        </w:rPr>
      </w:pPr>
      <w:r w:rsidRPr="00512AFE">
        <w:rPr>
          <w:rFonts w:ascii="Arial" w:eastAsia="Times New Roman" w:hAnsi="Arial" w:cs="Arial"/>
          <w:sz w:val="20"/>
          <w:szCs w:val="20"/>
          <w:lang w:val="en"/>
        </w:rPr>
        <w:t xml:space="preserve">___ Suspicious for malignancy (SFM) (explain)#: _________________ </w:t>
      </w:r>
    </w:p>
    <w:p w14:paraId="4F600973" w14:textId="77777777" w:rsidR="00F31072" w:rsidRPr="00512AFE" w:rsidRDefault="00F31072" w:rsidP="00512AFE">
      <w:pPr>
        <w:spacing w:after="0" w:line="276" w:lineRule="auto"/>
        <w:divId w:val="59718489"/>
        <w:rPr>
          <w:rFonts w:ascii="Arial" w:eastAsia="Times New Roman" w:hAnsi="Arial" w:cs="Arial"/>
          <w:sz w:val="20"/>
          <w:szCs w:val="20"/>
          <w:lang w:val="en"/>
        </w:rPr>
      </w:pPr>
      <w:r w:rsidRPr="00512AFE">
        <w:rPr>
          <w:rFonts w:ascii="Arial" w:eastAsia="Times New Roman" w:hAnsi="Arial" w:cs="Arial"/>
          <w:sz w:val="20"/>
          <w:szCs w:val="20"/>
          <w:lang w:val="en"/>
        </w:rPr>
        <w:t xml:space="preserve">___ Malignant (MAL)  </w:t>
      </w:r>
    </w:p>
    <w:p w14:paraId="32577105" w14:textId="77777777" w:rsidR="00F31072" w:rsidRPr="00512AFE" w:rsidRDefault="00F31072" w:rsidP="00512AFE">
      <w:pPr>
        <w:spacing w:after="0" w:line="276" w:lineRule="auto"/>
        <w:divId w:val="1700545367"/>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5F97AA66" w14:textId="77777777" w:rsidR="00F31072" w:rsidRPr="00512AFE" w:rsidRDefault="00F31072" w:rsidP="00512AFE">
      <w:pPr>
        <w:spacing w:after="0" w:line="276" w:lineRule="auto"/>
        <w:divId w:val="1917668912"/>
        <w:rPr>
          <w:rFonts w:ascii="Arial" w:eastAsia="Times New Roman" w:hAnsi="Arial" w:cs="Arial"/>
          <w:sz w:val="20"/>
          <w:szCs w:val="20"/>
          <w:lang w:val="en"/>
        </w:rPr>
      </w:pPr>
      <w:r w:rsidRPr="00512AFE">
        <w:rPr>
          <w:rFonts w:ascii="Arial" w:eastAsia="Times New Roman" w:hAnsi="Arial" w:cs="Arial"/>
          <w:sz w:val="20"/>
          <w:szCs w:val="20"/>
          <w:lang w:val="en"/>
        </w:rPr>
        <w:t xml:space="preserve">___ Results </w:t>
      </w:r>
      <w:proofErr w:type="gramStart"/>
      <w:r w:rsidRPr="00512AFE">
        <w:rPr>
          <w:rFonts w:ascii="Arial" w:eastAsia="Times New Roman" w:hAnsi="Arial" w:cs="Arial"/>
          <w:sz w:val="20"/>
          <w:szCs w:val="20"/>
          <w:lang w:val="en"/>
        </w:rPr>
        <w:t>pending</w:t>
      </w:r>
      <w:proofErr w:type="gramEnd"/>
      <w:r w:rsidRPr="00512AFE">
        <w:rPr>
          <w:rFonts w:ascii="Arial" w:eastAsia="Times New Roman" w:hAnsi="Arial" w:cs="Arial"/>
          <w:sz w:val="20"/>
          <w:szCs w:val="20"/>
          <w:lang w:val="en"/>
        </w:rPr>
        <w:t xml:space="preserve">  </w:t>
      </w:r>
    </w:p>
    <w:p w14:paraId="5871063C"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03091D51" w14:textId="77777777" w:rsidR="00F31072" w:rsidRPr="00512AFE" w:rsidRDefault="00F31072" w:rsidP="00512AFE">
      <w:pPr>
        <w:spacing w:after="0" w:line="276" w:lineRule="auto"/>
        <w:divId w:val="839152737"/>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Lymphatic and / or Vascular Invasion# (Note </w:t>
      </w:r>
      <w:hyperlink w:anchor="N11146" w:history="1">
        <w:r w:rsidRPr="00512AFE">
          <w:rPr>
            <w:rStyle w:val="Hyperlink"/>
            <w:rFonts w:ascii="Arial" w:eastAsia="Times New Roman" w:hAnsi="Arial" w:cs="Arial"/>
            <w:b/>
            <w:bCs/>
            <w:sz w:val="20"/>
            <w:szCs w:val="20"/>
            <w:lang w:val="en"/>
          </w:rPr>
          <w:t>I</w:t>
        </w:r>
      </w:hyperlink>
      <w:r w:rsidRPr="00512AFE">
        <w:rPr>
          <w:rFonts w:ascii="Arial" w:eastAsia="Times New Roman" w:hAnsi="Arial" w:cs="Arial"/>
          <w:b/>
          <w:bCs/>
          <w:sz w:val="20"/>
          <w:szCs w:val="20"/>
          <w:lang w:val="en"/>
        </w:rPr>
        <w:t xml:space="preserve">) </w:t>
      </w:r>
    </w:p>
    <w:p w14:paraId="0FB66706" w14:textId="77777777" w:rsidR="00F31072" w:rsidRPr="00455D65" w:rsidRDefault="00F31072" w:rsidP="00512AFE">
      <w:pPr>
        <w:spacing w:after="0" w:line="276" w:lineRule="auto"/>
        <w:divId w:val="1404068179"/>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Lymphatic and / or Vascular Invasion (LVI) is equivalent to the FIGO term Lymphatic and / or Vascular Space Invasion (LVSI).  </w:t>
      </w:r>
    </w:p>
    <w:p w14:paraId="639B064E" w14:textId="77777777" w:rsidR="00F31072" w:rsidRPr="00512AFE" w:rsidRDefault="00F31072" w:rsidP="00512AFE">
      <w:pPr>
        <w:spacing w:after="0" w:line="276" w:lineRule="auto"/>
        <w:divId w:val="1571231050"/>
        <w:rPr>
          <w:rFonts w:ascii="Arial" w:eastAsia="Times New Roman" w:hAnsi="Arial" w:cs="Arial"/>
          <w:sz w:val="20"/>
          <w:szCs w:val="20"/>
          <w:lang w:val="en"/>
        </w:rPr>
      </w:pPr>
      <w:r w:rsidRPr="00512AFE">
        <w:rPr>
          <w:rFonts w:ascii="Arial" w:eastAsia="Times New Roman" w:hAnsi="Arial" w:cs="Arial"/>
          <w:sz w:val="20"/>
          <w:szCs w:val="20"/>
          <w:lang w:val="en"/>
        </w:rPr>
        <w:t xml:space="preserve">___ Not </w:t>
      </w:r>
      <w:proofErr w:type="gramStart"/>
      <w:r w:rsidRPr="00512AFE">
        <w:rPr>
          <w:rFonts w:ascii="Arial" w:eastAsia="Times New Roman" w:hAnsi="Arial" w:cs="Arial"/>
          <w:sz w:val="20"/>
          <w:szCs w:val="20"/>
          <w:lang w:val="en"/>
        </w:rPr>
        <w:t>identified</w:t>
      </w:r>
      <w:proofErr w:type="gramEnd"/>
      <w:r w:rsidRPr="00512AFE">
        <w:rPr>
          <w:rFonts w:ascii="Arial" w:eastAsia="Times New Roman" w:hAnsi="Arial" w:cs="Arial"/>
          <w:sz w:val="20"/>
          <w:szCs w:val="20"/>
          <w:lang w:val="en"/>
        </w:rPr>
        <w:t xml:space="preserve">  </w:t>
      </w:r>
    </w:p>
    <w:p w14:paraId="4D4DC6DC" w14:textId="77777777" w:rsidR="00F31072" w:rsidRPr="00512AFE" w:rsidRDefault="00F31072" w:rsidP="00512AFE">
      <w:pPr>
        <w:spacing w:after="0" w:line="276" w:lineRule="auto"/>
        <w:divId w:val="1154757809"/>
        <w:rPr>
          <w:rFonts w:ascii="Arial" w:eastAsia="Times New Roman" w:hAnsi="Arial" w:cs="Arial"/>
          <w:sz w:val="20"/>
          <w:szCs w:val="20"/>
          <w:lang w:val="en"/>
        </w:rPr>
      </w:pPr>
      <w:r w:rsidRPr="00512AFE">
        <w:rPr>
          <w:rFonts w:ascii="Arial" w:eastAsia="Times New Roman" w:hAnsi="Arial" w:cs="Arial"/>
          <w:sz w:val="20"/>
          <w:szCs w:val="20"/>
          <w:lang w:val="en"/>
        </w:rPr>
        <w:t xml:space="preserve">___ Present  </w:t>
      </w:r>
    </w:p>
    <w:p w14:paraId="3BD2CEAC" w14:textId="77777777" w:rsidR="00F31072" w:rsidRPr="00512AFE" w:rsidRDefault="00F31072" w:rsidP="00512AFE">
      <w:pPr>
        <w:spacing w:after="0" w:line="276" w:lineRule="auto"/>
        <w:ind w:firstLine="240"/>
        <w:divId w:val="2133670615"/>
        <w:rPr>
          <w:rFonts w:ascii="Arial" w:eastAsia="Times New Roman" w:hAnsi="Arial" w:cs="Arial"/>
          <w:sz w:val="20"/>
          <w:szCs w:val="20"/>
          <w:lang w:val="en"/>
        </w:rPr>
      </w:pPr>
      <w:r w:rsidRPr="00512AFE">
        <w:rPr>
          <w:rFonts w:ascii="Arial" w:eastAsia="Times New Roman" w:hAnsi="Arial" w:cs="Arial"/>
          <w:sz w:val="20"/>
          <w:szCs w:val="20"/>
          <w:lang w:val="en"/>
        </w:rPr>
        <w:t xml:space="preserve">+___ Focal (less than 5 vessel involvement) (specify location, if possible): _________________ </w:t>
      </w:r>
    </w:p>
    <w:p w14:paraId="43902071" w14:textId="77777777" w:rsidR="007555D8" w:rsidRPr="00512AFE" w:rsidRDefault="00F31072" w:rsidP="00512AFE">
      <w:pPr>
        <w:spacing w:after="0" w:line="276" w:lineRule="auto"/>
        <w:ind w:firstLine="240"/>
        <w:divId w:val="1360625643"/>
        <w:rPr>
          <w:rFonts w:ascii="Arial" w:eastAsia="Times New Roman" w:hAnsi="Arial" w:cs="Arial"/>
          <w:sz w:val="20"/>
          <w:szCs w:val="20"/>
          <w:lang w:val="en"/>
        </w:rPr>
      </w:pPr>
      <w:r w:rsidRPr="00512AFE">
        <w:rPr>
          <w:rFonts w:ascii="Arial" w:eastAsia="Times New Roman" w:hAnsi="Arial" w:cs="Arial"/>
          <w:sz w:val="20"/>
          <w:szCs w:val="20"/>
          <w:lang w:val="en"/>
        </w:rPr>
        <w:t xml:space="preserve">+___ Extensive / substantial (greater than or equal to 5 vessel involvement) (specify location, if </w:t>
      </w:r>
    </w:p>
    <w:p w14:paraId="214F73C7" w14:textId="59690545" w:rsidR="00F31072" w:rsidRPr="00512AFE" w:rsidRDefault="007555D8" w:rsidP="00512AFE">
      <w:pPr>
        <w:spacing w:after="0" w:line="276" w:lineRule="auto"/>
        <w:ind w:firstLine="240"/>
        <w:divId w:val="1360625643"/>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possible): _________________ </w:t>
      </w:r>
    </w:p>
    <w:p w14:paraId="0019643A" w14:textId="77777777" w:rsidR="00F31072" w:rsidRPr="00512AFE" w:rsidRDefault="00F31072" w:rsidP="00512AFE">
      <w:pPr>
        <w:spacing w:after="0" w:line="276" w:lineRule="auto"/>
        <w:divId w:val="172577825"/>
        <w:rPr>
          <w:rFonts w:ascii="Arial" w:eastAsia="Times New Roman" w:hAnsi="Arial" w:cs="Arial"/>
          <w:sz w:val="20"/>
          <w:szCs w:val="20"/>
          <w:lang w:val="en"/>
        </w:rPr>
      </w:pPr>
      <w:r w:rsidRPr="00512AFE">
        <w:rPr>
          <w:rFonts w:ascii="Arial" w:eastAsia="Times New Roman" w:hAnsi="Arial" w:cs="Arial"/>
          <w:sz w:val="20"/>
          <w:szCs w:val="20"/>
          <w:lang w:val="en"/>
        </w:rPr>
        <w:t xml:space="preserve">___ Equivocal (explain): _________________ </w:t>
      </w:r>
    </w:p>
    <w:p w14:paraId="6926AAC2" w14:textId="77777777" w:rsidR="00F31072" w:rsidRPr="00512AFE" w:rsidRDefault="00F31072" w:rsidP="00512AFE">
      <w:pPr>
        <w:spacing w:after="0" w:line="276" w:lineRule="auto"/>
        <w:divId w:val="663824637"/>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0B71BC55"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552C08D" w14:textId="77777777" w:rsidR="00F31072" w:rsidRPr="00512AFE" w:rsidRDefault="00F31072" w:rsidP="00512AFE">
      <w:pPr>
        <w:spacing w:after="0" w:line="276" w:lineRule="auto"/>
        <w:divId w:val="195397459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+Tumor Comment: _________________ </w:t>
      </w:r>
    </w:p>
    <w:p w14:paraId="72B1B97C"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725C934" w14:textId="77777777" w:rsidR="00F31072" w:rsidRPr="00512AFE" w:rsidRDefault="00F31072" w:rsidP="00512AFE">
      <w:pPr>
        <w:spacing w:after="0" w:line="276" w:lineRule="auto"/>
        <w:divId w:val="756754629"/>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MARGINS (Note </w:t>
      </w:r>
      <w:hyperlink w:anchor="N11145" w:history="1">
        <w:r w:rsidRPr="00512AFE">
          <w:rPr>
            <w:rStyle w:val="Hyperlink"/>
            <w:rFonts w:ascii="Arial" w:eastAsia="Times New Roman" w:hAnsi="Arial" w:cs="Arial"/>
            <w:b/>
            <w:bCs/>
            <w:sz w:val="20"/>
            <w:szCs w:val="20"/>
            <w:lang w:val="en"/>
          </w:rPr>
          <w:t>J</w:t>
        </w:r>
      </w:hyperlink>
      <w:r w:rsidRPr="00512AFE">
        <w:rPr>
          <w:rFonts w:ascii="Arial" w:eastAsia="Times New Roman" w:hAnsi="Arial" w:cs="Arial"/>
          <w:b/>
          <w:bCs/>
          <w:sz w:val="20"/>
          <w:szCs w:val="20"/>
          <w:lang w:val="en"/>
        </w:rPr>
        <w:t xml:space="preserve">) </w:t>
      </w:r>
    </w:p>
    <w:p w14:paraId="6FA48CCE"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16BAAE87" w14:textId="77777777" w:rsidR="00F31072" w:rsidRPr="00512AFE" w:rsidRDefault="00F31072" w:rsidP="00512AFE">
      <w:pPr>
        <w:spacing w:after="0" w:line="276" w:lineRule="auto"/>
        <w:divId w:val="65283255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Margin Status  </w:t>
      </w:r>
    </w:p>
    <w:p w14:paraId="12C635E8" w14:textId="77777777" w:rsidR="00F31072" w:rsidRPr="00455D65" w:rsidRDefault="00F31072" w:rsidP="00512AFE">
      <w:pPr>
        <w:spacing w:after="0" w:line="276" w:lineRule="auto"/>
        <w:divId w:val="623006371"/>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Margin section is required only if cervix and / or parametrium / paracervix is involved by carcinoma.  </w:t>
      </w:r>
    </w:p>
    <w:p w14:paraId="590EB5FC" w14:textId="77777777" w:rsidR="00F31072" w:rsidRPr="00512AFE" w:rsidRDefault="00F31072" w:rsidP="00512AFE">
      <w:pPr>
        <w:spacing w:after="0" w:line="276" w:lineRule="auto"/>
        <w:divId w:val="1356543974"/>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246860EF" w14:textId="77777777" w:rsidR="00F31072" w:rsidRPr="00512AFE" w:rsidRDefault="00F31072" w:rsidP="00512AFE">
      <w:pPr>
        <w:spacing w:after="0" w:line="276" w:lineRule="auto"/>
        <w:divId w:val="488710123"/>
        <w:rPr>
          <w:rFonts w:ascii="Arial" w:eastAsia="Times New Roman" w:hAnsi="Arial" w:cs="Arial"/>
          <w:sz w:val="20"/>
          <w:szCs w:val="20"/>
          <w:lang w:val="en"/>
        </w:rPr>
      </w:pPr>
      <w:r w:rsidRPr="00512AFE">
        <w:rPr>
          <w:rFonts w:ascii="Arial" w:eastAsia="Times New Roman" w:hAnsi="Arial" w:cs="Arial"/>
          <w:sz w:val="20"/>
          <w:szCs w:val="20"/>
          <w:lang w:val="en"/>
        </w:rPr>
        <w:t xml:space="preserve">___ All margins negative for invasive </w:t>
      </w:r>
      <w:proofErr w:type="gramStart"/>
      <w:r w:rsidRPr="00512AFE">
        <w:rPr>
          <w:rFonts w:ascii="Arial" w:eastAsia="Times New Roman" w:hAnsi="Arial" w:cs="Arial"/>
          <w:sz w:val="20"/>
          <w:szCs w:val="20"/>
          <w:lang w:val="en"/>
        </w:rPr>
        <w:t>carcinoma</w:t>
      </w:r>
      <w:proofErr w:type="gramEnd"/>
      <w:r w:rsidRPr="00512AFE">
        <w:rPr>
          <w:rFonts w:ascii="Arial" w:eastAsia="Times New Roman" w:hAnsi="Arial" w:cs="Arial"/>
          <w:sz w:val="20"/>
          <w:szCs w:val="20"/>
          <w:lang w:val="en"/>
        </w:rPr>
        <w:t xml:space="preserve">  </w:t>
      </w:r>
    </w:p>
    <w:p w14:paraId="535B893D" w14:textId="430DD583" w:rsidR="00F31072" w:rsidRPr="00512AFE" w:rsidRDefault="00F31072" w:rsidP="00512AFE">
      <w:pPr>
        <w:spacing w:after="0" w:line="276" w:lineRule="auto"/>
        <w:ind w:firstLine="240"/>
        <w:divId w:val="480387313"/>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+Closest Margin(s) to Invasive </w:t>
      </w:r>
      <w:r w:rsidR="00455D65" w:rsidRPr="00512AFE">
        <w:rPr>
          <w:rFonts w:ascii="Arial" w:eastAsia="Times New Roman" w:hAnsi="Arial" w:cs="Arial"/>
          <w:b/>
          <w:bCs/>
          <w:sz w:val="20"/>
          <w:szCs w:val="20"/>
          <w:lang w:val="en"/>
        </w:rPr>
        <w:t>Carcinoma (</w:t>
      </w:r>
      <w:r w:rsidRPr="00512AFE">
        <w:rPr>
          <w:rFonts w:ascii="Arial" w:eastAsia="Times New Roman" w:hAnsi="Arial" w:cs="Arial"/>
          <w:b/>
          <w:bCs/>
          <w:sz w:val="20"/>
          <w:szCs w:val="20"/>
          <w:lang w:val="en"/>
        </w:rPr>
        <w:t xml:space="preserve">select all that apply) </w:t>
      </w:r>
    </w:p>
    <w:p w14:paraId="79ACCFE2" w14:textId="77777777" w:rsidR="00F31072" w:rsidRPr="00512AFE" w:rsidRDefault="00F31072" w:rsidP="00512AFE">
      <w:pPr>
        <w:spacing w:after="0" w:line="276" w:lineRule="auto"/>
        <w:ind w:firstLine="240"/>
        <w:divId w:val="1128624695"/>
        <w:rPr>
          <w:rFonts w:ascii="Arial" w:eastAsia="Times New Roman" w:hAnsi="Arial" w:cs="Arial"/>
          <w:sz w:val="20"/>
          <w:szCs w:val="20"/>
          <w:lang w:val="en"/>
        </w:rPr>
      </w:pPr>
      <w:r w:rsidRPr="00512AFE">
        <w:rPr>
          <w:rFonts w:ascii="Arial" w:eastAsia="Times New Roman" w:hAnsi="Arial" w:cs="Arial"/>
          <w:sz w:val="20"/>
          <w:szCs w:val="20"/>
          <w:lang w:val="en"/>
        </w:rPr>
        <w:t xml:space="preserve">___ Ectocervical / vaginal cuff (specify location, if possible): _________________ </w:t>
      </w:r>
    </w:p>
    <w:p w14:paraId="75B0126D" w14:textId="77777777" w:rsidR="00F31072" w:rsidRPr="00512AFE" w:rsidRDefault="00F31072" w:rsidP="00512AFE">
      <w:pPr>
        <w:spacing w:after="0" w:line="276" w:lineRule="auto"/>
        <w:ind w:firstLine="240"/>
        <w:divId w:val="1156263910"/>
        <w:rPr>
          <w:rFonts w:ascii="Arial" w:eastAsia="Times New Roman" w:hAnsi="Arial" w:cs="Arial"/>
          <w:sz w:val="20"/>
          <w:szCs w:val="20"/>
          <w:lang w:val="en"/>
        </w:rPr>
      </w:pPr>
      <w:r w:rsidRPr="00512AFE">
        <w:rPr>
          <w:rFonts w:ascii="Arial" w:eastAsia="Times New Roman" w:hAnsi="Arial" w:cs="Arial"/>
          <w:sz w:val="20"/>
          <w:szCs w:val="20"/>
          <w:lang w:val="en"/>
        </w:rPr>
        <w:t xml:space="preserve">___ Parametrial / paracervical (specify location, if possible): _________________ </w:t>
      </w:r>
    </w:p>
    <w:p w14:paraId="7EBFCD37" w14:textId="77777777" w:rsidR="00F31072" w:rsidRPr="00512AFE" w:rsidRDefault="00F31072" w:rsidP="00512AFE">
      <w:pPr>
        <w:spacing w:after="0" w:line="276" w:lineRule="auto"/>
        <w:ind w:firstLine="240"/>
        <w:divId w:val="287318947"/>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1F30AD4B" w14:textId="77777777" w:rsidR="00F31072" w:rsidRPr="00512AFE" w:rsidRDefault="00F31072" w:rsidP="00512AFE">
      <w:pPr>
        <w:spacing w:after="0" w:line="276" w:lineRule="auto"/>
        <w:ind w:firstLine="240"/>
        <w:divId w:val="683820831"/>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2974E8E5" w14:textId="77777777" w:rsidR="00F31072" w:rsidRPr="00512AFE" w:rsidRDefault="00F31072" w:rsidP="00512AFE">
      <w:pPr>
        <w:spacing w:after="0" w:line="276" w:lineRule="auto"/>
        <w:ind w:firstLine="240"/>
        <w:divId w:val="11340989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+Distance from Invasive Carcinoma to Closest Margin  </w:t>
      </w:r>
    </w:p>
    <w:p w14:paraId="05175A15" w14:textId="77777777" w:rsidR="00F31072" w:rsidRPr="00455D65" w:rsidRDefault="00F31072" w:rsidP="00512AFE">
      <w:pPr>
        <w:spacing w:after="0" w:line="276" w:lineRule="auto"/>
        <w:ind w:firstLine="240"/>
        <w:divId w:val="422723870"/>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Specify in Millimeters (mm)  </w:t>
      </w:r>
    </w:p>
    <w:p w14:paraId="6BE796A4" w14:textId="77777777" w:rsidR="00F31072" w:rsidRPr="00512AFE" w:rsidRDefault="00F31072" w:rsidP="00512AFE">
      <w:pPr>
        <w:spacing w:after="0" w:line="276" w:lineRule="auto"/>
        <w:ind w:firstLine="240"/>
        <w:divId w:val="1222791102"/>
        <w:rPr>
          <w:rFonts w:ascii="Arial" w:eastAsia="Times New Roman" w:hAnsi="Arial" w:cs="Arial"/>
          <w:sz w:val="20"/>
          <w:szCs w:val="20"/>
          <w:lang w:val="en"/>
        </w:rPr>
      </w:pPr>
      <w:r w:rsidRPr="00512AFE">
        <w:rPr>
          <w:rFonts w:ascii="Arial" w:eastAsia="Times New Roman" w:hAnsi="Arial" w:cs="Arial"/>
          <w:sz w:val="20"/>
          <w:szCs w:val="20"/>
          <w:lang w:val="en"/>
        </w:rPr>
        <w:t>___ Exact distance: _________________ mm</w:t>
      </w:r>
    </w:p>
    <w:p w14:paraId="2E8B0891" w14:textId="77777777" w:rsidR="00F31072" w:rsidRPr="00512AFE" w:rsidRDefault="00F31072" w:rsidP="00512AFE">
      <w:pPr>
        <w:spacing w:after="0" w:line="276" w:lineRule="auto"/>
        <w:ind w:firstLine="240"/>
        <w:divId w:val="1576739642"/>
        <w:rPr>
          <w:rFonts w:ascii="Arial" w:eastAsia="Times New Roman" w:hAnsi="Arial" w:cs="Arial"/>
          <w:sz w:val="20"/>
          <w:szCs w:val="20"/>
          <w:lang w:val="en"/>
        </w:rPr>
      </w:pPr>
      <w:r w:rsidRPr="00512AFE">
        <w:rPr>
          <w:rFonts w:ascii="Arial" w:eastAsia="Times New Roman" w:hAnsi="Arial" w:cs="Arial"/>
          <w:sz w:val="20"/>
          <w:szCs w:val="20"/>
          <w:lang w:val="en"/>
        </w:rPr>
        <w:t>___ Greater than: _________________ mm</w:t>
      </w:r>
    </w:p>
    <w:p w14:paraId="26D4673D" w14:textId="77777777" w:rsidR="00F31072" w:rsidRPr="00512AFE" w:rsidRDefault="00F31072" w:rsidP="00512AFE">
      <w:pPr>
        <w:spacing w:after="0" w:line="276" w:lineRule="auto"/>
        <w:ind w:firstLine="240"/>
        <w:divId w:val="2020888069"/>
        <w:rPr>
          <w:rFonts w:ascii="Arial" w:eastAsia="Times New Roman" w:hAnsi="Arial" w:cs="Arial"/>
          <w:sz w:val="20"/>
          <w:szCs w:val="20"/>
          <w:lang w:val="en"/>
        </w:rPr>
      </w:pPr>
      <w:r w:rsidRPr="00512AFE">
        <w:rPr>
          <w:rFonts w:ascii="Arial" w:eastAsia="Times New Roman" w:hAnsi="Arial" w:cs="Arial"/>
          <w:sz w:val="20"/>
          <w:szCs w:val="20"/>
          <w:lang w:val="en"/>
        </w:rPr>
        <w:t>___ At least: _________________ mm</w:t>
      </w:r>
    </w:p>
    <w:p w14:paraId="3D894A5B" w14:textId="77777777" w:rsidR="00F31072" w:rsidRPr="00512AFE" w:rsidRDefault="00F31072" w:rsidP="00512AFE">
      <w:pPr>
        <w:spacing w:after="0" w:line="276" w:lineRule="auto"/>
        <w:ind w:firstLine="240"/>
        <w:divId w:val="1060711607"/>
        <w:rPr>
          <w:rFonts w:ascii="Arial" w:eastAsia="Times New Roman" w:hAnsi="Arial" w:cs="Arial"/>
          <w:sz w:val="20"/>
          <w:szCs w:val="20"/>
          <w:lang w:val="en"/>
        </w:rPr>
      </w:pPr>
      <w:r w:rsidRPr="00512AFE">
        <w:rPr>
          <w:rFonts w:ascii="Arial" w:eastAsia="Times New Roman" w:hAnsi="Arial" w:cs="Arial"/>
          <w:sz w:val="20"/>
          <w:szCs w:val="20"/>
          <w:lang w:val="en"/>
        </w:rPr>
        <w:t>___ Less than: _________________ mm</w:t>
      </w:r>
    </w:p>
    <w:p w14:paraId="56F64B91" w14:textId="77777777" w:rsidR="00F31072" w:rsidRPr="00512AFE" w:rsidRDefault="00F31072" w:rsidP="00512AFE">
      <w:pPr>
        <w:spacing w:after="0" w:line="276" w:lineRule="auto"/>
        <w:ind w:firstLine="240"/>
        <w:divId w:val="195892156"/>
        <w:rPr>
          <w:rFonts w:ascii="Arial" w:eastAsia="Times New Roman" w:hAnsi="Arial" w:cs="Arial"/>
          <w:sz w:val="20"/>
          <w:szCs w:val="20"/>
          <w:lang w:val="en"/>
        </w:rPr>
      </w:pPr>
      <w:r w:rsidRPr="00512AFE">
        <w:rPr>
          <w:rFonts w:ascii="Arial" w:eastAsia="Times New Roman" w:hAnsi="Arial" w:cs="Arial"/>
          <w:sz w:val="20"/>
          <w:szCs w:val="20"/>
          <w:lang w:val="en"/>
        </w:rPr>
        <w:t xml:space="preserve">___ Less than 1 mm  </w:t>
      </w:r>
    </w:p>
    <w:p w14:paraId="41BDD098" w14:textId="77777777" w:rsidR="00F31072" w:rsidRPr="00512AFE" w:rsidRDefault="00F31072" w:rsidP="00512AFE">
      <w:pPr>
        <w:spacing w:after="0" w:line="276" w:lineRule="auto"/>
        <w:ind w:firstLine="240"/>
        <w:divId w:val="349723354"/>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29F825AC" w14:textId="77777777" w:rsidR="00F31072" w:rsidRPr="00512AFE" w:rsidRDefault="00F31072" w:rsidP="00512AFE">
      <w:pPr>
        <w:spacing w:after="0" w:line="276" w:lineRule="auto"/>
        <w:ind w:firstLine="240"/>
        <w:divId w:val="2060202976"/>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2FC9F1C8" w14:textId="77777777" w:rsidR="00F31072" w:rsidRPr="00512AFE" w:rsidRDefault="00F31072" w:rsidP="00512AFE">
      <w:pPr>
        <w:spacing w:after="0" w:line="276" w:lineRule="auto"/>
        <w:divId w:val="647979895"/>
        <w:rPr>
          <w:rFonts w:ascii="Arial" w:eastAsia="Times New Roman" w:hAnsi="Arial" w:cs="Arial"/>
          <w:sz w:val="20"/>
          <w:szCs w:val="20"/>
          <w:lang w:val="en"/>
        </w:rPr>
      </w:pPr>
      <w:r w:rsidRPr="00512AFE">
        <w:rPr>
          <w:rFonts w:ascii="Arial" w:eastAsia="Times New Roman" w:hAnsi="Arial" w:cs="Arial"/>
          <w:sz w:val="20"/>
          <w:szCs w:val="20"/>
          <w:lang w:val="en"/>
        </w:rPr>
        <w:t xml:space="preserve">___ Invasive </w:t>
      </w:r>
      <w:proofErr w:type="gramStart"/>
      <w:r w:rsidRPr="00512AFE">
        <w:rPr>
          <w:rFonts w:ascii="Arial" w:eastAsia="Times New Roman" w:hAnsi="Arial" w:cs="Arial"/>
          <w:sz w:val="20"/>
          <w:szCs w:val="20"/>
          <w:lang w:val="en"/>
        </w:rPr>
        <w:t>carcinoma</w:t>
      </w:r>
      <w:proofErr w:type="gramEnd"/>
      <w:r w:rsidRPr="00512AFE">
        <w:rPr>
          <w:rFonts w:ascii="Arial" w:eastAsia="Times New Roman" w:hAnsi="Arial" w:cs="Arial"/>
          <w:sz w:val="20"/>
          <w:szCs w:val="20"/>
          <w:lang w:val="en"/>
        </w:rPr>
        <w:t xml:space="preserve"> present at margin  </w:t>
      </w:r>
    </w:p>
    <w:p w14:paraId="714D4545" w14:textId="0DFBC8A3" w:rsidR="00F31072" w:rsidRPr="00512AFE" w:rsidRDefault="00F31072" w:rsidP="00512AFE">
      <w:pPr>
        <w:spacing w:after="0" w:line="276" w:lineRule="auto"/>
        <w:ind w:firstLine="240"/>
        <w:divId w:val="2706937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Margin(s) Involved by Invasive </w:t>
      </w:r>
      <w:r w:rsidR="00455D65" w:rsidRPr="00512AFE">
        <w:rPr>
          <w:rFonts w:ascii="Arial" w:eastAsia="Times New Roman" w:hAnsi="Arial" w:cs="Arial"/>
          <w:b/>
          <w:bCs/>
          <w:sz w:val="20"/>
          <w:szCs w:val="20"/>
          <w:lang w:val="en"/>
        </w:rPr>
        <w:t>Carcinoma (</w:t>
      </w:r>
      <w:r w:rsidRPr="00512AFE">
        <w:rPr>
          <w:rFonts w:ascii="Arial" w:eastAsia="Times New Roman" w:hAnsi="Arial" w:cs="Arial"/>
          <w:b/>
          <w:bCs/>
          <w:sz w:val="20"/>
          <w:szCs w:val="20"/>
          <w:lang w:val="en"/>
        </w:rPr>
        <w:t xml:space="preserve">select all that apply) </w:t>
      </w:r>
    </w:p>
    <w:p w14:paraId="3C674A13" w14:textId="77777777" w:rsidR="00F31072" w:rsidRPr="00512AFE" w:rsidRDefault="00F31072" w:rsidP="00512AFE">
      <w:pPr>
        <w:spacing w:after="0" w:line="276" w:lineRule="auto"/>
        <w:ind w:firstLine="240"/>
        <w:divId w:val="1950156310"/>
        <w:rPr>
          <w:rFonts w:ascii="Arial" w:eastAsia="Times New Roman" w:hAnsi="Arial" w:cs="Arial"/>
          <w:sz w:val="20"/>
          <w:szCs w:val="20"/>
          <w:lang w:val="en"/>
        </w:rPr>
      </w:pPr>
      <w:r w:rsidRPr="00512AFE">
        <w:rPr>
          <w:rFonts w:ascii="Arial" w:eastAsia="Times New Roman" w:hAnsi="Arial" w:cs="Arial"/>
          <w:sz w:val="20"/>
          <w:szCs w:val="20"/>
          <w:lang w:val="en"/>
        </w:rPr>
        <w:t xml:space="preserve">___ Ectocervical / vaginal cuff (specify location, if possible): _________________ </w:t>
      </w:r>
    </w:p>
    <w:p w14:paraId="619184DB" w14:textId="77777777" w:rsidR="00F31072" w:rsidRPr="00512AFE" w:rsidRDefault="00F31072" w:rsidP="00512AFE">
      <w:pPr>
        <w:spacing w:after="0" w:line="276" w:lineRule="auto"/>
        <w:ind w:firstLine="240"/>
        <w:divId w:val="359666185"/>
        <w:rPr>
          <w:rFonts w:ascii="Arial" w:eastAsia="Times New Roman" w:hAnsi="Arial" w:cs="Arial"/>
          <w:sz w:val="20"/>
          <w:szCs w:val="20"/>
          <w:lang w:val="en"/>
        </w:rPr>
      </w:pPr>
      <w:r w:rsidRPr="00512AFE">
        <w:rPr>
          <w:rFonts w:ascii="Arial" w:eastAsia="Times New Roman" w:hAnsi="Arial" w:cs="Arial"/>
          <w:sz w:val="20"/>
          <w:szCs w:val="20"/>
          <w:lang w:val="en"/>
        </w:rPr>
        <w:t xml:space="preserve">___ Parametrial / paracervical (specify location, if possible): _________________ </w:t>
      </w:r>
    </w:p>
    <w:p w14:paraId="26A2AA1D" w14:textId="77777777" w:rsidR="00F31072" w:rsidRPr="00512AFE" w:rsidRDefault="00F31072" w:rsidP="00512AFE">
      <w:pPr>
        <w:spacing w:after="0" w:line="276" w:lineRule="auto"/>
        <w:ind w:firstLine="240"/>
        <w:divId w:val="1758288769"/>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4964EB3C" w14:textId="77777777" w:rsidR="00F31072" w:rsidRPr="00512AFE" w:rsidRDefault="00F31072" w:rsidP="00512AFE">
      <w:pPr>
        <w:spacing w:after="0" w:line="276" w:lineRule="auto"/>
        <w:ind w:firstLine="240"/>
        <w:divId w:val="1963532213"/>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3FA12853" w14:textId="77777777" w:rsidR="00F31072" w:rsidRPr="00512AFE" w:rsidRDefault="00F31072" w:rsidP="00512AFE">
      <w:pPr>
        <w:spacing w:after="0" w:line="276" w:lineRule="auto"/>
        <w:divId w:val="2109308695"/>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2494D597" w14:textId="77777777" w:rsidR="00F31072" w:rsidRPr="00512AFE" w:rsidRDefault="00F31072" w:rsidP="00512AFE">
      <w:pPr>
        <w:spacing w:after="0" w:line="276" w:lineRule="auto"/>
        <w:divId w:val="1389264155"/>
        <w:rPr>
          <w:rFonts w:ascii="Arial" w:eastAsia="Times New Roman" w:hAnsi="Arial" w:cs="Arial"/>
          <w:sz w:val="20"/>
          <w:szCs w:val="20"/>
          <w:lang w:val="en"/>
        </w:rPr>
      </w:pPr>
      <w:r w:rsidRPr="00512AFE">
        <w:rPr>
          <w:rFonts w:ascii="Arial" w:eastAsia="Times New Roman" w:hAnsi="Arial" w:cs="Arial"/>
          <w:sz w:val="20"/>
          <w:szCs w:val="20"/>
          <w:lang w:val="en"/>
        </w:rPr>
        <w:lastRenderedPageBreak/>
        <w:t xml:space="preserve">___ Cannot be determined (explain): _________________ </w:t>
      </w:r>
    </w:p>
    <w:p w14:paraId="7CD2C8BC"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3D6BCE0E" w14:textId="77777777" w:rsidR="00F31072" w:rsidRPr="00512AFE" w:rsidRDefault="00F31072" w:rsidP="00512AFE">
      <w:pPr>
        <w:spacing w:after="0" w:line="276" w:lineRule="auto"/>
        <w:divId w:val="53897470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+Margin Comment: _________________ </w:t>
      </w:r>
    </w:p>
    <w:p w14:paraId="3E87C453" w14:textId="77777777" w:rsidR="007555D8" w:rsidRPr="00512AFE" w:rsidRDefault="007555D8" w:rsidP="00512AFE">
      <w:pPr>
        <w:spacing w:after="0" w:line="276" w:lineRule="auto"/>
        <w:divId w:val="1946303846"/>
        <w:rPr>
          <w:rFonts w:ascii="Arial" w:eastAsia="Times New Roman" w:hAnsi="Arial" w:cs="Arial"/>
          <w:b/>
          <w:bCs/>
          <w:sz w:val="20"/>
          <w:szCs w:val="20"/>
          <w:lang w:val="en"/>
        </w:rPr>
      </w:pPr>
    </w:p>
    <w:p w14:paraId="2B3C32A6" w14:textId="251555C2" w:rsidR="00F31072" w:rsidRPr="00512AFE" w:rsidRDefault="00F31072" w:rsidP="00512AFE">
      <w:pPr>
        <w:spacing w:after="0" w:line="276" w:lineRule="auto"/>
        <w:divId w:val="1946303846"/>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REGIONAL LYMPH NODES (Note </w:t>
      </w:r>
      <w:hyperlink w:anchor="N13130" w:history="1">
        <w:r w:rsidRPr="00512AFE">
          <w:rPr>
            <w:rStyle w:val="Hyperlink"/>
            <w:rFonts w:ascii="Arial" w:eastAsia="Times New Roman" w:hAnsi="Arial" w:cs="Arial"/>
            <w:b/>
            <w:bCs/>
            <w:sz w:val="20"/>
            <w:szCs w:val="20"/>
            <w:lang w:val="en"/>
          </w:rPr>
          <w:t>K</w:t>
        </w:r>
      </w:hyperlink>
      <w:r w:rsidRPr="00512AFE">
        <w:rPr>
          <w:rFonts w:ascii="Arial" w:eastAsia="Times New Roman" w:hAnsi="Arial" w:cs="Arial"/>
          <w:b/>
          <w:bCs/>
          <w:sz w:val="20"/>
          <w:szCs w:val="20"/>
          <w:lang w:val="en"/>
        </w:rPr>
        <w:t xml:space="preserve">) </w:t>
      </w:r>
    </w:p>
    <w:p w14:paraId="3F6FDA8E"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412041AB" w14:textId="77777777" w:rsidR="00F31072" w:rsidRPr="00512AFE" w:rsidRDefault="00F31072" w:rsidP="00512AFE">
      <w:pPr>
        <w:spacing w:after="0" w:line="276" w:lineRule="auto"/>
        <w:divId w:val="444083413"/>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Regional Lymph Node Status#  </w:t>
      </w:r>
    </w:p>
    <w:p w14:paraId="0D840CEC" w14:textId="77777777" w:rsidR="00F31072" w:rsidRPr="00455D65" w:rsidRDefault="00F31072" w:rsidP="00512AFE">
      <w:pPr>
        <w:spacing w:after="0" w:line="276" w:lineRule="auto"/>
        <w:divId w:val="108203003"/>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reported in the distant metastasis section. Presence of isolated tumor cells no greater than 0.2 mm in regional lymph node(s) is considered N0 (i+).  </w:t>
      </w:r>
    </w:p>
    <w:p w14:paraId="1DF07E5F" w14:textId="77777777" w:rsidR="00F31072" w:rsidRPr="00512AFE" w:rsidRDefault="00F31072" w:rsidP="00512AFE">
      <w:pPr>
        <w:spacing w:after="0" w:line="276" w:lineRule="auto"/>
        <w:divId w:val="760566506"/>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(no regional lymph nodes submitted or found)  </w:t>
      </w:r>
    </w:p>
    <w:p w14:paraId="2E2CC4AD" w14:textId="77777777" w:rsidR="00F31072" w:rsidRPr="00512AFE" w:rsidRDefault="00F31072" w:rsidP="00512AFE">
      <w:pPr>
        <w:spacing w:after="0" w:line="276" w:lineRule="auto"/>
        <w:divId w:val="1808165553"/>
        <w:rPr>
          <w:rFonts w:ascii="Arial" w:eastAsia="Times New Roman" w:hAnsi="Arial" w:cs="Arial"/>
          <w:sz w:val="20"/>
          <w:szCs w:val="20"/>
          <w:lang w:val="en"/>
        </w:rPr>
      </w:pPr>
      <w:r w:rsidRPr="00512AFE">
        <w:rPr>
          <w:rFonts w:ascii="Arial" w:eastAsia="Times New Roman" w:hAnsi="Arial" w:cs="Arial"/>
          <w:sz w:val="20"/>
          <w:szCs w:val="20"/>
          <w:lang w:val="en"/>
        </w:rPr>
        <w:t xml:space="preserve">___ Regional lymph nodes present  </w:t>
      </w:r>
    </w:p>
    <w:p w14:paraId="0681E33D" w14:textId="77777777" w:rsidR="00F31072" w:rsidRPr="00512AFE" w:rsidRDefault="00F31072" w:rsidP="00512AFE">
      <w:pPr>
        <w:spacing w:after="0" w:line="276" w:lineRule="auto"/>
        <w:ind w:firstLine="240"/>
        <w:divId w:val="636301652"/>
        <w:rPr>
          <w:rFonts w:ascii="Arial" w:eastAsia="Times New Roman" w:hAnsi="Arial" w:cs="Arial"/>
          <w:sz w:val="20"/>
          <w:szCs w:val="20"/>
          <w:lang w:val="en"/>
        </w:rPr>
      </w:pPr>
      <w:r w:rsidRPr="00512AFE">
        <w:rPr>
          <w:rFonts w:ascii="Arial" w:eastAsia="Times New Roman" w:hAnsi="Arial" w:cs="Arial"/>
          <w:sz w:val="20"/>
          <w:szCs w:val="20"/>
          <w:lang w:val="en"/>
        </w:rPr>
        <w:t xml:space="preserve">___ All regional lymph nodes negative for tumor </w:t>
      </w:r>
      <w:proofErr w:type="gramStart"/>
      <w:r w:rsidRPr="00512AFE">
        <w:rPr>
          <w:rFonts w:ascii="Arial" w:eastAsia="Times New Roman" w:hAnsi="Arial" w:cs="Arial"/>
          <w:sz w:val="20"/>
          <w:szCs w:val="20"/>
          <w:lang w:val="en"/>
        </w:rPr>
        <w:t>cells</w:t>
      </w:r>
      <w:proofErr w:type="gramEnd"/>
      <w:r w:rsidRPr="00512AFE">
        <w:rPr>
          <w:rFonts w:ascii="Arial" w:eastAsia="Times New Roman" w:hAnsi="Arial" w:cs="Arial"/>
          <w:sz w:val="20"/>
          <w:szCs w:val="20"/>
          <w:lang w:val="en"/>
        </w:rPr>
        <w:t xml:space="preserve">  </w:t>
      </w:r>
    </w:p>
    <w:p w14:paraId="3FF74C17" w14:textId="77777777" w:rsidR="00F31072" w:rsidRPr="00512AFE" w:rsidRDefault="00F31072" w:rsidP="00512AFE">
      <w:pPr>
        <w:spacing w:after="0" w:line="276" w:lineRule="auto"/>
        <w:ind w:firstLine="240"/>
        <w:divId w:val="97649487"/>
        <w:rPr>
          <w:rFonts w:ascii="Arial" w:eastAsia="Times New Roman" w:hAnsi="Arial" w:cs="Arial"/>
          <w:sz w:val="20"/>
          <w:szCs w:val="20"/>
          <w:lang w:val="en"/>
        </w:rPr>
      </w:pPr>
      <w:r w:rsidRPr="00512AFE">
        <w:rPr>
          <w:rFonts w:ascii="Arial" w:eastAsia="Times New Roman" w:hAnsi="Arial" w:cs="Arial"/>
          <w:sz w:val="20"/>
          <w:szCs w:val="20"/>
          <w:lang w:val="en"/>
        </w:rPr>
        <w:t xml:space="preserve">___ </w:t>
      </w:r>
      <w:proofErr w:type="gramStart"/>
      <w:r w:rsidRPr="00512AFE">
        <w:rPr>
          <w:rFonts w:ascii="Arial" w:eastAsia="Times New Roman" w:hAnsi="Arial" w:cs="Arial"/>
          <w:sz w:val="20"/>
          <w:szCs w:val="20"/>
          <w:lang w:val="en"/>
        </w:rPr>
        <w:t>Tumor</w:t>
      </w:r>
      <w:proofErr w:type="gramEnd"/>
      <w:r w:rsidRPr="00512AFE">
        <w:rPr>
          <w:rFonts w:ascii="Arial" w:eastAsia="Times New Roman" w:hAnsi="Arial" w:cs="Arial"/>
          <w:sz w:val="20"/>
          <w:szCs w:val="20"/>
          <w:lang w:val="en"/>
        </w:rPr>
        <w:t xml:space="preserve"> present in pelvic lymph node(s)  </w:t>
      </w:r>
    </w:p>
    <w:p w14:paraId="0D2ED94A" w14:textId="77777777" w:rsidR="00F31072" w:rsidRPr="00455D65" w:rsidRDefault="00F31072" w:rsidP="00455D65">
      <w:pPr>
        <w:spacing w:after="0" w:line="276" w:lineRule="auto"/>
        <w:ind w:left="240"/>
        <w:divId w:val="1841383159"/>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Macrometastases (greater than 2 mm), Micrometastases (greater than 0.2 mm to 2 mm), Isolated Tumor Cells (ITC: less than or equal to 0.2 mm or single cells or clusters of cells less than or equal to 200 cells in a single lymph node cross section). If pelvic and / or para-aortic lymph nodes are submitted and positive for tumor cells, reporting the number of nodes with or without macrometastases and micrometastases is required. Reporting isolated tumor cells is required only in the absence of macrometastasis or micrometastasis.  </w:t>
      </w:r>
    </w:p>
    <w:p w14:paraId="59529192" w14:textId="77777777" w:rsidR="00F31072" w:rsidRPr="00512AFE" w:rsidRDefault="00F31072" w:rsidP="00512AFE">
      <w:pPr>
        <w:spacing w:after="0" w:line="276" w:lineRule="auto"/>
        <w:divId w:val="35654340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Pelvic Lymph Nodes (required only if present)  </w:t>
      </w:r>
    </w:p>
    <w:p w14:paraId="4FA775E4" w14:textId="77777777" w:rsidR="00F31072" w:rsidRPr="00512AFE" w:rsidRDefault="00F31072" w:rsidP="00455D65">
      <w:pPr>
        <w:spacing w:after="0" w:line="276" w:lineRule="auto"/>
        <w:ind w:left="480"/>
        <w:divId w:val="9903611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Total Number of Pelvic Nodes with Macrometastasis (greater than 2 mm) (sentinel and non-sentinel)  </w:t>
      </w:r>
    </w:p>
    <w:p w14:paraId="66627C39" w14:textId="77777777" w:rsidR="00F31072" w:rsidRPr="00512AFE" w:rsidRDefault="00F31072" w:rsidP="00512AFE">
      <w:pPr>
        <w:spacing w:after="0" w:line="276" w:lineRule="auto"/>
        <w:ind w:firstLine="480"/>
        <w:divId w:val="974797481"/>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6B449316" w14:textId="77777777" w:rsidR="00F31072" w:rsidRPr="00512AFE" w:rsidRDefault="00F31072" w:rsidP="00512AFE">
      <w:pPr>
        <w:spacing w:after="0" w:line="276" w:lineRule="auto"/>
        <w:ind w:firstLine="480"/>
        <w:divId w:val="2021468523"/>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40CBA0EA" w14:textId="77777777" w:rsidR="00F31072" w:rsidRPr="00512AFE" w:rsidRDefault="00F31072" w:rsidP="00512AFE">
      <w:pPr>
        <w:spacing w:after="0" w:line="276" w:lineRule="auto"/>
        <w:ind w:firstLine="480"/>
        <w:divId w:val="2096170495"/>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5EE8F677" w14:textId="77777777" w:rsidR="00F31072" w:rsidRPr="00512AFE" w:rsidRDefault="00F31072" w:rsidP="00512AFE">
      <w:pPr>
        <w:spacing w:after="0" w:line="276" w:lineRule="auto"/>
        <w:ind w:firstLine="480"/>
        <w:divId w:val="452142418"/>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2A441BAF" w14:textId="77777777" w:rsidR="00F31072" w:rsidRPr="00512AFE" w:rsidRDefault="00F31072" w:rsidP="00512AFE">
      <w:pPr>
        <w:spacing w:after="0" w:line="276" w:lineRule="auto"/>
        <w:ind w:firstLine="720"/>
        <w:divId w:val="1273049378"/>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+Number of Pelvic Sentinel Nodes with Macrometastasis  </w:t>
      </w:r>
    </w:p>
    <w:p w14:paraId="11E6C3FF" w14:textId="77777777" w:rsidR="00F31072" w:rsidRPr="00512AFE" w:rsidRDefault="00F31072" w:rsidP="00512AFE">
      <w:pPr>
        <w:spacing w:after="0" w:line="276" w:lineRule="auto"/>
        <w:ind w:firstLine="720"/>
        <w:divId w:val="161698918"/>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5CF9C2AF" w14:textId="77777777" w:rsidR="00F31072" w:rsidRPr="00512AFE" w:rsidRDefault="00F31072" w:rsidP="00512AFE">
      <w:pPr>
        <w:spacing w:after="0" w:line="276" w:lineRule="auto"/>
        <w:ind w:firstLine="720"/>
        <w:divId w:val="2093425942"/>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74AEA47D" w14:textId="77777777" w:rsidR="00F31072" w:rsidRPr="00512AFE" w:rsidRDefault="00F31072" w:rsidP="00512AFE">
      <w:pPr>
        <w:spacing w:after="0" w:line="276" w:lineRule="auto"/>
        <w:ind w:firstLine="720"/>
        <w:divId w:val="1430540272"/>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6AE94558" w14:textId="77777777" w:rsidR="00F31072" w:rsidRPr="00512AFE" w:rsidRDefault="00F31072" w:rsidP="00512AFE">
      <w:pPr>
        <w:spacing w:after="0" w:line="276" w:lineRule="auto"/>
        <w:ind w:firstLine="720"/>
        <w:divId w:val="1298411588"/>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4476EB98" w14:textId="77777777" w:rsidR="007555D8" w:rsidRPr="00512AFE" w:rsidRDefault="00F31072" w:rsidP="00512AFE">
      <w:pPr>
        <w:spacing w:after="0" w:line="276" w:lineRule="auto"/>
        <w:ind w:firstLine="480"/>
        <w:divId w:val="858353707"/>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Total Number of Pelvic Nodes with Micrometastasis (greater than 0.2 mm up to 2 mm and / or </w:t>
      </w:r>
    </w:p>
    <w:p w14:paraId="12163D94" w14:textId="79837D9D" w:rsidR="00F31072" w:rsidRPr="00512AFE" w:rsidRDefault="00F31072" w:rsidP="00512AFE">
      <w:pPr>
        <w:spacing w:after="0" w:line="276" w:lineRule="auto"/>
        <w:ind w:firstLine="480"/>
        <w:divId w:val="858353707"/>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greater than 200 cells) (sentinel and non-sentinel)  </w:t>
      </w:r>
    </w:p>
    <w:p w14:paraId="7A450CF0" w14:textId="77777777" w:rsidR="00F31072" w:rsidRPr="00512AFE" w:rsidRDefault="00F31072" w:rsidP="00512AFE">
      <w:pPr>
        <w:spacing w:after="0" w:line="276" w:lineRule="auto"/>
        <w:ind w:firstLine="480"/>
        <w:divId w:val="1306088402"/>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460E398A" w14:textId="77777777" w:rsidR="00F31072" w:rsidRPr="00512AFE" w:rsidRDefault="00F31072" w:rsidP="00512AFE">
      <w:pPr>
        <w:spacing w:after="0" w:line="276" w:lineRule="auto"/>
        <w:ind w:firstLine="480"/>
        <w:divId w:val="985276641"/>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2AC241C5" w14:textId="77777777" w:rsidR="00F31072" w:rsidRPr="00512AFE" w:rsidRDefault="00F31072" w:rsidP="00512AFE">
      <w:pPr>
        <w:spacing w:after="0" w:line="276" w:lineRule="auto"/>
        <w:ind w:firstLine="480"/>
        <w:divId w:val="2056350438"/>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7961E5D9" w14:textId="77777777" w:rsidR="00F31072" w:rsidRPr="00512AFE" w:rsidRDefault="00F31072" w:rsidP="00512AFE">
      <w:pPr>
        <w:spacing w:after="0" w:line="276" w:lineRule="auto"/>
        <w:ind w:firstLine="480"/>
        <w:divId w:val="512384318"/>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3BBBBA61" w14:textId="77777777" w:rsidR="00F31072" w:rsidRPr="00512AFE" w:rsidRDefault="00F31072" w:rsidP="00512AFE">
      <w:pPr>
        <w:spacing w:after="0" w:line="276" w:lineRule="auto"/>
        <w:ind w:firstLine="720"/>
        <w:divId w:val="835993719"/>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+Number of Pelvic Sentinel Nodes with Micrometastasis  </w:t>
      </w:r>
    </w:p>
    <w:p w14:paraId="2BEA0184" w14:textId="77777777" w:rsidR="00F31072" w:rsidRPr="00512AFE" w:rsidRDefault="00F31072" w:rsidP="00512AFE">
      <w:pPr>
        <w:spacing w:after="0" w:line="276" w:lineRule="auto"/>
        <w:ind w:firstLine="720"/>
        <w:divId w:val="720592079"/>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4B48FC78" w14:textId="77777777" w:rsidR="00F31072" w:rsidRPr="00512AFE" w:rsidRDefault="00F31072" w:rsidP="00512AFE">
      <w:pPr>
        <w:spacing w:after="0" w:line="276" w:lineRule="auto"/>
        <w:ind w:firstLine="720"/>
        <w:divId w:val="369649109"/>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4A0A676D" w14:textId="77777777" w:rsidR="00F31072" w:rsidRPr="00512AFE" w:rsidRDefault="00F31072" w:rsidP="00512AFE">
      <w:pPr>
        <w:spacing w:after="0" w:line="276" w:lineRule="auto"/>
        <w:ind w:firstLine="720"/>
        <w:divId w:val="885801129"/>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0C2EA6A7" w14:textId="77777777" w:rsidR="00F31072" w:rsidRPr="00512AFE" w:rsidRDefault="00F31072" w:rsidP="00512AFE">
      <w:pPr>
        <w:spacing w:after="0" w:line="276" w:lineRule="auto"/>
        <w:ind w:firstLine="720"/>
        <w:divId w:val="728769811"/>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200C706C" w14:textId="77777777" w:rsidR="007555D8" w:rsidRPr="00512AFE" w:rsidRDefault="00F31072" w:rsidP="00512AFE">
      <w:pPr>
        <w:spacing w:after="0" w:line="276" w:lineRule="auto"/>
        <w:ind w:firstLine="480"/>
        <w:divId w:val="166758865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Total Number of Pelvic Nodes with Isolated Tumor Cells (0.2 mm or less and not more than </w:t>
      </w:r>
    </w:p>
    <w:p w14:paraId="74BC1747" w14:textId="2138EDED" w:rsidR="00F31072" w:rsidRPr="00512AFE" w:rsidRDefault="00F31072" w:rsidP="00512AFE">
      <w:pPr>
        <w:spacing w:after="0" w:line="276" w:lineRule="auto"/>
        <w:ind w:firstLine="480"/>
        <w:divId w:val="166758865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200 cells) (reported only if </w:t>
      </w:r>
      <w:proofErr w:type="gramStart"/>
      <w:r w:rsidRPr="00512AFE">
        <w:rPr>
          <w:rFonts w:ascii="Arial" w:eastAsia="Times New Roman" w:hAnsi="Arial" w:cs="Arial"/>
          <w:b/>
          <w:bCs/>
          <w:sz w:val="20"/>
          <w:szCs w:val="20"/>
          <w:lang w:val="en"/>
        </w:rPr>
        <w:t>applicable)#</w:t>
      </w:r>
      <w:proofErr w:type="gramEnd"/>
      <w:r w:rsidRPr="00512AFE">
        <w:rPr>
          <w:rFonts w:ascii="Arial" w:eastAsia="Times New Roman" w:hAnsi="Arial" w:cs="Arial"/>
          <w:b/>
          <w:bCs/>
          <w:sz w:val="20"/>
          <w:szCs w:val="20"/>
          <w:lang w:val="en"/>
        </w:rPr>
        <w:t xml:space="preserve">  </w:t>
      </w:r>
    </w:p>
    <w:p w14:paraId="268F22D3" w14:textId="77777777" w:rsidR="007555D8" w:rsidRPr="00455D65" w:rsidRDefault="00F31072" w:rsidP="00512AFE">
      <w:pPr>
        <w:spacing w:after="0" w:line="276" w:lineRule="auto"/>
        <w:ind w:firstLine="480"/>
        <w:divId w:val="2066641085"/>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Reporting the number of lymph nodes with isolated tumor cells is required only in the absence of </w:t>
      </w:r>
    </w:p>
    <w:p w14:paraId="6ED5EAFD" w14:textId="1841921D" w:rsidR="00F31072" w:rsidRPr="00455D65" w:rsidRDefault="00F31072" w:rsidP="00512AFE">
      <w:pPr>
        <w:spacing w:after="0" w:line="276" w:lineRule="auto"/>
        <w:ind w:firstLine="480"/>
        <w:divId w:val="2066641085"/>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macrometastasis or micrometastasis in other lymph nodes.  </w:t>
      </w:r>
    </w:p>
    <w:p w14:paraId="1FA4D0D7" w14:textId="77777777" w:rsidR="00F31072" w:rsidRPr="00512AFE" w:rsidRDefault="00F31072" w:rsidP="00512AFE">
      <w:pPr>
        <w:spacing w:after="0" w:line="276" w:lineRule="auto"/>
        <w:ind w:firstLine="480"/>
        <w:divId w:val="660232825"/>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10EC955C" w14:textId="77777777" w:rsidR="00F31072" w:rsidRPr="00512AFE" w:rsidRDefault="00F31072" w:rsidP="00512AFE">
      <w:pPr>
        <w:spacing w:after="0" w:line="276" w:lineRule="auto"/>
        <w:ind w:firstLine="480"/>
        <w:divId w:val="1726686399"/>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5F2AA850" w14:textId="77777777" w:rsidR="00F31072" w:rsidRPr="00512AFE" w:rsidRDefault="00F31072" w:rsidP="00512AFE">
      <w:pPr>
        <w:spacing w:after="0" w:line="276" w:lineRule="auto"/>
        <w:ind w:firstLine="480"/>
        <w:divId w:val="1444764944"/>
        <w:rPr>
          <w:rFonts w:ascii="Arial" w:eastAsia="Times New Roman" w:hAnsi="Arial" w:cs="Arial"/>
          <w:sz w:val="20"/>
          <w:szCs w:val="20"/>
          <w:lang w:val="en"/>
        </w:rPr>
      </w:pPr>
      <w:r w:rsidRPr="00512AFE">
        <w:rPr>
          <w:rFonts w:ascii="Arial" w:eastAsia="Times New Roman" w:hAnsi="Arial" w:cs="Arial"/>
          <w:sz w:val="20"/>
          <w:szCs w:val="20"/>
          <w:lang w:val="en"/>
        </w:rPr>
        <w:lastRenderedPageBreak/>
        <w:t xml:space="preserve">___ At least: _________________ </w:t>
      </w:r>
    </w:p>
    <w:p w14:paraId="0287E041" w14:textId="77777777" w:rsidR="00F31072" w:rsidRPr="00512AFE" w:rsidRDefault="00F31072" w:rsidP="00512AFE">
      <w:pPr>
        <w:spacing w:after="0" w:line="276" w:lineRule="auto"/>
        <w:ind w:firstLine="480"/>
        <w:divId w:val="1207646150"/>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31B2D343" w14:textId="77777777" w:rsidR="00F31072" w:rsidRPr="00512AFE" w:rsidRDefault="00F31072" w:rsidP="00512AFE">
      <w:pPr>
        <w:spacing w:after="0" w:line="276" w:lineRule="auto"/>
        <w:ind w:firstLine="480"/>
        <w:divId w:val="980695046"/>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345F8D48" w14:textId="77777777" w:rsidR="00F31072" w:rsidRPr="00512AFE" w:rsidRDefault="00F31072" w:rsidP="00512AFE">
      <w:pPr>
        <w:spacing w:after="0" w:line="276" w:lineRule="auto"/>
        <w:ind w:firstLine="720"/>
        <w:divId w:val="1589535182"/>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+Number of Pelvic Sentinel Nodes with ITCs  </w:t>
      </w:r>
    </w:p>
    <w:p w14:paraId="50BBC8C4" w14:textId="77777777" w:rsidR="00F31072" w:rsidRPr="00512AFE" w:rsidRDefault="00F31072" w:rsidP="00512AFE">
      <w:pPr>
        <w:spacing w:after="0" w:line="276" w:lineRule="auto"/>
        <w:ind w:firstLine="720"/>
        <w:divId w:val="1288270838"/>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4F11D73A" w14:textId="77777777" w:rsidR="00F31072" w:rsidRPr="00512AFE" w:rsidRDefault="00F31072" w:rsidP="00512AFE">
      <w:pPr>
        <w:spacing w:after="0" w:line="276" w:lineRule="auto"/>
        <w:ind w:firstLine="720"/>
        <w:divId w:val="1201239873"/>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7A7AA59B" w14:textId="77777777" w:rsidR="00F31072" w:rsidRPr="00512AFE" w:rsidRDefault="00F31072" w:rsidP="00512AFE">
      <w:pPr>
        <w:spacing w:after="0" w:line="276" w:lineRule="auto"/>
        <w:ind w:firstLine="720"/>
        <w:divId w:val="588318520"/>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4E302DD5" w14:textId="77777777" w:rsidR="00F31072" w:rsidRPr="00512AFE" w:rsidRDefault="00F31072" w:rsidP="00512AFE">
      <w:pPr>
        <w:spacing w:after="0" w:line="276" w:lineRule="auto"/>
        <w:ind w:firstLine="720"/>
        <w:divId w:val="1867907247"/>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295B2E67" w14:textId="1251223B" w:rsidR="00F31072" w:rsidRPr="00512AFE" w:rsidRDefault="00F31072" w:rsidP="00512AFE">
      <w:pPr>
        <w:spacing w:after="0" w:line="276" w:lineRule="auto"/>
        <w:ind w:firstLine="480"/>
        <w:divId w:val="824667553"/>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Laterality of Pelvic Node(s) with Tumor (reported only if </w:t>
      </w:r>
      <w:r w:rsidR="00455D65" w:rsidRPr="00512AFE">
        <w:rPr>
          <w:rFonts w:ascii="Arial" w:eastAsia="Times New Roman" w:hAnsi="Arial" w:cs="Arial"/>
          <w:b/>
          <w:bCs/>
          <w:sz w:val="20"/>
          <w:szCs w:val="20"/>
          <w:lang w:val="en"/>
        </w:rPr>
        <w:t>applicable) (</w:t>
      </w:r>
      <w:r w:rsidRPr="00512AFE">
        <w:rPr>
          <w:rFonts w:ascii="Arial" w:eastAsia="Times New Roman" w:hAnsi="Arial" w:cs="Arial"/>
          <w:b/>
          <w:bCs/>
          <w:sz w:val="20"/>
          <w:szCs w:val="20"/>
          <w:lang w:val="en"/>
        </w:rPr>
        <w:t xml:space="preserve">select all that apply) </w:t>
      </w:r>
    </w:p>
    <w:p w14:paraId="2A100015" w14:textId="77777777" w:rsidR="00F31072" w:rsidRPr="00512AFE" w:rsidRDefault="00F31072" w:rsidP="00512AFE">
      <w:pPr>
        <w:spacing w:after="0" w:line="276" w:lineRule="auto"/>
        <w:ind w:firstLine="480"/>
        <w:divId w:val="1793599376"/>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42DFF73A" w14:textId="77777777" w:rsidR="00F31072" w:rsidRPr="00512AFE" w:rsidRDefault="00F31072" w:rsidP="00512AFE">
      <w:pPr>
        <w:spacing w:after="0" w:line="276" w:lineRule="auto"/>
        <w:ind w:firstLine="480"/>
        <w:divId w:val="1333801852"/>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sentinel: _________________ </w:t>
      </w:r>
    </w:p>
    <w:p w14:paraId="251C3E7E" w14:textId="77777777" w:rsidR="00F31072" w:rsidRPr="00512AFE" w:rsidRDefault="00F31072" w:rsidP="00512AFE">
      <w:pPr>
        <w:spacing w:after="0" w:line="276" w:lineRule="auto"/>
        <w:ind w:firstLine="480"/>
        <w:divId w:val="689065298"/>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non-sentinel: _________________ </w:t>
      </w:r>
    </w:p>
    <w:p w14:paraId="47963A1F" w14:textId="77777777" w:rsidR="00F31072" w:rsidRPr="00512AFE" w:rsidRDefault="00F31072" w:rsidP="00512AFE">
      <w:pPr>
        <w:spacing w:after="0" w:line="276" w:lineRule="auto"/>
        <w:ind w:firstLine="480"/>
        <w:divId w:val="1387336152"/>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sentinel: _________________ </w:t>
      </w:r>
    </w:p>
    <w:p w14:paraId="694082A3" w14:textId="77777777" w:rsidR="00F31072" w:rsidRPr="00512AFE" w:rsidRDefault="00F31072" w:rsidP="00512AFE">
      <w:pPr>
        <w:spacing w:after="0" w:line="276" w:lineRule="auto"/>
        <w:ind w:firstLine="480"/>
        <w:divId w:val="563681503"/>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non-sentinel: _________________ </w:t>
      </w:r>
    </w:p>
    <w:p w14:paraId="6AE09D13" w14:textId="77777777" w:rsidR="00F31072" w:rsidRPr="00512AFE" w:rsidRDefault="00F31072" w:rsidP="00512AFE">
      <w:pPr>
        <w:spacing w:after="0" w:line="276" w:lineRule="auto"/>
        <w:ind w:firstLine="480"/>
        <w:divId w:val="559483715"/>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45F6D764" w14:textId="77777777" w:rsidR="00F31072" w:rsidRPr="00512AFE" w:rsidRDefault="00F31072" w:rsidP="00512AFE">
      <w:pPr>
        <w:spacing w:after="0" w:line="276" w:lineRule="auto"/>
        <w:ind w:firstLine="480"/>
        <w:divId w:val="356397606"/>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+Size of Largest Pelvic Nodal Metastatic Deposit  </w:t>
      </w:r>
    </w:p>
    <w:p w14:paraId="29B1E9FA" w14:textId="77777777" w:rsidR="00F31072" w:rsidRPr="00455D65" w:rsidRDefault="00F31072" w:rsidP="00512AFE">
      <w:pPr>
        <w:spacing w:after="0" w:line="276" w:lineRule="auto"/>
        <w:ind w:firstLine="480"/>
        <w:divId w:val="47534722"/>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Specify in Millimeters (mm)  </w:t>
      </w:r>
    </w:p>
    <w:p w14:paraId="2969DCB6" w14:textId="77777777" w:rsidR="00F31072" w:rsidRPr="00512AFE" w:rsidRDefault="00F31072" w:rsidP="00512AFE">
      <w:pPr>
        <w:spacing w:after="0" w:line="276" w:lineRule="auto"/>
        <w:ind w:firstLine="480"/>
        <w:divId w:val="1549493235"/>
        <w:rPr>
          <w:rFonts w:ascii="Arial" w:eastAsia="Times New Roman" w:hAnsi="Arial" w:cs="Arial"/>
          <w:sz w:val="20"/>
          <w:szCs w:val="20"/>
          <w:lang w:val="en"/>
        </w:rPr>
      </w:pPr>
      <w:r w:rsidRPr="00512AFE">
        <w:rPr>
          <w:rFonts w:ascii="Arial" w:eastAsia="Times New Roman" w:hAnsi="Arial" w:cs="Arial"/>
          <w:sz w:val="20"/>
          <w:szCs w:val="20"/>
          <w:lang w:val="en"/>
        </w:rPr>
        <w:t xml:space="preserve">___ Specify exact size: _________________ </w:t>
      </w:r>
      <w:proofErr w:type="gramStart"/>
      <w:r w:rsidRPr="00512AFE">
        <w:rPr>
          <w:rFonts w:ascii="Arial" w:eastAsia="Times New Roman" w:hAnsi="Arial" w:cs="Arial"/>
          <w:sz w:val="20"/>
          <w:szCs w:val="20"/>
          <w:lang w:val="en"/>
        </w:rPr>
        <w:t>mm</w:t>
      </w:r>
      <w:proofErr w:type="gramEnd"/>
    </w:p>
    <w:p w14:paraId="5D44F121" w14:textId="77777777" w:rsidR="00F31072" w:rsidRPr="00512AFE" w:rsidRDefault="00F31072" w:rsidP="00512AFE">
      <w:pPr>
        <w:spacing w:after="0" w:line="276" w:lineRule="auto"/>
        <w:ind w:firstLine="480"/>
        <w:divId w:val="420876152"/>
        <w:rPr>
          <w:rFonts w:ascii="Arial" w:eastAsia="Times New Roman" w:hAnsi="Arial" w:cs="Arial"/>
          <w:sz w:val="20"/>
          <w:szCs w:val="20"/>
          <w:lang w:val="en"/>
        </w:rPr>
      </w:pPr>
      <w:r w:rsidRPr="00512AFE">
        <w:rPr>
          <w:rFonts w:ascii="Arial" w:eastAsia="Times New Roman" w:hAnsi="Arial" w:cs="Arial"/>
          <w:sz w:val="20"/>
          <w:szCs w:val="20"/>
          <w:lang w:val="en"/>
        </w:rPr>
        <w:t>___ Less than: _________________ mm</w:t>
      </w:r>
    </w:p>
    <w:p w14:paraId="38E375FA" w14:textId="77777777" w:rsidR="00F31072" w:rsidRPr="00512AFE" w:rsidRDefault="00F31072" w:rsidP="00512AFE">
      <w:pPr>
        <w:spacing w:after="0" w:line="276" w:lineRule="auto"/>
        <w:ind w:firstLine="480"/>
        <w:divId w:val="2043051333"/>
        <w:rPr>
          <w:rFonts w:ascii="Arial" w:eastAsia="Times New Roman" w:hAnsi="Arial" w:cs="Arial"/>
          <w:sz w:val="20"/>
          <w:szCs w:val="20"/>
          <w:lang w:val="en"/>
        </w:rPr>
      </w:pPr>
      <w:r w:rsidRPr="00512AFE">
        <w:rPr>
          <w:rFonts w:ascii="Arial" w:eastAsia="Times New Roman" w:hAnsi="Arial" w:cs="Arial"/>
          <w:sz w:val="20"/>
          <w:szCs w:val="20"/>
          <w:lang w:val="en"/>
        </w:rPr>
        <w:t>___ Greater than: _________________ mm</w:t>
      </w:r>
    </w:p>
    <w:p w14:paraId="0931BC62" w14:textId="77777777" w:rsidR="00F31072" w:rsidRPr="00512AFE" w:rsidRDefault="00F31072" w:rsidP="00512AFE">
      <w:pPr>
        <w:spacing w:after="0" w:line="276" w:lineRule="auto"/>
        <w:ind w:firstLine="480"/>
        <w:divId w:val="2023777973"/>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5414B6CB" w14:textId="77777777" w:rsidR="00F31072" w:rsidRPr="00512AFE" w:rsidRDefault="00F31072" w:rsidP="00512AFE">
      <w:pPr>
        <w:spacing w:after="0" w:line="276" w:lineRule="auto"/>
        <w:ind w:firstLine="480"/>
        <w:divId w:val="1128858928"/>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39B5769E" w14:textId="77777777" w:rsidR="00F31072" w:rsidRPr="00512AFE" w:rsidRDefault="00F31072" w:rsidP="00512AFE">
      <w:pPr>
        <w:spacing w:after="0" w:line="276" w:lineRule="auto"/>
        <w:ind w:firstLine="240"/>
        <w:divId w:val="421876970"/>
        <w:rPr>
          <w:rFonts w:ascii="Arial" w:eastAsia="Times New Roman" w:hAnsi="Arial" w:cs="Arial"/>
          <w:sz w:val="20"/>
          <w:szCs w:val="20"/>
          <w:lang w:val="en"/>
        </w:rPr>
      </w:pPr>
      <w:r w:rsidRPr="00512AFE">
        <w:rPr>
          <w:rFonts w:ascii="Arial" w:eastAsia="Times New Roman" w:hAnsi="Arial" w:cs="Arial"/>
          <w:sz w:val="20"/>
          <w:szCs w:val="20"/>
          <w:lang w:val="en"/>
        </w:rPr>
        <w:t xml:space="preserve">___ </w:t>
      </w:r>
      <w:proofErr w:type="gramStart"/>
      <w:r w:rsidRPr="00512AFE">
        <w:rPr>
          <w:rFonts w:ascii="Arial" w:eastAsia="Times New Roman" w:hAnsi="Arial" w:cs="Arial"/>
          <w:sz w:val="20"/>
          <w:szCs w:val="20"/>
          <w:lang w:val="en"/>
        </w:rPr>
        <w:t>Tumor</w:t>
      </w:r>
      <w:proofErr w:type="gramEnd"/>
      <w:r w:rsidRPr="00512AFE">
        <w:rPr>
          <w:rFonts w:ascii="Arial" w:eastAsia="Times New Roman" w:hAnsi="Arial" w:cs="Arial"/>
          <w:sz w:val="20"/>
          <w:szCs w:val="20"/>
          <w:lang w:val="en"/>
        </w:rPr>
        <w:t xml:space="preserve"> present in para-aortic lymph node(s)  </w:t>
      </w:r>
    </w:p>
    <w:p w14:paraId="01946252" w14:textId="77777777" w:rsidR="00F31072" w:rsidRPr="00512AFE" w:rsidRDefault="00F31072" w:rsidP="00512AFE">
      <w:pPr>
        <w:spacing w:after="0" w:line="276" w:lineRule="auto"/>
        <w:divId w:val="1144664602"/>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Para-aortic Nodes (required only if present)  </w:t>
      </w:r>
    </w:p>
    <w:p w14:paraId="5C9D9455" w14:textId="77777777" w:rsidR="007555D8" w:rsidRPr="00512AFE" w:rsidRDefault="00F31072" w:rsidP="00512AFE">
      <w:pPr>
        <w:spacing w:after="0" w:line="276" w:lineRule="auto"/>
        <w:ind w:firstLine="480"/>
        <w:divId w:val="423646921"/>
        <w:rPr>
          <w:rFonts w:ascii="Arial" w:eastAsia="Times New Roman" w:hAnsi="Arial" w:cs="Arial"/>
          <w:b/>
          <w:bCs/>
          <w:sz w:val="20"/>
          <w:szCs w:val="20"/>
          <w:lang w:val="en"/>
        </w:rPr>
      </w:pPr>
      <w:r w:rsidRPr="00512AFE">
        <w:rPr>
          <w:rFonts w:ascii="Arial" w:eastAsia="Times New Roman" w:hAnsi="Arial" w:cs="Arial"/>
          <w:b/>
          <w:bCs/>
          <w:sz w:val="20"/>
          <w:szCs w:val="20"/>
          <w:lang w:val="en"/>
        </w:rPr>
        <w:t>Total Number of Para-aortic Nodes with Macrometastasis (greater than 2 mm) (sentinel and</w:t>
      </w:r>
      <w:r w:rsidR="007555D8" w:rsidRPr="00512AFE">
        <w:rPr>
          <w:rFonts w:ascii="Arial" w:eastAsia="Times New Roman" w:hAnsi="Arial" w:cs="Arial"/>
          <w:b/>
          <w:bCs/>
          <w:sz w:val="20"/>
          <w:szCs w:val="20"/>
          <w:lang w:val="en"/>
        </w:rPr>
        <w:t xml:space="preserve"> </w:t>
      </w:r>
    </w:p>
    <w:p w14:paraId="348C8BE0" w14:textId="2450583F" w:rsidR="00F31072" w:rsidRPr="00512AFE" w:rsidRDefault="00F31072" w:rsidP="00512AFE">
      <w:pPr>
        <w:spacing w:after="0" w:line="276" w:lineRule="auto"/>
        <w:ind w:firstLine="480"/>
        <w:divId w:val="42364692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non-sentinel) (reported only if applicable)  </w:t>
      </w:r>
    </w:p>
    <w:p w14:paraId="0EDEF109" w14:textId="77777777" w:rsidR="00F31072" w:rsidRPr="00512AFE" w:rsidRDefault="00F31072" w:rsidP="00512AFE">
      <w:pPr>
        <w:spacing w:after="0" w:line="276" w:lineRule="auto"/>
        <w:ind w:firstLine="480"/>
        <w:divId w:val="147214632"/>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19D1B163" w14:textId="77777777" w:rsidR="00F31072" w:rsidRPr="00512AFE" w:rsidRDefault="00F31072" w:rsidP="00512AFE">
      <w:pPr>
        <w:spacing w:after="0" w:line="276" w:lineRule="auto"/>
        <w:ind w:firstLine="480"/>
        <w:divId w:val="2077236113"/>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1C8EED42" w14:textId="77777777" w:rsidR="00F31072" w:rsidRPr="00512AFE" w:rsidRDefault="00F31072" w:rsidP="00512AFE">
      <w:pPr>
        <w:spacing w:after="0" w:line="276" w:lineRule="auto"/>
        <w:ind w:firstLine="480"/>
        <w:divId w:val="117069105"/>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3230C758" w14:textId="77777777" w:rsidR="00F31072" w:rsidRPr="00512AFE" w:rsidRDefault="00F31072" w:rsidP="00512AFE">
      <w:pPr>
        <w:spacing w:after="0" w:line="276" w:lineRule="auto"/>
        <w:ind w:firstLine="480"/>
        <w:divId w:val="1621649535"/>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145C4C4E" w14:textId="77777777" w:rsidR="00F31072" w:rsidRPr="00512AFE" w:rsidRDefault="00F31072" w:rsidP="00512AFE">
      <w:pPr>
        <w:spacing w:after="0" w:line="276" w:lineRule="auto"/>
        <w:ind w:firstLine="480"/>
        <w:divId w:val="1896162255"/>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33E8198D" w14:textId="77777777" w:rsidR="00F31072" w:rsidRPr="00512AFE" w:rsidRDefault="00F31072" w:rsidP="00512AFE">
      <w:pPr>
        <w:spacing w:after="0" w:line="276" w:lineRule="auto"/>
        <w:ind w:firstLine="720"/>
        <w:divId w:val="146704102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+Number of Para-aortic Sentinel Nodes with Macrometastasis  </w:t>
      </w:r>
    </w:p>
    <w:p w14:paraId="6A2903CF" w14:textId="77777777" w:rsidR="00F31072" w:rsidRPr="00512AFE" w:rsidRDefault="00F31072" w:rsidP="00512AFE">
      <w:pPr>
        <w:spacing w:after="0" w:line="276" w:lineRule="auto"/>
        <w:ind w:firstLine="720"/>
        <w:divId w:val="1449396573"/>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42840CA1" w14:textId="77777777" w:rsidR="00F31072" w:rsidRPr="00512AFE" w:rsidRDefault="00F31072" w:rsidP="00512AFE">
      <w:pPr>
        <w:spacing w:after="0" w:line="276" w:lineRule="auto"/>
        <w:ind w:firstLine="720"/>
        <w:divId w:val="992412595"/>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5EE55859" w14:textId="77777777" w:rsidR="00F31072" w:rsidRPr="00512AFE" w:rsidRDefault="00F31072" w:rsidP="00512AFE">
      <w:pPr>
        <w:spacing w:after="0" w:line="276" w:lineRule="auto"/>
        <w:ind w:firstLine="720"/>
        <w:divId w:val="1751149870"/>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1F7B42B3" w14:textId="77777777" w:rsidR="00F31072" w:rsidRPr="00512AFE" w:rsidRDefault="00F31072" w:rsidP="00512AFE">
      <w:pPr>
        <w:spacing w:after="0" w:line="276" w:lineRule="auto"/>
        <w:ind w:firstLine="720"/>
        <w:divId w:val="550775343"/>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3C19F8F4" w14:textId="77777777" w:rsidR="007555D8" w:rsidRPr="00512AFE" w:rsidRDefault="00F31072" w:rsidP="00512AFE">
      <w:pPr>
        <w:spacing w:after="0" w:line="276" w:lineRule="auto"/>
        <w:ind w:firstLine="480"/>
        <w:divId w:val="1771310857"/>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Total Number of Para-aortic Nodes with Micrometastasis (greater than 0.2 mm up to 2 mm </w:t>
      </w:r>
    </w:p>
    <w:p w14:paraId="56BA83E0" w14:textId="39563AC9" w:rsidR="00F31072" w:rsidRPr="00512AFE" w:rsidRDefault="00F31072" w:rsidP="00512AFE">
      <w:pPr>
        <w:spacing w:after="0" w:line="276" w:lineRule="auto"/>
        <w:ind w:firstLine="480"/>
        <w:divId w:val="1771310857"/>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and / or greater than 200 cells) (sentinel and non-sentinel) (reported only if applicable)  </w:t>
      </w:r>
    </w:p>
    <w:p w14:paraId="4C6200B7" w14:textId="77777777" w:rsidR="00F31072" w:rsidRPr="00512AFE" w:rsidRDefault="00F31072" w:rsidP="00512AFE">
      <w:pPr>
        <w:spacing w:after="0" w:line="276" w:lineRule="auto"/>
        <w:ind w:firstLine="480"/>
        <w:divId w:val="1523009566"/>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66C24C3D" w14:textId="77777777" w:rsidR="00F31072" w:rsidRPr="00512AFE" w:rsidRDefault="00F31072" w:rsidP="00512AFE">
      <w:pPr>
        <w:spacing w:after="0" w:line="276" w:lineRule="auto"/>
        <w:ind w:firstLine="480"/>
        <w:divId w:val="1315177711"/>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46F39F3E" w14:textId="77777777" w:rsidR="00F31072" w:rsidRPr="00512AFE" w:rsidRDefault="00F31072" w:rsidP="00512AFE">
      <w:pPr>
        <w:spacing w:after="0" w:line="276" w:lineRule="auto"/>
        <w:ind w:firstLine="480"/>
        <w:divId w:val="1211457897"/>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0B30FA9F" w14:textId="77777777" w:rsidR="00F31072" w:rsidRPr="00512AFE" w:rsidRDefault="00F31072" w:rsidP="00512AFE">
      <w:pPr>
        <w:spacing w:after="0" w:line="276" w:lineRule="auto"/>
        <w:ind w:firstLine="480"/>
        <w:divId w:val="508762876"/>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710B6B38" w14:textId="77777777" w:rsidR="00F31072" w:rsidRPr="00512AFE" w:rsidRDefault="00F31072" w:rsidP="00512AFE">
      <w:pPr>
        <w:spacing w:after="0" w:line="276" w:lineRule="auto"/>
        <w:ind w:firstLine="720"/>
        <w:divId w:val="1257059784"/>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+Number of Para-aortic Sentinel Nodes with Micrometastasis  </w:t>
      </w:r>
    </w:p>
    <w:p w14:paraId="5E1D2BCB" w14:textId="77777777" w:rsidR="00F31072" w:rsidRPr="00512AFE" w:rsidRDefault="00F31072" w:rsidP="00512AFE">
      <w:pPr>
        <w:spacing w:after="0" w:line="276" w:lineRule="auto"/>
        <w:ind w:firstLine="720"/>
        <w:divId w:val="1269897283"/>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2025ECAE" w14:textId="77777777" w:rsidR="00F31072" w:rsidRPr="00512AFE" w:rsidRDefault="00F31072" w:rsidP="00512AFE">
      <w:pPr>
        <w:spacing w:after="0" w:line="276" w:lineRule="auto"/>
        <w:ind w:firstLine="720"/>
        <w:divId w:val="1450736417"/>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69F59232" w14:textId="77777777" w:rsidR="00F31072" w:rsidRPr="00512AFE" w:rsidRDefault="00F31072" w:rsidP="00512AFE">
      <w:pPr>
        <w:spacing w:after="0" w:line="276" w:lineRule="auto"/>
        <w:ind w:firstLine="720"/>
        <w:divId w:val="1148934561"/>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0CF670D8" w14:textId="77777777" w:rsidR="00F31072" w:rsidRPr="00512AFE" w:rsidRDefault="00F31072" w:rsidP="00512AFE">
      <w:pPr>
        <w:spacing w:after="0" w:line="276" w:lineRule="auto"/>
        <w:ind w:firstLine="720"/>
        <w:divId w:val="346714015"/>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32B2A3BE" w14:textId="77777777" w:rsidR="007555D8" w:rsidRPr="00512AFE" w:rsidRDefault="00F31072" w:rsidP="00512AFE">
      <w:pPr>
        <w:spacing w:after="0" w:line="276" w:lineRule="auto"/>
        <w:ind w:firstLine="480"/>
        <w:divId w:val="1143039315"/>
        <w:rPr>
          <w:rFonts w:ascii="Arial" w:eastAsia="Times New Roman" w:hAnsi="Arial" w:cs="Arial"/>
          <w:b/>
          <w:bCs/>
          <w:sz w:val="20"/>
          <w:szCs w:val="20"/>
          <w:lang w:val="en"/>
        </w:rPr>
      </w:pPr>
      <w:r w:rsidRPr="00512AFE">
        <w:rPr>
          <w:rFonts w:ascii="Arial" w:eastAsia="Times New Roman" w:hAnsi="Arial" w:cs="Arial"/>
          <w:b/>
          <w:bCs/>
          <w:sz w:val="20"/>
          <w:szCs w:val="20"/>
          <w:lang w:val="en"/>
        </w:rPr>
        <w:lastRenderedPageBreak/>
        <w:t>Total Number of Para-aortic Nodes with Isolated Tumor Cells# (0.2 mm or less and not more</w:t>
      </w:r>
    </w:p>
    <w:p w14:paraId="6553B86D" w14:textId="0A407170" w:rsidR="00F31072" w:rsidRPr="00512AFE" w:rsidRDefault="00F31072" w:rsidP="00512AFE">
      <w:pPr>
        <w:spacing w:after="0" w:line="276" w:lineRule="auto"/>
        <w:ind w:firstLine="480"/>
        <w:divId w:val="114303931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than 200 cells) (required only if applicable)  </w:t>
      </w:r>
    </w:p>
    <w:p w14:paraId="47811C09" w14:textId="77777777" w:rsidR="007555D8" w:rsidRPr="00455D65" w:rsidRDefault="00F31072" w:rsidP="00512AFE">
      <w:pPr>
        <w:spacing w:after="0" w:line="276" w:lineRule="auto"/>
        <w:ind w:firstLine="480"/>
        <w:divId w:val="1228882201"/>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Reporting the number of lymph nodes with isolated tumor cells is required only in the absence of </w:t>
      </w:r>
    </w:p>
    <w:p w14:paraId="57D72302" w14:textId="654C9F1E" w:rsidR="00F31072" w:rsidRPr="00455D65" w:rsidRDefault="00F31072" w:rsidP="00512AFE">
      <w:pPr>
        <w:spacing w:after="0" w:line="276" w:lineRule="auto"/>
        <w:ind w:firstLine="480"/>
        <w:divId w:val="1228882201"/>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macrometastasis or micrometastasis in other lymph nodes.  </w:t>
      </w:r>
    </w:p>
    <w:p w14:paraId="7366F5C4" w14:textId="77777777" w:rsidR="00F31072" w:rsidRPr="00512AFE" w:rsidRDefault="00F31072" w:rsidP="00512AFE">
      <w:pPr>
        <w:spacing w:after="0" w:line="276" w:lineRule="auto"/>
        <w:ind w:firstLine="480"/>
        <w:divId w:val="1981111445"/>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4FEF4B93" w14:textId="77777777" w:rsidR="00F31072" w:rsidRPr="00512AFE" w:rsidRDefault="00F31072" w:rsidP="00512AFE">
      <w:pPr>
        <w:spacing w:after="0" w:line="276" w:lineRule="auto"/>
        <w:ind w:firstLine="480"/>
        <w:divId w:val="1848595001"/>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2A332B7B" w14:textId="77777777" w:rsidR="00F31072" w:rsidRPr="00512AFE" w:rsidRDefault="00F31072" w:rsidP="00512AFE">
      <w:pPr>
        <w:spacing w:after="0" w:line="276" w:lineRule="auto"/>
        <w:ind w:firstLine="480"/>
        <w:divId w:val="2011177836"/>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0817E8CD" w14:textId="77777777" w:rsidR="00F31072" w:rsidRPr="00512AFE" w:rsidRDefault="00F31072" w:rsidP="00512AFE">
      <w:pPr>
        <w:spacing w:after="0" w:line="276" w:lineRule="auto"/>
        <w:ind w:firstLine="480"/>
        <w:divId w:val="2037270193"/>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67CA84D4" w14:textId="77777777" w:rsidR="007555D8" w:rsidRPr="00512AFE" w:rsidRDefault="007555D8" w:rsidP="00512AFE">
      <w:pPr>
        <w:spacing w:after="0" w:line="276" w:lineRule="auto"/>
        <w:ind w:firstLine="720"/>
        <w:divId w:val="224993399"/>
        <w:rPr>
          <w:rFonts w:ascii="Arial" w:eastAsia="Times New Roman" w:hAnsi="Arial" w:cs="Arial"/>
          <w:b/>
          <w:bCs/>
          <w:sz w:val="20"/>
          <w:szCs w:val="20"/>
          <w:lang w:val="en"/>
        </w:rPr>
      </w:pPr>
    </w:p>
    <w:p w14:paraId="184AAF28" w14:textId="3F1D72D1" w:rsidR="00F31072" w:rsidRPr="00512AFE" w:rsidRDefault="00F31072" w:rsidP="00512AFE">
      <w:pPr>
        <w:spacing w:after="0" w:line="276" w:lineRule="auto"/>
        <w:ind w:firstLine="720"/>
        <w:divId w:val="224993399"/>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+Number of Para-aortic Sentinel Nodes with ITCs  </w:t>
      </w:r>
    </w:p>
    <w:p w14:paraId="042E4B3B" w14:textId="77777777" w:rsidR="00F31072" w:rsidRPr="00512AFE" w:rsidRDefault="00F31072" w:rsidP="00512AFE">
      <w:pPr>
        <w:spacing w:after="0" w:line="276" w:lineRule="auto"/>
        <w:ind w:firstLine="720"/>
        <w:divId w:val="402218583"/>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7F08C4A9" w14:textId="77777777" w:rsidR="00F31072" w:rsidRPr="00512AFE" w:rsidRDefault="00F31072" w:rsidP="00512AFE">
      <w:pPr>
        <w:spacing w:after="0" w:line="276" w:lineRule="auto"/>
        <w:ind w:firstLine="720"/>
        <w:divId w:val="1449281647"/>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0E6D8A5F" w14:textId="77777777" w:rsidR="00F31072" w:rsidRPr="00512AFE" w:rsidRDefault="00F31072" w:rsidP="00512AFE">
      <w:pPr>
        <w:spacing w:after="0" w:line="276" w:lineRule="auto"/>
        <w:ind w:firstLine="720"/>
        <w:divId w:val="1897205079"/>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1B622579" w14:textId="77777777" w:rsidR="00F31072" w:rsidRPr="00512AFE" w:rsidRDefault="00F31072" w:rsidP="00512AFE">
      <w:pPr>
        <w:spacing w:after="0" w:line="276" w:lineRule="auto"/>
        <w:ind w:firstLine="720"/>
        <w:divId w:val="1372264764"/>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1B885C7A" w14:textId="4BEA7DB1" w:rsidR="007555D8" w:rsidRPr="00512AFE" w:rsidRDefault="00F31072" w:rsidP="00512AFE">
      <w:pPr>
        <w:spacing w:after="0" w:line="276" w:lineRule="auto"/>
        <w:ind w:firstLine="480"/>
        <w:divId w:val="30343814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Laterality of Para-aortic Node(s) with Tumor (required only if </w:t>
      </w:r>
      <w:r w:rsidR="00455D65" w:rsidRPr="00512AFE">
        <w:rPr>
          <w:rFonts w:ascii="Arial" w:eastAsia="Times New Roman" w:hAnsi="Arial" w:cs="Arial"/>
          <w:b/>
          <w:bCs/>
          <w:sz w:val="20"/>
          <w:szCs w:val="20"/>
          <w:lang w:val="en"/>
        </w:rPr>
        <w:t>applicable) (</w:t>
      </w:r>
      <w:r w:rsidRPr="00512AFE">
        <w:rPr>
          <w:rFonts w:ascii="Arial" w:eastAsia="Times New Roman" w:hAnsi="Arial" w:cs="Arial"/>
          <w:b/>
          <w:bCs/>
          <w:sz w:val="20"/>
          <w:szCs w:val="20"/>
          <w:lang w:val="en"/>
        </w:rPr>
        <w:t>select all that</w:t>
      </w:r>
    </w:p>
    <w:p w14:paraId="1F4446F6" w14:textId="59507A9A" w:rsidR="00F31072" w:rsidRPr="00512AFE" w:rsidRDefault="00F31072" w:rsidP="00512AFE">
      <w:pPr>
        <w:spacing w:after="0" w:line="276" w:lineRule="auto"/>
        <w:ind w:firstLine="480"/>
        <w:divId w:val="30343814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apply) </w:t>
      </w:r>
    </w:p>
    <w:p w14:paraId="19630118" w14:textId="77777777" w:rsidR="00F31072" w:rsidRPr="00512AFE" w:rsidRDefault="00F31072" w:rsidP="00512AFE">
      <w:pPr>
        <w:spacing w:after="0" w:line="276" w:lineRule="auto"/>
        <w:ind w:firstLine="480"/>
        <w:divId w:val="578255263"/>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062DB244" w14:textId="77777777" w:rsidR="00F31072" w:rsidRPr="00512AFE" w:rsidRDefault="00F31072" w:rsidP="00512AFE">
      <w:pPr>
        <w:spacing w:after="0" w:line="276" w:lineRule="auto"/>
        <w:ind w:firstLine="480"/>
        <w:divId w:val="1696030399"/>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sentinel: _________________ </w:t>
      </w:r>
    </w:p>
    <w:p w14:paraId="221C8531" w14:textId="77777777" w:rsidR="00F31072" w:rsidRPr="00512AFE" w:rsidRDefault="00F31072" w:rsidP="00512AFE">
      <w:pPr>
        <w:spacing w:after="0" w:line="276" w:lineRule="auto"/>
        <w:ind w:firstLine="480"/>
        <w:divId w:val="1944608456"/>
        <w:rPr>
          <w:rFonts w:ascii="Arial" w:eastAsia="Times New Roman" w:hAnsi="Arial" w:cs="Arial"/>
          <w:sz w:val="20"/>
          <w:szCs w:val="20"/>
          <w:lang w:val="en"/>
        </w:rPr>
      </w:pPr>
      <w:r w:rsidRPr="00512AFE">
        <w:rPr>
          <w:rFonts w:ascii="Arial" w:eastAsia="Times New Roman" w:hAnsi="Arial" w:cs="Arial"/>
          <w:sz w:val="20"/>
          <w:szCs w:val="20"/>
          <w:lang w:val="en"/>
        </w:rPr>
        <w:t xml:space="preserve">___ Right non-sentinel: _________________ </w:t>
      </w:r>
    </w:p>
    <w:p w14:paraId="3B2E5BE7" w14:textId="77777777" w:rsidR="00F31072" w:rsidRPr="00512AFE" w:rsidRDefault="00F31072" w:rsidP="00512AFE">
      <w:pPr>
        <w:spacing w:after="0" w:line="276" w:lineRule="auto"/>
        <w:ind w:firstLine="480"/>
        <w:divId w:val="1346207441"/>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sentinel: _________________ </w:t>
      </w:r>
    </w:p>
    <w:p w14:paraId="7C88821C" w14:textId="77777777" w:rsidR="00F31072" w:rsidRPr="00512AFE" w:rsidRDefault="00F31072" w:rsidP="00512AFE">
      <w:pPr>
        <w:spacing w:after="0" w:line="276" w:lineRule="auto"/>
        <w:ind w:firstLine="480"/>
        <w:divId w:val="1131945770"/>
        <w:rPr>
          <w:rFonts w:ascii="Arial" w:eastAsia="Times New Roman" w:hAnsi="Arial" w:cs="Arial"/>
          <w:sz w:val="20"/>
          <w:szCs w:val="20"/>
          <w:lang w:val="en"/>
        </w:rPr>
      </w:pPr>
      <w:r w:rsidRPr="00512AFE">
        <w:rPr>
          <w:rFonts w:ascii="Arial" w:eastAsia="Times New Roman" w:hAnsi="Arial" w:cs="Arial"/>
          <w:sz w:val="20"/>
          <w:szCs w:val="20"/>
          <w:lang w:val="en"/>
        </w:rPr>
        <w:t xml:space="preserve">___ Left non-sentinel: _________________ </w:t>
      </w:r>
    </w:p>
    <w:p w14:paraId="1BF45A2B" w14:textId="77777777" w:rsidR="00F31072" w:rsidRPr="00512AFE" w:rsidRDefault="00F31072" w:rsidP="00512AFE">
      <w:pPr>
        <w:spacing w:after="0" w:line="276" w:lineRule="auto"/>
        <w:ind w:firstLine="480"/>
        <w:divId w:val="360326026"/>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0833EFFA" w14:textId="77777777" w:rsidR="00F31072" w:rsidRPr="00512AFE" w:rsidRDefault="00F31072" w:rsidP="00512AFE">
      <w:pPr>
        <w:spacing w:after="0" w:line="276" w:lineRule="auto"/>
        <w:ind w:firstLine="480"/>
        <w:divId w:val="180546452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+Size of Largest Para-aortic Nodal Metastatic Deposit  </w:t>
      </w:r>
    </w:p>
    <w:p w14:paraId="4B8A00D1" w14:textId="77777777" w:rsidR="00F31072" w:rsidRPr="00455D65" w:rsidRDefault="00F31072" w:rsidP="00512AFE">
      <w:pPr>
        <w:spacing w:after="0" w:line="276" w:lineRule="auto"/>
        <w:ind w:firstLine="480"/>
        <w:divId w:val="800924964"/>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Specify in Millimeters (mm)  </w:t>
      </w:r>
    </w:p>
    <w:p w14:paraId="084E3835" w14:textId="77777777" w:rsidR="00F31072" w:rsidRPr="00512AFE" w:rsidRDefault="00F31072" w:rsidP="00512AFE">
      <w:pPr>
        <w:spacing w:after="0" w:line="276" w:lineRule="auto"/>
        <w:ind w:firstLine="480"/>
        <w:divId w:val="1875460962"/>
        <w:rPr>
          <w:rFonts w:ascii="Arial" w:eastAsia="Times New Roman" w:hAnsi="Arial" w:cs="Arial"/>
          <w:sz w:val="20"/>
          <w:szCs w:val="20"/>
          <w:lang w:val="en"/>
        </w:rPr>
      </w:pPr>
      <w:r w:rsidRPr="00512AFE">
        <w:rPr>
          <w:rFonts w:ascii="Arial" w:eastAsia="Times New Roman" w:hAnsi="Arial" w:cs="Arial"/>
          <w:sz w:val="20"/>
          <w:szCs w:val="20"/>
          <w:lang w:val="en"/>
        </w:rPr>
        <w:t xml:space="preserve">___ Specify exact size: _________________ </w:t>
      </w:r>
      <w:proofErr w:type="gramStart"/>
      <w:r w:rsidRPr="00512AFE">
        <w:rPr>
          <w:rFonts w:ascii="Arial" w:eastAsia="Times New Roman" w:hAnsi="Arial" w:cs="Arial"/>
          <w:sz w:val="20"/>
          <w:szCs w:val="20"/>
          <w:lang w:val="en"/>
        </w:rPr>
        <w:t>mm</w:t>
      </w:r>
      <w:proofErr w:type="gramEnd"/>
    </w:p>
    <w:p w14:paraId="3BCEFA68" w14:textId="77777777" w:rsidR="00F31072" w:rsidRPr="00512AFE" w:rsidRDefault="00F31072" w:rsidP="00512AFE">
      <w:pPr>
        <w:spacing w:after="0" w:line="276" w:lineRule="auto"/>
        <w:ind w:firstLine="480"/>
        <w:divId w:val="829519199"/>
        <w:rPr>
          <w:rFonts w:ascii="Arial" w:eastAsia="Times New Roman" w:hAnsi="Arial" w:cs="Arial"/>
          <w:sz w:val="20"/>
          <w:szCs w:val="20"/>
          <w:lang w:val="en"/>
        </w:rPr>
      </w:pPr>
      <w:r w:rsidRPr="00512AFE">
        <w:rPr>
          <w:rFonts w:ascii="Arial" w:eastAsia="Times New Roman" w:hAnsi="Arial" w:cs="Arial"/>
          <w:sz w:val="20"/>
          <w:szCs w:val="20"/>
          <w:lang w:val="en"/>
        </w:rPr>
        <w:t>___ Less than: _________________ mm</w:t>
      </w:r>
    </w:p>
    <w:p w14:paraId="0E69479E" w14:textId="77777777" w:rsidR="00F31072" w:rsidRPr="00512AFE" w:rsidRDefault="00F31072" w:rsidP="00512AFE">
      <w:pPr>
        <w:spacing w:after="0" w:line="276" w:lineRule="auto"/>
        <w:ind w:firstLine="480"/>
        <w:divId w:val="1986424452"/>
        <w:rPr>
          <w:rFonts w:ascii="Arial" w:eastAsia="Times New Roman" w:hAnsi="Arial" w:cs="Arial"/>
          <w:sz w:val="20"/>
          <w:szCs w:val="20"/>
          <w:lang w:val="en"/>
        </w:rPr>
      </w:pPr>
      <w:r w:rsidRPr="00512AFE">
        <w:rPr>
          <w:rFonts w:ascii="Arial" w:eastAsia="Times New Roman" w:hAnsi="Arial" w:cs="Arial"/>
          <w:sz w:val="20"/>
          <w:szCs w:val="20"/>
          <w:lang w:val="en"/>
        </w:rPr>
        <w:t>___ Greater than: _________________ mm</w:t>
      </w:r>
    </w:p>
    <w:p w14:paraId="77ED3816" w14:textId="77777777" w:rsidR="00F31072" w:rsidRPr="00512AFE" w:rsidRDefault="00F31072" w:rsidP="00512AFE">
      <w:pPr>
        <w:spacing w:after="0" w:line="276" w:lineRule="auto"/>
        <w:ind w:firstLine="480"/>
        <w:divId w:val="1630167757"/>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628D8CF7" w14:textId="77777777" w:rsidR="00F31072" w:rsidRPr="00512AFE" w:rsidRDefault="00F31072" w:rsidP="00512AFE">
      <w:pPr>
        <w:spacing w:after="0" w:line="276" w:lineRule="auto"/>
        <w:ind w:firstLine="480"/>
        <w:divId w:val="1774595413"/>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6B65CC00" w14:textId="77777777" w:rsidR="00F31072" w:rsidRPr="00512AFE" w:rsidRDefault="00F31072" w:rsidP="00512AFE">
      <w:pPr>
        <w:spacing w:after="0" w:line="276" w:lineRule="auto"/>
        <w:ind w:firstLine="240"/>
        <w:divId w:val="501163233"/>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3B5007E6" w14:textId="77777777" w:rsidR="00F31072" w:rsidRPr="00512AFE" w:rsidRDefault="00F31072" w:rsidP="00512AFE">
      <w:pPr>
        <w:spacing w:after="0" w:line="276" w:lineRule="auto"/>
        <w:ind w:firstLine="240"/>
        <w:divId w:val="1330325385"/>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084BCB9D" w14:textId="77777777" w:rsidR="00F31072" w:rsidRPr="00512AFE" w:rsidRDefault="00F31072" w:rsidP="00512AFE">
      <w:pPr>
        <w:spacing w:after="0" w:line="276" w:lineRule="auto"/>
        <w:divId w:val="1034841856"/>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Lymph Nodes Examined  </w:t>
      </w:r>
    </w:p>
    <w:p w14:paraId="5ECEFD55" w14:textId="77777777" w:rsidR="00F31072" w:rsidRPr="00512AFE" w:rsidRDefault="00F31072" w:rsidP="00512AFE">
      <w:pPr>
        <w:spacing w:after="0" w:line="276" w:lineRule="auto"/>
        <w:ind w:firstLine="480"/>
        <w:divId w:val="937549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Total Number of Pelvic Nodes Examined (sentinel and non-sentinel)  </w:t>
      </w:r>
    </w:p>
    <w:p w14:paraId="45D981AB" w14:textId="77777777" w:rsidR="00F31072" w:rsidRPr="00512AFE" w:rsidRDefault="00F31072" w:rsidP="00512AFE">
      <w:pPr>
        <w:spacing w:after="0" w:line="276" w:lineRule="auto"/>
        <w:ind w:firstLine="480"/>
        <w:divId w:val="1813671051"/>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44504427" w14:textId="77777777" w:rsidR="00F31072" w:rsidRPr="00512AFE" w:rsidRDefault="00F31072" w:rsidP="00512AFE">
      <w:pPr>
        <w:spacing w:after="0" w:line="276" w:lineRule="auto"/>
        <w:ind w:firstLine="480"/>
        <w:divId w:val="944121006"/>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56536D80" w14:textId="77777777" w:rsidR="00F31072" w:rsidRPr="00512AFE" w:rsidRDefault="00F31072" w:rsidP="00512AFE">
      <w:pPr>
        <w:spacing w:after="0" w:line="276" w:lineRule="auto"/>
        <w:ind w:firstLine="480"/>
        <w:divId w:val="932740746"/>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599C9F77" w14:textId="77777777" w:rsidR="00F31072" w:rsidRPr="00512AFE" w:rsidRDefault="00F31072" w:rsidP="00512AFE">
      <w:pPr>
        <w:spacing w:after="0" w:line="276" w:lineRule="auto"/>
        <w:ind w:firstLine="480"/>
        <w:divId w:val="695009536"/>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689E7B82" w14:textId="77777777" w:rsidR="00F31072" w:rsidRPr="00512AFE" w:rsidRDefault="00F31072" w:rsidP="00512AFE">
      <w:pPr>
        <w:spacing w:after="0" w:line="276" w:lineRule="auto"/>
        <w:ind w:firstLine="480"/>
        <w:divId w:val="140374713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Number of Pelvic Sentinel Nodes Examined (required only if applicable)  </w:t>
      </w:r>
    </w:p>
    <w:p w14:paraId="22F51DEB" w14:textId="77777777" w:rsidR="00F31072" w:rsidRPr="00512AFE" w:rsidRDefault="00F31072" w:rsidP="00512AFE">
      <w:pPr>
        <w:spacing w:after="0" w:line="276" w:lineRule="auto"/>
        <w:ind w:firstLine="480"/>
        <w:divId w:val="1329939690"/>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3089853B" w14:textId="77777777" w:rsidR="00F31072" w:rsidRPr="00512AFE" w:rsidRDefault="00F31072" w:rsidP="00512AFE">
      <w:pPr>
        <w:spacing w:after="0" w:line="276" w:lineRule="auto"/>
        <w:ind w:firstLine="480"/>
        <w:divId w:val="1693260574"/>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26C8FF81" w14:textId="77777777" w:rsidR="00F31072" w:rsidRPr="00512AFE" w:rsidRDefault="00F31072" w:rsidP="00512AFE">
      <w:pPr>
        <w:spacing w:after="0" w:line="276" w:lineRule="auto"/>
        <w:ind w:firstLine="480"/>
        <w:divId w:val="1824733298"/>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07FEADE4" w14:textId="77777777" w:rsidR="00F31072" w:rsidRPr="00512AFE" w:rsidRDefault="00F31072" w:rsidP="00512AFE">
      <w:pPr>
        <w:spacing w:after="0" w:line="276" w:lineRule="auto"/>
        <w:ind w:firstLine="480"/>
        <w:divId w:val="40250275"/>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5061B5E1" w14:textId="77777777" w:rsidR="00F31072" w:rsidRPr="00512AFE" w:rsidRDefault="00F31072" w:rsidP="00512AFE">
      <w:pPr>
        <w:spacing w:after="0" w:line="276" w:lineRule="auto"/>
        <w:ind w:firstLine="480"/>
        <w:divId w:val="481628565"/>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4F8B5F77" w14:textId="77777777" w:rsidR="00F31072" w:rsidRPr="00512AFE" w:rsidRDefault="00F31072" w:rsidP="00512AFE">
      <w:pPr>
        <w:spacing w:after="0" w:line="276" w:lineRule="auto"/>
        <w:ind w:firstLine="480"/>
        <w:divId w:val="206906144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Total Number of Para-aortic Nodes Examined (sentinel and non-sentinel)  </w:t>
      </w:r>
    </w:p>
    <w:p w14:paraId="30DA3332" w14:textId="77777777" w:rsidR="00F31072" w:rsidRPr="00512AFE" w:rsidRDefault="00F31072" w:rsidP="00512AFE">
      <w:pPr>
        <w:spacing w:after="0" w:line="276" w:lineRule="auto"/>
        <w:ind w:firstLine="480"/>
        <w:divId w:val="2072190887"/>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3DEACC45" w14:textId="77777777" w:rsidR="00F31072" w:rsidRPr="00512AFE" w:rsidRDefault="00F31072" w:rsidP="00512AFE">
      <w:pPr>
        <w:spacing w:after="0" w:line="276" w:lineRule="auto"/>
        <w:ind w:firstLine="480"/>
        <w:divId w:val="1251161555"/>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73AB5B5D" w14:textId="77777777" w:rsidR="00F31072" w:rsidRPr="00512AFE" w:rsidRDefault="00F31072" w:rsidP="00512AFE">
      <w:pPr>
        <w:spacing w:after="0" w:line="276" w:lineRule="auto"/>
        <w:ind w:firstLine="480"/>
        <w:divId w:val="1722825273"/>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0FDCF8FF" w14:textId="77777777" w:rsidR="00F31072" w:rsidRPr="00512AFE" w:rsidRDefault="00F31072" w:rsidP="00512AFE">
      <w:pPr>
        <w:spacing w:after="0" w:line="276" w:lineRule="auto"/>
        <w:ind w:firstLine="480"/>
        <w:divId w:val="1030497457"/>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2B490C01" w14:textId="77777777" w:rsidR="00F31072" w:rsidRPr="00512AFE" w:rsidRDefault="00F31072" w:rsidP="00512AFE">
      <w:pPr>
        <w:spacing w:after="0" w:line="276" w:lineRule="auto"/>
        <w:ind w:firstLine="480"/>
        <w:divId w:val="1021707605"/>
        <w:rPr>
          <w:rFonts w:ascii="Arial" w:eastAsia="Times New Roman" w:hAnsi="Arial" w:cs="Arial"/>
          <w:b/>
          <w:bCs/>
          <w:sz w:val="20"/>
          <w:szCs w:val="20"/>
          <w:lang w:val="en"/>
        </w:rPr>
      </w:pPr>
      <w:r w:rsidRPr="00512AFE">
        <w:rPr>
          <w:rFonts w:ascii="Arial" w:eastAsia="Times New Roman" w:hAnsi="Arial" w:cs="Arial"/>
          <w:b/>
          <w:bCs/>
          <w:sz w:val="20"/>
          <w:szCs w:val="20"/>
          <w:lang w:val="en"/>
        </w:rPr>
        <w:lastRenderedPageBreak/>
        <w:t xml:space="preserve">Number of Para-aortic Sentinel Nodes Examined (required only if applicable)  </w:t>
      </w:r>
    </w:p>
    <w:p w14:paraId="2C5E5323" w14:textId="77777777" w:rsidR="00F31072" w:rsidRPr="00512AFE" w:rsidRDefault="00F31072" w:rsidP="00512AFE">
      <w:pPr>
        <w:spacing w:after="0" w:line="276" w:lineRule="auto"/>
        <w:ind w:firstLine="480"/>
        <w:divId w:val="363333941"/>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39A83836" w14:textId="77777777" w:rsidR="00F31072" w:rsidRPr="00512AFE" w:rsidRDefault="00F31072" w:rsidP="00512AFE">
      <w:pPr>
        <w:spacing w:after="0" w:line="276" w:lineRule="auto"/>
        <w:ind w:firstLine="480"/>
        <w:divId w:val="867526540"/>
        <w:rPr>
          <w:rFonts w:ascii="Arial" w:eastAsia="Times New Roman" w:hAnsi="Arial" w:cs="Arial"/>
          <w:sz w:val="20"/>
          <w:szCs w:val="20"/>
          <w:lang w:val="en"/>
        </w:rPr>
      </w:pPr>
      <w:r w:rsidRPr="00512AFE">
        <w:rPr>
          <w:rFonts w:ascii="Arial" w:eastAsia="Times New Roman" w:hAnsi="Arial" w:cs="Arial"/>
          <w:sz w:val="20"/>
          <w:szCs w:val="20"/>
          <w:lang w:val="en"/>
        </w:rPr>
        <w:t xml:space="preserve">___ Exact number: _________________ </w:t>
      </w:r>
    </w:p>
    <w:p w14:paraId="058148F0" w14:textId="77777777" w:rsidR="00F31072" w:rsidRPr="00512AFE" w:rsidRDefault="00F31072" w:rsidP="00512AFE">
      <w:pPr>
        <w:spacing w:after="0" w:line="276" w:lineRule="auto"/>
        <w:ind w:firstLine="480"/>
        <w:divId w:val="357197382"/>
        <w:rPr>
          <w:rFonts w:ascii="Arial" w:eastAsia="Times New Roman" w:hAnsi="Arial" w:cs="Arial"/>
          <w:sz w:val="20"/>
          <w:szCs w:val="20"/>
          <w:lang w:val="en"/>
        </w:rPr>
      </w:pPr>
      <w:r w:rsidRPr="00512AFE">
        <w:rPr>
          <w:rFonts w:ascii="Arial" w:eastAsia="Times New Roman" w:hAnsi="Arial" w:cs="Arial"/>
          <w:sz w:val="20"/>
          <w:szCs w:val="20"/>
          <w:lang w:val="en"/>
        </w:rPr>
        <w:t xml:space="preserve">___ At least: _________________ </w:t>
      </w:r>
    </w:p>
    <w:p w14:paraId="4BD7C015" w14:textId="77777777" w:rsidR="00F31072" w:rsidRPr="00512AFE" w:rsidRDefault="00F31072" w:rsidP="00512AFE">
      <w:pPr>
        <w:spacing w:after="0" w:line="276" w:lineRule="auto"/>
        <w:ind w:firstLine="480"/>
        <w:divId w:val="1112243165"/>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2EF0B581" w14:textId="77777777" w:rsidR="00F31072" w:rsidRPr="00512AFE" w:rsidRDefault="00F31072" w:rsidP="00512AFE">
      <w:pPr>
        <w:spacing w:after="0" w:line="276" w:lineRule="auto"/>
        <w:ind w:firstLine="480"/>
        <w:divId w:val="186065852"/>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(explain): _________________ </w:t>
      </w:r>
    </w:p>
    <w:p w14:paraId="636FE177"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562976A2" w14:textId="77777777" w:rsidR="00F31072" w:rsidRPr="00512AFE" w:rsidRDefault="00F31072" w:rsidP="00512AFE">
      <w:pPr>
        <w:spacing w:after="0" w:line="276" w:lineRule="auto"/>
        <w:divId w:val="1722827725"/>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+Regional Lymph Node Comment: _________________ </w:t>
      </w:r>
    </w:p>
    <w:p w14:paraId="63EF49DC" w14:textId="77777777" w:rsidR="007555D8" w:rsidRPr="00512AFE" w:rsidRDefault="007555D8" w:rsidP="00512AFE">
      <w:pPr>
        <w:spacing w:after="0" w:line="276" w:lineRule="auto"/>
        <w:divId w:val="1000111676"/>
        <w:rPr>
          <w:rFonts w:ascii="Arial" w:eastAsia="Times New Roman" w:hAnsi="Arial" w:cs="Arial"/>
          <w:b/>
          <w:bCs/>
          <w:sz w:val="20"/>
          <w:szCs w:val="20"/>
          <w:lang w:val="en"/>
        </w:rPr>
      </w:pPr>
    </w:p>
    <w:p w14:paraId="495A0397" w14:textId="3ECD457B" w:rsidR="00F31072" w:rsidRPr="00512AFE" w:rsidRDefault="00F31072" w:rsidP="00512AFE">
      <w:pPr>
        <w:spacing w:after="0" w:line="276" w:lineRule="auto"/>
        <w:divId w:val="1000111676"/>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DISTANT METASTASIS  </w:t>
      </w:r>
    </w:p>
    <w:p w14:paraId="1D48948B"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0477666D" w14:textId="77777777" w:rsidR="00F31072" w:rsidRPr="00512AFE" w:rsidRDefault="00F31072" w:rsidP="00512AFE">
      <w:pPr>
        <w:spacing w:after="0" w:line="276" w:lineRule="auto"/>
        <w:divId w:val="1659767050"/>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Distant Site(s) Involved, if applicable# (Note </w:t>
      </w:r>
      <w:hyperlink w:anchor="N11147" w:history="1">
        <w:r w:rsidRPr="00512AFE">
          <w:rPr>
            <w:rStyle w:val="Hyperlink"/>
            <w:rFonts w:ascii="Arial" w:eastAsia="Times New Roman" w:hAnsi="Arial" w:cs="Arial"/>
            <w:b/>
            <w:bCs/>
            <w:sz w:val="20"/>
            <w:szCs w:val="20"/>
            <w:lang w:val="en"/>
          </w:rPr>
          <w:t>L</w:t>
        </w:r>
      </w:hyperlink>
      <w:r w:rsidRPr="00512AFE">
        <w:rPr>
          <w:rFonts w:ascii="Arial" w:eastAsia="Times New Roman" w:hAnsi="Arial" w:cs="Arial"/>
          <w:b/>
          <w:bCs/>
          <w:sz w:val="20"/>
          <w:szCs w:val="20"/>
          <w:lang w:val="en"/>
        </w:rPr>
        <w:t xml:space="preserve">) (select all that apply) </w:t>
      </w:r>
    </w:p>
    <w:p w14:paraId="73A11379" w14:textId="77777777" w:rsidR="00F31072" w:rsidRPr="00455D65" w:rsidRDefault="00F31072" w:rsidP="00512AFE">
      <w:pPr>
        <w:spacing w:after="0" w:line="276" w:lineRule="auto"/>
        <w:divId w:val="1415400167"/>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This excludes metastasis to pelvic or para-aortic lymph nodes, vagina, uterine serosa, or adnexa  </w:t>
      </w:r>
    </w:p>
    <w:p w14:paraId="05750BC9" w14:textId="77777777" w:rsidR="00F31072" w:rsidRPr="00512AFE" w:rsidRDefault="00F31072" w:rsidP="00512AFE">
      <w:pPr>
        <w:spacing w:after="0" w:line="276" w:lineRule="auto"/>
        <w:divId w:val="433088139"/>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7651D730" w14:textId="77777777" w:rsidR="00F31072" w:rsidRPr="00512AFE" w:rsidRDefault="00F31072" w:rsidP="00512AFE">
      <w:pPr>
        <w:spacing w:after="0" w:line="276" w:lineRule="auto"/>
        <w:divId w:val="2035959041"/>
        <w:rPr>
          <w:rFonts w:ascii="Arial" w:eastAsia="Times New Roman" w:hAnsi="Arial" w:cs="Arial"/>
          <w:sz w:val="20"/>
          <w:szCs w:val="20"/>
          <w:lang w:val="en"/>
        </w:rPr>
      </w:pPr>
      <w:r w:rsidRPr="00512AFE">
        <w:rPr>
          <w:rFonts w:ascii="Arial" w:eastAsia="Times New Roman" w:hAnsi="Arial" w:cs="Arial"/>
          <w:sz w:val="20"/>
          <w:szCs w:val="20"/>
          <w:lang w:val="en"/>
        </w:rPr>
        <w:t xml:space="preserve">___ Inguinal lymph node(s): _________________ </w:t>
      </w:r>
    </w:p>
    <w:p w14:paraId="3CB93CFB" w14:textId="77777777" w:rsidR="00F31072" w:rsidRPr="00512AFE" w:rsidRDefault="00F31072" w:rsidP="00512AFE">
      <w:pPr>
        <w:spacing w:after="0" w:line="276" w:lineRule="auto"/>
        <w:divId w:val="1656639091"/>
        <w:rPr>
          <w:rFonts w:ascii="Arial" w:eastAsia="Times New Roman" w:hAnsi="Arial" w:cs="Arial"/>
          <w:sz w:val="20"/>
          <w:szCs w:val="20"/>
          <w:lang w:val="en"/>
        </w:rPr>
      </w:pPr>
      <w:r w:rsidRPr="00512AFE">
        <w:rPr>
          <w:rFonts w:ascii="Arial" w:eastAsia="Times New Roman" w:hAnsi="Arial" w:cs="Arial"/>
          <w:sz w:val="20"/>
          <w:szCs w:val="20"/>
          <w:lang w:val="en"/>
        </w:rPr>
        <w:t xml:space="preserve">___ Omentum: _________________ </w:t>
      </w:r>
    </w:p>
    <w:p w14:paraId="29653C6E" w14:textId="77777777" w:rsidR="00F31072" w:rsidRPr="00512AFE" w:rsidRDefault="00F31072" w:rsidP="00512AFE">
      <w:pPr>
        <w:spacing w:after="0" w:line="276" w:lineRule="auto"/>
        <w:divId w:val="588542712"/>
        <w:rPr>
          <w:rFonts w:ascii="Arial" w:eastAsia="Times New Roman" w:hAnsi="Arial" w:cs="Arial"/>
          <w:sz w:val="20"/>
          <w:szCs w:val="20"/>
          <w:lang w:val="en"/>
        </w:rPr>
      </w:pPr>
      <w:r w:rsidRPr="00512AFE">
        <w:rPr>
          <w:rFonts w:ascii="Arial" w:eastAsia="Times New Roman" w:hAnsi="Arial" w:cs="Arial"/>
          <w:sz w:val="20"/>
          <w:szCs w:val="20"/>
          <w:lang w:val="en"/>
        </w:rPr>
        <w:t xml:space="preserve">___ Extrapelvic peritoneum: _________________ </w:t>
      </w:r>
    </w:p>
    <w:p w14:paraId="2BCC1A3C" w14:textId="77777777" w:rsidR="00F31072" w:rsidRPr="00512AFE" w:rsidRDefault="00F31072" w:rsidP="00512AFE">
      <w:pPr>
        <w:spacing w:after="0" w:line="276" w:lineRule="auto"/>
        <w:divId w:val="908803273"/>
        <w:rPr>
          <w:rFonts w:ascii="Arial" w:eastAsia="Times New Roman" w:hAnsi="Arial" w:cs="Arial"/>
          <w:sz w:val="20"/>
          <w:szCs w:val="20"/>
          <w:lang w:val="en"/>
        </w:rPr>
      </w:pPr>
      <w:r w:rsidRPr="00512AFE">
        <w:rPr>
          <w:rFonts w:ascii="Arial" w:eastAsia="Times New Roman" w:hAnsi="Arial" w:cs="Arial"/>
          <w:sz w:val="20"/>
          <w:szCs w:val="20"/>
          <w:lang w:val="en"/>
        </w:rPr>
        <w:t xml:space="preserve">___ Lung: _________________ </w:t>
      </w:r>
    </w:p>
    <w:p w14:paraId="50173435" w14:textId="77777777" w:rsidR="00F31072" w:rsidRPr="00512AFE" w:rsidRDefault="00F31072" w:rsidP="00512AFE">
      <w:pPr>
        <w:spacing w:after="0" w:line="276" w:lineRule="auto"/>
        <w:divId w:val="236063834"/>
        <w:rPr>
          <w:rFonts w:ascii="Arial" w:eastAsia="Times New Roman" w:hAnsi="Arial" w:cs="Arial"/>
          <w:sz w:val="20"/>
          <w:szCs w:val="20"/>
          <w:lang w:val="en"/>
        </w:rPr>
      </w:pPr>
      <w:r w:rsidRPr="00512AFE">
        <w:rPr>
          <w:rFonts w:ascii="Arial" w:eastAsia="Times New Roman" w:hAnsi="Arial" w:cs="Arial"/>
          <w:sz w:val="20"/>
          <w:szCs w:val="20"/>
          <w:lang w:val="en"/>
        </w:rPr>
        <w:t xml:space="preserve">___ Liver: _________________ </w:t>
      </w:r>
    </w:p>
    <w:p w14:paraId="253AA8E0" w14:textId="77777777" w:rsidR="00F31072" w:rsidRPr="00512AFE" w:rsidRDefault="00F31072" w:rsidP="00512AFE">
      <w:pPr>
        <w:spacing w:after="0" w:line="276" w:lineRule="auto"/>
        <w:divId w:val="1823155215"/>
        <w:rPr>
          <w:rFonts w:ascii="Arial" w:eastAsia="Times New Roman" w:hAnsi="Arial" w:cs="Arial"/>
          <w:sz w:val="20"/>
          <w:szCs w:val="20"/>
          <w:lang w:val="en"/>
        </w:rPr>
      </w:pPr>
      <w:r w:rsidRPr="00512AFE">
        <w:rPr>
          <w:rFonts w:ascii="Arial" w:eastAsia="Times New Roman" w:hAnsi="Arial" w:cs="Arial"/>
          <w:sz w:val="20"/>
          <w:szCs w:val="20"/>
          <w:lang w:val="en"/>
        </w:rPr>
        <w:t xml:space="preserve">___ Bone: _________________ </w:t>
      </w:r>
    </w:p>
    <w:p w14:paraId="566D6820" w14:textId="77777777" w:rsidR="00F31072" w:rsidRPr="00512AFE" w:rsidRDefault="00F31072" w:rsidP="00512AFE">
      <w:pPr>
        <w:spacing w:after="0" w:line="276" w:lineRule="auto"/>
        <w:divId w:val="1674841590"/>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3E4069CB" w14:textId="77777777" w:rsidR="00F31072" w:rsidRPr="00512AFE" w:rsidRDefault="00F31072" w:rsidP="00512AFE">
      <w:pPr>
        <w:spacing w:after="0" w:line="276" w:lineRule="auto"/>
        <w:divId w:val="708333753"/>
        <w:rPr>
          <w:rFonts w:ascii="Arial" w:eastAsia="Times New Roman" w:hAnsi="Arial" w:cs="Arial"/>
          <w:sz w:val="20"/>
          <w:szCs w:val="20"/>
          <w:lang w:val="en"/>
        </w:rPr>
      </w:pPr>
      <w:r w:rsidRPr="00512AFE">
        <w:rPr>
          <w:rFonts w:ascii="Arial" w:eastAsia="Times New Roman" w:hAnsi="Arial" w:cs="Arial"/>
          <w:sz w:val="20"/>
          <w:szCs w:val="20"/>
          <w:lang w:val="en"/>
        </w:rPr>
        <w:t xml:space="preserve">___ Cannot be determined: _________________ </w:t>
      </w:r>
    </w:p>
    <w:p w14:paraId="4827663D"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A8A15AB" w14:textId="77777777" w:rsidR="00F31072" w:rsidRPr="00512AFE" w:rsidRDefault="00F31072" w:rsidP="00512AFE">
      <w:pPr>
        <w:spacing w:after="0" w:line="276" w:lineRule="auto"/>
        <w:divId w:val="1638609812"/>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pTNM CLASSIFICATION (AJCC 8th Edition) (Note </w:t>
      </w:r>
      <w:hyperlink w:anchor="N11147" w:history="1">
        <w:r w:rsidRPr="00512AFE">
          <w:rPr>
            <w:rStyle w:val="Hyperlink"/>
            <w:rFonts w:ascii="Arial" w:eastAsia="Times New Roman" w:hAnsi="Arial" w:cs="Arial"/>
            <w:b/>
            <w:bCs/>
            <w:sz w:val="20"/>
            <w:szCs w:val="20"/>
            <w:lang w:val="en"/>
          </w:rPr>
          <w:t>L</w:t>
        </w:r>
      </w:hyperlink>
      <w:r w:rsidRPr="00512AFE">
        <w:rPr>
          <w:rFonts w:ascii="Arial" w:eastAsia="Times New Roman" w:hAnsi="Arial" w:cs="Arial"/>
          <w:b/>
          <w:bCs/>
          <w:sz w:val="20"/>
          <w:szCs w:val="20"/>
          <w:lang w:val="en"/>
        </w:rPr>
        <w:t xml:space="preserve">) </w:t>
      </w:r>
    </w:p>
    <w:p w14:paraId="0E6DFCFE" w14:textId="77777777" w:rsidR="00F31072" w:rsidRPr="00455D65" w:rsidRDefault="00F31072" w:rsidP="00512AFE">
      <w:pPr>
        <w:spacing w:after="0" w:line="276" w:lineRule="auto"/>
        <w:divId w:val="1355185573"/>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C8F54C5"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11B3E1C3" w14:textId="1D11D0E9" w:rsidR="00F31072" w:rsidRPr="00512AFE" w:rsidRDefault="00F31072" w:rsidP="00512AFE">
      <w:pPr>
        <w:spacing w:after="0" w:line="276" w:lineRule="auto"/>
        <w:divId w:val="1364670131"/>
        <w:rPr>
          <w:rFonts w:ascii="Arial" w:eastAsia="Times New Roman" w:hAnsi="Arial" w:cs="Arial"/>
          <w:b/>
          <w:bCs/>
          <w:sz w:val="20"/>
          <w:szCs w:val="20"/>
          <w:lang w:val="en"/>
        </w:rPr>
      </w:pPr>
      <w:r w:rsidRPr="00512AFE">
        <w:rPr>
          <w:rFonts w:ascii="Arial" w:eastAsia="Times New Roman" w:hAnsi="Arial" w:cs="Arial"/>
          <w:b/>
          <w:bCs/>
          <w:sz w:val="20"/>
          <w:szCs w:val="20"/>
          <w:lang w:val="en"/>
        </w:rPr>
        <w:t>Modified Classification (required only if applicable)</w:t>
      </w:r>
      <w:r w:rsidR="00455D65">
        <w:rPr>
          <w:rFonts w:ascii="Arial" w:eastAsia="Times New Roman" w:hAnsi="Arial" w:cs="Arial"/>
          <w:b/>
          <w:bCs/>
          <w:sz w:val="20"/>
          <w:szCs w:val="20"/>
          <w:lang w:val="en"/>
        </w:rPr>
        <w:t xml:space="preserve"> </w:t>
      </w:r>
      <w:r w:rsidRPr="00512AFE">
        <w:rPr>
          <w:rFonts w:ascii="Arial" w:eastAsia="Times New Roman" w:hAnsi="Arial" w:cs="Arial"/>
          <w:b/>
          <w:bCs/>
          <w:sz w:val="20"/>
          <w:szCs w:val="20"/>
          <w:lang w:val="en"/>
        </w:rPr>
        <w:t xml:space="preserve">(select all that apply) </w:t>
      </w:r>
    </w:p>
    <w:p w14:paraId="3CE8A14C" w14:textId="77777777" w:rsidR="00F31072" w:rsidRPr="00512AFE" w:rsidRDefault="00F31072" w:rsidP="00512AFE">
      <w:pPr>
        <w:spacing w:after="0" w:line="276" w:lineRule="auto"/>
        <w:divId w:val="422537115"/>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4380C7F0" w14:textId="77777777" w:rsidR="00F31072" w:rsidRPr="00512AFE" w:rsidRDefault="00F31072" w:rsidP="00512AFE">
      <w:pPr>
        <w:spacing w:after="0" w:line="276" w:lineRule="auto"/>
        <w:divId w:val="1255045133"/>
        <w:rPr>
          <w:rFonts w:ascii="Arial" w:eastAsia="Times New Roman" w:hAnsi="Arial" w:cs="Arial"/>
          <w:sz w:val="20"/>
          <w:szCs w:val="20"/>
          <w:lang w:val="en"/>
        </w:rPr>
      </w:pPr>
      <w:r w:rsidRPr="00512AFE">
        <w:rPr>
          <w:rFonts w:ascii="Arial" w:eastAsia="Times New Roman" w:hAnsi="Arial" w:cs="Arial"/>
          <w:sz w:val="20"/>
          <w:szCs w:val="20"/>
          <w:lang w:val="en"/>
        </w:rPr>
        <w:t xml:space="preserve">___ y (post-neoadjuvant therapy)  </w:t>
      </w:r>
    </w:p>
    <w:p w14:paraId="3E83082C" w14:textId="77777777" w:rsidR="00F31072" w:rsidRPr="00512AFE" w:rsidRDefault="00F31072" w:rsidP="00512AFE">
      <w:pPr>
        <w:spacing w:after="0" w:line="276" w:lineRule="auto"/>
        <w:divId w:val="736173660"/>
        <w:rPr>
          <w:rFonts w:ascii="Arial" w:eastAsia="Times New Roman" w:hAnsi="Arial" w:cs="Arial"/>
          <w:sz w:val="20"/>
          <w:szCs w:val="20"/>
          <w:lang w:val="en"/>
        </w:rPr>
      </w:pPr>
      <w:r w:rsidRPr="00512AFE">
        <w:rPr>
          <w:rFonts w:ascii="Arial" w:eastAsia="Times New Roman" w:hAnsi="Arial" w:cs="Arial"/>
          <w:sz w:val="20"/>
          <w:szCs w:val="20"/>
          <w:lang w:val="en"/>
        </w:rPr>
        <w:t xml:space="preserve">___ r (recurrence)  </w:t>
      </w:r>
    </w:p>
    <w:p w14:paraId="43DD4C7C"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1BCC1C59" w14:textId="77777777" w:rsidR="00F31072" w:rsidRPr="00512AFE" w:rsidRDefault="00F31072" w:rsidP="00512AFE">
      <w:pPr>
        <w:spacing w:after="0" w:line="276" w:lineRule="auto"/>
        <w:divId w:val="1089741496"/>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pT Category  </w:t>
      </w:r>
    </w:p>
    <w:p w14:paraId="00683A02" w14:textId="77777777" w:rsidR="00F31072" w:rsidRPr="00512AFE" w:rsidRDefault="00F31072" w:rsidP="00512AFE">
      <w:pPr>
        <w:spacing w:after="0" w:line="276" w:lineRule="auto"/>
        <w:divId w:val="140655628"/>
        <w:rPr>
          <w:rFonts w:ascii="Arial" w:eastAsia="Times New Roman" w:hAnsi="Arial" w:cs="Arial"/>
          <w:sz w:val="20"/>
          <w:szCs w:val="20"/>
          <w:lang w:val="en"/>
        </w:rPr>
      </w:pPr>
      <w:r w:rsidRPr="00512AFE">
        <w:rPr>
          <w:rFonts w:ascii="Arial" w:eastAsia="Times New Roman" w:hAnsi="Arial" w:cs="Arial"/>
          <w:sz w:val="20"/>
          <w:szCs w:val="20"/>
          <w:lang w:val="en"/>
        </w:rPr>
        <w:t xml:space="preserve">___ pT not assigned (cannot be determined based on available pathological information)  </w:t>
      </w:r>
    </w:p>
    <w:p w14:paraId="398610A1" w14:textId="77777777" w:rsidR="00F31072" w:rsidRPr="00512AFE" w:rsidRDefault="00F31072" w:rsidP="00512AFE">
      <w:pPr>
        <w:spacing w:after="0" w:line="276" w:lineRule="auto"/>
        <w:divId w:val="743986899"/>
        <w:rPr>
          <w:rFonts w:ascii="Arial" w:eastAsia="Times New Roman" w:hAnsi="Arial" w:cs="Arial"/>
          <w:sz w:val="20"/>
          <w:szCs w:val="20"/>
          <w:lang w:val="en"/>
        </w:rPr>
      </w:pPr>
      <w:r w:rsidRPr="00512AFE">
        <w:rPr>
          <w:rFonts w:ascii="Arial" w:eastAsia="Times New Roman" w:hAnsi="Arial" w:cs="Arial"/>
          <w:sz w:val="20"/>
          <w:szCs w:val="20"/>
          <w:lang w:val="en"/>
        </w:rPr>
        <w:t xml:space="preserve">___ pT0: No evidence of primary tumor  </w:t>
      </w:r>
    </w:p>
    <w:p w14:paraId="6738C947" w14:textId="77777777" w:rsidR="00F31072" w:rsidRPr="00455D65" w:rsidRDefault="00F31072" w:rsidP="00512AFE">
      <w:pPr>
        <w:spacing w:after="0" w:line="276" w:lineRule="auto"/>
        <w:divId w:val="87509941"/>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pT1: Tumor confined to the corpus uteri, including endocervical glandular </w:t>
      </w:r>
      <w:proofErr w:type="gramStart"/>
      <w:r w:rsidRPr="00455D65">
        <w:rPr>
          <w:rFonts w:ascii="Arial" w:eastAsia="Times New Roman" w:hAnsi="Arial" w:cs="Arial"/>
          <w:i/>
          <w:iCs/>
          <w:sz w:val="16"/>
          <w:szCs w:val="16"/>
          <w:lang w:val="en"/>
        </w:rPr>
        <w:t>involvement</w:t>
      </w:r>
      <w:proofErr w:type="gramEnd"/>
      <w:r w:rsidRPr="00455D65">
        <w:rPr>
          <w:rFonts w:ascii="Arial" w:eastAsia="Times New Roman" w:hAnsi="Arial" w:cs="Arial"/>
          <w:i/>
          <w:iCs/>
          <w:sz w:val="16"/>
          <w:szCs w:val="16"/>
          <w:lang w:val="en"/>
        </w:rPr>
        <w:t xml:space="preserve">  </w:t>
      </w:r>
    </w:p>
    <w:p w14:paraId="088E9A63" w14:textId="77777777" w:rsidR="00F31072" w:rsidRPr="00512AFE" w:rsidRDefault="00F31072" w:rsidP="00512AFE">
      <w:pPr>
        <w:spacing w:after="0" w:line="276" w:lineRule="auto"/>
        <w:divId w:val="1885825448"/>
        <w:rPr>
          <w:rFonts w:ascii="Arial" w:eastAsia="Times New Roman" w:hAnsi="Arial" w:cs="Arial"/>
          <w:sz w:val="20"/>
          <w:szCs w:val="20"/>
          <w:lang w:val="en"/>
        </w:rPr>
      </w:pPr>
      <w:r w:rsidRPr="00512AFE">
        <w:rPr>
          <w:rFonts w:ascii="Arial" w:eastAsia="Times New Roman" w:hAnsi="Arial" w:cs="Arial"/>
          <w:sz w:val="20"/>
          <w:szCs w:val="20"/>
          <w:lang w:val="en"/>
        </w:rPr>
        <w:t xml:space="preserve">___ pT1a: Tumor limited to endometrium or invading less than half the </w:t>
      </w:r>
      <w:proofErr w:type="gramStart"/>
      <w:r w:rsidRPr="00512AFE">
        <w:rPr>
          <w:rFonts w:ascii="Arial" w:eastAsia="Times New Roman" w:hAnsi="Arial" w:cs="Arial"/>
          <w:sz w:val="20"/>
          <w:szCs w:val="20"/>
          <w:lang w:val="en"/>
        </w:rPr>
        <w:t>myometrium</w:t>
      </w:r>
      <w:proofErr w:type="gramEnd"/>
      <w:r w:rsidRPr="00512AFE">
        <w:rPr>
          <w:rFonts w:ascii="Arial" w:eastAsia="Times New Roman" w:hAnsi="Arial" w:cs="Arial"/>
          <w:sz w:val="20"/>
          <w:szCs w:val="20"/>
          <w:lang w:val="en"/>
        </w:rPr>
        <w:t xml:space="preserve">  </w:t>
      </w:r>
    </w:p>
    <w:p w14:paraId="61C58986" w14:textId="77777777" w:rsidR="00F31072" w:rsidRPr="00512AFE" w:rsidRDefault="00F31072" w:rsidP="00512AFE">
      <w:pPr>
        <w:spacing w:after="0" w:line="276" w:lineRule="auto"/>
        <w:divId w:val="59446061"/>
        <w:rPr>
          <w:rFonts w:ascii="Arial" w:eastAsia="Times New Roman" w:hAnsi="Arial" w:cs="Arial"/>
          <w:sz w:val="20"/>
          <w:szCs w:val="20"/>
          <w:lang w:val="en"/>
        </w:rPr>
      </w:pPr>
      <w:r w:rsidRPr="00512AFE">
        <w:rPr>
          <w:rFonts w:ascii="Arial" w:eastAsia="Times New Roman" w:hAnsi="Arial" w:cs="Arial"/>
          <w:sz w:val="20"/>
          <w:szCs w:val="20"/>
          <w:lang w:val="en"/>
        </w:rPr>
        <w:t xml:space="preserve">___ pT1b: Tumor invading one half or more of the </w:t>
      </w:r>
      <w:proofErr w:type="gramStart"/>
      <w:r w:rsidRPr="00512AFE">
        <w:rPr>
          <w:rFonts w:ascii="Arial" w:eastAsia="Times New Roman" w:hAnsi="Arial" w:cs="Arial"/>
          <w:sz w:val="20"/>
          <w:szCs w:val="20"/>
          <w:lang w:val="en"/>
        </w:rPr>
        <w:t>myometrium</w:t>
      </w:r>
      <w:proofErr w:type="gramEnd"/>
      <w:r w:rsidRPr="00512AFE">
        <w:rPr>
          <w:rFonts w:ascii="Arial" w:eastAsia="Times New Roman" w:hAnsi="Arial" w:cs="Arial"/>
          <w:sz w:val="20"/>
          <w:szCs w:val="20"/>
          <w:lang w:val="en"/>
        </w:rPr>
        <w:t xml:space="preserve">  </w:t>
      </w:r>
    </w:p>
    <w:p w14:paraId="7239D768" w14:textId="77777777" w:rsidR="00F31072" w:rsidRPr="00512AFE" w:rsidRDefault="00F31072" w:rsidP="00512AFE">
      <w:pPr>
        <w:spacing w:after="0" w:line="276" w:lineRule="auto"/>
        <w:divId w:val="965619887"/>
        <w:rPr>
          <w:rFonts w:ascii="Arial" w:eastAsia="Times New Roman" w:hAnsi="Arial" w:cs="Arial"/>
          <w:sz w:val="20"/>
          <w:szCs w:val="20"/>
          <w:lang w:val="en"/>
        </w:rPr>
      </w:pPr>
      <w:r w:rsidRPr="00512AFE">
        <w:rPr>
          <w:rFonts w:ascii="Arial" w:eastAsia="Times New Roman" w:hAnsi="Arial" w:cs="Arial"/>
          <w:sz w:val="20"/>
          <w:szCs w:val="20"/>
          <w:lang w:val="en"/>
        </w:rPr>
        <w:t xml:space="preserve">___ pT1 (subcategory cannot be determined)  </w:t>
      </w:r>
    </w:p>
    <w:p w14:paraId="3009A90B" w14:textId="77777777" w:rsidR="00F31072" w:rsidRPr="00512AFE" w:rsidRDefault="00F31072" w:rsidP="00512AFE">
      <w:pPr>
        <w:spacing w:after="0" w:line="276" w:lineRule="auto"/>
        <w:divId w:val="784351880"/>
        <w:rPr>
          <w:rFonts w:ascii="Arial" w:eastAsia="Times New Roman" w:hAnsi="Arial" w:cs="Arial"/>
          <w:sz w:val="20"/>
          <w:szCs w:val="20"/>
          <w:lang w:val="en"/>
        </w:rPr>
      </w:pPr>
      <w:r w:rsidRPr="00512AFE">
        <w:rPr>
          <w:rFonts w:ascii="Arial" w:eastAsia="Times New Roman" w:hAnsi="Arial" w:cs="Arial"/>
          <w:sz w:val="20"/>
          <w:szCs w:val="20"/>
          <w:lang w:val="en"/>
        </w:rPr>
        <w:t xml:space="preserve">___ pT2: Tumor invading the stromal connective tissue of the cervix but not extending beyond the uterus. Does NOT include endocervical glandular involvement.  </w:t>
      </w:r>
    </w:p>
    <w:p w14:paraId="7DA6D300" w14:textId="77777777" w:rsidR="00F31072" w:rsidRPr="00455D65" w:rsidRDefault="00F31072" w:rsidP="00512AFE">
      <w:pPr>
        <w:spacing w:after="0" w:line="276" w:lineRule="auto"/>
        <w:divId w:val="1967467920"/>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pT3: Tumor involving serosa, adnexa, vagina, or </w:t>
      </w:r>
      <w:proofErr w:type="gramStart"/>
      <w:r w:rsidRPr="00455D65">
        <w:rPr>
          <w:rFonts w:ascii="Arial" w:eastAsia="Times New Roman" w:hAnsi="Arial" w:cs="Arial"/>
          <w:i/>
          <w:iCs/>
          <w:sz w:val="16"/>
          <w:szCs w:val="16"/>
          <w:lang w:val="en"/>
        </w:rPr>
        <w:t>parametrium</w:t>
      </w:r>
      <w:proofErr w:type="gramEnd"/>
      <w:r w:rsidRPr="00455D65">
        <w:rPr>
          <w:rFonts w:ascii="Arial" w:eastAsia="Times New Roman" w:hAnsi="Arial" w:cs="Arial"/>
          <w:i/>
          <w:iCs/>
          <w:sz w:val="16"/>
          <w:szCs w:val="16"/>
          <w:lang w:val="en"/>
        </w:rPr>
        <w:t xml:space="preserve">  </w:t>
      </w:r>
    </w:p>
    <w:p w14:paraId="03F99633" w14:textId="77777777" w:rsidR="00F31072" w:rsidRPr="00512AFE" w:rsidRDefault="00F31072" w:rsidP="00512AFE">
      <w:pPr>
        <w:spacing w:after="0" w:line="276" w:lineRule="auto"/>
        <w:divId w:val="259922199"/>
        <w:rPr>
          <w:rFonts w:ascii="Arial" w:eastAsia="Times New Roman" w:hAnsi="Arial" w:cs="Arial"/>
          <w:sz w:val="20"/>
          <w:szCs w:val="20"/>
          <w:lang w:val="en"/>
        </w:rPr>
      </w:pPr>
      <w:r w:rsidRPr="00512AFE">
        <w:rPr>
          <w:rFonts w:ascii="Arial" w:eastAsia="Times New Roman" w:hAnsi="Arial" w:cs="Arial"/>
          <w:sz w:val="20"/>
          <w:szCs w:val="20"/>
          <w:lang w:val="en"/>
        </w:rPr>
        <w:t xml:space="preserve">___ pT3a: Tumor involving serosa and / or adnexa (direct extension or metastasis)  </w:t>
      </w:r>
    </w:p>
    <w:p w14:paraId="1903C4EC" w14:textId="77777777" w:rsidR="00F31072" w:rsidRPr="00512AFE" w:rsidRDefault="00F31072" w:rsidP="00512AFE">
      <w:pPr>
        <w:spacing w:after="0" w:line="276" w:lineRule="auto"/>
        <w:divId w:val="458039262"/>
        <w:rPr>
          <w:rFonts w:ascii="Arial" w:eastAsia="Times New Roman" w:hAnsi="Arial" w:cs="Arial"/>
          <w:sz w:val="20"/>
          <w:szCs w:val="20"/>
          <w:lang w:val="en"/>
        </w:rPr>
      </w:pPr>
      <w:r w:rsidRPr="00512AFE">
        <w:rPr>
          <w:rFonts w:ascii="Arial" w:eastAsia="Times New Roman" w:hAnsi="Arial" w:cs="Arial"/>
          <w:sz w:val="20"/>
          <w:szCs w:val="20"/>
          <w:lang w:val="en"/>
        </w:rPr>
        <w:t xml:space="preserve">___ pT3b: Vaginal involvement (direct extension or metastasis) or parametrial involvement  </w:t>
      </w:r>
    </w:p>
    <w:p w14:paraId="40A65386" w14:textId="77777777" w:rsidR="00F31072" w:rsidRPr="00512AFE" w:rsidRDefault="00F31072" w:rsidP="00512AFE">
      <w:pPr>
        <w:spacing w:after="0" w:line="276" w:lineRule="auto"/>
        <w:divId w:val="566570802"/>
        <w:rPr>
          <w:rFonts w:ascii="Arial" w:eastAsia="Times New Roman" w:hAnsi="Arial" w:cs="Arial"/>
          <w:sz w:val="20"/>
          <w:szCs w:val="20"/>
          <w:lang w:val="en"/>
        </w:rPr>
      </w:pPr>
      <w:r w:rsidRPr="00512AFE">
        <w:rPr>
          <w:rFonts w:ascii="Arial" w:eastAsia="Times New Roman" w:hAnsi="Arial" w:cs="Arial"/>
          <w:sz w:val="20"/>
          <w:szCs w:val="20"/>
          <w:lang w:val="en"/>
        </w:rPr>
        <w:t xml:space="preserve">___ pT3 (subcategory cannot be determined)  </w:t>
      </w:r>
    </w:p>
    <w:p w14:paraId="47DF0196" w14:textId="77777777" w:rsidR="00F31072" w:rsidRPr="00455D65" w:rsidRDefault="00F31072" w:rsidP="00512AFE">
      <w:pPr>
        <w:spacing w:after="0" w:line="276" w:lineRule="auto"/>
        <w:divId w:val="811867465"/>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Tumor must involve the mucosal surface  </w:t>
      </w:r>
    </w:p>
    <w:p w14:paraId="635751EF" w14:textId="77777777" w:rsidR="007555D8" w:rsidRPr="00512AFE" w:rsidRDefault="00F31072" w:rsidP="00512AFE">
      <w:pPr>
        <w:spacing w:after="0" w:line="276" w:lineRule="auto"/>
        <w:divId w:val="208880874"/>
        <w:rPr>
          <w:rFonts w:ascii="Arial" w:eastAsia="Times New Roman" w:hAnsi="Arial" w:cs="Arial"/>
          <w:sz w:val="20"/>
          <w:szCs w:val="20"/>
          <w:lang w:val="en"/>
        </w:rPr>
      </w:pPr>
      <w:r w:rsidRPr="00512AFE">
        <w:rPr>
          <w:rFonts w:ascii="Arial" w:eastAsia="Times New Roman" w:hAnsi="Arial" w:cs="Arial"/>
          <w:sz w:val="20"/>
          <w:szCs w:val="20"/>
          <w:lang w:val="en"/>
        </w:rPr>
        <w:t>___ pT4: Tumor invading bladder mucosa and / or bowel mucosa (bullous edema is not sufficient to</w:t>
      </w:r>
    </w:p>
    <w:p w14:paraId="514CC363" w14:textId="30D985F4" w:rsidR="00F31072" w:rsidRPr="00512AFE" w:rsidRDefault="007555D8" w:rsidP="00512AFE">
      <w:pPr>
        <w:spacing w:after="0" w:line="276" w:lineRule="auto"/>
        <w:divId w:val="208880874"/>
        <w:rPr>
          <w:rFonts w:ascii="Arial" w:eastAsia="Times New Roman" w:hAnsi="Arial" w:cs="Arial"/>
          <w:sz w:val="20"/>
          <w:szCs w:val="20"/>
          <w:lang w:val="en"/>
        </w:rPr>
      </w:pPr>
      <w:r w:rsidRPr="00512AFE">
        <w:rPr>
          <w:rFonts w:ascii="Arial" w:eastAsia="Times New Roman" w:hAnsi="Arial" w:cs="Arial"/>
          <w:sz w:val="20"/>
          <w:szCs w:val="20"/>
          <w:lang w:val="en"/>
        </w:rPr>
        <w:lastRenderedPageBreak/>
        <w:t xml:space="preserve">      </w:t>
      </w:r>
      <w:r w:rsidR="00F31072" w:rsidRPr="00512AFE">
        <w:rPr>
          <w:rFonts w:ascii="Arial" w:eastAsia="Times New Roman" w:hAnsi="Arial" w:cs="Arial"/>
          <w:sz w:val="20"/>
          <w:szCs w:val="20"/>
          <w:lang w:val="en"/>
        </w:rPr>
        <w:t xml:space="preserve"> classify a tumor as T</w:t>
      </w:r>
      <w:proofErr w:type="gramStart"/>
      <w:r w:rsidR="00F31072" w:rsidRPr="00512AFE">
        <w:rPr>
          <w:rFonts w:ascii="Arial" w:eastAsia="Times New Roman" w:hAnsi="Arial" w:cs="Arial"/>
          <w:sz w:val="20"/>
          <w:szCs w:val="20"/>
          <w:lang w:val="en"/>
        </w:rPr>
        <w:t>4)#</w:t>
      </w:r>
      <w:proofErr w:type="gramEnd"/>
      <w:r w:rsidR="00F31072" w:rsidRPr="00512AFE">
        <w:rPr>
          <w:rFonts w:ascii="Arial" w:eastAsia="Times New Roman" w:hAnsi="Arial" w:cs="Arial"/>
          <w:sz w:val="20"/>
          <w:szCs w:val="20"/>
          <w:lang w:val="en"/>
        </w:rPr>
        <w:t xml:space="preserve">  </w:t>
      </w:r>
    </w:p>
    <w:p w14:paraId="08F09C63"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11AC3944" w14:textId="77777777" w:rsidR="00F31072" w:rsidRPr="00512AFE" w:rsidRDefault="00F31072" w:rsidP="00512AFE">
      <w:pPr>
        <w:spacing w:after="0" w:line="276" w:lineRule="auto"/>
        <w:divId w:val="1703825983"/>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T Suffix (required only if applicable)  </w:t>
      </w:r>
    </w:p>
    <w:p w14:paraId="171D9B21" w14:textId="77777777" w:rsidR="00F31072" w:rsidRPr="00512AFE" w:rsidRDefault="00F31072" w:rsidP="00512AFE">
      <w:pPr>
        <w:spacing w:after="0" w:line="276" w:lineRule="auto"/>
        <w:divId w:val="1487168643"/>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65D50805" w14:textId="77777777" w:rsidR="00F31072" w:rsidRPr="00512AFE" w:rsidRDefault="00F31072" w:rsidP="00512AFE">
      <w:pPr>
        <w:spacing w:after="0" w:line="276" w:lineRule="auto"/>
        <w:divId w:val="240528440"/>
        <w:rPr>
          <w:rFonts w:ascii="Arial" w:eastAsia="Times New Roman" w:hAnsi="Arial" w:cs="Arial"/>
          <w:sz w:val="20"/>
          <w:szCs w:val="20"/>
          <w:lang w:val="en"/>
        </w:rPr>
      </w:pPr>
      <w:r w:rsidRPr="00512AFE">
        <w:rPr>
          <w:rFonts w:ascii="Arial" w:eastAsia="Times New Roman" w:hAnsi="Arial" w:cs="Arial"/>
          <w:sz w:val="20"/>
          <w:szCs w:val="20"/>
          <w:lang w:val="en"/>
        </w:rPr>
        <w:t xml:space="preserve">___ (m) multiple primary synchronous tumors in a single organ  </w:t>
      </w:r>
    </w:p>
    <w:p w14:paraId="38A18926"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8174EC6" w14:textId="77777777" w:rsidR="00F31072" w:rsidRPr="00512AFE" w:rsidRDefault="00F31072" w:rsidP="00512AFE">
      <w:pPr>
        <w:spacing w:after="0" w:line="276" w:lineRule="auto"/>
        <w:divId w:val="2322172"/>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pN Category  </w:t>
      </w:r>
    </w:p>
    <w:p w14:paraId="2135BED9" w14:textId="77777777" w:rsidR="00F31072" w:rsidRPr="00512AFE" w:rsidRDefault="00F31072" w:rsidP="00512AFE">
      <w:pPr>
        <w:spacing w:after="0" w:line="276" w:lineRule="auto"/>
        <w:divId w:val="1612276956"/>
        <w:rPr>
          <w:rFonts w:ascii="Arial" w:eastAsia="Times New Roman" w:hAnsi="Arial" w:cs="Arial"/>
          <w:sz w:val="20"/>
          <w:szCs w:val="20"/>
          <w:lang w:val="en"/>
        </w:rPr>
      </w:pPr>
      <w:r w:rsidRPr="00512AFE">
        <w:rPr>
          <w:rFonts w:ascii="Arial" w:eastAsia="Times New Roman" w:hAnsi="Arial" w:cs="Arial"/>
          <w:sz w:val="20"/>
          <w:szCs w:val="20"/>
          <w:lang w:val="en"/>
        </w:rPr>
        <w:t xml:space="preserve">___ pN not assigned (no nodes submitted or found)  </w:t>
      </w:r>
    </w:p>
    <w:p w14:paraId="25E75829" w14:textId="77777777" w:rsidR="00F31072" w:rsidRPr="00512AFE" w:rsidRDefault="00F31072" w:rsidP="00512AFE">
      <w:pPr>
        <w:spacing w:after="0" w:line="276" w:lineRule="auto"/>
        <w:divId w:val="1834879244"/>
        <w:rPr>
          <w:rFonts w:ascii="Arial" w:eastAsia="Times New Roman" w:hAnsi="Arial" w:cs="Arial"/>
          <w:sz w:val="20"/>
          <w:szCs w:val="20"/>
          <w:lang w:val="en"/>
        </w:rPr>
      </w:pPr>
      <w:r w:rsidRPr="00512AFE">
        <w:rPr>
          <w:rFonts w:ascii="Arial" w:eastAsia="Times New Roman" w:hAnsi="Arial" w:cs="Arial"/>
          <w:sz w:val="20"/>
          <w:szCs w:val="20"/>
          <w:lang w:val="en"/>
        </w:rPr>
        <w:t xml:space="preserve">___ pN not assigned (cannot be determined based on available pathological information)  </w:t>
      </w:r>
    </w:p>
    <w:p w14:paraId="372DE1C1" w14:textId="77777777" w:rsidR="00F31072" w:rsidRPr="00512AFE" w:rsidRDefault="00F31072" w:rsidP="00512AFE">
      <w:pPr>
        <w:spacing w:after="0" w:line="276" w:lineRule="auto"/>
        <w:divId w:val="234124737"/>
        <w:rPr>
          <w:rFonts w:ascii="Arial" w:eastAsia="Times New Roman" w:hAnsi="Arial" w:cs="Arial"/>
          <w:sz w:val="20"/>
          <w:szCs w:val="20"/>
          <w:lang w:val="en"/>
        </w:rPr>
      </w:pPr>
      <w:r w:rsidRPr="00512AFE">
        <w:rPr>
          <w:rFonts w:ascii="Arial" w:eastAsia="Times New Roman" w:hAnsi="Arial" w:cs="Arial"/>
          <w:sz w:val="20"/>
          <w:szCs w:val="20"/>
          <w:lang w:val="en"/>
        </w:rPr>
        <w:t xml:space="preserve">___ pN0: No regional lymph node metastasis  </w:t>
      </w:r>
    </w:p>
    <w:p w14:paraId="763A802D" w14:textId="77777777" w:rsidR="00F31072" w:rsidRPr="00512AFE" w:rsidRDefault="00F31072" w:rsidP="00512AFE">
      <w:pPr>
        <w:spacing w:after="0" w:line="276" w:lineRule="auto"/>
        <w:divId w:val="92363814"/>
        <w:rPr>
          <w:rFonts w:ascii="Arial" w:eastAsia="Times New Roman" w:hAnsi="Arial" w:cs="Arial"/>
          <w:sz w:val="20"/>
          <w:szCs w:val="20"/>
          <w:lang w:val="en"/>
        </w:rPr>
      </w:pPr>
      <w:r w:rsidRPr="00512AFE">
        <w:rPr>
          <w:rFonts w:ascii="Arial" w:eastAsia="Times New Roman" w:hAnsi="Arial" w:cs="Arial"/>
          <w:sz w:val="20"/>
          <w:szCs w:val="20"/>
          <w:lang w:val="en"/>
        </w:rPr>
        <w:t xml:space="preserve">___ pN0(i+): Isolated tumor cells in regional lymph node(s) no greater than 0.2 mm  </w:t>
      </w:r>
    </w:p>
    <w:p w14:paraId="3D544119" w14:textId="77777777" w:rsidR="00F31072" w:rsidRPr="00455D65" w:rsidRDefault="00F31072" w:rsidP="00512AFE">
      <w:pPr>
        <w:spacing w:after="0" w:line="276" w:lineRule="auto"/>
        <w:divId w:val="980035743"/>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pN1: Regional lymph node metastasis to pelvic lymph nodes  </w:t>
      </w:r>
    </w:p>
    <w:p w14:paraId="64523492" w14:textId="77777777" w:rsidR="00F31072" w:rsidRPr="00455D65" w:rsidRDefault="00F31072" w:rsidP="00512AFE">
      <w:pPr>
        <w:spacing w:after="0" w:line="276" w:lineRule="auto"/>
        <w:divId w:val="2114325599"/>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 Even one metastasis greater than 2.0 mm would qualify the classification as pN1a and pN2a.  </w:t>
      </w:r>
    </w:p>
    <w:p w14:paraId="7C6D8A83" w14:textId="77777777" w:rsidR="007555D8" w:rsidRPr="00512AFE" w:rsidRDefault="00F31072" w:rsidP="00512AFE">
      <w:pPr>
        <w:spacing w:after="0" w:line="276" w:lineRule="auto"/>
        <w:divId w:val="504591691"/>
        <w:rPr>
          <w:rFonts w:ascii="Arial" w:eastAsia="Times New Roman" w:hAnsi="Arial" w:cs="Arial"/>
          <w:sz w:val="20"/>
          <w:szCs w:val="20"/>
          <w:lang w:val="en"/>
        </w:rPr>
      </w:pPr>
      <w:r w:rsidRPr="00512AFE">
        <w:rPr>
          <w:rFonts w:ascii="Arial" w:eastAsia="Times New Roman" w:hAnsi="Arial" w:cs="Arial"/>
          <w:sz w:val="20"/>
          <w:szCs w:val="20"/>
          <w:lang w:val="en"/>
        </w:rPr>
        <w:t xml:space="preserve">___ pN1mi: Regional lymph node metastasis (greater than 0.2 mm but not greater than 2.0 mm in </w:t>
      </w:r>
    </w:p>
    <w:p w14:paraId="40B7B2BC" w14:textId="68193637" w:rsidR="00F31072" w:rsidRPr="00512AFE" w:rsidRDefault="007555D8" w:rsidP="00512AFE">
      <w:pPr>
        <w:spacing w:after="0" w:line="276" w:lineRule="auto"/>
        <w:divId w:val="504591691"/>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diameter) to pelvic lymph nodes#  </w:t>
      </w:r>
    </w:p>
    <w:p w14:paraId="6250AD23" w14:textId="77777777" w:rsidR="00F31072" w:rsidRPr="00512AFE" w:rsidRDefault="00F31072" w:rsidP="00512AFE">
      <w:pPr>
        <w:spacing w:after="0" w:line="276" w:lineRule="auto"/>
        <w:divId w:val="2034185000"/>
        <w:rPr>
          <w:rFonts w:ascii="Arial" w:eastAsia="Times New Roman" w:hAnsi="Arial" w:cs="Arial"/>
          <w:sz w:val="20"/>
          <w:szCs w:val="20"/>
          <w:lang w:val="en"/>
        </w:rPr>
      </w:pPr>
      <w:r w:rsidRPr="00512AFE">
        <w:rPr>
          <w:rFonts w:ascii="Arial" w:eastAsia="Times New Roman" w:hAnsi="Arial" w:cs="Arial"/>
          <w:sz w:val="20"/>
          <w:szCs w:val="20"/>
          <w:lang w:val="en"/>
        </w:rPr>
        <w:t xml:space="preserve">___ pN1a: Regional lymph node metastasis (greater than 2.0 mm in diameter) to pelvic lymph nodes  </w:t>
      </w:r>
    </w:p>
    <w:p w14:paraId="4C0F058F" w14:textId="77777777" w:rsidR="00F31072" w:rsidRPr="00512AFE" w:rsidRDefault="00F31072" w:rsidP="00512AFE">
      <w:pPr>
        <w:spacing w:after="0" w:line="276" w:lineRule="auto"/>
        <w:divId w:val="506822333"/>
        <w:rPr>
          <w:rFonts w:ascii="Arial" w:eastAsia="Times New Roman" w:hAnsi="Arial" w:cs="Arial"/>
          <w:sz w:val="20"/>
          <w:szCs w:val="20"/>
          <w:lang w:val="en"/>
        </w:rPr>
      </w:pPr>
      <w:r w:rsidRPr="00512AFE">
        <w:rPr>
          <w:rFonts w:ascii="Arial" w:eastAsia="Times New Roman" w:hAnsi="Arial" w:cs="Arial"/>
          <w:sz w:val="20"/>
          <w:szCs w:val="20"/>
          <w:lang w:val="en"/>
        </w:rPr>
        <w:t xml:space="preserve">___ pN1 (subcategory cannot be determined)  </w:t>
      </w:r>
    </w:p>
    <w:p w14:paraId="775523BA" w14:textId="77777777" w:rsidR="00F31072" w:rsidRPr="00455D65" w:rsidRDefault="00F31072" w:rsidP="00512AFE">
      <w:pPr>
        <w:spacing w:after="0" w:line="276" w:lineRule="auto"/>
        <w:divId w:val="1484393206"/>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pN2: Regional lymph node metastasis to para-aortic lymph nodes, with or without positive pelvic lymph nodes  </w:t>
      </w:r>
    </w:p>
    <w:p w14:paraId="24396619" w14:textId="77777777" w:rsidR="00B9124A" w:rsidRPr="00512AFE" w:rsidRDefault="00F31072" w:rsidP="00512AFE">
      <w:pPr>
        <w:spacing w:after="0" w:line="276" w:lineRule="auto"/>
        <w:divId w:val="220672591"/>
        <w:rPr>
          <w:rFonts w:ascii="Arial" w:eastAsia="Times New Roman" w:hAnsi="Arial" w:cs="Arial"/>
          <w:sz w:val="20"/>
          <w:szCs w:val="20"/>
          <w:lang w:val="en"/>
        </w:rPr>
      </w:pPr>
      <w:r w:rsidRPr="00512AFE">
        <w:rPr>
          <w:rFonts w:ascii="Arial" w:eastAsia="Times New Roman" w:hAnsi="Arial" w:cs="Arial"/>
          <w:sz w:val="20"/>
          <w:szCs w:val="20"/>
          <w:lang w:val="en"/>
        </w:rPr>
        <w:t xml:space="preserve">___ pN2mi: Regional lymph node metastasis (greater than 0.2 mm but not greater than 2.0 mm in </w:t>
      </w:r>
    </w:p>
    <w:p w14:paraId="18487C2D" w14:textId="4959F707" w:rsidR="00F31072" w:rsidRPr="00512AFE" w:rsidRDefault="00B9124A" w:rsidP="00512AFE">
      <w:pPr>
        <w:spacing w:after="0" w:line="276" w:lineRule="auto"/>
        <w:divId w:val="220672591"/>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diameter) to para-aortic lymph nodes, with or without positive pelvic lymph nodes#  </w:t>
      </w:r>
    </w:p>
    <w:p w14:paraId="4D58069B" w14:textId="77777777" w:rsidR="00B9124A" w:rsidRPr="00512AFE" w:rsidRDefault="00F31072" w:rsidP="00512AFE">
      <w:pPr>
        <w:spacing w:after="0" w:line="276" w:lineRule="auto"/>
        <w:divId w:val="590358525"/>
        <w:rPr>
          <w:rFonts w:ascii="Arial" w:eastAsia="Times New Roman" w:hAnsi="Arial" w:cs="Arial"/>
          <w:sz w:val="20"/>
          <w:szCs w:val="20"/>
          <w:lang w:val="en"/>
        </w:rPr>
      </w:pPr>
      <w:r w:rsidRPr="00512AFE">
        <w:rPr>
          <w:rFonts w:ascii="Arial" w:eastAsia="Times New Roman" w:hAnsi="Arial" w:cs="Arial"/>
          <w:sz w:val="20"/>
          <w:szCs w:val="20"/>
          <w:lang w:val="en"/>
        </w:rPr>
        <w:t>___ pN2a: Regional lymph node metastasis (greater than 2.0 mm in diameter) to para-aortic lymph</w:t>
      </w:r>
    </w:p>
    <w:p w14:paraId="2FD08983" w14:textId="6BE27C86" w:rsidR="00F31072" w:rsidRPr="00512AFE" w:rsidRDefault="00B9124A" w:rsidP="00512AFE">
      <w:pPr>
        <w:spacing w:after="0" w:line="276" w:lineRule="auto"/>
        <w:divId w:val="590358525"/>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nodes, with or without positive pelvic lymph nodes  </w:t>
      </w:r>
    </w:p>
    <w:p w14:paraId="6E384526" w14:textId="77777777" w:rsidR="00F31072" w:rsidRPr="00512AFE" w:rsidRDefault="00F31072" w:rsidP="00512AFE">
      <w:pPr>
        <w:spacing w:after="0" w:line="276" w:lineRule="auto"/>
        <w:divId w:val="676344717"/>
        <w:rPr>
          <w:rFonts w:ascii="Arial" w:eastAsia="Times New Roman" w:hAnsi="Arial" w:cs="Arial"/>
          <w:sz w:val="20"/>
          <w:szCs w:val="20"/>
          <w:lang w:val="en"/>
        </w:rPr>
      </w:pPr>
      <w:r w:rsidRPr="00512AFE">
        <w:rPr>
          <w:rFonts w:ascii="Arial" w:eastAsia="Times New Roman" w:hAnsi="Arial" w:cs="Arial"/>
          <w:sz w:val="20"/>
          <w:szCs w:val="20"/>
          <w:lang w:val="en"/>
        </w:rPr>
        <w:t xml:space="preserve">___ pN2 (subcategory cannot be determined)  </w:t>
      </w:r>
    </w:p>
    <w:p w14:paraId="7FC1A57B"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42F6686E" w14:textId="77777777" w:rsidR="00F31072" w:rsidRPr="00512AFE" w:rsidRDefault="00F31072" w:rsidP="00512AFE">
      <w:pPr>
        <w:spacing w:after="0" w:line="276" w:lineRule="auto"/>
        <w:divId w:val="120081989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N Suffix (required only if applicable)  </w:t>
      </w:r>
    </w:p>
    <w:p w14:paraId="02110A79" w14:textId="77777777" w:rsidR="00F31072" w:rsidRPr="00455D65" w:rsidRDefault="00F31072" w:rsidP="00512AFE">
      <w:pPr>
        <w:spacing w:after="0" w:line="276" w:lineRule="auto"/>
        <w:divId w:val="1843428282"/>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Suffix (sn) is added to the N category when metastasis is identified only by sentinel lymph node biopsy. If after a sentinel node biopsy, the patient then undergoes a complete lymph node dissection, the (sn) suffix is not used.  </w:t>
      </w:r>
    </w:p>
    <w:p w14:paraId="62CB7482" w14:textId="77777777" w:rsidR="00F31072" w:rsidRPr="00512AFE" w:rsidRDefault="00F31072" w:rsidP="00512AFE">
      <w:pPr>
        <w:spacing w:after="0" w:line="276" w:lineRule="auto"/>
        <w:divId w:val="764036041"/>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w:t>
      </w:r>
    </w:p>
    <w:p w14:paraId="3241940B" w14:textId="77777777" w:rsidR="00F31072" w:rsidRPr="00512AFE" w:rsidRDefault="00F31072" w:rsidP="00512AFE">
      <w:pPr>
        <w:spacing w:after="0" w:line="276" w:lineRule="auto"/>
        <w:divId w:val="240137921"/>
        <w:rPr>
          <w:rFonts w:ascii="Arial" w:eastAsia="Times New Roman" w:hAnsi="Arial" w:cs="Arial"/>
          <w:sz w:val="20"/>
          <w:szCs w:val="20"/>
          <w:lang w:val="en"/>
        </w:rPr>
      </w:pPr>
      <w:r w:rsidRPr="00512AFE">
        <w:rPr>
          <w:rFonts w:ascii="Arial" w:eastAsia="Times New Roman" w:hAnsi="Arial" w:cs="Arial"/>
          <w:sz w:val="20"/>
          <w:szCs w:val="20"/>
          <w:lang w:val="en"/>
        </w:rPr>
        <w:t xml:space="preserve">___ (sn)  </w:t>
      </w:r>
    </w:p>
    <w:p w14:paraId="18D93B4C"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60C48928" w14:textId="77777777" w:rsidR="00F31072" w:rsidRPr="00512AFE" w:rsidRDefault="00F31072" w:rsidP="00512AFE">
      <w:pPr>
        <w:spacing w:after="0" w:line="276" w:lineRule="auto"/>
        <w:divId w:val="560293406"/>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pM Category (required only if confirmed pathologically)  </w:t>
      </w:r>
    </w:p>
    <w:p w14:paraId="6ECEA65C" w14:textId="77777777" w:rsidR="00F31072" w:rsidRPr="00512AFE" w:rsidRDefault="00F31072" w:rsidP="00512AFE">
      <w:pPr>
        <w:spacing w:after="0" w:line="276" w:lineRule="auto"/>
        <w:divId w:val="748621640"/>
        <w:rPr>
          <w:rFonts w:ascii="Arial" w:eastAsia="Times New Roman" w:hAnsi="Arial" w:cs="Arial"/>
          <w:sz w:val="20"/>
          <w:szCs w:val="20"/>
          <w:lang w:val="en"/>
        </w:rPr>
      </w:pPr>
      <w:r w:rsidRPr="00512AFE">
        <w:rPr>
          <w:rFonts w:ascii="Arial" w:eastAsia="Times New Roman" w:hAnsi="Arial" w:cs="Arial"/>
          <w:sz w:val="20"/>
          <w:szCs w:val="20"/>
          <w:lang w:val="en"/>
        </w:rPr>
        <w:t xml:space="preserve">___ Not applicable - pM cannot be determined from the submitted specimen(s)  </w:t>
      </w:r>
    </w:p>
    <w:p w14:paraId="225563F5" w14:textId="77777777" w:rsidR="00CF7047" w:rsidRPr="00512AFE" w:rsidRDefault="00F31072" w:rsidP="00512AFE">
      <w:pPr>
        <w:spacing w:after="0" w:line="276" w:lineRule="auto"/>
        <w:divId w:val="1033725100"/>
        <w:rPr>
          <w:rFonts w:ascii="Arial" w:eastAsia="Times New Roman" w:hAnsi="Arial" w:cs="Arial"/>
          <w:sz w:val="20"/>
          <w:szCs w:val="20"/>
          <w:lang w:val="en"/>
        </w:rPr>
      </w:pPr>
      <w:r w:rsidRPr="00512AFE">
        <w:rPr>
          <w:rFonts w:ascii="Arial" w:eastAsia="Times New Roman" w:hAnsi="Arial" w:cs="Arial"/>
          <w:sz w:val="20"/>
          <w:szCs w:val="20"/>
          <w:lang w:val="en"/>
        </w:rPr>
        <w:t xml:space="preserve">___ pM1: Distant metastasis (includes metastasis to inguinal lymph nodes, intraperitoneal disease, lung, </w:t>
      </w:r>
    </w:p>
    <w:p w14:paraId="19CB60E2" w14:textId="77777777" w:rsidR="00CF7047" w:rsidRPr="00512AFE" w:rsidRDefault="00CF7047" w:rsidP="00512AFE">
      <w:pPr>
        <w:spacing w:after="0" w:line="276" w:lineRule="auto"/>
        <w:divId w:val="1033725100"/>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liver, or bone). (It excludes metastasis to pelvic or para-aortic lymph nodes, vagina, uterine serosa, or</w:t>
      </w:r>
    </w:p>
    <w:p w14:paraId="08D107AB" w14:textId="73D2F500" w:rsidR="00F31072" w:rsidRPr="00512AFE" w:rsidRDefault="00CF7047" w:rsidP="00512AFE">
      <w:pPr>
        <w:spacing w:after="0" w:line="276" w:lineRule="auto"/>
        <w:divId w:val="1033725100"/>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 adnexa)  </w:t>
      </w:r>
    </w:p>
    <w:p w14:paraId="561FE27E"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040DE88" w14:textId="77777777" w:rsidR="00F31072" w:rsidRPr="00512AFE" w:rsidRDefault="00F31072" w:rsidP="00512AFE">
      <w:pPr>
        <w:spacing w:after="0" w:line="276" w:lineRule="auto"/>
        <w:divId w:val="1163816343"/>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FIGO STAGE  </w:t>
      </w:r>
    </w:p>
    <w:p w14:paraId="73A5CA50"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3A4F6722" w14:textId="77777777" w:rsidR="00F31072" w:rsidRPr="00512AFE" w:rsidRDefault="00F31072" w:rsidP="00512AFE">
      <w:pPr>
        <w:spacing w:after="0" w:line="276" w:lineRule="auto"/>
        <w:divId w:val="163467227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+FIGO Stage (2023 staging for cancer of the endometrium) (Note </w:t>
      </w:r>
      <w:hyperlink w:anchor="N13129" w:history="1">
        <w:r w:rsidRPr="00512AFE">
          <w:rPr>
            <w:rStyle w:val="Hyperlink"/>
            <w:rFonts w:ascii="Arial" w:eastAsia="Times New Roman" w:hAnsi="Arial" w:cs="Arial"/>
            <w:b/>
            <w:bCs/>
            <w:sz w:val="20"/>
            <w:szCs w:val="20"/>
            <w:lang w:val="en"/>
          </w:rPr>
          <w:t>M</w:t>
        </w:r>
      </w:hyperlink>
      <w:r w:rsidRPr="00512AFE">
        <w:rPr>
          <w:rFonts w:ascii="Arial" w:eastAsia="Times New Roman" w:hAnsi="Arial" w:cs="Arial"/>
          <w:b/>
          <w:bCs/>
          <w:sz w:val="20"/>
          <w:szCs w:val="20"/>
          <w:lang w:val="en"/>
        </w:rPr>
        <w:t xml:space="preserve">) </w:t>
      </w:r>
    </w:p>
    <w:p w14:paraId="133457CC" w14:textId="77777777" w:rsidR="00F31072" w:rsidRPr="00512AFE" w:rsidRDefault="00F31072" w:rsidP="00512AFE">
      <w:pPr>
        <w:spacing w:after="0" w:line="276" w:lineRule="auto"/>
        <w:divId w:val="1600259112"/>
        <w:rPr>
          <w:rFonts w:ascii="Arial" w:eastAsia="Times New Roman" w:hAnsi="Arial" w:cs="Arial"/>
          <w:sz w:val="20"/>
          <w:szCs w:val="20"/>
          <w:lang w:val="en"/>
        </w:rPr>
      </w:pPr>
      <w:r w:rsidRPr="00512AFE">
        <w:rPr>
          <w:rFonts w:ascii="Arial" w:eastAsia="Times New Roman" w:hAnsi="Arial" w:cs="Arial"/>
          <w:sz w:val="20"/>
          <w:szCs w:val="20"/>
          <w:lang w:val="en"/>
        </w:rPr>
        <w:t xml:space="preserve">___ I: Confined to the uterine corpus and </w:t>
      </w:r>
      <w:proofErr w:type="gramStart"/>
      <w:r w:rsidRPr="00512AFE">
        <w:rPr>
          <w:rFonts w:ascii="Arial" w:eastAsia="Times New Roman" w:hAnsi="Arial" w:cs="Arial"/>
          <w:sz w:val="20"/>
          <w:szCs w:val="20"/>
          <w:lang w:val="en"/>
        </w:rPr>
        <w:t>ovary</w:t>
      </w:r>
      <w:proofErr w:type="gramEnd"/>
      <w:r w:rsidRPr="00512AFE">
        <w:rPr>
          <w:rFonts w:ascii="Arial" w:eastAsia="Times New Roman" w:hAnsi="Arial" w:cs="Arial"/>
          <w:sz w:val="20"/>
          <w:szCs w:val="20"/>
          <w:lang w:val="en"/>
        </w:rPr>
        <w:t xml:space="preserve">  </w:t>
      </w:r>
    </w:p>
    <w:p w14:paraId="56D55F1F" w14:textId="77777777" w:rsidR="00CF7047" w:rsidRPr="00512AFE" w:rsidRDefault="00F31072" w:rsidP="00512AFE">
      <w:pPr>
        <w:spacing w:after="0" w:line="276" w:lineRule="auto"/>
        <w:divId w:val="1934438012"/>
        <w:rPr>
          <w:rFonts w:ascii="Arial" w:eastAsia="Times New Roman" w:hAnsi="Arial" w:cs="Arial"/>
          <w:sz w:val="20"/>
          <w:szCs w:val="20"/>
          <w:lang w:val="en"/>
        </w:rPr>
      </w:pPr>
      <w:r w:rsidRPr="00512AFE">
        <w:rPr>
          <w:rFonts w:ascii="Arial" w:eastAsia="Times New Roman" w:hAnsi="Arial" w:cs="Arial"/>
          <w:sz w:val="20"/>
          <w:szCs w:val="20"/>
          <w:lang w:val="en"/>
        </w:rPr>
        <w:t xml:space="preserve">___ IA: Disease limited to the endometrium OR non-aggressive histological type, i.e., </w:t>
      </w:r>
      <w:proofErr w:type="gramStart"/>
      <w:r w:rsidRPr="00512AFE">
        <w:rPr>
          <w:rFonts w:ascii="Arial" w:eastAsia="Times New Roman" w:hAnsi="Arial" w:cs="Arial"/>
          <w:sz w:val="20"/>
          <w:szCs w:val="20"/>
          <w:lang w:val="en"/>
        </w:rPr>
        <w:t>low-grade</w:t>
      </w:r>
      <w:proofErr w:type="gramEnd"/>
      <w:r w:rsidRPr="00512AFE">
        <w:rPr>
          <w:rFonts w:ascii="Arial" w:eastAsia="Times New Roman" w:hAnsi="Arial" w:cs="Arial"/>
          <w:sz w:val="20"/>
          <w:szCs w:val="20"/>
          <w:lang w:val="en"/>
        </w:rPr>
        <w:t xml:space="preserve"> </w:t>
      </w:r>
    </w:p>
    <w:p w14:paraId="2A2317B3" w14:textId="77777777" w:rsidR="00CF7047" w:rsidRPr="00512AFE" w:rsidRDefault="00CF7047" w:rsidP="00512AFE">
      <w:pPr>
        <w:spacing w:after="0" w:line="276" w:lineRule="auto"/>
        <w:divId w:val="1934438012"/>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endometrioid, with invasion of less than half of the myometrium with no or focal lymphovascular</w:t>
      </w:r>
    </w:p>
    <w:p w14:paraId="5A18FBC8" w14:textId="423E54AE" w:rsidR="00F31072" w:rsidRPr="00512AFE" w:rsidRDefault="00CF7047" w:rsidP="00512AFE">
      <w:pPr>
        <w:spacing w:after="0" w:line="276" w:lineRule="auto"/>
        <w:divId w:val="1934438012"/>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 space involvement (LVSI) OR good prognosis disease   </w:t>
      </w:r>
    </w:p>
    <w:p w14:paraId="738B436D" w14:textId="77777777" w:rsidR="00CF7047" w:rsidRPr="00512AFE" w:rsidRDefault="00F31072" w:rsidP="00512AFE">
      <w:pPr>
        <w:spacing w:after="0" w:line="276" w:lineRule="auto"/>
        <w:divId w:val="1387410510"/>
        <w:rPr>
          <w:rFonts w:ascii="Arial" w:eastAsia="Times New Roman" w:hAnsi="Arial" w:cs="Arial"/>
          <w:sz w:val="20"/>
          <w:szCs w:val="20"/>
          <w:lang w:val="en"/>
        </w:rPr>
      </w:pPr>
      <w:r w:rsidRPr="00512AFE">
        <w:rPr>
          <w:rFonts w:ascii="Arial" w:eastAsia="Times New Roman" w:hAnsi="Arial" w:cs="Arial"/>
          <w:sz w:val="20"/>
          <w:szCs w:val="20"/>
          <w:lang w:val="en"/>
        </w:rPr>
        <w:t>___ IA1: Non-aggressive histological type limited to an endometrial polyp OR confined to the</w:t>
      </w:r>
    </w:p>
    <w:p w14:paraId="0B801D39" w14:textId="68E5C759" w:rsidR="00F31072" w:rsidRPr="00512AFE" w:rsidRDefault="00CF7047" w:rsidP="00512AFE">
      <w:pPr>
        <w:spacing w:after="0" w:line="276" w:lineRule="auto"/>
        <w:divId w:val="1387410510"/>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 endometrium  </w:t>
      </w:r>
    </w:p>
    <w:p w14:paraId="52699D5E" w14:textId="77777777" w:rsidR="00CF7047" w:rsidRPr="00512AFE" w:rsidRDefault="00F31072" w:rsidP="00512AFE">
      <w:pPr>
        <w:spacing w:after="0" w:line="276" w:lineRule="auto"/>
        <w:divId w:val="843544813"/>
        <w:rPr>
          <w:rFonts w:ascii="Arial" w:eastAsia="Times New Roman" w:hAnsi="Arial" w:cs="Arial"/>
          <w:sz w:val="20"/>
          <w:szCs w:val="20"/>
          <w:lang w:val="en"/>
        </w:rPr>
      </w:pPr>
      <w:r w:rsidRPr="00512AFE">
        <w:rPr>
          <w:rFonts w:ascii="Arial" w:eastAsia="Times New Roman" w:hAnsi="Arial" w:cs="Arial"/>
          <w:sz w:val="20"/>
          <w:szCs w:val="20"/>
          <w:lang w:val="en"/>
        </w:rPr>
        <w:t xml:space="preserve">___ IA2: Non-aggressive histological types involving less than half of the myometrium with no or </w:t>
      </w:r>
      <w:proofErr w:type="gramStart"/>
      <w:r w:rsidRPr="00512AFE">
        <w:rPr>
          <w:rFonts w:ascii="Arial" w:eastAsia="Times New Roman" w:hAnsi="Arial" w:cs="Arial"/>
          <w:sz w:val="20"/>
          <w:szCs w:val="20"/>
          <w:lang w:val="en"/>
        </w:rPr>
        <w:t>focal</w:t>
      </w:r>
      <w:proofErr w:type="gramEnd"/>
      <w:r w:rsidRPr="00512AFE">
        <w:rPr>
          <w:rFonts w:ascii="Arial" w:eastAsia="Times New Roman" w:hAnsi="Arial" w:cs="Arial"/>
          <w:sz w:val="20"/>
          <w:szCs w:val="20"/>
          <w:lang w:val="en"/>
        </w:rPr>
        <w:t xml:space="preserve"> </w:t>
      </w:r>
    </w:p>
    <w:p w14:paraId="4CEDC6F5" w14:textId="2D5FC271" w:rsidR="00F31072" w:rsidRPr="00512AFE" w:rsidRDefault="00CF7047" w:rsidP="00512AFE">
      <w:pPr>
        <w:spacing w:after="0" w:line="276" w:lineRule="auto"/>
        <w:divId w:val="843544813"/>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LVSI  </w:t>
      </w:r>
    </w:p>
    <w:p w14:paraId="58F68822" w14:textId="77777777" w:rsidR="00F31072" w:rsidRPr="00512AFE" w:rsidRDefault="00F31072" w:rsidP="00512AFE">
      <w:pPr>
        <w:spacing w:after="0" w:line="276" w:lineRule="auto"/>
        <w:divId w:val="1184367829"/>
        <w:rPr>
          <w:rFonts w:ascii="Arial" w:eastAsia="Times New Roman" w:hAnsi="Arial" w:cs="Arial"/>
          <w:sz w:val="20"/>
          <w:szCs w:val="20"/>
          <w:lang w:val="en"/>
        </w:rPr>
      </w:pPr>
      <w:r w:rsidRPr="00512AFE">
        <w:rPr>
          <w:rFonts w:ascii="Arial" w:eastAsia="Times New Roman" w:hAnsi="Arial" w:cs="Arial"/>
          <w:sz w:val="20"/>
          <w:szCs w:val="20"/>
          <w:lang w:val="en"/>
        </w:rPr>
        <w:t xml:space="preserve">___ IA3: Low-grade endometrioid carcinomas limited to the uterus and </w:t>
      </w:r>
      <w:proofErr w:type="gramStart"/>
      <w:r w:rsidRPr="00512AFE">
        <w:rPr>
          <w:rFonts w:ascii="Arial" w:eastAsia="Times New Roman" w:hAnsi="Arial" w:cs="Arial"/>
          <w:sz w:val="20"/>
          <w:szCs w:val="20"/>
          <w:lang w:val="en"/>
        </w:rPr>
        <w:t>ovary</w:t>
      </w:r>
      <w:proofErr w:type="gramEnd"/>
      <w:r w:rsidRPr="00512AFE">
        <w:rPr>
          <w:rFonts w:ascii="Arial" w:eastAsia="Times New Roman" w:hAnsi="Arial" w:cs="Arial"/>
          <w:sz w:val="20"/>
          <w:szCs w:val="20"/>
          <w:lang w:val="en"/>
        </w:rPr>
        <w:t xml:space="preserve">  </w:t>
      </w:r>
    </w:p>
    <w:p w14:paraId="6C17F02D" w14:textId="77777777" w:rsidR="00CF7047" w:rsidRPr="00512AFE" w:rsidRDefault="00F31072" w:rsidP="00512AFE">
      <w:pPr>
        <w:spacing w:after="0" w:line="276" w:lineRule="auto"/>
        <w:divId w:val="1515264337"/>
        <w:rPr>
          <w:rFonts w:ascii="Arial" w:eastAsia="Times New Roman" w:hAnsi="Arial" w:cs="Arial"/>
          <w:sz w:val="20"/>
          <w:szCs w:val="20"/>
          <w:lang w:val="en"/>
        </w:rPr>
      </w:pPr>
      <w:r w:rsidRPr="00512AFE">
        <w:rPr>
          <w:rFonts w:ascii="Arial" w:eastAsia="Times New Roman" w:hAnsi="Arial" w:cs="Arial"/>
          <w:sz w:val="20"/>
          <w:szCs w:val="20"/>
          <w:lang w:val="en"/>
        </w:rPr>
        <w:lastRenderedPageBreak/>
        <w:t xml:space="preserve">+___ IAm (POLEmut): POLE mutated endometrial carcinoma, confined to the uterine corpus or with </w:t>
      </w:r>
    </w:p>
    <w:p w14:paraId="04D1661C" w14:textId="5A1DC599" w:rsidR="00F31072" w:rsidRPr="00512AFE" w:rsidRDefault="00CF7047" w:rsidP="00512AFE">
      <w:pPr>
        <w:spacing w:after="0" w:line="276" w:lineRule="auto"/>
        <w:divId w:val="1515264337"/>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cervical extension, regardless of the degree of LVSI or histological type  </w:t>
      </w:r>
    </w:p>
    <w:p w14:paraId="7C74448B" w14:textId="77777777" w:rsidR="00CF7047" w:rsidRPr="00512AFE" w:rsidRDefault="00F31072" w:rsidP="00512AFE">
      <w:pPr>
        <w:spacing w:after="0" w:line="276" w:lineRule="auto"/>
        <w:divId w:val="1276868883"/>
        <w:rPr>
          <w:rFonts w:ascii="Arial" w:eastAsia="Times New Roman" w:hAnsi="Arial" w:cs="Arial"/>
          <w:sz w:val="20"/>
          <w:szCs w:val="20"/>
          <w:lang w:val="en"/>
        </w:rPr>
      </w:pPr>
      <w:r w:rsidRPr="00512AFE">
        <w:rPr>
          <w:rFonts w:ascii="Arial" w:eastAsia="Times New Roman" w:hAnsi="Arial" w:cs="Arial"/>
          <w:sz w:val="20"/>
          <w:szCs w:val="20"/>
          <w:lang w:val="en"/>
        </w:rPr>
        <w:t xml:space="preserve">___ IB: Non-aggressive histological types with invasion of half or more of the myometrium, and with no or </w:t>
      </w:r>
    </w:p>
    <w:p w14:paraId="7046E6E8" w14:textId="3498F973" w:rsidR="00F31072" w:rsidRPr="00512AFE" w:rsidRDefault="00CF7047" w:rsidP="00512AFE">
      <w:pPr>
        <w:spacing w:after="0" w:line="276" w:lineRule="auto"/>
        <w:divId w:val="1276868883"/>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focal LVSI  </w:t>
      </w:r>
    </w:p>
    <w:p w14:paraId="6B154EF6" w14:textId="77777777" w:rsidR="00F31072" w:rsidRPr="00512AFE" w:rsidRDefault="00F31072" w:rsidP="00512AFE">
      <w:pPr>
        <w:spacing w:after="0" w:line="276" w:lineRule="auto"/>
        <w:divId w:val="2083747838"/>
        <w:rPr>
          <w:rFonts w:ascii="Arial" w:eastAsia="Times New Roman" w:hAnsi="Arial" w:cs="Arial"/>
          <w:sz w:val="20"/>
          <w:szCs w:val="20"/>
          <w:lang w:val="en"/>
        </w:rPr>
      </w:pPr>
      <w:r w:rsidRPr="00512AFE">
        <w:rPr>
          <w:rFonts w:ascii="Arial" w:eastAsia="Times New Roman" w:hAnsi="Arial" w:cs="Arial"/>
          <w:sz w:val="20"/>
          <w:szCs w:val="20"/>
          <w:lang w:val="en"/>
        </w:rPr>
        <w:t xml:space="preserve">___ IC: Aggressive histological types limited to a polyp or confined to the </w:t>
      </w:r>
      <w:proofErr w:type="gramStart"/>
      <w:r w:rsidRPr="00512AFE">
        <w:rPr>
          <w:rFonts w:ascii="Arial" w:eastAsia="Times New Roman" w:hAnsi="Arial" w:cs="Arial"/>
          <w:sz w:val="20"/>
          <w:szCs w:val="20"/>
          <w:lang w:val="en"/>
        </w:rPr>
        <w:t>endometrium</w:t>
      </w:r>
      <w:proofErr w:type="gramEnd"/>
      <w:r w:rsidRPr="00512AFE">
        <w:rPr>
          <w:rFonts w:ascii="Arial" w:eastAsia="Times New Roman" w:hAnsi="Arial" w:cs="Arial"/>
          <w:sz w:val="20"/>
          <w:szCs w:val="20"/>
          <w:lang w:val="en"/>
        </w:rPr>
        <w:t xml:space="preserve">  </w:t>
      </w:r>
    </w:p>
    <w:p w14:paraId="6D5A7580" w14:textId="77777777" w:rsidR="00CF7047" w:rsidRPr="00512AFE" w:rsidRDefault="00F31072" w:rsidP="00512AFE">
      <w:pPr>
        <w:spacing w:after="0" w:line="276" w:lineRule="auto"/>
        <w:divId w:val="59138774"/>
        <w:rPr>
          <w:rFonts w:ascii="Arial" w:eastAsia="Times New Roman" w:hAnsi="Arial" w:cs="Arial"/>
          <w:sz w:val="20"/>
          <w:szCs w:val="20"/>
          <w:lang w:val="en"/>
        </w:rPr>
      </w:pPr>
      <w:r w:rsidRPr="00512AFE">
        <w:rPr>
          <w:rFonts w:ascii="Arial" w:eastAsia="Times New Roman" w:hAnsi="Arial" w:cs="Arial"/>
          <w:sz w:val="20"/>
          <w:szCs w:val="20"/>
          <w:lang w:val="en"/>
        </w:rPr>
        <w:t xml:space="preserve">___ II: Invasion of cervical stroma without extrauterine extension OR with substantial LVSI OR aggressive </w:t>
      </w:r>
    </w:p>
    <w:p w14:paraId="2B8316CC" w14:textId="38BBB0B7" w:rsidR="00F31072" w:rsidRPr="00512AFE" w:rsidRDefault="00CF7047" w:rsidP="00512AFE">
      <w:pPr>
        <w:spacing w:after="0" w:line="276" w:lineRule="auto"/>
        <w:divId w:val="59138774"/>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histological types with myometrial invasion   </w:t>
      </w:r>
    </w:p>
    <w:p w14:paraId="5F0E6B72" w14:textId="77777777" w:rsidR="00F31072" w:rsidRPr="00512AFE" w:rsidRDefault="00F31072" w:rsidP="00512AFE">
      <w:pPr>
        <w:spacing w:after="0" w:line="276" w:lineRule="auto"/>
        <w:divId w:val="1209339840"/>
        <w:rPr>
          <w:rFonts w:ascii="Arial" w:eastAsia="Times New Roman" w:hAnsi="Arial" w:cs="Arial"/>
          <w:sz w:val="20"/>
          <w:szCs w:val="20"/>
          <w:lang w:val="en"/>
        </w:rPr>
      </w:pPr>
      <w:r w:rsidRPr="00512AFE">
        <w:rPr>
          <w:rFonts w:ascii="Arial" w:eastAsia="Times New Roman" w:hAnsi="Arial" w:cs="Arial"/>
          <w:sz w:val="20"/>
          <w:szCs w:val="20"/>
          <w:lang w:val="en"/>
        </w:rPr>
        <w:t xml:space="preserve">___ IIA: Invasion of the cervical stroma of non-aggressive histological types  </w:t>
      </w:r>
    </w:p>
    <w:p w14:paraId="473CDE5D" w14:textId="77777777" w:rsidR="00F31072" w:rsidRPr="00512AFE" w:rsidRDefault="00F31072" w:rsidP="00512AFE">
      <w:pPr>
        <w:spacing w:after="0" w:line="276" w:lineRule="auto"/>
        <w:divId w:val="1342585980"/>
        <w:rPr>
          <w:rFonts w:ascii="Arial" w:eastAsia="Times New Roman" w:hAnsi="Arial" w:cs="Arial"/>
          <w:sz w:val="20"/>
          <w:szCs w:val="20"/>
          <w:lang w:val="en"/>
        </w:rPr>
      </w:pPr>
      <w:r w:rsidRPr="00512AFE">
        <w:rPr>
          <w:rFonts w:ascii="Arial" w:eastAsia="Times New Roman" w:hAnsi="Arial" w:cs="Arial"/>
          <w:sz w:val="20"/>
          <w:szCs w:val="20"/>
          <w:lang w:val="en"/>
        </w:rPr>
        <w:t xml:space="preserve">___ IIB: Substantial LVSI of non-aggressive histological types  </w:t>
      </w:r>
    </w:p>
    <w:p w14:paraId="052B697C" w14:textId="77777777" w:rsidR="00F31072" w:rsidRPr="00512AFE" w:rsidRDefault="00F31072" w:rsidP="00512AFE">
      <w:pPr>
        <w:spacing w:after="0" w:line="276" w:lineRule="auto"/>
        <w:divId w:val="2133009478"/>
        <w:rPr>
          <w:rFonts w:ascii="Arial" w:eastAsia="Times New Roman" w:hAnsi="Arial" w:cs="Arial"/>
          <w:sz w:val="20"/>
          <w:szCs w:val="20"/>
          <w:lang w:val="en"/>
        </w:rPr>
      </w:pPr>
      <w:r w:rsidRPr="00512AFE">
        <w:rPr>
          <w:rFonts w:ascii="Arial" w:eastAsia="Times New Roman" w:hAnsi="Arial" w:cs="Arial"/>
          <w:sz w:val="20"/>
          <w:szCs w:val="20"/>
          <w:lang w:val="en"/>
        </w:rPr>
        <w:t xml:space="preserve">___ IIC: Aggressive histological types with any myometrial involvement  </w:t>
      </w:r>
    </w:p>
    <w:p w14:paraId="60FB477C" w14:textId="77777777" w:rsidR="00CF7047" w:rsidRPr="00512AFE" w:rsidRDefault="00F31072" w:rsidP="00512AFE">
      <w:pPr>
        <w:spacing w:after="0" w:line="276" w:lineRule="auto"/>
        <w:divId w:val="833763250"/>
        <w:rPr>
          <w:rFonts w:ascii="Arial" w:eastAsia="Times New Roman" w:hAnsi="Arial" w:cs="Arial"/>
          <w:sz w:val="20"/>
          <w:szCs w:val="20"/>
          <w:lang w:val="en"/>
        </w:rPr>
      </w:pPr>
      <w:r w:rsidRPr="00512AFE">
        <w:rPr>
          <w:rFonts w:ascii="Arial" w:eastAsia="Times New Roman" w:hAnsi="Arial" w:cs="Arial"/>
          <w:sz w:val="20"/>
          <w:szCs w:val="20"/>
          <w:lang w:val="en"/>
        </w:rPr>
        <w:t xml:space="preserve">+___ IICm (p53abn): p53 abnormal endometrial carcinoma confined to the uterine corpus with </w:t>
      </w:r>
      <w:proofErr w:type="gramStart"/>
      <w:r w:rsidRPr="00512AFE">
        <w:rPr>
          <w:rFonts w:ascii="Arial" w:eastAsia="Times New Roman" w:hAnsi="Arial" w:cs="Arial"/>
          <w:sz w:val="20"/>
          <w:szCs w:val="20"/>
          <w:lang w:val="en"/>
        </w:rPr>
        <w:t>any</w:t>
      </w:r>
      <w:proofErr w:type="gramEnd"/>
      <w:r w:rsidRPr="00512AFE">
        <w:rPr>
          <w:rFonts w:ascii="Arial" w:eastAsia="Times New Roman" w:hAnsi="Arial" w:cs="Arial"/>
          <w:sz w:val="20"/>
          <w:szCs w:val="20"/>
          <w:lang w:val="en"/>
        </w:rPr>
        <w:t xml:space="preserve"> </w:t>
      </w:r>
    </w:p>
    <w:p w14:paraId="28A9BC53" w14:textId="6CADD5D3" w:rsidR="00CF7047" w:rsidRPr="00512AFE" w:rsidRDefault="00CF7047" w:rsidP="00512AFE">
      <w:pPr>
        <w:spacing w:after="0" w:line="276" w:lineRule="auto"/>
        <w:divId w:val="833763250"/>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myometrial invasion, with or without cervical invasion, and regardless of the degree of LVSI or </w:t>
      </w:r>
    </w:p>
    <w:p w14:paraId="6D7A6966" w14:textId="652D59DA" w:rsidR="00F31072" w:rsidRPr="00512AFE" w:rsidRDefault="00CF7047" w:rsidP="00512AFE">
      <w:pPr>
        <w:spacing w:after="0" w:line="276" w:lineRule="auto"/>
        <w:divId w:val="833763250"/>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histological type  </w:t>
      </w:r>
    </w:p>
    <w:p w14:paraId="0C2A6678" w14:textId="77777777" w:rsidR="00F31072" w:rsidRPr="00512AFE" w:rsidRDefault="00F31072" w:rsidP="00512AFE">
      <w:pPr>
        <w:spacing w:after="0" w:line="276" w:lineRule="auto"/>
        <w:divId w:val="852449839"/>
        <w:rPr>
          <w:rFonts w:ascii="Arial" w:eastAsia="Times New Roman" w:hAnsi="Arial" w:cs="Arial"/>
          <w:sz w:val="20"/>
          <w:szCs w:val="20"/>
          <w:lang w:val="en"/>
        </w:rPr>
      </w:pPr>
      <w:r w:rsidRPr="00512AFE">
        <w:rPr>
          <w:rFonts w:ascii="Arial" w:eastAsia="Times New Roman" w:hAnsi="Arial" w:cs="Arial"/>
          <w:sz w:val="20"/>
          <w:szCs w:val="20"/>
          <w:lang w:val="en"/>
        </w:rPr>
        <w:t xml:space="preserve">___ III: Local and / or regional spread of the tumor of any histological subtype  </w:t>
      </w:r>
    </w:p>
    <w:p w14:paraId="51A9B92C" w14:textId="77777777" w:rsidR="00F31072" w:rsidRPr="00512AFE" w:rsidRDefault="00F31072" w:rsidP="00512AFE">
      <w:pPr>
        <w:spacing w:after="0" w:line="276" w:lineRule="auto"/>
        <w:divId w:val="1896041565"/>
        <w:rPr>
          <w:rFonts w:ascii="Arial" w:eastAsia="Times New Roman" w:hAnsi="Arial" w:cs="Arial"/>
          <w:sz w:val="20"/>
          <w:szCs w:val="20"/>
          <w:lang w:val="en"/>
        </w:rPr>
      </w:pPr>
      <w:r w:rsidRPr="00512AFE">
        <w:rPr>
          <w:rFonts w:ascii="Arial" w:eastAsia="Times New Roman" w:hAnsi="Arial" w:cs="Arial"/>
          <w:sz w:val="20"/>
          <w:szCs w:val="20"/>
          <w:lang w:val="en"/>
        </w:rPr>
        <w:t xml:space="preserve">___ IIIA: Invasion of uterine serosa, adnexa, or both by direct extension </w:t>
      </w:r>
      <w:proofErr w:type="gramStart"/>
      <w:r w:rsidRPr="00512AFE">
        <w:rPr>
          <w:rFonts w:ascii="Arial" w:eastAsia="Times New Roman" w:hAnsi="Arial" w:cs="Arial"/>
          <w:sz w:val="20"/>
          <w:szCs w:val="20"/>
          <w:lang w:val="en"/>
        </w:rPr>
        <w:t>or</w:t>
      </w:r>
      <w:proofErr w:type="gramEnd"/>
      <w:r w:rsidRPr="00512AFE">
        <w:rPr>
          <w:rFonts w:ascii="Arial" w:eastAsia="Times New Roman" w:hAnsi="Arial" w:cs="Arial"/>
          <w:sz w:val="20"/>
          <w:szCs w:val="20"/>
          <w:lang w:val="en"/>
        </w:rPr>
        <w:t xml:space="preserve"> metastasis  </w:t>
      </w:r>
    </w:p>
    <w:p w14:paraId="7731B3EF" w14:textId="77777777" w:rsidR="00F31072" w:rsidRPr="00512AFE" w:rsidRDefault="00F31072" w:rsidP="00512AFE">
      <w:pPr>
        <w:spacing w:after="0" w:line="276" w:lineRule="auto"/>
        <w:divId w:val="865288781"/>
        <w:rPr>
          <w:rFonts w:ascii="Arial" w:eastAsia="Times New Roman" w:hAnsi="Arial" w:cs="Arial"/>
          <w:sz w:val="20"/>
          <w:szCs w:val="20"/>
          <w:lang w:val="en"/>
        </w:rPr>
      </w:pPr>
      <w:r w:rsidRPr="00512AFE">
        <w:rPr>
          <w:rFonts w:ascii="Arial" w:eastAsia="Times New Roman" w:hAnsi="Arial" w:cs="Arial"/>
          <w:sz w:val="20"/>
          <w:szCs w:val="20"/>
          <w:lang w:val="en"/>
        </w:rPr>
        <w:t xml:space="preserve">___ IIIA1: Spread to ovary or fallopian tube (except when meeting stage IA3 criteria)  </w:t>
      </w:r>
    </w:p>
    <w:p w14:paraId="48D0C7B1" w14:textId="77777777" w:rsidR="00F31072" w:rsidRPr="00512AFE" w:rsidRDefault="00F31072" w:rsidP="00512AFE">
      <w:pPr>
        <w:spacing w:after="0" w:line="276" w:lineRule="auto"/>
        <w:divId w:val="536048654"/>
        <w:rPr>
          <w:rFonts w:ascii="Arial" w:eastAsia="Times New Roman" w:hAnsi="Arial" w:cs="Arial"/>
          <w:sz w:val="20"/>
          <w:szCs w:val="20"/>
          <w:lang w:val="en"/>
        </w:rPr>
      </w:pPr>
      <w:r w:rsidRPr="00512AFE">
        <w:rPr>
          <w:rFonts w:ascii="Arial" w:eastAsia="Times New Roman" w:hAnsi="Arial" w:cs="Arial"/>
          <w:sz w:val="20"/>
          <w:szCs w:val="20"/>
          <w:lang w:val="en"/>
        </w:rPr>
        <w:t xml:space="preserve">___ IIIA2: Involvement of uterine subserosa or spread through the uterine </w:t>
      </w:r>
      <w:proofErr w:type="gramStart"/>
      <w:r w:rsidRPr="00512AFE">
        <w:rPr>
          <w:rFonts w:ascii="Arial" w:eastAsia="Times New Roman" w:hAnsi="Arial" w:cs="Arial"/>
          <w:sz w:val="20"/>
          <w:szCs w:val="20"/>
          <w:lang w:val="en"/>
        </w:rPr>
        <w:t>serosa</w:t>
      </w:r>
      <w:proofErr w:type="gramEnd"/>
      <w:r w:rsidRPr="00512AFE">
        <w:rPr>
          <w:rFonts w:ascii="Arial" w:eastAsia="Times New Roman" w:hAnsi="Arial" w:cs="Arial"/>
          <w:sz w:val="20"/>
          <w:szCs w:val="20"/>
          <w:lang w:val="en"/>
        </w:rPr>
        <w:t xml:space="preserve">  </w:t>
      </w:r>
    </w:p>
    <w:p w14:paraId="0C89B27C" w14:textId="77777777" w:rsidR="00F31072" w:rsidRPr="00512AFE" w:rsidRDefault="00F31072" w:rsidP="00512AFE">
      <w:pPr>
        <w:spacing w:after="0" w:line="276" w:lineRule="auto"/>
        <w:divId w:val="1693996862"/>
        <w:rPr>
          <w:rFonts w:ascii="Arial" w:eastAsia="Times New Roman" w:hAnsi="Arial" w:cs="Arial"/>
          <w:sz w:val="20"/>
          <w:szCs w:val="20"/>
          <w:lang w:val="en"/>
        </w:rPr>
      </w:pPr>
      <w:r w:rsidRPr="00512AFE">
        <w:rPr>
          <w:rFonts w:ascii="Arial" w:eastAsia="Times New Roman" w:hAnsi="Arial" w:cs="Arial"/>
          <w:sz w:val="20"/>
          <w:szCs w:val="20"/>
          <w:lang w:val="en"/>
        </w:rPr>
        <w:t xml:space="preserve">___ IIIB: Metastasis or direct spread to the vagina and / or to the parametria or pelvic peritoneum  </w:t>
      </w:r>
    </w:p>
    <w:p w14:paraId="19910914" w14:textId="77777777" w:rsidR="00F31072" w:rsidRPr="00512AFE" w:rsidRDefault="00F31072" w:rsidP="00512AFE">
      <w:pPr>
        <w:spacing w:after="0" w:line="276" w:lineRule="auto"/>
        <w:divId w:val="282928495"/>
        <w:rPr>
          <w:rFonts w:ascii="Arial" w:eastAsia="Times New Roman" w:hAnsi="Arial" w:cs="Arial"/>
          <w:sz w:val="20"/>
          <w:szCs w:val="20"/>
          <w:lang w:val="en"/>
        </w:rPr>
      </w:pPr>
      <w:r w:rsidRPr="00512AFE">
        <w:rPr>
          <w:rFonts w:ascii="Arial" w:eastAsia="Times New Roman" w:hAnsi="Arial" w:cs="Arial"/>
          <w:sz w:val="20"/>
          <w:szCs w:val="20"/>
          <w:lang w:val="en"/>
        </w:rPr>
        <w:t xml:space="preserve">___ IIIB1: Metastasis or direct spread to the vagina and / or the parametria  </w:t>
      </w:r>
    </w:p>
    <w:p w14:paraId="6C16096C" w14:textId="77777777" w:rsidR="00F31072" w:rsidRPr="00512AFE" w:rsidRDefault="00F31072" w:rsidP="00512AFE">
      <w:pPr>
        <w:spacing w:after="0" w:line="276" w:lineRule="auto"/>
        <w:divId w:val="503402074"/>
        <w:rPr>
          <w:rFonts w:ascii="Arial" w:eastAsia="Times New Roman" w:hAnsi="Arial" w:cs="Arial"/>
          <w:sz w:val="20"/>
          <w:szCs w:val="20"/>
          <w:lang w:val="en"/>
        </w:rPr>
      </w:pPr>
      <w:r w:rsidRPr="00512AFE">
        <w:rPr>
          <w:rFonts w:ascii="Arial" w:eastAsia="Times New Roman" w:hAnsi="Arial" w:cs="Arial"/>
          <w:sz w:val="20"/>
          <w:szCs w:val="20"/>
          <w:lang w:val="en"/>
        </w:rPr>
        <w:t xml:space="preserve">___ IIIB2: Metastasis to the pelvic peritoneum  </w:t>
      </w:r>
    </w:p>
    <w:p w14:paraId="2474672D" w14:textId="77777777" w:rsidR="00F31072" w:rsidRPr="00512AFE" w:rsidRDefault="00F31072" w:rsidP="00512AFE">
      <w:pPr>
        <w:spacing w:after="0" w:line="276" w:lineRule="auto"/>
        <w:divId w:val="1765495975"/>
        <w:rPr>
          <w:rFonts w:ascii="Arial" w:eastAsia="Times New Roman" w:hAnsi="Arial" w:cs="Arial"/>
          <w:sz w:val="20"/>
          <w:szCs w:val="20"/>
          <w:lang w:val="en"/>
        </w:rPr>
      </w:pPr>
      <w:r w:rsidRPr="00512AFE">
        <w:rPr>
          <w:rFonts w:ascii="Arial" w:eastAsia="Times New Roman" w:hAnsi="Arial" w:cs="Arial"/>
          <w:sz w:val="20"/>
          <w:szCs w:val="20"/>
          <w:lang w:val="en"/>
        </w:rPr>
        <w:t xml:space="preserve">___ IIIC: Metastasis to pelvic or para-aortic lymph nodes or both  </w:t>
      </w:r>
    </w:p>
    <w:p w14:paraId="20A6F567" w14:textId="77777777" w:rsidR="00F31072" w:rsidRPr="00512AFE" w:rsidRDefault="00F31072" w:rsidP="00512AFE">
      <w:pPr>
        <w:spacing w:after="0" w:line="276" w:lineRule="auto"/>
        <w:divId w:val="784931340"/>
        <w:rPr>
          <w:rFonts w:ascii="Arial" w:eastAsia="Times New Roman" w:hAnsi="Arial" w:cs="Arial"/>
          <w:sz w:val="20"/>
          <w:szCs w:val="20"/>
          <w:lang w:val="en"/>
        </w:rPr>
      </w:pPr>
      <w:r w:rsidRPr="00512AFE">
        <w:rPr>
          <w:rFonts w:ascii="Arial" w:eastAsia="Times New Roman" w:hAnsi="Arial" w:cs="Arial"/>
          <w:sz w:val="20"/>
          <w:szCs w:val="20"/>
          <w:lang w:val="en"/>
        </w:rPr>
        <w:t xml:space="preserve">___ IIIC1: Metastasis to the pelvic lymph nodes  </w:t>
      </w:r>
    </w:p>
    <w:p w14:paraId="402131E8" w14:textId="77777777" w:rsidR="00F31072" w:rsidRPr="00512AFE" w:rsidRDefault="00F31072" w:rsidP="00512AFE">
      <w:pPr>
        <w:spacing w:after="0" w:line="276" w:lineRule="auto"/>
        <w:divId w:val="1219586248"/>
        <w:rPr>
          <w:rFonts w:ascii="Arial" w:eastAsia="Times New Roman" w:hAnsi="Arial" w:cs="Arial"/>
          <w:sz w:val="20"/>
          <w:szCs w:val="20"/>
          <w:lang w:val="en"/>
        </w:rPr>
      </w:pPr>
      <w:r w:rsidRPr="00512AFE">
        <w:rPr>
          <w:rFonts w:ascii="Arial" w:eastAsia="Times New Roman" w:hAnsi="Arial" w:cs="Arial"/>
          <w:sz w:val="20"/>
          <w:szCs w:val="20"/>
          <w:lang w:val="en"/>
        </w:rPr>
        <w:t xml:space="preserve">___ IIIC1i: Micrometastasis (to pelvic nodes)  </w:t>
      </w:r>
    </w:p>
    <w:p w14:paraId="548461AE" w14:textId="77777777" w:rsidR="00F31072" w:rsidRPr="00512AFE" w:rsidRDefault="00F31072" w:rsidP="00512AFE">
      <w:pPr>
        <w:spacing w:after="0" w:line="276" w:lineRule="auto"/>
        <w:divId w:val="1592465770"/>
        <w:rPr>
          <w:rFonts w:ascii="Arial" w:eastAsia="Times New Roman" w:hAnsi="Arial" w:cs="Arial"/>
          <w:sz w:val="20"/>
          <w:szCs w:val="20"/>
          <w:lang w:val="en"/>
        </w:rPr>
      </w:pPr>
      <w:r w:rsidRPr="00512AFE">
        <w:rPr>
          <w:rFonts w:ascii="Arial" w:eastAsia="Times New Roman" w:hAnsi="Arial" w:cs="Arial"/>
          <w:sz w:val="20"/>
          <w:szCs w:val="20"/>
          <w:lang w:val="en"/>
        </w:rPr>
        <w:t xml:space="preserve">___ IIIC1ii: Macrometastasis (to pelvic nodes)  </w:t>
      </w:r>
    </w:p>
    <w:p w14:paraId="14063EFF" w14:textId="77777777" w:rsidR="00CF7047" w:rsidRPr="00512AFE" w:rsidRDefault="00F31072" w:rsidP="00512AFE">
      <w:pPr>
        <w:spacing w:after="0" w:line="276" w:lineRule="auto"/>
        <w:divId w:val="141047814"/>
        <w:rPr>
          <w:rFonts w:ascii="Arial" w:eastAsia="Times New Roman" w:hAnsi="Arial" w:cs="Arial"/>
          <w:sz w:val="20"/>
          <w:szCs w:val="20"/>
          <w:lang w:val="en"/>
        </w:rPr>
      </w:pPr>
      <w:r w:rsidRPr="00512AFE">
        <w:rPr>
          <w:rFonts w:ascii="Arial" w:eastAsia="Times New Roman" w:hAnsi="Arial" w:cs="Arial"/>
          <w:sz w:val="20"/>
          <w:szCs w:val="20"/>
          <w:lang w:val="en"/>
        </w:rPr>
        <w:t xml:space="preserve">___ IIIC2: Metastasis to para-aortic lymph nodes up to the renal vessels, with or without metastasis to the </w:t>
      </w:r>
    </w:p>
    <w:p w14:paraId="75A4263A" w14:textId="3020DF23" w:rsidR="00F31072" w:rsidRPr="00512AFE" w:rsidRDefault="00CF7047" w:rsidP="00512AFE">
      <w:pPr>
        <w:spacing w:after="0" w:line="276" w:lineRule="auto"/>
        <w:divId w:val="141047814"/>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pelvic lymph nodes  </w:t>
      </w:r>
    </w:p>
    <w:p w14:paraId="0D3BA4D8" w14:textId="77777777" w:rsidR="00CF7047" w:rsidRPr="00512AFE" w:rsidRDefault="00F31072" w:rsidP="00512AFE">
      <w:pPr>
        <w:spacing w:after="0" w:line="276" w:lineRule="auto"/>
        <w:divId w:val="1623344437"/>
        <w:rPr>
          <w:rFonts w:ascii="Arial" w:eastAsia="Times New Roman" w:hAnsi="Arial" w:cs="Arial"/>
          <w:sz w:val="20"/>
          <w:szCs w:val="20"/>
          <w:lang w:val="en"/>
        </w:rPr>
      </w:pPr>
      <w:r w:rsidRPr="00512AFE">
        <w:rPr>
          <w:rFonts w:ascii="Arial" w:eastAsia="Times New Roman" w:hAnsi="Arial" w:cs="Arial"/>
          <w:sz w:val="20"/>
          <w:szCs w:val="20"/>
          <w:lang w:val="en"/>
        </w:rPr>
        <w:t>___ IIIC2i: Micrometastasis (to para-aortic lymph nodes up to the renal vessels, with or without metastasis</w:t>
      </w:r>
    </w:p>
    <w:p w14:paraId="355B6CFE" w14:textId="713C183C" w:rsidR="00F31072" w:rsidRPr="00512AFE" w:rsidRDefault="00CF7047" w:rsidP="00512AFE">
      <w:pPr>
        <w:spacing w:after="0" w:line="276" w:lineRule="auto"/>
        <w:divId w:val="1623344437"/>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 to the pelvic nodes)  </w:t>
      </w:r>
    </w:p>
    <w:p w14:paraId="63689289" w14:textId="77777777" w:rsidR="00CF7047" w:rsidRPr="00512AFE" w:rsidRDefault="00F31072" w:rsidP="00512AFE">
      <w:pPr>
        <w:spacing w:after="0" w:line="276" w:lineRule="auto"/>
        <w:divId w:val="485122894"/>
        <w:rPr>
          <w:rFonts w:ascii="Arial" w:eastAsia="Times New Roman" w:hAnsi="Arial" w:cs="Arial"/>
          <w:sz w:val="20"/>
          <w:szCs w:val="20"/>
          <w:lang w:val="en"/>
        </w:rPr>
      </w:pPr>
      <w:r w:rsidRPr="00512AFE">
        <w:rPr>
          <w:rFonts w:ascii="Arial" w:eastAsia="Times New Roman" w:hAnsi="Arial" w:cs="Arial"/>
          <w:sz w:val="20"/>
          <w:szCs w:val="20"/>
          <w:lang w:val="en"/>
        </w:rPr>
        <w:t xml:space="preserve">___ IIIC2ii: Macrometastasis (to para-aortic lymph nodes up to the renal vessels, with or without </w:t>
      </w:r>
    </w:p>
    <w:p w14:paraId="0F7111BC" w14:textId="6A47BA97" w:rsidR="00F31072" w:rsidRPr="00512AFE" w:rsidRDefault="00CF7047" w:rsidP="00512AFE">
      <w:pPr>
        <w:spacing w:after="0" w:line="276" w:lineRule="auto"/>
        <w:divId w:val="485122894"/>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metastasis to the pelvic nodes)  </w:t>
      </w:r>
    </w:p>
    <w:p w14:paraId="7FC21B61" w14:textId="77777777" w:rsidR="00F31072" w:rsidRPr="00512AFE" w:rsidRDefault="00F31072" w:rsidP="00512AFE">
      <w:pPr>
        <w:spacing w:after="0" w:line="276" w:lineRule="auto"/>
        <w:divId w:val="1327048214"/>
        <w:rPr>
          <w:rFonts w:ascii="Arial" w:eastAsia="Times New Roman" w:hAnsi="Arial" w:cs="Arial"/>
          <w:sz w:val="20"/>
          <w:szCs w:val="20"/>
          <w:lang w:val="en"/>
        </w:rPr>
      </w:pPr>
      <w:r w:rsidRPr="00512AFE">
        <w:rPr>
          <w:rFonts w:ascii="Arial" w:eastAsia="Times New Roman" w:hAnsi="Arial" w:cs="Arial"/>
          <w:sz w:val="20"/>
          <w:szCs w:val="20"/>
          <w:lang w:val="en"/>
        </w:rPr>
        <w:t xml:space="preserve">___ IV: Spread to the bladder mucosa and / or intestinal mucosa and / or distant </w:t>
      </w:r>
      <w:proofErr w:type="gramStart"/>
      <w:r w:rsidRPr="00512AFE">
        <w:rPr>
          <w:rFonts w:ascii="Arial" w:eastAsia="Times New Roman" w:hAnsi="Arial" w:cs="Arial"/>
          <w:sz w:val="20"/>
          <w:szCs w:val="20"/>
          <w:lang w:val="en"/>
        </w:rPr>
        <w:t>metastasis</w:t>
      </w:r>
      <w:proofErr w:type="gramEnd"/>
      <w:r w:rsidRPr="00512AFE">
        <w:rPr>
          <w:rFonts w:ascii="Arial" w:eastAsia="Times New Roman" w:hAnsi="Arial" w:cs="Arial"/>
          <w:sz w:val="20"/>
          <w:szCs w:val="20"/>
          <w:lang w:val="en"/>
        </w:rPr>
        <w:t xml:space="preserve">  </w:t>
      </w:r>
    </w:p>
    <w:p w14:paraId="54A16062" w14:textId="77777777" w:rsidR="00F31072" w:rsidRPr="00512AFE" w:rsidRDefault="00F31072" w:rsidP="00512AFE">
      <w:pPr>
        <w:spacing w:after="0" w:line="276" w:lineRule="auto"/>
        <w:divId w:val="553002538"/>
        <w:rPr>
          <w:rFonts w:ascii="Arial" w:eastAsia="Times New Roman" w:hAnsi="Arial" w:cs="Arial"/>
          <w:sz w:val="20"/>
          <w:szCs w:val="20"/>
          <w:lang w:val="en"/>
        </w:rPr>
      </w:pPr>
      <w:r w:rsidRPr="00512AFE">
        <w:rPr>
          <w:rFonts w:ascii="Arial" w:eastAsia="Times New Roman" w:hAnsi="Arial" w:cs="Arial"/>
          <w:sz w:val="20"/>
          <w:szCs w:val="20"/>
          <w:lang w:val="en"/>
        </w:rPr>
        <w:t xml:space="preserve">___ IVA: Invasion of the bladder mucosa and / or intestine / bowel mucosa  </w:t>
      </w:r>
    </w:p>
    <w:p w14:paraId="4DFB6B17" w14:textId="77777777" w:rsidR="00F31072" w:rsidRPr="00512AFE" w:rsidRDefault="00F31072" w:rsidP="00512AFE">
      <w:pPr>
        <w:spacing w:after="0" w:line="276" w:lineRule="auto"/>
        <w:divId w:val="530923245"/>
        <w:rPr>
          <w:rFonts w:ascii="Arial" w:eastAsia="Times New Roman" w:hAnsi="Arial" w:cs="Arial"/>
          <w:sz w:val="20"/>
          <w:szCs w:val="20"/>
          <w:lang w:val="en"/>
        </w:rPr>
      </w:pPr>
      <w:r w:rsidRPr="00512AFE">
        <w:rPr>
          <w:rFonts w:ascii="Arial" w:eastAsia="Times New Roman" w:hAnsi="Arial" w:cs="Arial"/>
          <w:sz w:val="20"/>
          <w:szCs w:val="20"/>
          <w:lang w:val="en"/>
        </w:rPr>
        <w:t xml:space="preserve">___ IVB: Abdominal peritoneal metastasis beyond the pelvis  </w:t>
      </w:r>
    </w:p>
    <w:p w14:paraId="6984866B" w14:textId="77777777" w:rsidR="00CF7047" w:rsidRPr="00512AFE" w:rsidRDefault="00F31072" w:rsidP="00512AFE">
      <w:pPr>
        <w:spacing w:after="0" w:line="276" w:lineRule="auto"/>
        <w:divId w:val="785007575"/>
        <w:rPr>
          <w:rFonts w:ascii="Arial" w:eastAsia="Times New Roman" w:hAnsi="Arial" w:cs="Arial"/>
          <w:sz w:val="20"/>
          <w:szCs w:val="20"/>
          <w:lang w:val="en"/>
        </w:rPr>
      </w:pPr>
      <w:r w:rsidRPr="00512AFE">
        <w:rPr>
          <w:rFonts w:ascii="Arial" w:eastAsia="Times New Roman" w:hAnsi="Arial" w:cs="Arial"/>
          <w:sz w:val="20"/>
          <w:szCs w:val="20"/>
          <w:lang w:val="en"/>
        </w:rPr>
        <w:t xml:space="preserve">___ IVC: Distant metastasis, including metastasis to any extra- or intra-abdominal lymph nodes above the </w:t>
      </w:r>
    </w:p>
    <w:p w14:paraId="414822E1" w14:textId="461E0D1B" w:rsidR="00F31072" w:rsidRPr="00512AFE" w:rsidRDefault="00CF7047" w:rsidP="00512AFE">
      <w:pPr>
        <w:spacing w:after="0" w:line="276" w:lineRule="auto"/>
        <w:divId w:val="785007575"/>
        <w:rPr>
          <w:rFonts w:ascii="Arial" w:eastAsia="Times New Roman" w:hAnsi="Arial" w:cs="Arial"/>
          <w:sz w:val="20"/>
          <w:szCs w:val="20"/>
          <w:lang w:val="en"/>
        </w:rPr>
      </w:pPr>
      <w:r w:rsidRPr="00512AFE">
        <w:rPr>
          <w:rFonts w:ascii="Arial" w:eastAsia="Times New Roman" w:hAnsi="Arial" w:cs="Arial"/>
          <w:sz w:val="20"/>
          <w:szCs w:val="20"/>
          <w:lang w:val="en"/>
        </w:rPr>
        <w:t xml:space="preserve">       </w:t>
      </w:r>
      <w:r w:rsidR="00F31072" w:rsidRPr="00512AFE">
        <w:rPr>
          <w:rFonts w:ascii="Arial" w:eastAsia="Times New Roman" w:hAnsi="Arial" w:cs="Arial"/>
          <w:sz w:val="20"/>
          <w:szCs w:val="20"/>
          <w:lang w:val="en"/>
        </w:rPr>
        <w:t xml:space="preserve">renal vessels, lungs, liver, </w:t>
      </w:r>
      <w:proofErr w:type="gramStart"/>
      <w:r w:rsidR="00F31072" w:rsidRPr="00512AFE">
        <w:rPr>
          <w:rFonts w:ascii="Arial" w:eastAsia="Times New Roman" w:hAnsi="Arial" w:cs="Arial"/>
          <w:sz w:val="20"/>
          <w:szCs w:val="20"/>
          <w:lang w:val="en"/>
        </w:rPr>
        <w:t>brain</w:t>
      </w:r>
      <w:proofErr w:type="gramEnd"/>
      <w:r w:rsidR="00F31072" w:rsidRPr="00512AFE">
        <w:rPr>
          <w:rFonts w:ascii="Arial" w:eastAsia="Times New Roman" w:hAnsi="Arial" w:cs="Arial"/>
          <w:sz w:val="20"/>
          <w:szCs w:val="20"/>
          <w:lang w:val="en"/>
        </w:rPr>
        <w:t xml:space="preserve"> or bone  </w:t>
      </w:r>
    </w:p>
    <w:p w14:paraId="076EDD32"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43287745" w14:textId="77777777" w:rsidR="00F31072" w:rsidRPr="00512AFE" w:rsidRDefault="00F31072" w:rsidP="00512AFE">
      <w:pPr>
        <w:spacing w:after="0" w:line="276" w:lineRule="auto"/>
        <w:divId w:val="989477962"/>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+FIGO Modified Classification  </w:t>
      </w:r>
    </w:p>
    <w:p w14:paraId="02745D13" w14:textId="77777777" w:rsidR="00F31072" w:rsidRPr="00512AFE" w:rsidRDefault="00F31072" w:rsidP="00512AFE">
      <w:pPr>
        <w:spacing w:after="0" w:line="276" w:lineRule="auto"/>
        <w:divId w:val="1954092154"/>
        <w:rPr>
          <w:rFonts w:ascii="Arial" w:eastAsia="Times New Roman" w:hAnsi="Arial" w:cs="Arial"/>
          <w:sz w:val="20"/>
          <w:szCs w:val="20"/>
          <w:lang w:val="en"/>
        </w:rPr>
      </w:pPr>
      <w:r w:rsidRPr="00512AFE">
        <w:rPr>
          <w:rFonts w:ascii="Arial" w:eastAsia="Times New Roman" w:hAnsi="Arial" w:cs="Arial"/>
          <w:sz w:val="20"/>
          <w:szCs w:val="20"/>
          <w:lang w:val="en"/>
        </w:rPr>
        <w:t xml:space="preserve">___ Not </w:t>
      </w:r>
      <w:proofErr w:type="gramStart"/>
      <w:r w:rsidRPr="00512AFE">
        <w:rPr>
          <w:rFonts w:ascii="Arial" w:eastAsia="Times New Roman" w:hAnsi="Arial" w:cs="Arial"/>
          <w:sz w:val="20"/>
          <w:szCs w:val="20"/>
          <w:lang w:val="en"/>
        </w:rPr>
        <w:t>performed</w:t>
      </w:r>
      <w:proofErr w:type="gramEnd"/>
      <w:r w:rsidRPr="00512AFE">
        <w:rPr>
          <w:rFonts w:ascii="Arial" w:eastAsia="Times New Roman" w:hAnsi="Arial" w:cs="Arial"/>
          <w:sz w:val="20"/>
          <w:szCs w:val="20"/>
          <w:lang w:val="en"/>
        </w:rPr>
        <w:t xml:space="preserve">  </w:t>
      </w:r>
    </w:p>
    <w:p w14:paraId="45234E8F" w14:textId="77777777" w:rsidR="00F31072" w:rsidRPr="00512AFE" w:rsidRDefault="00F31072" w:rsidP="00512AFE">
      <w:pPr>
        <w:spacing w:after="0" w:line="276" w:lineRule="auto"/>
        <w:divId w:val="520820770"/>
        <w:rPr>
          <w:rFonts w:ascii="Arial" w:eastAsia="Times New Roman" w:hAnsi="Arial" w:cs="Arial"/>
          <w:sz w:val="20"/>
          <w:szCs w:val="20"/>
          <w:lang w:val="en"/>
        </w:rPr>
      </w:pPr>
      <w:r w:rsidRPr="00512AFE">
        <w:rPr>
          <w:rFonts w:ascii="Arial" w:eastAsia="Times New Roman" w:hAnsi="Arial" w:cs="Arial"/>
          <w:sz w:val="20"/>
          <w:szCs w:val="20"/>
          <w:lang w:val="en"/>
        </w:rPr>
        <w:t xml:space="preserve">___ mPOLEmut (POLE mutation)  </w:t>
      </w:r>
    </w:p>
    <w:p w14:paraId="7689A7AE" w14:textId="77777777" w:rsidR="00F31072" w:rsidRPr="00512AFE" w:rsidRDefault="00F31072" w:rsidP="00512AFE">
      <w:pPr>
        <w:spacing w:after="0" w:line="276" w:lineRule="auto"/>
        <w:divId w:val="1339309973"/>
        <w:rPr>
          <w:rFonts w:ascii="Arial" w:eastAsia="Times New Roman" w:hAnsi="Arial" w:cs="Arial"/>
          <w:sz w:val="20"/>
          <w:szCs w:val="20"/>
          <w:lang w:val="en"/>
        </w:rPr>
      </w:pPr>
      <w:r w:rsidRPr="00512AFE">
        <w:rPr>
          <w:rFonts w:ascii="Arial" w:eastAsia="Times New Roman" w:hAnsi="Arial" w:cs="Arial"/>
          <w:sz w:val="20"/>
          <w:szCs w:val="20"/>
          <w:lang w:val="en"/>
        </w:rPr>
        <w:t xml:space="preserve">___ mMMRd (mismatch repair deficiency)  </w:t>
      </w:r>
    </w:p>
    <w:p w14:paraId="19F2A5FD" w14:textId="77777777" w:rsidR="00F31072" w:rsidRPr="00512AFE" w:rsidRDefault="00F31072" w:rsidP="00512AFE">
      <w:pPr>
        <w:spacing w:after="0" w:line="276" w:lineRule="auto"/>
        <w:divId w:val="1321427320"/>
        <w:rPr>
          <w:rFonts w:ascii="Arial" w:eastAsia="Times New Roman" w:hAnsi="Arial" w:cs="Arial"/>
          <w:sz w:val="20"/>
          <w:szCs w:val="20"/>
          <w:lang w:val="en"/>
        </w:rPr>
      </w:pPr>
      <w:r w:rsidRPr="00512AFE">
        <w:rPr>
          <w:rFonts w:ascii="Arial" w:eastAsia="Times New Roman" w:hAnsi="Arial" w:cs="Arial"/>
          <w:sz w:val="20"/>
          <w:szCs w:val="20"/>
          <w:lang w:val="en"/>
        </w:rPr>
        <w:t xml:space="preserve">___ mNSMP (no specific molecular profile)  </w:t>
      </w:r>
    </w:p>
    <w:p w14:paraId="0CD6A46B" w14:textId="77777777" w:rsidR="00F31072" w:rsidRPr="00512AFE" w:rsidRDefault="00F31072" w:rsidP="00512AFE">
      <w:pPr>
        <w:spacing w:after="0" w:line="276" w:lineRule="auto"/>
        <w:divId w:val="1794708220"/>
        <w:rPr>
          <w:rFonts w:ascii="Arial" w:eastAsia="Times New Roman" w:hAnsi="Arial" w:cs="Arial"/>
          <w:sz w:val="20"/>
          <w:szCs w:val="20"/>
          <w:lang w:val="en"/>
        </w:rPr>
      </w:pPr>
      <w:r w:rsidRPr="00512AFE">
        <w:rPr>
          <w:rFonts w:ascii="Arial" w:eastAsia="Times New Roman" w:hAnsi="Arial" w:cs="Arial"/>
          <w:sz w:val="20"/>
          <w:szCs w:val="20"/>
          <w:lang w:val="en"/>
        </w:rPr>
        <w:t xml:space="preserve">___ mp53abn (p53 abnormal)  </w:t>
      </w:r>
    </w:p>
    <w:p w14:paraId="216E579E"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21240B76" w14:textId="77777777" w:rsidR="00F31072" w:rsidRPr="00512AFE" w:rsidRDefault="00F31072" w:rsidP="00512AFE">
      <w:pPr>
        <w:spacing w:after="0" w:line="276" w:lineRule="auto"/>
        <w:divId w:val="1293249196"/>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ADDITIONAL FINDINGS (Note </w:t>
      </w:r>
      <w:hyperlink w:anchor="N11148" w:history="1">
        <w:r w:rsidRPr="00512AFE">
          <w:rPr>
            <w:rStyle w:val="Hyperlink"/>
            <w:rFonts w:ascii="Arial" w:eastAsia="Times New Roman" w:hAnsi="Arial" w:cs="Arial"/>
            <w:b/>
            <w:bCs/>
            <w:sz w:val="20"/>
            <w:szCs w:val="20"/>
            <w:lang w:val="en"/>
          </w:rPr>
          <w:t>N</w:t>
        </w:r>
      </w:hyperlink>
      <w:r w:rsidRPr="00512AFE">
        <w:rPr>
          <w:rFonts w:ascii="Arial" w:eastAsia="Times New Roman" w:hAnsi="Arial" w:cs="Arial"/>
          <w:b/>
          <w:bCs/>
          <w:sz w:val="20"/>
          <w:szCs w:val="20"/>
          <w:lang w:val="en"/>
        </w:rPr>
        <w:t xml:space="preserve">) </w:t>
      </w:r>
    </w:p>
    <w:p w14:paraId="7ED87725"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515FB902" w14:textId="3A3B0072" w:rsidR="00F31072" w:rsidRPr="00512AFE" w:rsidRDefault="00F31072" w:rsidP="00512AFE">
      <w:pPr>
        <w:spacing w:after="0" w:line="276" w:lineRule="auto"/>
        <w:divId w:val="49891239"/>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+Additional </w:t>
      </w:r>
      <w:r w:rsidR="00455D65" w:rsidRPr="00512AFE">
        <w:rPr>
          <w:rFonts w:ascii="Arial" w:eastAsia="Times New Roman" w:hAnsi="Arial" w:cs="Arial"/>
          <w:b/>
          <w:bCs/>
          <w:sz w:val="20"/>
          <w:szCs w:val="20"/>
          <w:lang w:val="en"/>
        </w:rPr>
        <w:t>Findings (</w:t>
      </w:r>
      <w:r w:rsidRPr="00512AFE">
        <w:rPr>
          <w:rFonts w:ascii="Arial" w:eastAsia="Times New Roman" w:hAnsi="Arial" w:cs="Arial"/>
          <w:b/>
          <w:bCs/>
          <w:sz w:val="20"/>
          <w:szCs w:val="20"/>
          <w:lang w:val="en"/>
        </w:rPr>
        <w:t xml:space="preserve">select all that apply) </w:t>
      </w:r>
    </w:p>
    <w:p w14:paraId="60495139" w14:textId="77777777" w:rsidR="00F31072" w:rsidRPr="00512AFE" w:rsidRDefault="00F31072" w:rsidP="00512AFE">
      <w:pPr>
        <w:spacing w:after="0" w:line="276" w:lineRule="auto"/>
        <w:divId w:val="8800640"/>
        <w:rPr>
          <w:rFonts w:ascii="Arial" w:eastAsia="Times New Roman" w:hAnsi="Arial" w:cs="Arial"/>
          <w:sz w:val="20"/>
          <w:szCs w:val="20"/>
          <w:lang w:val="en"/>
        </w:rPr>
      </w:pPr>
      <w:r w:rsidRPr="00512AFE">
        <w:rPr>
          <w:rFonts w:ascii="Arial" w:eastAsia="Times New Roman" w:hAnsi="Arial" w:cs="Arial"/>
          <w:sz w:val="20"/>
          <w:szCs w:val="20"/>
          <w:lang w:val="en"/>
        </w:rPr>
        <w:t xml:space="preserve">___ None </w:t>
      </w:r>
      <w:proofErr w:type="gramStart"/>
      <w:r w:rsidRPr="00512AFE">
        <w:rPr>
          <w:rFonts w:ascii="Arial" w:eastAsia="Times New Roman" w:hAnsi="Arial" w:cs="Arial"/>
          <w:sz w:val="20"/>
          <w:szCs w:val="20"/>
          <w:lang w:val="en"/>
        </w:rPr>
        <w:t>identified</w:t>
      </w:r>
      <w:proofErr w:type="gramEnd"/>
      <w:r w:rsidRPr="00512AFE">
        <w:rPr>
          <w:rFonts w:ascii="Arial" w:eastAsia="Times New Roman" w:hAnsi="Arial" w:cs="Arial"/>
          <w:sz w:val="20"/>
          <w:szCs w:val="20"/>
          <w:lang w:val="en"/>
        </w:rPr>
        <w:t xml:space="preserve">  </w:t>
      </w:r>
    </w:p>
    <w:p w14:paraId="77BDED31" w14:textId="77777777" w:rsidR="00F31072" w:rsidRPr="00512AFE" w:rsidRDefault="00F31072" w:rsidP="00512AFE">
      <w:pPr>
        <w:spacing w:after="0" w:line="276" w:lineRule="auto"/>
        <w:divId w:val="1155102393"/>
        <w:rPr>
          <w:rFonts w:ascii="Arial" w:eastAsia="Times New Roman" w:hAnsi="Arial" w:cs="Arial"/>
          <w:sz w:val="20"/>
          <w:szCs w:val="20"/>
          <w:lang w:val="en"/>
        </w:rPr>
      </w:pPr>
      <w:r w:rsidRPr="00512AFE">
        <w:rPr>
          <w:rFonts w:ascii="Arial" w:eastAsia="Times New Roman" w:hAnsi="Arial" w:cs="Arial"/>
          <w:sz w:val="20"/>
          <w:szCs w:val="20"/>
          <w:lang w:val="en"/>
        </w:rPr>
        <w:lastRenderedPageBreak/>
        <w:t xml:space="preserve">___ Atypical hyperplasia / endometrial intraepithelial neoplasia (EIN)  </w:t>
      </w:r>
    </w:p>
    <w:p w14:paraId="4C4169CF" w14:textId="77777777" w:rsidR="00F31072" w:rsidRPr="00512AFE" w:rsidRDefault="00F31072" w:rsidP="00512AFE">
      <w:pPr>
        <w:spacing w:after="0" w:line="276" w:lineRule="auto"/>
        <w:divId w:val="1060398549"/>
        <w:rPr>
          <w:rFonts w:ascii="Arial" w:eastAsia="Times New Roman" w:hAnsi="Arial" w:cs="Arial"/>
          <w:sz w:val="20"/>
          <w:szCs w:val="20"/>
          <w:lang w:val="en"/>
        </w:rPr>
      </w:pPr>
      <w:r w:rsidRPr="00512AFE">
        <w:rPr>
          <w:rFonts w:ascii="Arial" w:eastAsia="Times New Roman" w:hAnsi="Arial" w:cs="Arial"/>
          <w:sz w:val="20"/>
          <w:szCs w:val="20"/>
          <w:lang w:val="en"/>
        </w:rPr>
        <w:t xml:space="preserve">___ Other (specify): _________________ </w:t>
      </w:r>
    </w:p>
    <w:p w14:paraId="04851187"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7FFE2E06" w14:textId="77777777" w:rsidR="00F31072" w:rsidRPr="00512AFE" w:rsidRDefault="00F31072" w:rsidP="00512AFE">
      <w:pPr>
        <w:spacing w:after="0" w:line="276" w:lineRule="auto"/>
        <w:divId w:val="1164706429"/>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SPECIAL STUDIES  </w:t>
      </w:r>
    </w:p>
    <w:p w14:paraId="55388F0B" w14:textId="77777777" w:rsidR="00F31072" w:rsidRPr="00455D65" w:rsidRDefault="00F31072" w:rsidP="00512AFE">
      <w:pPr>
        <w:spacing w:after="0" w:line="276" w:lineRule="auto"/>
        <w:divId w:val="2075352727"/>
        <w:rPr>
          <w:rFonts w:ascii="Arial" w:eastAsia="Times New Roman" w:hAnsi="Arial" w:cs="Arial"/>
          <w:i/>
          <w:iCs/>
          <w:sz w:val="16"/>
          <w:szCs w:val="16"/>
          <w:lang w:val="en"/>
        </w:rPr>
      </w:pPr>
      <w:r w:rsidRPr="00455D65">
        <w:rPr>
          <w:rFonts w:ascii="Arial" w:eastAsia="Times New Roman" w:hAnsi="Arial" w:cs="Arial"/>
          <w:i/>
          <w:iCs/>
          <w:sz w:val="16"/>
          <w:szCs w:val="16"/>
          <w:lang w:val="en"/>
        </w:rPr>
        <w:t xml:space="preserve">For reporting molecular testing, immunohistochemistry, and other cancer biomarker testing results, the CAP gynecologic origin biomarker template should be used. Pending biomarker studies should be listed in the Comments section of this report.  </w:t>
      </w:r>
    </w:p>
    <w:p w14:paraId="75D4845E"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74E6EF26" w14:textId="77777777" w:rsidR="00F31072" w:rsidRPr="00512AFE" w:rsidRDefault="00F31072" w:rsidP="00512AFE">
      <w:pPr>
        <w:spacing w:after="0" w:line="276" w:lineRule="auto"/>
        <w:divId w:val="1774788491"/>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COMMENTS  </w:t>
      </w:r>
    </w:p>
    <w:p w14:paraId="5A717F50"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4F2DF94D" w14:textId="77777777" w:rsidR="00F31072" w:rsidRPr="00512AFE" w:rsidRDefault="00F31072" w:rsidP="00512AFE">
      <w:pPr>
        <w:spacing w:after="0" w:line="276" w:lineRule="auto"/>
        <w:divId w:val="609701552"/>
        <w:rPr>
          <w:rFonts w:ascii="Arial" w:eastAsia="Times New Roman" w:hAnsi="Arial" w:cs="Arial"/>
          <w:b/>
          <w:bCs/>
          <w:sz w:val="20"/>
          <w:szCs w:val="20"/>
          <w:lang w:val="en"/>
        </w:rPr>
      </w:pPr>
      <w:r w:rsidRPr="00512AFE">
        <w:rPr>
          <w:rFonts w:ascii="Arial" w:eastAsia="Times New Roman" w:hAnsi="Arial" w:cs="Arial"/>
          <w:b/>
          <w:bCs/>
          <w:sz w:val="20"/>
          <w:szCs w:val="20"/>
          <w:lang w:val="en"/>
        </w:rPr>
        <w:t xml:space="preserve">Comment(s): _________________ </w:t>
      </w:r>
    </w:p>
    <w:p w14:paraId="31C1E5A0" w14:textId="77777777" w:rsidR="00F31072" w:rsidRPr="00512AFE" w:rsidRDefault="00F31072" w:rsidP="00512AFE">
      <w:pPr>
        <w:spacing w:after="0" w:line="276" w:lineRule="auto"/>
        <w:divId w:val="1892573045"/>
        <w:rPr>
          <w:rFonts w:ascii="Arial" w:eastAsia="Times New Roman" w:hAnsi="Arial" w:cs="Arial"/>
          <w:sz w:val="20"/>
          <w:szCs w:val="20"/>
          <w:lang w:val="en"/>
        </w:rPr>
      </w:pPr>
    </w:p>
    <w:p w14:paraId="7692FF1E" w14:textId="77777777" w:rsidR="00F31072" w:rsidRPr="00512AFE" w:rsidRDefault="00F31072" w:rsidP="00512AFE">
      <w:pPr>
        <w:pageBreakBefore/>
        <w:spacing w:after="0" w:line="276" w:lineRule="auto"/>
        <w:divId w:val="1401563670"/>
        <w:rPr>
          <w:rFonts w:ascii="Arial" w:eastAsia="Times New Roman" w:hAnsi="Arial" w:cs="Arial"/>
          <w:b/>
          <w:bCs/>
          <w:sz w:val="20"/>
          <w:szCs w:val="20"/>
          <w:lang w:val="en"/>
        </w:rPr>
      </w:pPr>
      <w:r w:rsidRPr="00512AFE">
        <w:rPr>
          <w:rFonts w:ascii="Arial" w:eastAsia="Times New Roman" w:hAnsi="Arial" w:cs="Arial"/>
          <w:b/>
          <w:bCs/>
          <w:sz w:val="20"/>
          <w:szCs w:val="20"/>
          <w:lang w:val="en"/>
        </w:rPr>
        <w:lastRenderedPageBreak/>
        <w:t>Explanatory Notes</w:t>
      </w:r>
    </w:p>
    <w:p w14:paraId="2DF71FF5" w14:textId="77777777" w:rsidR="00455D65" w:rsidRDefault="00455D65" w:rsidP="00512AFE">
      <w:pPr>
        <w:spacing w:after="0" w:line="276" w:lineRule="auto"/>
        <w:divId w:val="484442849"/>
        <w:rPr>
          <w:rFonts w:ascii="Arial" w:eastAsia="Times New Roman" w:hAnsi="Arial" w:cs="Arial"/>
          <w:b/>
          <w:bCs/>
          <w:sz w:val="20"/>
          <w:szCs w:val="20"/>
          <w:lang w:val="en"/>
        </w:rPr>
      </w:pPr>
      <w:bookmarkStart w:id="0" w:name="N11149"/>
    </w:p>
    <w:p w14:paraId="2395EE8F"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eastAsia="Times New Roman" w:hAnsi="Arial" w:cs="Arial"/>
          <w:b/>
          <w:bCs/>
          <w:sz w:val="20"/>
          <w:szCs w:val="20"/>
          <w:lang w:val="en"/>
        </w:rPr>
        <w:t>A. Clinical History and Biomarker Testing</w:t>
      </w:r>
      <w:bookmarkEnd w:id="0"/>
    </w:p>
    <w:p w14:paraId="0F1C617A" w14:textId="77777777" w:rsidR="00455D65" w:rsidRDefault="00F31072" w:rsidP="008E4028">
      <w:pPr>
        <w:spacing w:after="0" w:line="276" w:lineRule="auto"/>
        <w:jc w:val="both"/>
        <w:divId w:val="484442849"/>
        <w:rPr>
          <w:rFonts w:ascii="Arial" w:hAnsi="Arial" w:cs="Arial"/>
          <w:sz w:val="20"/>
          <w:szCs w:val="20"/>
          <w:lang w:val="en"/>
        </w:rPr>
      </w:pPr>
      <w:r w:rsidRPr="00512AFE">
        <w:rPr>
          <w:rFonts w:ascii="Arial" w:hAnsi="Arial" w:cs="Arial"/>
          <w:sz w:val="20"/>
          <w:szCs w:val="20"/>
          <w:lang w:val="en"/>
        </w:rPr>
        <w:t>Colon carcinoma is the most common malignancy in hereditary nonpolyposis colon cancer [HNPCC; Lynch syndrome (LS)], which is caused by germline mutations in DNA mismatch repair genes (</w:t>
      </w:r>
      <w:r w:rsidRPr="00512AFE">
        <w:rPr>
          <w:rStyle w:val="Emphasis"/>
          <w:rFonts w:ascii="Arial" w:hAnsi="Arial" w:cs="Arial"/>
          <w:sz w:val="20"/>
          <w:szCs w:val="20"/>
          <w:lang w:val="en"/>
        </w:rPr>
        <w:t>MLH1</w:t>
      </w:r>
      <w:r w:rsidRPr="00512AFE">
        <w:rPr>
          <w:rFonts w:ascii="Arial" w:hAnsi="Arial" w:cs="Arial"/>
          <w:sz w:val="20"/>
          <w:szCs w:val="20"/>
          <w:lang w:val="en"/>
        </w:rPr>
        <w:t xml:space="preserve">, </w:t>
      </w:r>
      <w:r w:rsidRPr="00512AFE">
        <w:rPr>
          <w:rStyle w:val="Emphasis"/>
          <w:rFonts w:ascii="Arial" w:hAnsi="Arial" w:cs="Arial"/>
          <w:sz w:val="20"/>
          <w:szCs w:val="20"/>
          <w:lang w:val="en"/>
        </w:rPr>
        <w:t>MLH2</w:t>
      </w:r>
      <w:r w:rsidRPr="00512AFE">
        <w:rPr>
          <w:rFonts w:ascii="Arial" w:hAnsi="Arial" w:cs="Arial"/>
          <w:sz w:val="20"/>
          <w:szCs w:val="20"/>
          <w:lang w:val="en"/>
        </w:rPr>
        <w:t xml:space="preserve">, </w:t>
      </w:r>
      <w:r w:rsidRPr="00512AFE">
        <w:rPr>
          <w:rStyle w:val="Emphasis"/>
          <w:rFonts w:ascii="Arial" w:hAnsi="Arial" w:cs="Arial"/>
          <w:sz w:val="20"/>
          <w:szCs w:val="20"/>
          <w:lang w:val="en"/>
        </w:rPr>
        <w:t>MLH6</w:t>
      </w:r>
      <w:r w:rsidRPr="00512AFE">
        <w:rPr>
          <w:rFonts w:ascii="Arial" w:hAnsi="Arial" w:cs="Arial"/>
          <w:sz w:val="20"/>
          <w:szCs w:val="20"/>
          <w:lang w:val="en"/>
        </w:rPr>
        <w:t xml:space="preserve">, and </w:t>
      </w:r>
      <w:r w:rsidRPr="00512AFE">
        <w:rPr>
          <w:rStyle w:val="Emphasis"/>
          <w:rFonts w:ascii="Arial" w:hAnsi="Arial" w:cs="Arial"/>
          <w:sz w:val="20"/>
          <w:szCs w:val="20"/>
          <w:lang w:val="en"/>
        </w:rPr>
        <w:t>PMS2</w:t>
      </w:r>
      <w:r w:rsidRPr="00512AFE">
        <w:rPr>
          <w:rFonts w:ascii="Arial" w:hAnsi="Arial" w:cs="Arial"/>
          <w:sz w:val="20"/>
          <w:szCs w:val="20"/>
          <w:lang w:val="en"/>
        </w:rPr>
        <w:t>). However, endometrial carcinoma develops before colon carcinoma in &gt;50% of women with HNPCC.</w:t>
      </w:r>
      <w:hyperlink w:anchor="R47697" w:tooltip="Aarnio M, Sankila R, Pukkala E, Salovaara R, Aaltonen LA, de&#10;la Chapelle A, Peltomäki P, Mecklin JP, Järvinen HJ. Cancer risk in mutation&#10;carriers of DNA-mismatch-repair genes. Int J Cancer. 1999;81:214-218." w:history="1">
        <w:r w:rsidRPr="00512AFE">
          <w:rPr>
            <w:rStyle w:val="Hyperlink"/>
            <w:rFonts w:ascii="Arial" w:hAnsi="Arial" w:cs="Arial"/>
            <w:sz w:val="20"/>
            <w:szCs w:val="20"/>
            <w:vertAlign w:val="superscript"/>
            <w:lang w:val="en"/>
          </w:rPr>
          <w:t>1,</w:t>
        </w:r>
      </w:hyperlink>
      <w:hyperlink w:anchor="R47698" w:tooltip="Watson P, Vasen HF, Mecklin JP, Järvinen H, Lynch HT. The&#10;risk of endometrial cancer in hereditary nonpolyposis colorectal cancer. Am&#10;J Med. 1994;96:516-520." w:history="1">
        <w:r w:rsidRPr="00512AFE">
          <w:rPr>
            <w:rStyle w:val="Hyperlink"/>
            <w:rFonts w:ascii="Arial" w:hAnsi="Arial" w:cs="Arial"/>
            <w:sz w:val="20"/>
            <w:szCs w:val="20"/>
            <w:vertAlign w:val="superscript"/>
            <w:lang w:val="en"/>
          </w:rPr>
          <w:t>2,</w:t>
        </w:r>
      </w:hyperlink>
      <w:hyperlink w:anchor="R47694" w:tooltip="Wijnen J, de Leeuw W, Vasen H, et al. Familial endometrial&#10;cancer in female carriers of MSH6 germline mutations. Nat Genet.&#10;1999;23:142-144." w:history="1">
        <w:r w:rsidRPr="00512AFE">
          <w:rPr>
            <w:rStyle w:val="Hyperlink"/>
            <w:rFonts w:ascii="Arial" w:hAnsi="Arial" w:cs="Arial"/>
            <w:sz w:val="20"/>
            <w:szCs w:val="20"/>
            <w:vertAlign w:val="superscript"/>
            <w:lang w:val="en"/>
          </w:rPr>
          <w:t>3,</w:t>
        </w:r>
      </w:hyperlink>
      <w:hyperlink w:anchor="R47695" w:tooltip="Charames GS, Millar AL, Pal T, Narod S, Bapat B. Do MSH6&#10;mutations contribute to double primary cancers of the colorectum and&#10;endometrium? Hum Genet. 2000;107:623-629." w:history="1">
        <w:r w:rsidRPr="00512AFE">
          <w:rPr>
            <w:rStyle w:val="Hyperlink"/>
            <w:rFonts w:ascii="Arial" w:hAnsi="Arial" w:cs="Arial"/>
            <w:sz w:val="20"/>
            <w:szCs w:val="20"/>
            <w:vertAlign w:val="superscript"/>
            <w:lang w:val="en"/>
          </w:rPr>
          <w:t>4</w:t>
        </w:r>
      </w:hyperlink>
      <w:r w:rsidRPr="00512AFE">
        <w:rPr>
          <w:rFonts w:ascii="Arial" w:hAnsi="Arial" w:cs="Arial"/>
          <w:sz w:val="20"/>
          <w:szCs w:val="20"/>
          <w:lang w:val="en"/>
        </w:rPr>
        <w:t> 3% to 5% of endometrial carcinomas can be attributed to Lynch syndrome (LS). Patients with LS have a 40-60% lifetime risk for endometrial and colon cancer.</w:t>
      </w:r>
      <w:hyperlink w:anchor="R47699" w:tooltip="Cho KR, Cooper K, Croce S: International Society of Gynecological Pathologists (ISGyP): Guidelines from the special techniques and ancillary studies group. Int J Gynecol Pathol. 2019; 38(Suppl1):S114-122." w:history="1">
        <w:r w:rsidRPr="00512AFE">
          <w:rPr>
            <w:rStyle w:val="Hyperlink"/>
            <w:rFonts w:ascii="Arial" w:hAnsi="Arial" w:cs="Arial"/>
            <w:sz w:val="20"/>
            <w:szCs w:val="20"/>
            <w:vertAlign w:val="superscript"/>
            <w:lang w:val="en"/>
          </w:rPr>
          <w:t>5</w:t>
        </w:r>
      </w:hyperlink>
      <w:r w:rsidRPr="00512AFE">
        <w:rPr>
          <w:rFonts w:ascii="Arial" w:hAnsi="Arial" w:cs="Arial"/>
          <w:sz w:val="20"/>
          <w:szCs w:val="20"/>
          <w:lang w:val="en"/>
        </w:rPr>
        <w:t> Histopathologic features suggestive of HNPCC/LS-related carcinoma are well characterized in the colon, but not as well in the uterus. While lower uterine segment tumors and high-grade tumors in the endometrium seem to have a higher rate of being LS-associated tumors, tumor morphology and anatomic location of tumor cannot be used to select patients for screening for LS. Many LS-associated endometrial carcinomas are seen in probands that do not meet Bethesda or Amsterdam personal/family history criteria for Lynch Syndrome. However, when examining an endometrial carcinoma in a patient under 50 years of age or with a personal or family history of colon carcinoma, it is important to consider the possibility of an HNPCC/LS-related endometrial carcinoma.</w:t>
      </w:r>
    </w:p>
    <w:p w14:paraId="40FDBFFA" w14:textId="77777777" w:rsidR="00455D65" w:rsidRDefault="00455D65" w:rsidP="008E4028">
      <w:pPr>
        <w:spacing w:after="0" w:line="276" w:lineRule="auto"/>
        <w:jc w:val="both"/>
        <w:divId w:val="484442849"/>
        <w:rPr>
          <w:rFonts w:ascii="Arial" w:hAnsi="Arial" w:cs="Arial"/>
          <w:sz w:val="20"/>
          <w:szCs w:val="20"/>
          <w:lang w:val="en"/>
        </w:rPr>
      </w:pPr>
    </w:p>
    <w:p w14:paraId="66148ABF" w14:textId="77777777" w:rsidR="00455D65" w:rsidRDefault="00F31072" w:rsidP="008E4028">
      <w:pPr>
        <w:spacing w:after="0" w:line="276" w:lineRule="auto"/>
        <w:jc w:val="both"/>
        <w:divId w:val="484442849"/>
        <w:rPr>
          <w:rFonts w:ascii="Arial" w:hAnsi="Arial" w:cs="Arial"/>
          <w:sz w:val="20"/>
          <w:szCs w:val="20"/>
          <w:lang w:val="en"/>
        </w:rPr>
      </w:pPr>
      <w:r w:rsidRPr="00512AFE">
        <w:rPr>
          <w:rFonts w:ascii="Arial" w:hAnsi="Arial" w:cs="Arial"/>
          <w:sz w:val="20"/>
          <w:szCs w:val="20"/>
          <w:lang w:val="en"/>
        </w:rPr>
        <w:t>According to the NCCN guidelines, there should be universal testing of endometrial carcinomas for mismatch repair (MMR) proteins/microsatellite instability (MSI). This can be tested on the hysterectomy specimen or the pre-surgical biopsy. Testing for defective DNA mismatch repair proteins by immunohistochemistry is the most cost-effective method (MLH1, MSH2, MSH6, and PMS2 antibodies are commercially available).</w:t>
      </w:r>
      <w:hyperlink w:anchor="R47696" w:tooltip="Mills AM, Liou S, Ford JM, Berek JS, Pai RK, Longacre TA.&#10;Lynch syndrome screening should be considered for all patients with newly&#10;diagnosed endometrial cancer. Am J Surg Pathol. 2014;38:1501-1509." w:history="1">
        <w:r w:rsidRPr="00512AFE">
          <w:rPr>
            <w:rStyle w:val="Hyperlink"/>
            <w:rFonts w:ascii="Arial" w:hAnsi="Arial" w:cs="Arial"/>
            <w:sz w:val="20"/>
            <w:szCs w:val="20"/>
            <w:vertAlign w:val="superscript"/>
            <w:lang w:val="en"/>
          </w:rPr>
          <w:t>6</w:t>
        </w:r>
      </w:hyperlink>
      <w:r w:rsidRPr="00512AFE">
        <w:rPr>
          <w:rFonts w:ascii="Arial" w:hAnsi="Arial" w:cs="Arial"/>
          <w:sz w:val="20"/>
          <w:szCs w:val="20"/>
          <w:lang w:val="en"/>
        </w:rPr>
        <w:t xml:space="preserve"> Loss of </w:t>
      </w:r>
      <w:r w:rsidRPr="00512AFE">
        <w:rPr>
          <w:rStyle w:val="Emphasis"/>
          <w:rFonts w:ascii="Arial" w:hAnsi="Arial" w:cs="Arial"/>
          <w:sz w:val="20"/>
          <w:szCs w:val="20"/>
          <w:lang w:val="en"/>
        </w:rPr>
        <w:t>MSH2</w:t>
      </w:r>
      <w:r w:rsidRPr="00512AFE">
        <w:rPr>
          <w:rFonts w:ascii="Arial" w:hAnsi="Arial" w:cs="Arial"/>
          <w:sz w:val="20"/>
          <w:szCs w:val="20"/>
          <w:lang w:val="en"/>
        </w:rPr>
        <w:t xml:space="preserve"> or </w:t>
      </w:r>
      <w:r w:rsidRPr="00512AFE">
        <w:rPr>
          <w:rStyle w:val="Emphasis"/>
          <w:rFonts w:ascii="Arial" w:hAnsi="Arial" w:cs="Arial"/>
          <w:sz w:val="20"/>
          <w:szCs w:val="20"/>
          <w:lang w:val="en"/>
        </w:rPr>
        <w:t>MSH6</w:t>
      </w:r>
      <w:r w:rsidRPr="00512AFE">
        <w:rPr>
          <w:rFonts w:ascii="Arial" w:hAnsi="Arial" w:cs="Arial"/>
          <w:sz w:val="20"/>
          <w:szCs w:val="20"/>
          <w:lang w:val="en"/>
        </w:rPr>
        <w:t xml:space="preserve"> expression essentially always indicates Lynch syndrome. HNPCC/LS-related endometrial carcinoma is predominantly associated with </w:t>
      </w:r>
      <w:r w:rsidRPr="00512AFE">
        <w:rPr>
          <w:rStyle w:val="Emphasis"/>
          <w:rFonts w:ascii="Arial" w:hAnsi="Arial" w:cs="Arial"/>
          <w:sz w:val="20"/>
          <w:szCs w:val="20"/>
          <w:lang w:val="en"/>
        </w:rPr>
        <w:t>MSH2</w:t>
      </w:r>
      <w:r w:rsidRPr="00512AFE">
        <w:rPr>
          <w:rFonts w:ascii="Arial" w:hAnsi="Arial" w:cs="Arial"/>
          <w:sz w:val="20"/>
          <w:szCs w:val="20"/>
          <w:lang w:val="en"/>
        </w:rPr>
        <w:t xml:space="preserve"> mutations and </w:t>
      </w:r>
      <w:r w:rsidRPr="00512AFE">
        <w:rPr>
          <w:rStyle w:val="Emphasis"/>
          <w:rFonts w:ascii="Arial" w:hAnsi="Arial" w:cs="Arial"/>
          <w:sz w:val="20"/>
          <w:szCs w:val="20"/>
          <w:lang w:val="en"/>
        </w:rPr>
        <w:t>MSH6</w:t>
      </w:r>
      <w:r w:rsidRPr="00512AFE">
        <w:rPr>
          <w:rFonts w:ascii="Arial" w:hAnsi="Arial" w:cs="Arial"/>
          <w:sz w:val="20"/>
          <w:szCs w:val="20"/>
          <w:lang w:val="en"/>
        </w:rPr>
        <w:t xml:space="preserve"> mutations.</w:t>
      </w:r>
      <w:hyperlink w:anchor="R47697" w:tooltip="Aarnio M, Sankila R, Pukkala E, Salovaara R, Aaltonen LA, de&#10;la Chapelle A, Peltomäki P, Mecklin JP, Järvinen HJ. Cancer risk in mutation&#10;carriers of DNA-mismatch-repair genes. Int J Cancer. 1999;81:214-218." w:history="1">
        <w:r w:rsidRPr="00512AFE">
          <w:rPr>
            <w:rStyle w:val="Hyperlink"/>
            <w:rFonts w:ascii="Arial" w:hAnsi="Arial" w:cs="Arial"/>
            <w:sz w:val="20"/>
            <w:szCs w:val="20"/>
            <w:vertAlign w:val="superscript"/>
            <w:lang w:val="en"/>
          </w:rPr>
          <w:t>1,</w:t>
        </w:r>
      </w:hyperlink>
      <w:hyperlink w:anchor="R47698" w:tooltip="Watson P, Vasen HF, Mecklin JP, Järvinen H, Lynch HT. The&#10;risk of endometrial cancer in hereditary nonpolyposis colorectal cancer. Am&#10;J Med. 1994;96:516-520." w:history="1">
        <w:r w:rsidRPr="00512AFE">
          <w:rPr>
            <w:rStyle w:val="Hyperlink"/>
            <w:rFonts w:ascii="Arial" w:hAnsi="Arial" w:cs="Arial"/>
            <w:sz w:val="20"/>
            <w:szCs w:val="20"/>
            <w:vertAlign w:val="superscript"/>
            <w:lang w:val="en"/>
          </w:rPr>
          <w:t>2,</w:t>
        </w:r>
      </w:hyperlink>
      <w:hyperlink w:anchor="R47694" w:tooltip="Wijnen J, de Leeuw W, Vasen H, et al. Familial endometrial&#10;cancer in female carriers of MSH6 germline mutations. Nat Genet.&#10;1999;23:142-144." w:history="1">
        <w:r w:rsidRPr="00512AFE">
          <w:rPr>
            <w:rStyle w:val="Hyperlink"/>
            <w:rFonts w:ascii="Arial" w:hAnsi="Arial" w:cs="Arial"/>
            <w:sz w:val="20"/>
            <w:szCs w:val="20"/>
            <w:vertAlign w:val="superscript"/>
            <w:lang w:val="en"/>
          </w:rPr>
          <w:t>3,</w:t>
        </w:r>
      </w:hyperlink>
      <w:hyperlink w:anchor="R47695" w:tooltip="Charames GS, Millar AL, Pal T, Narod S, Bapat B. Do MSH6&#10;mutations contribute to double primary cancers of the colorectum and&#10;endometrium? Hum Genet. 2000;107:623-629." w:history="1">
        <w:r w:rsidRPr="00512AFE">
          <w:rPr>
            <w:rStyle w:val="Hyperlink"/>
            <w:rFonts w:ascii="Arial" w:hAnsi="Arial" w:cs="Arial"/>
            <w:sz w:val="20"/>
            <w:szCs w:val="20"/>
            <w:vertAlign w:val="superscript"/>
            <w:lang w:val="en"/>
          </w:rPr>
          <w:t>4</w:t>
        </w:r>
      </w:hyperlink>
      <w:r w:rsidRPr="00512AFE">
        <w:rPr>
          <w:rStyle w:val="Emphasis"/>
          <w:rFonts w:ascii="Arial" w:hAnsi="Arial" w:cs="Arial"/>
          <w:sz w:val="20"/>
          <w:szCs w:val="20"/>
          <w:lang w:val="en"/>
        </w:rPr>
        <w:t>PMS2</w:t>
      </w:r>
      <w:r w:rsidRPr="00512AFE">
        <w:rPr>
          <w:rFonts w:ascii="Arial" w:hAnsi="Arial" w:cs="Arial"/>
          <w:sz w:val="20"/>
          <w:szCs w:val="20"/>
          <w:lang w:val="en"/>
        </w:rPr>
        <w:t xml:space="preserve"> loss is often associated with loss of </w:t>
      </w:r>
      <w:r w:rsidRPr="00512AFE">
        <w:rPr>
          <w:rStyle w:val="Emphasis"/>
          <w:rFonts w:ascii="Arial" w:hAnsi="Arial" w:cs="Arial"/>
          <w:sz w:val="20"/>
          <w:szCs w:val="20"/>
          <w:lang w:val="en"/>
        </w:rPr>
        <w:t>MLH1</w:t>
      </w:r>
      <w:r w:rsidRPr="00512AFE">
        <w:rPr>
          <w:rFonts w:ascii="Arial" w:hAnsi="Arial" w:cs="Arial"/>
          <w:sz w:val="20"/>
          <w:szCs w:val="20"/>
          <w:lang w:val="en"/>
        </w:rPr>
        <w:t xml:space="preserve"> and is only independently meaningful if </w:t>
      </w:r>
      <w:r w:rsidRPr="00512AFE">
        <w:rPr>
          <w:rStyle w:val="Emphasis"/>
          <w:rFonts w:ascii="Arial" w:hAnsi="Arial" w:cs="Arial"/>
          <w:sz w:val="20"/>
          <w:szCs w:val="20"/>
          <w:lang w:val="en"/>
        </w:rPr>
        <w:t>MLH1</w:t>
      </w:r>
      <w:r w:rsidRPr="00512AFE">
        <w:rPr>
          <w:rFonts w:ascii="Arial" w:hAnsi="Arial" w:cs="Arial"/>
          <w:sz w:val="20"/>
          <w:szCs w:val="20"/>
          <w:lang w:val="en"/>
        </w:rPr>
        <w:t xml:space="preserve"> is intact. </w:t>
      </w:r>
      <w:r w:rsidRPr="00512AFE">
        <w:rPr>
          <w:rStyle w:val="Emphasis"/>
          <w:rFonts w:ascii="Arial" w:hAnsi="Arial" w:cs="Arial"/>
          <w:sz w:val="20"/>
          <w:szCs w:val="20"/>
          <w:lang w:val="en"/>
        </w:rPr>
        <w:t>MLH1</w:t>
      </w:r>
      <w:r w:rsidRPr="00512AFE">
        <w:rPr>
          <w:rFonts w:ascii="Arial" w:hAnsi="Arial" w:cs="Arial"/>
          <w:sz w:val="20"/>
          <w:szCs w:val="20"/>
          <w:lang w:val="en"/>
        </w:rPr>
        <w:t xml:space="preserve"> hypermethylation analysis should be completed on tumors that show loss of </w:t>
      </w:r>
      <w:r w:rsidRPr="00512AFE">
        <w:rPr>
          <w:rStyle w:val="Emphasis"/>
          <w:rFonts w:ascii="Arial" w:hAnsi="Arial" w:cs="Arial"/>
          <w:sz w:val="20"/>
          <w:szCs w:val="20"/>
          <w:lang w:val="en"/>
        </w:rPr>
        <w:t>MLH1</w:t>
      </w:r>
      <w:r w:rsidRPr="00512AFE">
        <w:rPr>
          <w:rFonts w:ascii="Arial" w:hAnsi="Arial" w:cs="Arial"/>
          <w:sz w:val="20"/>
          <w:szCs w:val="20"/>
          <w:lang w:val="en"/>
        </w:rPr>
        <w:t xml:space="preserve"> on IHC to help triage appropriate cases for germline testing. There should be genetic counseling and testing for all other MMR abnormalities. PCR assays can be used to detect high levels of microsatellite alterations (MSI), a condition that is definitional for defective DNA mismatch repair. This testing is performed on paraffin-embedded tissue and compares the results of tumor DNA to those of non-neoplastic tissues from the same patient.</w:t>
      </w:r>
    </w:p>
    <w:p w14:paraId="6B0A049B" w14:textId="77777777" w:rsidR="00455D65" w:rsidRDefault="00455D65" w:rsidP="008E4028">
      <w:pPr>
        <w:spacing w:after="0" w:line="276" w:lineRule="auto"/>
        <w:jc w:val="both"/>
        <w:divId w:val="484442849"/>
        <w:rPr>
          <w:rFonts w:ascii="Arial" w:hAnsi="Arial" w:cs="Arial"/>
          <w:sz w:val="20"/>
          <w:szCs w:val="20"/>
          <w:lang w:val="en"/>
        </w:rPr>
      </w:pPr>
    </w:p>
    <w:p w14:paraId="1CDDBAA6"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hAnsi="Arial" w:cs="Arial"/>
          <w:sz w:val="20"/>
          <w:szCs w:val="20"/>
          <w:lang w:val="en"/>
        </w:rPr>
        <w:t>In addition, Estrogen Receptor (ER) testing is recommended for stage III, IV, and recurrent disease and may be requested by the treating clinician in order to predict response to endocrine therapy. HER2 immunohistochemistry (with reflex test to HER2 FISH for equivocal IHC) should be considered for serous endometrial cancer. Please refer to the CAP endometrial cancer biomarker reporting template on www.cap.org/cancerprotocols for further details.</w:t>
      </w:r>
    </w:p>
    <w:p w14:paraId="2EEF511D" w14:textId="77777777" w:rsidR="00455D65" w:rsidRDefault="00455D65" w:rsidP="008E4028">
      <w:pPr>
        <w:spacing w:after="0" w:line="276" w:lineRule="auto"/>
        <w:jc w:val="both"/>
        <w:divId w:val="484442849"/>
        <w:rPr>
          <w:rFonts w:ascii="Arial" w:eastAsia="Times New Roman" w:hAnsi="Arial" w:cs="Arial"/>
          <w:b/>
          <w:bCs/>
          <w:sz w:val="20"/>
          <w:szCs w:val="20"/>
          <w:lang w:val="en"/>
        </w:rPr>
      </w:pPr>
    </w:p>
    <w:p w14:paraId="0CB05148"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eastAsia="Times New Roman" w:hAnsi="Arial" w:cs="Arial"/>
          <w:sz w:val="20"/>
          <w:szCs w:val="20"/>
          <w:lang w:val="en"/>
        </w:rPr>
        <w:t>References</w:t>
      </w:r>
      <w:bookmarkStart w:id="1" w:name="R47697"/>
    </w:p>
    <w:p w14:paraId="3D273FCC" w14:textId="77777777" w:rsidR="00455D65" w:rsidRPr="00455D65" w:rsidRDefault="00F31072" w:rsidP="008E4028">
      <w:pPr>
        <w:pStyle w:val="ListParagraph"/>
        <w:numPr>
          <w:ilvl w:val="0"/>
          <w:numId w:val="18"/>
        </w:numPr>
        <w:spacing w:after="0" w:line="276" w:lineRule="auto"/>
        <w:jc w:val="both"/>
        <w:divId w:val="484442849"/>
        <w:rPr>
          <w:rFonts w:ascii="Arial" w:eastAsia="Times New Roman" w:hAnsi="Arial" w:cs="Arial"/>
          <w:b/>
          <w:bCs/>
          <w:sz w:val="20"/>
          <w:szCs w:val="20"/>
          <w:lang w:val="en"/>
        </w:rPr>
      </w:pPr>
      <w:r w:rsidRPr="00455D65">
        <w:rPr>
          <w:rFonts w:ascii="Arial" w:hAnsi="Arial" w:cs="Arial"/>
          <w:sz w:val="20"/>
          <w:szCs w:val="20"/>
          <w:lang w:val="en"/>
        </w:rPr>
        <w:t xml:space="preserve">Aarnio M, Sankila R, Pukkala E, Salovaara R, Aaltonen LA, de la Chapelle A, Peltomäki P, Mecklin JP, Järvinen HJ. Cancer risk in mutation carriers of DNA-mismatch-repair genes. </w:t>
      </w:r>
      <w:r w:rsidRPr="00455D65">
        <w:rPr>
          <w:rStyle w:val="Emphasis"/>
          <w:rFonts w:ascii="Arial" w:hAnsi="Arial" w:cs="Arial"/>
          <w:sz w:val="20"/>
          <w:szCs w:val="20"/>
          <w:lang w:val="en"/>
        </w:rPr>
        <w:t>Int J Cancer</w:t>
      </w:r>
      <w:r w:rsidRPr="00455D65">
        <w:rPr>
          <w:rFonts w:ascii="Arial" w:hAnsi="Arial" w:cs="Arial"/>
          <w:sz w:val="20"/>
          <w:szCs w:val="20"/>
          <w:lang w:val="en"/>
        </w:rPr>
        <w:t xml:space="preserve">. </w:t>
      </w:r>
      <w:proofErr w:type="gramStart"/>
      <w:r w:rsidRPr="00455D65">
        <w:rPr>
          <w:rFonts w:ascii="Arial" w:hAnsi="Arial" w:cs="Arial"/>
          <w:sz w:val="20"/>
          <w:szCs w:val="20"/>
          <w:lang w:val="en"/>
        </w:rPr>
        <w:t>1999;81:214</w:t>
      </w:r>
      <w:proofErr w:type="gramEnd"/>
      <w:r w:rsidRPr="00455D65">
        <w:rPr>
          <w:rFonts w:ascii="Arial" w:hAnsi="Arial" w:cs="Arial"/>
          <w:sz w:val="20"/>
          <w:szCs w:val="20"/>
          <w:lang w:val="en"/>
        </w:rPr>
        <w:t>-218.</w:t>
      </w:r>
      <w:bookmarkStart w:id="2" w:name="R47698"/>
      <w:bookmarkEnd w:id="1"/>
    </w:p>
    <w:p w14:paraId="065B8D8C" w14:textId="77777777" w:rsidR="00455D65" w:rsidRPr="00455D65" w:rsidRDefault="00F31072" w:rsidP="008E4028">
      <w:pPr>
        <w:pStyle w:val="ListParagraph"/>
        <w:numPr>
          <w:ilvl w:val="0"/>
          <w:numId w:val="18"/>
        </w:numPr>
        <w:spacing w:after="0" w:line="276" w:lineRule="auto"/>
        <w:jc w:val="both"/>
        <w:divId w:val="484442849"/>
        <w:rPr>
          <w:rFonts w:ascii="Arial" w:eastAsia="Times New Roman" w:hAnsi="Arial" w:cs="Arial"/>
          <w:b/>
          <w:bCs/>
          <w:sz w:val="20"/>
          <w:szCs w:val="20"/>
          <w:lang w:val="en"/>
        </w:rPr>
      </w:pPr>
      <w:r w:rsidRPr="00455D65">
        <w:rPr>
          <w:rFonts w:ascii="Arial" w:hAnsi="Arial" w:cs="Arial"/>
          <w:sz w:val="20"/>
          <w:szCs w:val="20"/>
          <w:lang w:val="en"/>
        </w:rPr>
        <w:t xml:space="preserve">Watson P, Vasen HF, Mecklin JP, Järvinen H, Lynch HT. The risk of endometrial cancer in hereditary nonpolyposis colorectal cancer. </w:t>
      </w:r>
      <w:r w:rsidRPr="00455D65">
        <w:rPr>
          <w:rStyle w:val="Emphasis"/>
          <w:rFonts w:ascii="Arial" w:hAnsi="Arial" w:cs="Arial"/>
          <w:sz w:val="20"/>
          <w:szCs w:val="20"/>
          <w:lang w:val="en"/>
        </w:rPr>
        <w:t>Am J Med</w:t>
      </w:r>
      <w:r w:rsidRPr="00455D65">
        <w:rPr>
          <w:rFonts w:ascii="Arial" w:hAnsi="Arial" w:cs="Arial"/>
          <w:sz w:val="20"/>
          <w:szCs w:val="20"/>
          <w:lang w:val="en"/>
        </w:rPr>
        <w:t xml:space="preserve">. </w:t>
      </w:r>
      <w:proofErr w:type="gramStart"/>
      <w:r w:rsidRPr="00455D65">
        <w:rPr>
          <w:rFonts w:ascii="Arial" w:hAnsi="Arial" w:cs="Arial"/>
          <w:sz w:val="20"/>
          <w:szCs w:val="20"/>
          <w:lang w:val="en"/>
        </w:rPr>
        <w:t>1994;96:516</w:t>
      </w:r>
      <w:proofErr w:type="gramEnd"/>
      <w:r w:rsidRPr="00455D65">
        <w:rPr>
          <w:rFonts w:ascii="Arial" w:hAnsi="Arial" w:cs="Arial"/>
          <w:sz w:val="20"/>
          <w:szCs w:val="20"/>
          <w:lang w:val="en"/>
        </w:rPr>
        <w:t>-520.</w:t>
      </w:r>
      <w:bookmarkStart w:id="3" w:name="R47694"/>
      <w:bookmarkEnd w:id="2"/>
    </w:p>
    <w:p w14:paraId="6F34BBFE" w14:textId="77777777" w:rsidR="00455D65" w:rsidRPr="00455D65" w:rsidRDefault="00F31072" w:rsidP="008E4028">
      <w:pPr>
        <w:pStyle w:val="ListParagraph"/>
        <w:numPr>
          <w:ilvl w:val="0"/>
          <w:numId w:val="18"/>
        </w:numPr>
        <w:spacing w:after="0" w:line="276" w:lineRule="auto"/>
        <w:jc w:val="both"/>
        <w:divId w:val="484442849"/>
        <w:rPr>
          <w:rFonts w:ascii="Arial" w:eastAsia="Times New Roman" w:hAnsi="Arial" w:cs="Arial"/>
          <w:b/>
          <w:bCs/>
          <w:sz w:val="20"/>
          <w:szCs w:val="20"/>
          <w:lang w:val="en"/>
        </w:rPr>
      </w:pPr>
      <w:r w:rsidRPr="00455D65">
        <w:rPr>
          <w:rFonts w:ascii="Arial" w:hAnsi="Arial" w:cs="Arial"/>
          <w:sz w:val="20"/>
          <w:szCs w:val="20"/>
          <w:lang w:val="en"/>
        </w:rPr>
        <w:t xml:space="preserve">Wijnen J, de Leeuw W, Vasen H, et al. Familial endometrial cancer in female carriers of MSH6 germline mutations. </w:t>
      </w:r>
      <w:r w:rsidRPr="00455D65">
        <w:rPr>
          <w:rStyle w:val="Emphasis"/>
          <w:rFonts w:ascii="Arial" w:hAnsi="Arial" w:cs="Arial"/>
          <w:sz w:val="20"/>
          <w:szCs w:val="20"/>
          <w:lang w:val="en"/>
        </w:rPr>
        <w:t>Nat Genet</w:t>
      </w:r>
      <w:r w:rsidRPr="00455D65">
        <w:rPr>
          <w:rFonts w:ascii="Arial" w:hAnsi="Arial" w:cs="Arial"/>
          <w:sz w:val="20"/>
          <w:szCs w:val="20"/>
          <w:lang w:val="en"/>
        </w:rPr>
        <w:t xml:space="preserve">. </w:t>
      </w:r>
      <w:proofErr w:type="gramStart"/>
      <w:r w:rsidRPr="00455D65">
        <w:rPr>
          <w:rFonts w:ascii="Arial" w:hAnsi="Arial" w:cs="Arial"/>
          <w:sz w:val="20"/>
          <w:szCs w:val="20"/>
          <w:lang w:val="en"/>
        </w:rPr>
        <w:t>1999;23:142</w:t>
      </w:r>
      <w:proofErr w:type="gramEnd"/>
      <w:r w:rsidRPr="00455D65">
        <w:rPr>
          <w:rFonts w:ascii="Arial" w:hAnsi="Arial" w:cs="Arial"/>
          <w:sz w:val="20"/>
          <w:szCs w:val="20"/>
          <w:lang w:val="en"/>
        </w:rPr>
        <w:t>-144.</w:t>
      </w:r>
      <w:bookmarkStart w:id="4" w:name="R47695"/>
      <w:bookmarkEnd w:id="3"/>
    </w:p>
    <w:p w14:paraId="3F70BF0E" w14:textId="77777777" w:rsidR="00455D65" w:rsidRPr="00455D65" w:rsidRDefault="00F31072" w:rsidP="008E4028">
      <w:pPr>
        <w:pStyle w:val="ListParagraph"/>
        <w:numPr>
          <w:ilvl w:val="0"/>
          <w:numId w:val="18"/>
        </w:numPr>
        <w:spacing w:after="0" w:line="276" w:lineRule="auto"/>
        <w:jc w:val="both"/>
        <w:divId w:val="484442849"/>
        <w:rPr>
          <w:rFonts w:ascii="Arial" w:eastAsia="Times New Roman" w:hAnsi="Arial" w:cs="Arial"/>
          <w:b/>
          <w:bCs/>
          <w:sz w:val="20"/>
          <w:szCs w:val="20"/>
          <w:lang w:val="en"/>
        </w:rPr>
      </w:pPr>
      <w:r w:rsidRPr="00455D65">
        <w:rPr>
          <w:rFonts w:ascii="Arial" w:hAnsi="Arial" w:cs="Arial"/>
          <w:sz w:val="20"/>
          <w:szCs w:val="20"/>
          <w:lang w:val="en"/>
        </w:rPr>
        <w:t xml:space="preserve">Charames GS, Millar AL, Pal T, Narod S, Bapat B. Do MSH6 mutations contribute to double primary cancers of the colorectum and endometrium? </w:t>
      </w:r>
      <w:r w:rsidRPr="00455D65">
        <w:rPr>
          <w:rStyle w:val="Emphasis"/>
          <w:rFonts w:ascii="Arial" w:hAnsi="Arial" w:cs="Arial"/>
          <w:sz w:val="20"/>
          <w:szCs w:val="20"/>
          <w:lang w:val="en"/>
        </w:rPr>
        <w:t>Hum Genet</w:t>
      </w:r>
      <w:r w:rsidRPr="00455D65">
        <w:rPr>
          <w:rFonts w:ascii="Arial" w:hAnsi="Arial" w:cs="Arial"/>
          <w:sz w:val="20"/>
          <w:szCs w:val="20"/>
          <w:lang w:val="en"/>
        </w:rPr>
        <w:t xml:space="preserve">. </w:t>
      </w:r>
      <w:proofErr w:type="gramStart"/>
      <w:r w:rsidRPr="00455D65">
        <w:rPr>
          <w:rFonts w:ascii="Arial" w:hAnsi="Arial" w:cs="Arial"/>
          <w:sz w:val="20"/>
          <w:szCs w:val="20"/>
          <w:lang w:val="en"/>
        </w:rPr>
        <w:t>2000;107:623</w:t>
      </w:r>
      <w:proofErr w:type="gramEnd"/>
      <w:r w:rsidRPr="00455D65">
        <w:rPr>
          <w:rFonts w:ascii="Arial" w:hAnsi="Arial" w:cs="Arial"/>
          <w:sz w:val="20"/>
          <w:szCs w:val="20"/>
          <w:lang w:val="en"/>
        </w:rPr>
        <w:t>-629.</w:t>
      </w:r>
      <w:bookmarkStart w:id="5" w:name="R47699"/>
      <w:bookmarkEnd w:id="4"/>
    </w:p>
    <w:p w14:paraId="7FBA957A" w14:textId="77777777" w:rsidR="00455D65" w:rsidRPr="00455D65" w:rsidRDefault="00F31072" w:rsidP="008E4028">
      <w:pPr>
        <w:pStyle w:val="ListParagraph"/>
        <w:numPr>
          <w:ilvl w:val="0"/>
          <w:numId w:val="18"/>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lastRenderedPageBreak/>
        <w:t xml:space="preserve">Cho KR, Cooper K, Croce S: International Society of Gynecological Pathologists (ISGyP): Guidelines from the special techniques and ancillary studies group. </w:t>
      </w:r>
      <w:r w:rsidRPr="00455D65">
        <w:rPr>
          <w:rStyle w:val="Emphasis"/>
          <w:rFonts w:ascii="Arial" w:eastAsia="Times New Roman" w:hAnsi="Arial" w:cs="Arial"/>
          <w:sz w:val="20"/>
          <w:szCs w:val="20"/>
          <w:lang w:val="en"/>
        </w:rPr>
        <w:t>Int J Gynecol Pathol</w:t>
      </w:r>
      <w:r w:rsidRPr="00455D65">
        <w:rPr>
          <w:rFonts w:ascii="Arial" w:eastAsia="Times New Roman" w:hAnsi="Arial" w:cs="Arial"/>
          <w:sz w:val="20"/>
          <w:szCs w:val="20"/>
          <w:lang w:val="en"/>
        </w:rPr>
        <w:t>. 2019; 38(suppl 1</w:t>
      </w:r>
      <w:proofErr w:type="gramStart"/>
      <w:r w:rsidRPr="00455D65">
        <w:rPr>
          <w:rFonts w:ascii="Arial" w:eastAsia="Times New Roman" w:hAnsi="Arial" w:cs="Arial"/>
          <w:sz w:val="20"/>
          <w:szCs w:val="20"/>
          <w:lang w:val="en"/>
        </w:rPr>
        <w:t>):S</w:t>
      </w:r>
      <w:proofErr w:type="gramEnd"/>
      <w:r w:rsidRPr="00455D65">
        <w:rPr>
          <w:rFonts w:ascii="Arial" w:eastAsia="Times New Roman" w:hAnsi="Arial" w:cs="Arial"/>
          <w:sz w:val="20"/>
          <w:szCs w:val="20"/>
          <w:lang w:val="en"/>
        </w:rPr>
        <w:t>114-122.</w:t>
      </w:r>
      <w:bookmarkStart w:id="6" w:name="R47696"/>
      <w:bookmarkEnd w:id="5"/>
    </w:p>
    <w:p w14:paraId="5930F971" w14:textId="77777777" w:rsidR="00455D65" w:rsidRPr="00455D65" w:rsidRDefault="00F31072" w:rsidP="008E4028">
      <w:pPr>
        <w:pStyle w:val="ListParagraph"/>
        <w:numPr>
          <w:ilvl w:val="0"/>
          <w:numId w:val="18"/>
        </w:numPr>
        <w:spacing w:after="0" w:line="276" w:lineRule="auto"/>
        <w:jc w:val="both"/>
        <w:divId w:val="484442849"/>
        <w:rPr>
          <w:rFonts w:ascii="Arial" w:eastAsia="Times New Roman" w:hAnsi="Arial" w:cs="Arial"/>
          <w:b/>
          <w:bCs/>
          <w:sz w:val="20"/>
          <w:szCs w:val="20"/>
          <w:lang w:val="en"/>
        </w:rPr>
      </w:pPr>
      <w:r w:rsidRPr="00455D65">
        <w:rPr>
          <w:rFonts w:ascii="Arial" w:hAnsi="Arial" w:cs="Arial"/>
          <w:sz w:val="20"/>
          <w:szCs w:val="20"/>
          <w:lang w:val="en"/>
        </w:rPr>
        <w:t xml:space="preserve">Mills AM, Liou S, Ford JM, Berek JS, Pai RK, Longacre TA. Lynch syndrome screening should be considered for all patients with newly diagnosed endometrial cancer. </w:t>
      </w:r>
      <w:r w:rsidRPr="00455D65">
        <w:rPr>
          <w:rStyle w:val="Emphasis"/>
          <w:rFonts w:ascii="Arial" w:hAnsi="Arial" w:cs="Arial"/>
          <w:sz w:val="20"/>
          <w:szCs w:val="20"/>
          <w:lang w:val="en"/>
        </w:rPr>
        <w:t>Am J Surg Pathol</w:t>
      </w:r>
      <w:r w:rsidRPr="00455D65">
        <w:rPr>
          <w:rFonts w:ascii="Arial" w:hAnsi="Arial" w:cs="Arial"/>
          <w:sz w:val="20"/>
          <w:szCs w:val="20"/>
          <w:lang w:val="en"/>
        </w:rPr>
        <w:t xml:space="preserve">. </w:t>
      </w:r>
      <w:proofErr w:type="gramStart"/>
      <w:r w:rsidRPr="00455D65">
        <w:rPr>
          <w:rFonts w:ascii="Arial" w:hAnsi="Arial" w:cs="Arial"/>
          <w:sz w:val="20"/>
          <w:szCs w:val="20"/>
          <w:lang w:val="en"/>
        </w:rPr>
        <w:t>2014;38:1501</w:t>
      </w:r>
      <w:proofErr w:type="gramEnd"/>
      <w:r w:rsidRPr="00455D65">
        <w:rPr>
          <w:rFonts w:ascii="Arial" w:hAnsi="Arial" w:cs="Arial"/>
          <w:sz w:val="20"/>
          <w:szCs w:val="20"/>
          <w:lang w:val="en"/>
        </w:rPr>
        <w:t>-1509</w:t>
      </w:r>
      <w:bookmarkStart w:id="7" w:name="N11138"/>
      <w:bookmarkEnd w:id="6"/>
      <w:r w:rsidR="00455D65">
        <w:rPr>
          <w:rFonts w:ascii="Arial" w:hAnsi="Arial" w:cs="Arial"/>
          <w:sz w:val="20"/>
          <w:szCs w:val="20"/>
          <w:lang w:val="en"/>
        </w:rPr>
        <w:t>/</w:t>
      </w:r>
    </w:p>
    <w:p w14:paraId="20890E9D" w14:textId="77777777" w:rsidR="00455D65" w:rsidRDefault="00455D65" w:rsidP="008E4028">
      <w:pPr>
        <w:spacing w:after="0" w:line="276" w:lineRule="auto"/>
        <w:jc w:val="both"/>
        <w:divId w:val="484442849"/>
        <w:rPr>
          <w:rFonts w:ascii="Arial" w:eastAsia="Times New Roman" w:hAnsi="Arial" w:cs="Arial"/>
          <w:b/>
          <w:bCs/>
          <w:sz w:val="20"/>
          <w:szCs w:val="20"/>
          <w:lang w:val="en"/>
        </w:rPr>
      </w:pPr>
    </w:p>
    <w:p w14:paraId="1B4A7856"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b/>
          <w:bCs/>
          <w:sz w:val="20"/>
          <w:szCs w:val="20"/>
          <w:lang w:val="en"/>
        </w:rPr>
        <w:t>B. Specimen Type</w:t>
      </w:r>
      <w:bookmarkEnd w:id="7"/>
    </w:p>
    <w:p w14:paraId="0EB75A47"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eastAsia="Times New Roman" w:hAnsi="Arial" w:cs="Arial"/>
          <w:sz w:val="20"/>
          <w:szCs w:val="20"/>
          <w:lang w:val="en"/>
        </w:rPr>
        <w:t>In rare occasions when an endometrial carcinoma is not suspected, the pathologist may receive a supracervical hysterectomy specimen removed by laparoscopy. It has been reported that hysterectomies performed using certain laparoscopic techniques result in the finding of venous tumor emboli that are likely to be iatrogenic.</w:t>
      </w:r>
      <w:hyperlink w:anchor="R47652" w:tooltip="Logani S, Herdman AV, Little JV, Moller KA. Vascular&#10;" w:history="1">
        <w:r w:rsidRPr="00512AFE">
          <w:rPr>
            <w:rStyle w:val="Hyperlink"/>
            <w:rFonts w:ascii="Arial" w:eastAsia="Times New Roman" w:hAnsi="Arial" w:cs="Arial"/>
            <w:sz w:val="20"/>
            <w:szCs w:val="20"/>
            <w:vertAlign w:val="superscript"/>
            <w:lang w:val="en"/>
          </w:rPr>
          <w:t>1</w:t>
        </w:r>
      </w:hyperlink>
      <w:r w:rsidRPr="00512AFE">
        <w:rPr>
          <w:rFonts w:ascii="Arial" w:eastAsia="Times New Roman" w:hAnsi="Arial" w:cs="Arial"/>
          <w:sz w:val="20"/>
          <w:szCs w:val="20"/>
          <w:lang w:val="en"/>
        </w:rPr>
        <w:t> The FDA discourages morcellation for removal of uterus in women with suspected or known uterine cancer because there is risk of spreading tumor cells to the pelvis and peritoneal cavity. Therefore, if applicable, reporting of such a procedure is recommended (and listed under Specimen Integrity in the case summary).</w:t>
      </w:r>
    </w:p>
    <w:p w14:paraId="797EFDC5" w14:textId="77777777" w:rsidR="00455D65" w:rsidRDefault="00455D65" w:rsidP="008E4028">
      <w:pPr>
        <w:spacing w:after="0" w:line="276" w:lineRule="auto"/>
        <w:jc w:val="both"/>
        <w:divId w:val="484442849"/>
        <w:rPr>
          <w:rFonts w:ascii="Arial" w:eastAsia="Times New Roman" w:hAnsi="Arial" w:cs="Arial"/>
          <w:b/>
          <w:bCs/>
          <w:sz w:val="20"/>
          <w:szCs w:val="20"/>
          <w:lang w:val="en"/>
        </w:rPr>
      </w:pPr>
    </w:p>
    <w:p w14:paraId="61903125"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eastAsia="Times New Roman" w:hAnsi="Arial" w:cs="Arial"/>
          <w:sz w:val="20"/>
          <w:szCs w:val="20"/>
          <w:lang w:val="en"/>
        </w:rPr>
        <w:t>References</w:t>
      </w:r>
      <w:bookmarkStart w:id="8" w:name="R47652"/>
    </w:p>
    <w:p w14:paraId="73A93B7E" w14:textId="77777777" w:rsidR="00455D65" w:rsidRPr="00455D65" w:rsidRDefault="00F31072" w:rsidP="008E4028">
      <w:pPr>
        <w:pStyle w:val="ListParagraph"/>
        <w:numPr>
          <w:ilvl w:val="0"/>
          <w:numId w:val="19"/>
        </w:numPr>
        <w:spacing w:after="0" w:line="276" w:lineRule="auto"/>
        <w:jc w:val="both"/>
        <w:divId w:val="484442849"/>
        <w:rPr>
          <w:rFonts w:ascii="Arial" w:eastAsia="Times New Roman" w:hAnsi="Arial" w:cs="Arial"/>
          <w:b/>
          <w:bCs/>
          <w:sz w:val="20"/>
          <w:szCs w:val="20"/>
          <w:lang w:val="en"/>
        </w:rPr>
      </w:pPr>
      <w:r w:rsidRPr="00455D65">
        <w:rPr>
          <w:rFonts w:ascii="Arial" w:hAnsi="Arial" w:cs="Arial"/>
          <w:sz w:val="20"/>
          <w:szCs w:val="20"/>
          <w:lang w:val="en"/>
        </w:rPr>
        <w:t xml:space="preserve">Logani S, Herdman AV, Little JV, Moller KA. Vascular 'pseudo invasion' in laparoscopic hysterectomy specimens: a diagnostic pitfall. </w:t>
      </w:r>
      <w:r w:rsidRPr="00455D65">
        <w:rPr>
          <w:rStyle w:val="Emphasis"/>
          <w:rFonts w:ascii="Arial" w:hAnsi="Arial" w:cs="Arial"/>
          <w:sz w:val="20"/>
          <w:szCs w:val="20"/>
          <w:lang w:val="en"/>
        </w:rPr>
        <w:t>Am J Surg Pathol</w:t>
      </w:r>
      <w:r w:rsidRPr="00455D65">
        <w:rPr>
          <w:rFonts w:ascii="Arial" w:hAnsi="Arial" w:cs="Arial"/>
          <w:sz w:val="20"/>
          <w:szCs w:val="20"/>
          <w:lang w:val="en"/>
        </w:rPr>
        <w:t xml:space="preserve">. </w:t>
      </w:r>
      <w:proofErr w:type="gramStart"/>
      <w:r w:rsidRPr="00455D65">
        <w:rPr>
          <w:rFonts w:ascii="Arial" w:hAnsi="Arial" w:cs="Arial"/>
          <w:sz w:val="20"/>
          <w:szCs w:val="20"/>
          <w:lang w:val="en"/>
        </w:rPr>
        <w:t>2008;32:560</w:t>
      </w:r>
      <w:proofErr w:type="gramEnd"/>
      <w:r w:rsidRPr="00455D65">
        <w:rPr>
          <w:rFonts w:ascii="Arial" w:hAnsi="Arial" w:cs="Arial"/>
          <w:sz w:val="20"/>
          <w:szCs w:val="20"/>
          <w:lang w:val="en"/>
        </w:rPr>
        <w:t>-565.</w:t>
      </w:r>
      <w:bookmarkStart w:id="9" w:name="N11139"/>
      <w:bookmarkEnd w:id="8"/>
    </w:p>
    <w:p w14:paraId="703FA9A1" w14:textId="77777777" w:rsidR="00455D65" w:rsidRDefault="00455D65" w:rsidP="008E4028">
      <w:pPr>
        <w:spacing w:after="0" w:line="276" w:lineRule="auto"/>
        <w:jc w:val="both"/>
        <w:divId w:val="484442849"/>
        <w:rPr>
          <w:rFonts w:ascii="Arial" w:eastAsia="Times New Roman" w:hAnsi="Arial" w:cs="Arial"/>
          <w:b/>
          <w:bCs/>
          <w:sz w:val="20"/>
          <w:szCs w:val="20"/>
          <w:lang w:val="en"/>
        </w:rPr>
      </w:pPr>
    </w:p>
    <w:p w14:paraId="40FC904F"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b/>
          <w:bCs/>
          <w:sz w:val="20"/>
          <w:szCs w:val="20"/>
          <w:lang w:val="en"/>
        </w:rPr>
        <w:t>C. Histologic Typ</w:t>
      </w:r>
      <w:bookmarkEnd w:id="9"/>
      <w:r w:rsidR="00455D65">
        <w:rPr>
          <w:rFonts w:ascii="Arial" w:eastAsia="Times New Roman" w:hAnsi="Arial" w:cs="Arial"/>
          <w:b/>
          <w:bCs/>
          <w:sz w:val="20"/>
          <w:szCs w:val="20"/>
          <w:lang w:val="en"/>
        </w:rPr>
        <w:t>e</w:t>
      </w:r>
    </w:p>
    <w:p w14:paraId="24B5CC55" w14:textId="77777777" w:rsidR="00455D65" w:rsidRDefault="00F31072" w:rsidP="008E4028">
      <w:pPr>
        <w:spacing w:after="0" w:line="276" w:lineRule="auto"/>
        <w:jc w:val="both"/>
        <w:divId w:val="484442849"/>
        <w:rPr>
          <w:rFonts w:ascii="Arial" w:hAnsi="Arial" w:cs="Arial"/>
          <w:sz w:val="20"/>
          <w:szCs w:val="20"/>
          <w:lang w:val="en"/>
        </w:rPr>
      </w:pPr>
      <w:r w:rsidRPr="00512AFE">
        <w:rPr>
          <w:rFonts w:ascii="Arial" w:hAnsi="Arial" w:cs="Arial"/>
          <w:sz w:val="20"/>
          <w:szCs w:val="20"/>
          <w:lang w:val="en"/>
        </w:rPr>
        <w:t>Endometrial endometrioid carcinoma (EEC) displays varying proportions of glandular, papillary, and solid architecture, with the malignant cells showing endometrioid differentiation.</w:t>
      </w:r>
      <w:hyperlink w:anchor="R47662" w:tooltip="Matias-Guiu X, Oliva E, McCluggage WG, et al. Tumours of the uterine corpus. In: WHO Classification of Tumours Editorial Board. Female genital tumours [Internet]. Lyon (France): International Agency for Research on Cancer; 2020 [cited 2020 Nov 20]. (WHO classi" w:history="1">
        <w:r w:rsidRPr="00512AFE">
          <w:rPr>
            <w:rStyle w:val="Hyperlink"/>
            <w:rFonts w:ascii="Arial" w:hAnsi="Arial" w:cs="Arial"/>
            <w:sz w:val="20"/>
            <w:szCs w:val="20"/>
            <w:vertAlign w:val="superscript"/>
            <w:lang w:val="en"/>
          </w:rPr>
          <w:t>1</w:t>
        </w:r>
      </w:hyperlink>
      <w:r w:rsidRPr="00512AFE">
        <w:rPr>
          <w:rFonts w:ascii="Arial" w:hAnsi="Arial" w:cs="Arial"/>
          <w:sz w:val="20"/>
          <w:szCs w:val="20"/>
          <w:lang w:val="en"/>
        </w:rPr>
        <w:t> There are four molecular subtypes: POLE-ultramutated endometrioid carcinoma, mismatch repair–deficient endometrioid carcinoma, p53-mutant endometrioid carcinoma, and no specific molecular profile (NSMP) endometrioid carcinoma.</w:t>
      </w:r>
      <w:hyperlink w:anchor="R47663" w:tooltip="Cancer Genome Atlas Research Network; Kandoth C, Schultz N et al. Integrated genomic characterization of endometrial carcinoma. Nature. 2013;497:67-73." w:history="1">
        <w:r w:rsidRPr="00512AFE">
          <w:rPr>
            <w:rStyle w:val="Hyperlink"/>
            <w:rFonts w:ascii="Arial" w:hAnsi="Arial" w:cs="Arial"/>
            <w:sz w:val="20"/>
            <w:szCs w:val="20"/>
            <w:vertAlign w:val="superscript"/>
            <w:lang w:val="en"/>
          </w:rPr>
          <w:t>2</w:t>
        </w:r>
      </w:hyperlink>
      <w:r w:rsidRPr="00512AFE">
        <w:rPr>
          <w:rFonts w:ascii="Arial" w:hAnsi="Arial" w:cs="Arial"/>
          <w:sz w:val="20"/>
          <w:szCs w:val="20"/>
          <w:lang w:val="en"/>
        </w:rPr>
        <w:t> For a diagnosis of endometrioid carcinoma it is essential to have invasive endometrial carcinoma with endometrioid differentiation and desirable to have some degree of squamous, secretory, or mucinous differentiation. In high-grade tumors, squamous differentiation strongly favors endometrioid carcinoma over other histological types. Loss of immunoreactivity for ARID1A, PTEN, or one of the mismatch repair proteins favors high-grade EEC. Abnormal p53 expression is reported in 2–5% of low-grade and 20% of high-grade EECs.</w:t>
      </w:r>
      <w:hyperlink w:anchor="R47662" w:tooltip="Matias-Guiu X, Oliva E, McCluggage WG, et al. Tumours of the uterine corpus. In: WHO Classification of Tumours Editorial Board. Female genital tumours [Internet]. Lyon (France): International Agency for Research on Cancer; 2020 [cited 2020 Nov 20]. (WHO classi" w:history="1">
        <w:r w:rsidRPr="00512AFE">
          <w:rPr>
            <w:rStyle w:val="Hyperlink"/>
            <w:rFonts w:ascii="Arial" w:hAnsi="Arial" w:cs="Arial"/>
            <w:sz w:val="20"/>
            <w:szCs w:val="20"/>
            <w:vertAlign w:val="superscript"/>
            <w:lang w:val="en"/>
          </w:rPr>
          <w:t>1</w:t>
        </w:r>
      </w:hyperlink>
    </w:p>
    <w:p w14:paraId="796B040E" w14:textId="77777777" w:rsidR="00455D65" w:rsidRDefault="00455D65" w:rsidP="008E4028">
      <w:pPr>
        <w:spacing w:after="0" w:line="276" w:lineRule="auto"/>
        <w:jc w:val="both"/>
        <w:divId w:val="484442849"/>
        <w:rPr>
          <w:rFonts w:ascii="Arial" w:hAnsi="Arial" w:cs="Arial"/>
          <w:sz w:val="20"/>
          <w:szCs w:val="20"/>
          <w:lang w:val="en"/>
        </w:rPr>
      </w:pPr>
    </w:p>
    <w:p w14:paraId="0832C020" w14:textId="77777777" w:rsidR="00455D65" w:rsidRDefault="00F31072" w:rsidP="008E4028">
      <w:pPr>
        <w:spacing w:after="0" w:line="276" w:lineRule="auto"/>
        <w:jc w:val="both"/>
        <w:divId w:val="484442849"/>
        <w:rPr>
          <w:rFonts w:ascii="Arial" w:hAnsi="Arial" w:cs="Arial"/>
          <w:sz w:val="20"/>
          <w:szCs w:val="20"/>
          <w:lang w:val="en"/>
        </w:rPr>
      </w:pPr>
      <w:r w:rsidRPr="00512AFE">
        <w:rPr>
          <w:rFonts w:ascii="Arial" w:hAnsi="Arial" w:cs="Arial"/>
          <w:sz w:val="20"/>
          <w:szCs w:val="20"/>
          <w:lang w:val="en"/>
        </w:rPr>
        <w:t xml:space="preserve">For a diagnosis of serous carcinoma, it is essential to have a cytologic high-grade endometrial carcinoma with complex papillary and/or glandular architecture and desirable to have abnormal p53 and diffuse p16 immunohistochemistry. The vast majority of serous carcinoma tumors demonstrate </w:t>
      </w:r>
      <w:r w:rsidRPr="00512AFE">
        <w:rPr>
          <w:rStyle w:val="Emphasis"/>
          <w:rFonts w:ascii="Arial" w:hAnsi="Arial" w:cs="Arial"/>
          <w:sz w:val="20"/>
          <w:szCs w:val="20"/>
          <w:lang w:val="en"/>
        </w:rPr>
        <w:t>TP53</w:t>
      </w:r>
      <w:r w:rsidRPr="00512AFE">
        <w:rPr>
          <w:rFonts w:ascii="Arial" w:hAnsi="Arial" w:cs="Arial"/>
          <w:sz w:val="20"/>
          <w:szCs w:val="20"/>
          <w:lang w:val="en"/>
        </w:rPr>
        <w:t xml:space="preserve"> mutations.</w:t>
      </w:r>
      <w:hyperlink w:anchor="R47664" w:tooltip="Schultheis AM, Martelotto LG,  De Filippo MR et al. TP53 Mutational Spectrum in Endometrioid and Serous Endometrial Cancers Int J Gynecol Pathol. 2016;35:289-300." w:history="1">
        <w:r w:rsidRPr="00512AFE">
          <w:rPr>
            <w:rStyle w:val="Hyperlink"/>
            <w:rFonts w:ascii="Arial" w:hAnsi="Arial" w:cs="Arial"/>
            <w:sz w:val="20"/>
            <w:szCs w:val="20"/>
            <w:vertAlign w:val="superscript"/>
            <w:lang w:val="en"/>
          </w:rPr>
          <w:t>3</w:t>
        </w:r>
      </w:hyperlink>
      <w:r w:rsidRPr="00512AFE">
        <w:rPr>
          <w:rStyle w:val="Emphasis"/>
          <w:rFonts w:ascii="Arial" w:hAnsi="Arial" w:cs="Arial"/>
          <w:sz w:val="20"/>
          <w:szCs w:val="20"/>
          <w:lang w:val="en"/>
        </w:rPr>
        <w:t>ERBB2</w:t>
      </w:r>
      <w:r w:rsidRPr="00512AFE">
        <w:rPr>
          <w:rFonts w:ascii="Arial" w:hAnsi="Arial" w:cs="Arial"/>
          <w:sz w:val="20"/>
          <w:szCs w:val="20"/>
          <w:lang w:val="en"/>
        </w:rPr>
        <w:t xml:space="preserve"> (</w:t>
      </w:r>
      <w:r w:rsidRPr="00512AFE">
        <w:rPr>
          <w:rStyle w:val="Emphasis"/>
          <w:rFonts w:ascii="Arial" w:hAnsi="Arial" w:cs="Arial"/>
          <w:sz w:val="20"/>
          <w:szCs w:val="20"/>
          <w:lang w:val="en"/>
        </w:rPr>
        <w:t>HER2</w:t>
      </w:r>
      <w:r w:rsidRPr="00512AFE">
        <w:rPr>
          <w:rFonts w:ascii="Arial" w:hAnsi="Arial" w:cs="Arial"/>
          <w:sz w:val="20"/>
          <w:szCs w:val="20"/>
          <w:lang w:val="en"/>
        </w:rPr>
        <w:t>) amplification is present in 30% of cases, frequently distributed heterogeneously.</w:t>
      </w:r>
      <w:hyperlink w:anchor="R47665" w:tooltip="Cuevas D, Velasco A, , Vaquero M Et al. Intratumoural heterogeneity in endometrial serous carcinoma assessed by targeted sequencing and multiplex ligation-dependent probe amplification: a descriptive study Histopathology. 2020;76:447-460." w:history="1">
        <w:r w:rsidRPr="00512AFE">
          <w:rPr>
            <w:rStyle w:val="Hyperlink"/>
            <w:rFonts w:ascii="Arial" w:hAnsi="Arial" w:cs="Arial"/>
            <w:sz w:val="20"/>
            <w:szCs w:val="20"/>
            <w:vertAlign w:val="superscript"/>
            <w:lang w:val="en"/>
          </w:rPr>
          <w:t>4</w:t>
        </w:r>
      </w:hyperlink>
      <w:r w:rsidRPr="00512AFE">
        <w:rPr>
          <w:rFonts w:ascii="Arial" w:hAnsi="Arial" w:cs="Arial"/>
          <w:sz w:val="20"/>
          <w:szCs w:val="20"/>
          <w:lang w:val="en"/>
        </w:rPr>
        <w:t> In the total cancer genome atlas (TCGA) cohort, all serous carcinomas were within the copy-number–high subgroup.</w:t>
      </w:r>
      <w:hyperlink w:anchor="R47663" w:tooltip="Cancer Genome Atlas Research Network; Kandoth C, Schultz N et al. Integrated genomic characterization of endometrial carcinoma. Nature. 2013;497:67-73." w:history="1">
        <w:r w:rsidRPr="00512AFE">
          <w:rPr>
            <w:rStyle w:val="Hyperlink"/>
            <w:rFonts w:ascii="Arial" w:hAnsi="Arial" w:cs="Arial"/>
            <w:sz w:val="20"/>
            <w:szCs w:val="20"/>
            <w:vertAlign w:val="superscript"/>
            <w:lang w:val="en"/>
          </w:rPr>
          <w:t>2</w:t>
        </w:r>
      </w:hyperlink>
    </w:p>
    <w:p w14:paraId="32D8835B" w14:textId="77777777" w:rsidR="00455D65" w:rsidRDefault="00455D65" w:rsidP="008E4028">
      <w:pPr>
        <w:spacing w:after="0" w:line="276" w:lineRule="auto"/>
        <w:jc w:val="both"/>
        <w:divId w:val="484442849"/>
        <w:rPr>
          <w:rFonts w:ascii="Arial" w:hAnsi="Arial" w:cs="Arial"/>
          <w:sz w:val="20"/>
          <w:szCs w:val="20"/>
          <w:lang w:val="en"/>
        </w:rPr>
      </w:pPr>
    </w:p>
    <w:p w14:paraId="52D4779C" w14:textId="77777777" w:rsidR="00455D65" w:rsidRDefault="00F31072" w:rsidP="008E4028">
      <w:pPr>
        <w:spacing w:after="0" w:line="276" w:lineRule="auto"/>
        <w:jc w:val="both"/>
        <w:divId w:val="484442849"/>
        <w:rPr>
          <w:rFonts w:ascii="Arial" w:hAnsi="Arial" w:cs="Arial"/>
          <w:sz w:val="20"/>
          <w:szCs w:val="20"/>
          <w:lang w:val="en"/>
        </w:rPr>
      </w:pPr>
      <w:r w:rsidRPr="00512AFE">
        <w:rPr>
          <w:rFonts w:ascii="Arial" w:hAnsi="Arial" w:cs="Arial"/>
          <w:sz w:val="20"/>
          <w:szCs w:val="20"/>
          <w:lang w:val="en"/>
        </w:rPr>
        <w:t>To distinguish clear cell carcinoma from histological mimics it is important to adhere to architectural and cytological criteria.  An admixture of tubulocystic, papillary, and/or solid patterns with clear to eosinophilic cuboidal, polygonal, hobnail, or flat cells is required. Confirmation by immunoreactivity, usually in the majority of cells, for stains such as HNF1β, napsin A, and AMACR (P504S) is desirable.</w:t>
      </w:r>
    </w:p>
    <w:p w14:paraId="044A4302" w14:textId="77777777" w:rsidR="00455D65" w:rsidRDefault="00455D65" w:rsidP="008E4028">
      <w:pPr>
        <w:spacing w:after="0" w:line="276" w:lineRule="auto"/>
        <w:jc w:val="both"/>
        <w:divId w:val="484442849"/>
        <w:rPr>
          <w:rFonts w:ascii="Arial" w:hAnsi="Arial" w:cs="Arial"/>
          <w:sz w:val="20"/>
          <w:szCs w:val="20"/>
          <w:lang w:val="en"/>
        </w:rPr>
      </w:pPr>
    </w:p>
    <w:p w14:paraId="4C833CFE" w14:textId="77777777" w:rsidR="00455D65" w:rsidRDefault="00F31072" w:rsidP="008E4028">
      <w:pPr>
        <w:spacing w:after="0" w:line="276" w:lineRule="auto"/>
        <w:jc w:val="both"/>
        <w:divId w:val="484442849"/>
        <w:rPr>
          <w:rFonts w:ascii="Arial" w:hAnsi="Arial" w:cs="Arial"/>
          <w:sz w:val="20"/>
          <w:szCs w:val="20"/>
          <w:lang w:val="en"/>
        </w:rPr>
      </w:pPr>
      <w:r w:rsidRPr="00512AFE">
        <w:rPr>
          <w:rFonts w:ascii="Arial" w:hAnsi="Arial" w:cs="Arial"/>
          <w:sz w:val="20"/>
          <w:szCs w:val="20"/>
          <w:lang w:val="en"/>
        </w:rPr>
        <w:t xml:space="preserve">Undifferentiated carcinoma of the endometrium is an epithelial malignancy with no overt cell lineage differentiation. Dedifferentiated carcinoma is composed of an undifferentiated carcinoma and a differentiated component. Almost 40% of monomorphic undifferentiated carcinomas contain a second </w:t>
      </w:r>
      <w:r w:rsidRPr="00512AFE">
        <w:rPr>
          <w:rFonts w:ascii="Arial" w:hAnsi="Arial" w:cs="Arial"/>
          <w:sz w:val="20"/>
          <w:szCs w:val="20"/>
          <w:lang w:val="en"/>
        </w:rPr>
        <w:lastRenderedPageBreak/>
        <w:t>component of differentiated carcinoma, which is most frequently a FIGO grade 1 or 2 endometrioid carcinoma. In rare situations, undifferentiated carcinoma may be associated with a high-grade carcinoma (e.g., FIGO grade 3 endometrioid carcinoma and serous carcinoma).</w:t>
      </w:r>
      <w:hyperlink w:anchor="R47666" w:tooltip="Rosa-Rosa JM, Leskelä S, Cristóbal-Lana E et al. Molecular genetic heterogeneity in undifferentiated endometrial carcinomas. Mod Pathol. 2016;29:1390-1398." w:history="1">
        <w:r w:rsidRPr="00512AFE">
          <w:rPr>
            <w:rStyle w:val="Hyperlink"/>
            <w:rFonts w:ascii="Arial" w:hAnsi="Arial" w:cs="Arial"/>
            <w:sz w:val="20"/>
            <w:szCs w:val="20"/>
            <w:vertAlign w:val="superscript"/>
            <w:lang w:val="en"/>
          </w:rPr>
          <w:t>5,</w:t>
        </w:r>
      </w:hyperlink>
      <w:hyperlink w:anchor="R47667" w:tooltip="Hoang LN,  Lee Y-S, Karnezis AN et al. Immunophenotypic features of dedifferentiated endometrial carcinoma - insights from BRG1/INI1-deficient tumours. Histopathology. 2016;69:560-569." w:history="1">
        <w:r w:rsidRPr="00512AFE">
          <w:rPr>
            <w:rStyle w:val="Hyperlink"/>
            <w:rFonts w:ascii="Arial" w:hAnsi="Arial" w:cs="Arial"/>
            <w:sz w:val="20"/>
            <w:szCs w:val="20"/>
            <w:vertAlign w:val="superscript"/>
            <w:lang w:val="en"/>
          </w:rPr>
          <w:t>6</w:t>
        </w:r>
      </w:hyperlink>
      <w:r w:rsidRPr="00512AFE">
        <w:rPr>
          <w:rFonts w:ascii="Arial" w:hAnsi="Arial" w:cs="Arial"/>
          <w:sz w:val="20"/>
          <w:szCs w:val="20"/>
          <w:lang w:val="en"/>
        </w:rPr>
        <w:t> A discohesive cell morphology, lack, or focal PAX8 positivity by IHC, typically very focal staining for EMA and keratin (particularly CK8/18), and &lt;10 % reactivity for neuroendocrine markers are features that support a diagnosis of undifferentiated carcinoma. Diffuse strong staining with pan-cytokeratin should not be present. Tumor cells express vimentin but not ER, PR, or E-cadherin. Half to two-thirds of dedifferentiated and half of undifferentiated carcinomas are mismatch repair–deficient/microsatellite unstable. About one-third of endometrial undifferentiated carcinomas show loss of SMARCA4 (BRG1) expression</w:t>
      </w:r>
      <w:r w:rsidR="00455D65">
        <w:rPr>
          <w:rFonts w:ascii="Arial" w:hAnsi="Arial" w:cs="Arial"/>
          <w:sz w:val="20"/>
          <w:szCs w:val="20"/>
          <w:lang w:val="en"/>
        </w:rPr>
        <w:t>.</w:t>
      </w:r>
    </w:p>
    <w:p w14:paraId="46ECD956" w14:textId="77777777" w:rsidR="00455D65" w:rsidRDefault="00455D65" w:rsidP="008E4028">
      <w:pPr>
        <w:spacing w:after="0" w:line="276" w:lineRule="auto"/>
        <w:jc w:val="both"/>
        <w:divId w:val="484442849"/>
        <w:rPr>
          <w:rFonts w:ascii="Arial" w:hAnsi="Arial" w:cs="Arial"/>
          <w:sz w:val="20"/>
          <w:szCs w:val="20"/>
          <w:lang w:val="en"/>
        </w:rPr>
      </w:pPr>
    </w:p>
    <w:p w14:paraId="37A2E818" w14:textId="77777777" w:rsidR="00455D65" w:rsidRDefault="00F31072" w:rsidP="008E4028">
      <w:pPr>
        <w:spacing w:after="0" w:line="276" w:lineRule="auto"/>
        <w:jc w:val="both"/>
        <w:divId w:val="484442849"/>
        <w:rPr>
          <w:rStyle w:val="Hyperlink"/>
          <w:rFonts w:ascii="Arial" w:hAnsi="Arial" w:cs="Arial"/>
          <w:sz w:val="20"/>
          <w:szCs w:val="20"/>
          <w:vertAlign w:val="superscript"/>
          <w:lang w:val="en"/>
        </w:rPr>
      </w:pPr>
      <w:r w:rsidRPr="00512AFE">
        <w:rPr>
          <w:rFonts w:ascii="Arial" w:hAnsi="Arial" w:cs="Arial"/>
          <w:sz w:val="20"/>
          <w:szCs w:val="20"/>
          <w:lang w:val="en"/>
        </w:rPr>
        <w:t>Carcinosarcoma is a biphasic tumor composed of high-grade carcinomatous and sarcomatous components. The carcinomatous component most often shows endometrioid or serous differentiation, but clear cell and undifferentiated carcinoma may be encountered. The mesenchymal component most commonly consists of high-grade sarcoma NOS, but heterologous elements (including rhabdomyosarcoma, chondrosarcoma, and rarely osteosarcoma) may be seen.</w:t>
      </w:r>
      <w:hyperlink w:anchor="R47662" w:tooltip="Matias-Guiu X, Oliva E, McCluggage WG, et al. Tumours of the uterine corpus. In: WHO Classification of Tumours Editorial Board. Female genital tumours [Internet]. Lyon (France): International Agency for Research on Cancer; 2020 [cited 2020 Nov 20]. (WHO classi" w:history="1">
        <w:r w:rsidRPr="00512AFE">
          <w:rPr>
            <w:rStyle w:val="Hyperlink"/>
            <w:rFonts w:ascii="Arial" w:hAnsi="Arial" w:cs="Arial"/>
            <w:sz w:val="20"/>
            <w:szCs w:val="20"/>
            <w:vertAlign w:val="superscript"/>
            <w:lang w:val="en"/>
          </w:rPr>
          <w:t>1</w:t>
        </w:r>
      </w:hyperlink>
    </w:p>
    <w:p w14:paraId="6C0FBEF0" w14:textId="77777777" w:rsidR="00455D65" w:rsidRDefault="00455D65" w:rsidP="008E4028">
      <w:pPr>
        <w:spacing w:after="0" w:line="276" w:lineRule="auto"/>
        <w:jc w:val="both"/>
        <w:divId w:val="484442849"/>
        <w:rPr>
          <w:rStyle w:val="Hyperlink"/>
          <w:rFonts w:ascii="Arial" w:hAnsi="Arial" w:cs="Arial"/>
          <w:sz w:val="20"/>
          <w:szCs w:val="20"/>
          <w:vertAlign w:val="superscript"/>
          <w:lang w:val="en"/>
        </w:rPr>
      </w:pPr>
    </w:p>
    <w:p w14:paraId="4FBF7E45" w14:textId="77777777" w:rsidR="00455D65" w:rsidRDefault="00F31072" w:rsidP="008E4028">
      <w:pPr>
        <w:spacing w:after="0" w:line="276" w:lineRule="auto"/>
        <w:jc w:val="both"/>
        <w:divId w:val="484442849"/>
        <w:rPr>
          <w:rFonts w:ascii="Arial" w:hAnsi="Arial" w:cs="Arial"/>
          <w:sz w:val="20"/>
          <w:szCs w:val="20"/>
          <w:lang w:val="en"/>
        </w:rPr>
      </w:pPr>
      <w:r w:rsidRPr="00512AFE">
        <w:rPr>
          <w:rFonts w:ascii="Arial" w:hAnsi="Arial" w:cs="Arial"/>
          <w:sz w:val="20"/>
          <w:szCs w:val="20"/>
          <w:lang w:val="en"/>
        </w:rPr>
        <w:t>Mixed cell adenocarcinomas are endometrial carcinoma with two distinct histological types, in which at least one component is either serous or clear cell. Any amount of serous or clear cell carcinoma that can be confidently recognized on routine H&amp;E sections in an endometrioid carcinoma qualifies for a mixed carcinoma. These are graded as high-grade carcinoma irrespective of the relative percentages of serous or clear cell carcinoma present. Dedifferentiated carcinoma and carcinosarcoma are not mixed carcinomas. Immunohistochemical demonstration of the two distinct carcinoma types is desirable.</w:t>
      </w:r>
      <w:hyperlink w:anchor="R47662" w:tooltip="Matias-Guiu X, Oliva E, McCluggage WG, et al. Tumours of the uterine corpus. In: WHO Classification of Tumours Editorial Board. Female genital tumours [Internet]. Lyon (France): International Agency for Research on Cancer; 2020 [cited 2020 Nov 20]. (WHO classi" w:history="1">
        <w:r w:rsidRPr="00512AFE">
          <w:rPr>
            <w:rStyle w:val="Hyperlink"/>
            <w:rFonts w:ascii="Arial" w:hAnsi="Arial" w:cs="Arial"/>
            <w:sz w:val="20"/>
            <w:szCs w:val="20"/>
            <w:vertAlign w:val="superscript"/>
            <w:lang w:val="en"/>
          </w:rPr>
          <w:t>1</w:t>
        </w:r>
      </w:hyperlink>
    </w:p>
    <w:p w14:paraId="659FD6FB" w14:textId="77777777" w:rsidR="00455D65" w:rsidRDefault="00455D65" w:rsidP="008E4028">
      <w:pPr>
        <w:spacing w:after="0" w:line="276" w:lineRule="auto"/>
        <w:jc w:val="both"/>
        <w:divId w:val="484442849"/>
        <w:rPr>
          <w:rFonts w:ascii="Arial" w:hAnsi="Arial" w:cs="Arial"/>
          <w:sz w:val="20"/>
          <w:szCs w:val="20"/>
          <w:lang w:val="en"/>
        </w:rPr>
      </w:pPr>
    </w:p>
    <w:p w14:paraId="03CBDFEA" w14:textId="77777777" w:rsidR="00455D65" w:rsidRDefault="00F31072" w:rsidP="008E4028">
      <w:pPr>
        <w:spacing w:after="0" w:line="276" w:lineRule="auto"/>
        <w:jc w:val="both"/>
        <w:divId w:val="484442849"/>
        <w:rPr>
          <w:rFonts w:ascii="Arial" w:hAnsi="Arial" w:cs="Arial"/>
          <w:sz w:val="20"/>
          <w:szCs w:val="20"/>
          <w:lang w:val="en"/>
        </w:rPr>
      </w:pPr>
      <w:r w:rsidRPr="00512AFE">
        <w:rPr>
          <w:rFonts w:ascii="Arial" w:hAnsi="Arial" w:cs="Arial"/>
          <w:sz w:val="20"/>
          <w:szCs w:val="20"/>
          <w:lang w:val="en"/>
        </w:rPr>
        <w:t>Other types: Mesonephric adenocarcinoma is an adenocarcinoma originating from mesonephric remnants. Mesonephric-like adenocarcinoma, a newly described entity, is an adenocarcinoma resembling mesonephric differentiation and limited data suggest an aggressive behavior.</w:t>
      </w:r>
      <w:hyperlink w:anchor="R47668" w:tooltip="Kolin DL, Costigan DC, Dong F et al. A combined morphologic and molecular approach to retrospectively identify KRAS-mutated mesonephric-like adenocarcinomas of the endometrium Am J Surg Pathol. 2019; 43:389-398." w:history="1">
        <w:r w:rsidRPr="00512AFE">
          <w:rPr>
            <w:rStyle w:val="Hyperlink"/>
            <w:rFonts w:ascii="Arial" w:hAnsi="Arial" w:cs="Arial"/>
            <w:sz w:val="20"/>
            <w:szCs w:val="20"/>
            <w:vertAlign w:val="superscript"/>
            <w:lang w:val="en"/>
          </w:rPr>
          <w:t>7,</w:t>
        </w:r>
      </w:hyperlink>
      <w:hyperlink w:anchor="R47669" w:tooltip="Euscher ED,  Bassett B, Duose DY et al. Mesonephric-like carcinoma of the endometrium: a subset of endometrial carcinoma with an aggressive behavior. Am J Surg Pathol. 2020; 44:429-443." w:history="1">
        <w:r w:rsidRPr="00512AFE">
          <w:rPr>
            <w:rStyle w:val="Hyperlink"/>
            <w:rFonts w:ascii="Arial" w:hAnsi="Arial" w:cs="Arial"/>
            <w:sz w:val="20"/>
            <w:szCs w:val="20"/>
            <w:vertAlign w:val="superscript"/>
            <w:lang w:val="en"/>
          </w:rPr>
          <w:t>8</w:t>
        </w:r>
      </w:hyperlink>
      <w:r w:rsidRPr="00512AFE">
        <w:rPr>
          <w:rFonts w:ascii="Arial" w:hAnsi="Arial" w:cs="Arial"/>
          <w:sz w:val="20"/>
          <w:szCs w:val="20"/>
          <w:lang w:val="en"/>
        </w:rPr>
        <w:t xml:space="preserve"> Primary squamous carcinoma is a carcinoma with exclusive squamous differentiation. Primary gastric (gastrointestinal)–type mucinous carcinoma is a carcinoma with mucinous gastric/gastrointestinal features. The diagnosis of these rare carcinomas is based on </w:t>
      </w:r>
      <w:proofErr w:type="gramStart"/>
      <w:r w:rsidRPr="00512AFE">
        <w:rPr>
          <w:rFonts w:ascii="Arial" w:hAnsi="Arial" w:cs="Arial"/>
          <w:sz w:val="20"/>
          <w:szCs w:val="20"/>
          <w:lang w:val="en"/>
        </w:rPr>
        <w:t>morphology</w:t>
      </w:r>
      <w:proofErr w:type="gramEnd"/>
      <w:r w:rsidRPr="00512AFE">
        <w:rPr>
          <w:rFonts w:ascii="Arial" w:hAnsi="Arial" w:cs="Arial"/>
          <w:sz w:val="20"/>
          <w:szCs w:val="20"/>
          <w:lang w:val="en"/>
        </w:rPr>
        <w:t xml:space="preserve"> and it is important to exclude an endometrioid component, a cervical origin, (and/or metastasis from the gastrointestinal tract in cases of mucinous carcinoma), before rendering these as the histologic type. Small cell and large cell neuroendocrine carcinomas (NEC) account for less than 1% of all gynecological malignancies. Endometrial </w:t>
      </w:r>
      <w:proofErr w:type="gramStart"/>
      <w:r w:rsidRPr="00512AFE">
        <w:rPr>
          <w:rFonts w:ascii="Arial" w:hAnsi="Arial" w:cs="Arial"/>
          <w:sz w:val="20"/>
          <w:szCs w:val="20"/>
          <w:lang w:val="en"/>
        </w:rPr>
        <w:t>NEC</w:t>
      </w:r>
      <w:proofErr w:type="gramEnd"/>
      <w:r w:rsidRPr="00512AFE">
        <w:rPr>
          <w:rFonts w:ascii="Arial" w:hAnsi="Arial" w:cs="Arial"/>
          <w:sz w:val="20"/>
          <w:szCs w:val="20"/>
          <w:lang w:val="en"/>
        </w:rPr>
        <w:t xml:space="preserve"> are typically seen in postmenopausal women and the etiology is unknown. Abnormal mismatch repair protein expression has been described in endometrial SCNECs. In mixed NEC and non-</w:t>
      </w:r>
      <w:proofErr w:type="gramStart"/>
      <w:r w:rsidRPr="00512AFE">
        <w:rPr>
          <w:rFonts w:ascii="Arial" w:hAnsi="Arial" w:cs="Arial"/>
          <w:sz w:val="20"/>
          <w:szCs w:val="20"/>
          <w:lang w:val="en"/>
        </w:rPr>
        <w:t>NEC</w:t>
      </w:r>
      <w:proofErr w:type="gramEnd"/>
      <w:r w:rsidRPr="00512AFE">
        <w:rPr>
          <w:rFonts w:ascii="Arial" w:hAnsi="Arial" w:cs="Arial"/>
          <w:sz w:val="20"/>
          <w:szCs w:val="20"/>
          <w:lang w:val="en"/>
        </w:rPr>
        <w:t xml:space="preserve"> the percentages of individual tumor types should be given.</w:t>
      </w:r>
    </w:p>
    <w:p w14:paraId="734C45F2" w14:textId="77777777" w:rsidR="00455D65" w:rsidRDefault="00455D65" w:rsidP="008E4028">
      <w:pPr>
        <w:spacing w:after="0" w:line="276" w:lineRule="auto"/>
        <w:jc w:val="both"/>
        <w:divId w:val="484442849"/>
        <w:rPr>
          <w:rFonts w:ascii="Arial" w:hAnsi="Arial" w:cs="Arial"/>
          <w:sz w:val="20"/>
          <w:szCs w:val="20"/>
          <w:lang w:val="en"/>
        </w:rPr>
      </w:pPr>
    </w:p>
    <w:p w14:paraId="0CF38904"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hAnsi="Arial" w:cs="Arial"/>
          <w:sz w:val="20"/>
          <w:szCs w:val="20"/>
          <w:lang w:val="en"/>
        </w:rPr>
        <w:t>Stromal invasion, which is defined by loss of intervening stroma (a confluent glandular, cribriform, or labyrinthine pattern), altered fibroblastic stroma (desmoplastic stromal reaction), a complex (mostly villoglandular) or a non-squamous solid architecture distinguishes well differentiated EEC from endometrial atypical hyperplasia / endometrioid intraepithelial neoplasia. It may be difficult to distinguish EEC with mucinous differentiation from atypical mucinous glandular proliferations; cribriform or confluent architecture and cytological atypia are distinguishing features.</w:t>
      </w:r>
      <w:hyperlink w:anchor="R47670" w:tooltip="Murali R, Davidson B, Fadare O et al. High-grade endometrial carcinomas: morphologic and immunohistochemical features, diagnostic  challenges and recommendations. Int J Gynecol Pathol. 2019; 38,(Suppl1):S40–S63." w:history="1">
        <w:r w:rsidRPr="00512AFE">
          <w:rPr>
            <w:rStyle w:val="Hyperlink"/>
            <w:rFonts w:ascii="Arial" w:hAnsi="Arial" w:cs="Arial"/>
            <w:sz w:val="20"/>
            <w:szCs w:val="20"/>
            <w:vertAlign w:val="superscript"/>
            <w:lang w:val="en"/>
          </w:rPr>
          <w:t>9</w:t>
        </w:r>
      </w:hyperlink>
    </w:p>
    <w:p w14:paraId="1F461ADF" w14:textId="77777777" w:rsidR="00455D65" w:rsidRDefault="00455D65" w:rsidP="008E4028">
      <w:pPr>
        <w:spacing w:after="0" w:line="276" w:lineRule="auto"/>
        <w:jc w:val="both"/>
        <w:divId w:val="484442849"/>
        <w:rPr>
          <w:rFonts w:ascii="Arial" w:eastAsia="Times New Roman" w:hAnsi="Arial" w:cs="Arial"/>
          <w:sz w:val="20"/>
          <w:szCs w:val="20"/>
          <w:lang w:val="en"/>
        </w:rPr>
      </w:pPr>
    </w:p>
    <w:p w14:paraId="4273FA6B"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eastAsia="Times New Roman" w:hAnsi="Arial" w:cs="Arial"/>
          <w:sz w:val="20"/>
          <w:szCs w:val="20"/>
          <w:lang w:val="en"/>
        </w:rPr>
        <w:t>References</w:t>
      </w:r>
      <w:bookmarkStart w:id="10" w:name="R47662"/>
    </w:p>
    <w:p w14:paraId="56522763" w14:textId="77777777" w:rsidR="008E4028" w:rsidRPr="008E4028" w:rsidRDefault="00F31072" w:rsidP="008E4028">
      <w:pPr>
        <w:pStyle w:val="ListParagraph"/>
        <w:numPr>
          <w:ilvl w:val="0"/>
          <w:numId w:val="20"/>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 xml:space="preserve">Matias-Guiu X, Oliva E, McCluggage WG, et al. Tumours of the uterine corpus. In: WHO Classification of Tumours Editorial Board. Female genital tumours [Internet]. Lyon (France): </w:t>
      </w:r>
      <w:r w:rsidRPr="00455D65">
        <w:rPr>
          <w:rFonts w:ascii="Arial" w:eastAsia="Times New Roman" w:hAnsi="Arial" w:cs="Arial"/>
          <w:sz w:val="20"/>
          <w:szCs w:val="20"/>
          <w:lang w:val="en"/>
        </w:rPr>
        <w:lastRenderedPageBreak/>
        <w:t xml:space="preserve">International Agency for Research on Cancer; 2020 [cited 2020 Nov 20]. (WHO classification of tumours series, 5th ed.; vol. 4). Available from: </w:t>
      </w:r>
    </w:p>
    <w:p w14:paraId="3A37734B" w14:textId="28801FD6" w:rsidR="00455D65" w:rsidRPr="00455D65" w:rsidRDefault="00455D65" w:rsidP="008E4028">
      <w:pPr>
        <w:pStyle w:val="ListParagraph"/>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https://tumourclassification.iarc.who.int/chapters/34</w:t>
      </w:r>
      <w:r w:rsidR="00F31072" w:rsidRPr="00455D65">
        <w:rPr>
          <w:rFonts w:ascii="Arial" w:eastAsia="Times New Roman" w:hAnsi="Arial" w:cs="Arial"/>
          <w:sz w:val="20"/>
          <w:szCs w:val="20"/>
          <w:lang w:val="en"/>
        </w:rPr>
        <w:t>.</w:t>
      </w:r>
      <w:bookmarkStart w:id="11" w:name="R47663"/>
      <w:bookmarkEnd w:id="10"/>
    </w:p>
    <w:p w14:paraId="657251CD" w14:textId="77777777" w:rsidR="00455D65" w:rsidRPr="00455D65" w:rsidRDefault="00F31072" w:rsidP="008E4028">
      <w:pPr>
        <w:pStyle w:val="ListParagraph"/>
        <w:numPr>
          <w:ilvl w:val="0"/>
          <w:numId w:val="20"/>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 xml:space="preserve">Cancer Genome Atlas Research Network; Kandoth C, Schultz N, et al. Integrated genomic characterization of endometrial carcinoma. </w:t>
      </w:r>
      <w:r w:rsidRPr="00455D65">
        <w:rPr>
          <w:rStyle w:val="Emphasis"/>
          <w:rFonts w:ascii="Arial" w:eastAsia="Times New Roman" w:hAnsi="Arial" w:cs="Arial"/>
          <w:sz w:val="20"/>
          <w:szCs w:val="20"/>
          <w:lang w:val="en"/>
        </w:rPr>
        <w:t>Nature.</w:t>
      </w:r>
      <w:r w:rsidRPr="00455D65">
        <w:rPr>
          <w:rFonts w:ascii="Arial" w:eastAsia="Times New Roman" w:hAnsi="Arial" w:cs="Arial"/>
          <w:sz w:val="20"/>
          <w:szCs w:val="20"/>
          <w:lang w:val="en"/>
        </w:rPr>
        <w:t> </w:t>
      </w:r>
      <w:proofErr w:type="gramStart"/>
      <w:r w:rsidRPr="00455D65">
        <w:rPr>
          <w:rFonts w:ascii="Arial" w:eastAsia="Times New Roman" w:hAnsi="Arial" w:cs="Arial"/>
          <w:sz w:val="20"/>
          <w:szCs w:val="20"/>
          <w:lang w:val="en"/>
        </w:rPr>
        <w:t>2013;497:67</w:t>
      </w:r>
      <w:proofErr w:type="gramEnd"/>
      <w:r w:rsidRPr="00455D65">
        <w:rPr>
          <w:rFonts w:ascii="Arial" w:eastAsia="Times New Roman" w:hAnsi="Arial" w:cs="Arial"/>
          <w:sz w:val="20"/>
          <w:szCs w:val="20"/>
          <w:lang w:val="en"/>
        </w:rPr>
        <w:t>-73.</w:t>
      </w:r>
      <w:bookmarkStart w:id="12" w:name="R47664"/>
      <w:bookmarkEnd w:id="11"/>
    </w:p>
    <w:p w14:paraId="253C7F69" w14:textId="77777777" w:rsidR="00455D65" w:rsidRPr="00455D65" w:rsidRDefault="00F31072" w:rsidP="008E4028">
      <w:pPr>
        <w:pStyle w:val="ListParagraph"/>
        <w:numPr>
          <w:ilvl w:val="0"/>
          <w:numId w:val="20"/>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Schultheis AM, Martelotto LG, De Filippo MR, et al. TP53 mutational spectrum in endometrioid and serous endometrial cancers. </w:t>
      </w:r>
      <w:r w:rsidRPr="00455D65">
        <w:rPr>
          <w:rStyle w:val="Emphasis"/>
          <w:rFonts w:ascii="Arial" w:eastAsia="Times New Roman" w:hAnsi="Arial" w:cs="Arial"/>
          <w:sz w:val="20"/>
          <w:szCs w:val="20"/>
          <w:lang w:val="en"/>
        </w:rPr>
        <w:t>Int J Gynecol Pathol.</w:t>
      </w:r>
      <w:r w:rsidRPr="00455D65">
        <w:rPr>
          <w:rFonts w:ascii="Arial" w:eastAsia="Times New Roman" w:hAnsi="Arial" w:cs="Arial"/>
          <w:sz w:val="20"/>
          <w:szCs w:val="20"/>
          <w:lang w:val="en"/>
        </w:rPr>
        <w:t xml:space="preserve"> </w:t>
      </w:r>
      <w:proofErr w:type="gramStart"/>
      <w:r w:rsidRPr="00455D65">
        <w:rPr>
          <w:rFonts w:ascii="Arial" w:eastAsia="Times New Roman" w:hAnsi="Arial" w:cs="Arial"/>
          <w:sz w:val="20"/>
          <w:szCs w:val="20"/>
          <w:lang w:val="en"/>
        </w:rPr>
        <w:t>2016;35:289</w:t>
      </w:r>
      <w:proofErr w:type="gramEnd"/>
      <w:r w:rsidRPr="00455D65">
        <w:rPr>
          <w:rFonts w:ascii="Arial" w:eastAsia="Times New Roman" w:hAnsi="Arial" w:cs="Arial"/>
          <w:sz w:val="20"/>
          <w:szCs w:val="20"/>
          <w:lang w:val="en"/>
        </w:rPr>
        <w:t>-300.</w:t>
      </w:r>
      <w:bookmarkStart w:id="13" w:name="R47665"/>
      <w:bookmarkEnd w:id="12"/>
    </w:p>
    <w:p w14:paraId="286F3292" w14:textId="77777777" w:rsidR="00455D65" w:rsidRPr="00455D65" w:rsidRDefault="00F31072" w:rsidP="008E4028">
      <w:pPr>
        <w:pStyle w:val="ListParagraph"/>
        <w:numPr>
          <w:ilvl w:val="0"/>
          <w:numId w:val="20"/>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Cuevas D, Velasco A, Vaquero M, et al. Intratumoural heterogeneity in endometrial serous carcinoma assessed by targeted sequencing and multiplex ligation-dependent probe amplification: a descriptive study. </w:t>
      </w:r>
      <w:r w:rsidRPr="00455D65">
        <w:rPr>
          <w:rStyle w:val="Emphasis"/>
          <w:rFonts w:ascii="Arial" w:eastAsia="Times New Roman" w:hAnsi="Arial" w:cs="Arial"/>
          <w:sz w:val="20"/>
          <w:szCs w:val="20"/>
          <w:lang w:val="en"/>
        </w:rPr>
        <w:t>Histopathology.</w:t>
      </w:r>
      <w:r w:rsidRPr="00455D65">
        <w:rPr>
          <w:rFonts w:ascii="Arial" w:eastAsia="Times New Roman" w:hAnsi="Arial" w:cs="Arial"/>
          <w:sz w:val="20"/>
          <w:szCs w:val="20"/>
          <w:lang w:val="en"/>
        </w:rPr>
        <w:t xml:space="preserve"> </w:t>
      </w:r>
      <w:proofErr w:type="gramStart"/>
      <w:r w:rsidRPr="00455D65">
        <w:rPr>
          <w:rFonts w:ascii="Arial" w:eastAsia="Times New Roman" w:hAnsi="Arial" w:cs="Arial"/>
          <w:sz w:val="20"/>
          <w:szCs w:val="20"/>
          <w:lang w:val="en"/>
        </w:rPr>
        <w:t>2020;76:447</w:t>
      </w:r>
      <w:proofErr w:type="gramEnd"/>
      <w:r w:rsidRPr="00455D65">
        <w:rPr>
          <w:rFonts w:ascii="Arial" w:eastAsia="Times New Roman" w:hAnsi="Arial" w:cs="Arial"/>
          <w:sz w:val="20"/>
          <w:szCs w:val="20"/>
          <w:lang w:val="en"/>
        </w:rPr>
        <w:t>-460.</w:t>
      </w:r>
      <w:bookmarkStart w:id="14" w:name="R47666"/>
      <w:bookmarkEnd w:id="13"/>
    </w:p>
    <w:p w14:paraId="11300697" w14:textId="77777777" w:rsidR="00455D65" w:rsidRPr="00455D65" w:rsidRDefault="00F31072" w:rsidP="008E4028">
      <w:pPr>
        <w:pStyle w:val="ListParagraph"/>
        <w:numPr>
          <w:ilvl w:val="0"/>
          <w:numId w:val="20"/>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 xml:space="preserve">Rosa-Rosa JM, Leskelä S, Cristóbal-Lana E, et al. Molecular genetic heterogeneity in undifferentiated endometrial carcinomas. </w:t>
      </w:r>
      <w:r w:rsidRPr="00455D65">
        <w:rPr>
          <w:rStyle w:val="Emphasis"/>
          <w:rFonts w:ascii="Arial" w:eastAsia="Times New Roman" w:hAnsi="Arial" w:cs="Arial"/>
          <w:sz w:val="20"/>
          <w:szCs w:val="20"/>
          <w:lang w:val="en"/>
        </w:rPr>
        <w:t>Mod Pathol</w:t>
      </w:r>
      <w:r w:rsidRPr="00455D65">
        <w:rPr>
          <w:rFonts w:ascii="Arial" w:eastAsia="Times New Roman" w:hAnsi="Arial" w:cs="Arial"/>
          <w:sz w:val="20"/>
          <w:szCs w:val="20"/>
          <w:lang w:val="en"/>
        </w:rPr>
        <w:t xml:space="preserve">. </w:t>
      </w:r>
      <w:proofErr w:type="gramStart"/>
      <w:r w:rsidRPr="00455D65">
        <w:rPr>
          <w:rFonts w:ascii="Arial" w:eastAsia="Times New Roman" w:hAnsi="Arial" w:cs="Arial"/>
          <w:sz w:val="20"/>
          <w:szCs w:val="20"/>
          <w:lang w:val="en"/>
        </w:rPr>
        <w:t>2016;29:1390</w:t>
      </w:r>
      <w:proofErr w:type="gramEnd"/>
      <w:r w:rsidRPr="00455D65">
        <w:rPr>
          <w:rFonts w:ascii="Arial" w:eastAsia="Times New Roman" w:hAnsi="Arial" w:cs="Arial"/>
          <w:sz w:val="20"/>
          <w:szCs w:val="20"/>
          <w:lang w:val="en"/>
        </w:rPr>
        <w:t>-1398.</w:t>
      </w:r>
      <w:bookmarkStart w:id="15" w:name="R47667"/>
      <w:bookmarkEnd w:id="14"/>
    </w:p>
    <w:p w14:paraId="710E7ECC" w14:textId="77777777" w:rsidR="00455D65" w:rsidRPr="00455D65" w:rsidRDefault="00F31072" w:rsidP="008E4028">
      <w:pPr>
        <w:pStyle w:val="ListParagraph"/>
        <w:numPr>
          <w:ilvl w:val="0"/>
          <w:numId w:val="20"/>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 xml:space="preserve">Hoang </w:t>
      </w:r>
      <w:proofErr w:type="gramStart"/>
      <w:r w:rsidRPr="00455D65">
        <w:rPr>
          <w:rFonts w:ascii="Arial" w:eastAsia="Times New Roman" w:hAnsi="Arial" w:cs="Arial"/>
          <w:sz w:val="20"/>
          <w:szCs w:val="20"/>
          <w:lang w:val="en"/>
        </w:rPr>
        <w:t>LN,  Lee</w:t>
      </w:r>
      <w:proofErr w:type="gramEnd"/>
      <w:r w:rsidRPr="00455D65">
        <w:rPr>
          <w:rFonts w:ascii="Arial" w:eastAsia="Times New Roman" w:hAnsi="Arial" w:cs="Arial"/>
          <w:sz w:val="20"/>
          <w:szCs w:val="20"/>
          <w:lang w:val="en"/>
        </w:rPr>
        <w:t xml:space="preserve"> Y-S, Karnezis AN, et al. Immunophenotypic features of dedifferentiated endometrial carcinoma - insights from BRG1/INI1-deficient tumours. </w:t>
      </w:r>
      <w:r w:rsidRPr="00455D65">
        <w:rPr>
          <w:rStyle w:val="Emphasis"/>
          <w:rFonts w:ascii="Arial" w:eastAsia="Times New Roman" w:hAnsi="Arial" w:cs="Arial"/>
          <w:sz w:val="20"/>
          <w:szCs w:val="20"/>
          <w:lang w:val="en"/>
        </w:rPr>
        <w:t>Histopathology.</w:t>
      </w:r>
      <w:r w:rsidRPr="00455D65">
        <w:rPr>
          <w:rFonts w:ascii="Arial" w:eastAsia="Times New Roman" w:hAnsi="Arial" w:cs="Arial"/>
          <w:sz w:val="20"/>
          <w:szCs w:val="20"/>
          <w:lang w:val="en"/>
        </w:rPr>
        <w:t xml:space="preserve"> </w:t>
      </w:r>
      <w:proofErr w:type="gramStart"/>
      <w:r w:rsidRPr="00455D65">
        <w:rPr>
          <w:rFonts w:ascii="Arial" w:eastAsia="Times New Roman" w:hAnsi="Arial" w:cs="Arial"/>
          <w:sz w:val="20"/>
          <w:szCs w:val="20"/>
          <w:lang w:val="en"/>
        </w:rPr>
        <w:t>2016;69:560</w:t>
      </w:r>
      <w:proofErr w:type="gramEnd"/>
      <w:r w:rsidRPr="00455D65">
        <w:rPr>
          <w:rFonts w:ascii="Arial" w:eastAsia="Times New Roman" w:hAnsi="Arial" w:cs="Arial"/>
          <w:sz w:val="20"/>
          <w:szCs w:val="20"/>
          <w:lang w:val="en"/>
        </w:rPr>
        <w:t>-569.</w:t>
      </w:r>
      <w:bookmarkStart w:id="16" w:name="R47668"/>
      <w:bookmarkEnd w:id="15"/>
    </w:p>
    <w:p w14:paraId="11AC65A8" w14:textId="77777777" w:rsidR="00455D65" w:rsidRPr="00455D65" w:rsidRDefault="00F31072" w:rsidP="008E4028">
      <w:pPr>
        <w:pStyle w:val="ListParagraph"/>
        <w:numPr>
          <w:ilvl w:val="0"/>
          <w:numId w:val="20"/>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Kolin DL, Costigan DC, Dong F, et al. A combined morphologic and molecular approach to retrospectively identify KRAS-mutated mesonephric-like adenocarcinomas of the endometrium. </w:t>
      </w:r>
      <w:r w:rsidRPr="00455D65">
        <w:rPr>
          <w:rStyle w:val="Emphasis"/>
          <w:rFonts w:ascii="Arial" w:eastAsia="Times New Roman" w:hAnsi="Arial" w:cs="Arial"/>
          <w:sz w:val="20"/>
          <w:szCs w:val="20"/>
          <w:lang w:val="en"/>
        </w:rPr>
        <w:t>Am J Surg Pathol</w:t>
      </w:r>
      <w:r w:rsidRPr="00455D65">
        <w:rPr>
          <w:rFonts w:ascii="Arial" w:eastAsia="Times New Roman" w:hAnsi="Arial" w:cs="Arial"/>
          <w:sz w:val="20"/>
          <w:szCs w:val="20"/>
          <w:lang w:val="en"/>
        </w:rPr>
        <w:t>.</w:t>
      </w:r>
      <w:r w:rsidRPr="00455D65">
        <w:rPr>
          <w:rStyle w:val="Emphasis"/>
          <w:rFonts w:ascii="Arial" w:eastAsia="Times New Roman" w:hAnsi="Arial" w:cs="Arial"/>
          <w:sz w:val="20"/>
          <w:szCs w:val="20"/>
          <w:lang w:val="en"/>
        </w:rPr>
        <w:t> </w:t>
      </w:r>
      <w:proofErr w:type="gramStart"/>
      <w:r w:rsidRPr="00455D65">
        <w:rPr>
          <w:rFonts w:ascii="Arial" w:eastAsia="Times New Roman" w:hAnsi="Arial" w:cs="Arial"/>
          <w:sz w:val="20"/>
          <w:szCs w:val="20"/>
          <w:lang w:val="en"/>
        </w:rPr>
        <w:t>2019;43:389</w:t>
      </w:r>
      <w:proofErr w:type="gramEnd"/>
      <w:r w:rsidRPr="00455D65">
        <w:rPr>
          <w:rFonts w:ascii="Arial" w:eastAsia="Times New Roman" w:hAnsi="Arial" w:cs="Arial"/>
          <w:sz w:val="20"/>
          <w:szCs w:val="20"/>
          <w:lang w:val="en"/>
        </w:rPr>
        <w:t>-398.</w:t>
      </w:r>
      <w:bookmarkStart w:id="17" w:name="R47669"/>
      <w:bookmarkEnd w:id="16"/>
    </w:p>
    <w:p w14:paraId="2C58861A" w14:textId="77777777" w:rsidR="00455D65" w:rsidRPr="00455D65" w:rsidRDefault="00F31072" w:rsidP="008E4028">
      <w:pPr>
        <w:pStyle w:val="ListParagraph"/>
        <w:numPr>
          <w:ilvl w:val="0"/>
          <w:numId w:val="20"/>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 xml:space="preserve">Euscher ED, Bassett B, Duose DY, et al. Mesonephric-like carcinoma of the endometrium: a subset of endometrial carcinoma with an aggressive behavior. </w:t>
      </w:r>
      <w:r w:rsidRPr="00455D65">
        <w:rPr>
          <w:rStyle w:val="Emphasis"/>
          <w:rFonts w:ascii="Arial" w:eastAsia="Times New Roman" w:hAnsi="Arial" w:cs="Arial"/>
          <w:sz w:val="20"/>
          <w:szCs w:val="20"/>
          <w:lang w:val="en"/>
        </w:rPr>
        <w:t>Am J Surg Pathol.</w:t>
      </w:r>
      <w:r w:rsidRPr="00455D65">
        <w:rPr>
          <w:rFonts w:ascii="Arial" w:eastAsia="Times New Roman" w:hAnsi="Arial" w:cs="Arial"/>
          <w:sz w:val="20"/>
          <w:szCs w:val="20"/>
          <w:lang w:val="en"/>
        </w:rPr>
        <w:t xml:space="preserve"> </w:t>
      </w:r>
      <w:proofErr w:type="gramStart"/>
      <w:r w:rsidRPr="00455D65">
        <w:rPr>
          <w:rFonts w:ascii="Arial" w:eastAsia="Times New Roman" w:hAnsi="Arial" w:cs="Arial"/>
          <w:sz w:val="20"/>
          <w:szCs w:val="20"/>
          <w:lang w:val="en"/>
        </w:rPr>
        <w:t>2020;44:429</w:t>
      </w:r>
      <w:proofErr w:type="gramEnd"/>
      <w:r w:rsidRPr="00455D65">
        <w:rPr>
          <w:rFonts w:ascii="Arial" w:eastAsia="Times New Roman" w:hAnsi="Arial" w:cs="Arial"/>
          <w:sz w:val="20"/>
          <w:szCs w:val="20"/>
          <w:lang w:val="en"/>
        </w:rPr>
        <w:t>-443.</w:t>
      </w:r>
      <w:bookmarkStart w:id="18" w:name="R47670"/>
      <w:bookmarkEnd w:id="17"/>
    </w:p>
    <w:p w14:paraId="2E819C2C" w14:textId="77777777" w:rsidR="00455D65" w:rsidRPr="00455D65" w:rsidRDefault="00F31072" w:rsidP="008E4028">
      <w:pPr>
        <w:pStyle w:val="ListParagraph"/>
        <w:numPr>
          <w:ilvl w:val="0"/>
          <w:numId w:val="20"/>
        </w:num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sz w:val="20"/>
          <w:szCs w:val="20"/>
          <w:lang w:val="en"/>
        </w:rPr>
        <w:t xml:space="preserve">Murali R, Davidson B, Fadare O, et al. High-grade endometrial carcinomas: morphologic and immunohistochemical features, diagnostic </w:t>
      </w:r>
      <w:proofErr w:type="gramStart"/>
      <w:r w:rsidRPr="00455D65">
        <w:rPr>
          <w:rFonts w:ascii="Arial" w:eastAsia="Times New Roman" w:hAnsi="Arial" w:cs="Arial"/>
          <w:sz w:val="20"/>
          <w:szCs w:val="20"/>
          <w:lang w:val="en"/>
        </w:rPr>
        <w:t>challenges</w:t>
      </w:r>
      <w:proofErr w:type="gramEnd"/>
      <w:r w:rsidRPr="00455D65">
        <w:rPr>
          <w:rFonts w:ascii="Arial" w:eastAsia="Times New Roman" w:hAnsi="Arial" w:cs="Arial"/>
          <w:sz w:val="20"/>
          <w:szCs w:val="20"/>
          <w:lang w:val="en"/>
        </w:rPr>
        <w:t xml:space="preserve"> and recommendations. </w:t>
      </w:r>
      <w:r w:rsidRPr="00455D65">
        <w:rPr>
          <w:rStyle w:val="Emphasis"/>
          <w:rFonts w:ascii="Arial" w:eastAsia="Times New Roman" w:hAnsi="Arial" w:cs="Arial"/>
          <w:sz w:val="20"/>
          <w:szCs w:val="20"/>
          <w:lang w:val="en"/>
        </w:rPr>
        <w:t>Int J Gynecol Pathol.</w:t>
      </w:r>
      <w:r w:rsidRPr="00455D65">
        <w:rPr>
          <w:rFonts w:ascii="Arial" w:eastAsia="Times New Roman" w:hAnsi="Arial" w:cs="Arial"/>
          <w:sz w:val="20"/>
          <w:szCs w:val="20"/>
          <w:lang w:val="en"/>
        </w:rPr>
        <w:t xml:space="preserve"> 2019;38(suppl 1</w:t>
      </w:r>
      <w:proofErr w:type="gramStart"/>
      <w:r w:rsidRPr="00455D65">
        <w:rPr>
          <w:rFonts w:ascii="Arial" w:eastAsia="Times New Roman" w:hAnsi="Arial" w:cs="Arial"/>
          <w:sz w:val="20"/>
          <w:szCs w:val="20"/>
          <w:lang w:val="en"/>
        </w:rPr>
        <w:t>):S</w:t>
      </w:r>
      <w:proofErr w:type="gramEnd"/>
      <w:r w:rsidRPr="00455D65">
        <w:rPr>
          <w:rFonts w:ascii="Arial" w:eastAsia="Times New Roman" w:hAnsi="Arial" w:cs="Arial"/>
          <w:sz w:val="20"/>
          <w:szCs w:val="20"/>
          <w:lang w:val="en"/>
        </w:rPr>
        <w:t>40–S63.</w:t>
      </w:r>
      <w:bookmarkStart w:id="19" w:name="N11140"/>
      <w:bookmarkEnd w:id="18"/>
    </w:p>
    <w:p w14:paraId="0678031E" w14:textId="77777777" w:rsidR="00455D65" w:rsidRDefault="00455D65" w:rsidP="008E4028">
      <w:pPr>
        <w:spacing w:after="0" w:line="276" w:lineRule="auto"/>
        <w:jc w:val="both"/>
        <w:divId w:val="484442849"/>
        <w:rPr>
          <w:rFonts w:ascii="Arial" w:eastAsia="Times New Roman" w:hAnsi="Arial" w:cs="Arial"/>
          <w:b/>
          <w:bCs/>
          <w:sz w:val="20"/>
          <w:szCs w:val="20"/>
          <w:lang w:val="en"/>
        </w:rPr>
      </w:pPr>
    </w:p>
    <w:p w14:paraId="09E43A1A"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455D65">
        <w:rPr>
          <w:rFonts w:ascii="Arial" w:eastAsia="Times New Roman" w:hAnsi="Arial" w:cs="Arial"/>
          <w:b/>
          <w:bCs/>
          <w:sz w:val="20"/>
          <w:szCs w:val="20"/>
          <w:lang w:val="en"/>
        </w:rPr>
        <w:t>D. Histologic Grading</w:t>
      </w:r>
      <w:bookmarkEnd w:id="19"/>
    </w:p>
    <w:p w14:paraId="366D0B56"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hAnsi="Arial" w:cs="Arial"/>
          <w:sz w:val="20"/>
          <w:szCs w:val="20"/>
          <w:lang w:val="en"/>
        </w:rPr>
        <w:t>The International Federation of Gynecology and Obstetrics (FIGO) grading system for carcinomas of the uterine corpus is only officially designated for endometrioid and non-intestinal type mucinous carcinomas and is based on architectural features as follows:</w:t>
      </w:r>
      <w:hyperlink w:anchor="R47675" w:tooltip="Amant F, Mirza MR, Koskas M. Cancer of the corpus uteri. FIGO Cancer Report 2018. Int J Gynecol Obstet. 2018;143(suppl 2):37-50." w:history="1">
        <w:r w:rsidRPr="00512AFE">
          <w:rPr>
            <w:rStyle w:val="Hyperlink"/>
            <w:rFonts w:ascii="Arial" w:hAnsi="Arial" w:cs="Arial"/>
            <w:sz w:val="20"/>
            <w:szCs w:val="20"/>
            <w:vertAlign w:val="superscript"/>
            <w:lang w:val="en"/>
          </w:rPr>
          <w:t>1,</w:t>
        </w:r>
      </w:hyperlink>
      <w:hyperlink w:anchor="R47671" w:tooltip="Matias-Guiu X, Oliva E, McCluggage WG, et al. Tumours of the uterine corpus. In: WHO Classification of Tumours Editorial Board. Female genital tumours [Internet]. Lyon (France): International Agency for Research on Cancer; 2020 [cited 2020 Nov 20]. (WHO classi" w:history="1">
        <w:r w:rsidRPr="00512AFE">
          <w:rPr>
            <w:rStyle w:val="Hyperlink"/>
            <w:rFonts w:ascii="Arial" w:hAnsi="Arial" w:cs="Arial"/>
            <w:sz w:val="20"/>
            <w:szCs w:val="20"/>
            <w:vertAlign w:val="superscript"/>
            <w:lang w:val="en"/>
          </w:rPr>
          <w:t>2</w:t>
        </w:r>
      </w:hyperlink>
    </w:p>
    <w:p w14:paraId="3825B870" w14:textId="77777777" w:rsidR="00455D65" w:rsidRDefault="00455D65" w:rsidP="008E4028">
      <w:pPr>
        <w:spacing w:after="0" w:line="276" w:lineRule="auto"/>
        <w:jc w:val="both"/>
        <w:divId w:val="484442849"/>
        <w:rPr>
          <w:rFonts w:ascii="Arial" w:eastAsia="Times New Roman" w:hAnsi="Arial" w:cs="Arial"/>
          <w:b/>
          <w:bCs/>
          <w:sz w:val="20"/>
          <w:szCs w:val="20"/>
          <w:lang w:val="en"/>
        </w:rPr>
      </w:pPr>
    </w:p>
    <w:p w14:paraId="5E58F9D6"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hAnsi="Arial" w:cs="Arial"/>
          <w:sz w:val="20"/>
          <w:szCs w:val="20"/>
          <w:lang w:val="en"/>
        </w:rPr>
        <w:t>Grade 1            5% or less non-squamous solid growth pattern</w:t>
      </w:r>
    </w:p>
    <w:p w14:paraId="1BE6D3AC"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hAnsi="Arial" w:cs="Arial"/>
          <w:sz w:val="20"/>
          <w:szCs w:val="20"/>
          <w:lang w:val="en"/>
        </w:rPr>
        <w:t>Grade 2            6% to 50% non-squamous solid growth pattern</w:t>
      </w:r>
    </w:p>
    <w:p w14:paraId="57E192F7" w14:textId="77777777" w:rsidR="00455D65"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hAnsi="Arial" w:cs="Arial"/>
          <w:sz w:val="20"/>
          <w:szCs w:val="20"/>
          <w:lang w:val="en"/>
        </w:rPr>
        <w:t>Grade 3            &gt;50% non-squamous solid growth pattern</w:t>
      </w:r>
    </w:p>
    <w:p w14:paraId="5CF5FB0D" w14:textId="77777777" w:rsidR="00455D65" w:rsidRDefault="00455D65" w:rsidP="008E4028">
      <w:pPr>
        <w:spacing w:after="0" w:line="276" w:lineRule="auto"/>
        <w:jc w:val="both"/>
        <w:divId w:val="484442849"/>
        <w:rPr>
          <w:rFonts w:ascii="Arial" w:eastAsia="Times New Roman" w:hAnsi="Arial" w:cs="Arial"/>
          <w:b/>
          <w:bCs/>
          <w:sz w:val="20"/>
          <w:szCs w:val="20"/>
          <w:lang w:val="en"/>
        </w:rPr>
      </w:pPr>
    </w:p>
    <w:p w14:paraId="4E5D15AC" w14:textId="77777777" w:rsidR="00DC0023" w:rsidRDefault="00F31072" w:rsidP="008E4028">
      <w:pPr>
        <w:spacing w:after="0" w:line="276" w:lineRule="auto"/>
        <w:jc w:val="both"/>
        <w:divId w:val="484442849"/>
        <w:rPr>
          <w:rFonts w:ascii="Arial" w:hAnsi="Arial" w:cs="Arial"/>
          <w:sz w:val="20"/>
          <w:szCs w:val="20"/>
          <w:lang w:val="en"/>
        </w:rPr>
      </w:pPr>
      <w:r w:rsidRPr="00512AFE">
        <w:rPr>
          <w:rFonts w:ascii="Arial" w:hAnsi="Arial" w:cs="Arial"/>
          <w:sz w:val="20"/>
          <w:szCs w:val="20"/>
          <w:lang w:val="en"/>
        </w:rPr>
        <w:t>Severe cytologic atypia in the majority of cells (&gt;50%), which exceeds that which is routinely expected for the architectural grade, increases the tumor grade by 1.</w:t>
      </w:r>
      <w:hyperlink w:anchor="R47671" w:tooltip="Matias-Guiu X, Oliva E, McCluggage WG, et al. Tumours of the uterine corpus. In: WHO Classification of Tumours Editorial Board. Female genital tumours [Internet]. Lyon (France): International Agency for Research on Cancer; 2020 [cited 2020 Nov 20]. (WHO classi" w:history="1">
        <w:r w:rsidRPr="00512AFE">
          <w:rPr>
            <w:rStyle w:val="Hyperlink"/>
            <w:rFonts w:ascii="Arial" w:hAnsi="Arial" w:cs="Arial"/>
            <w:sz w:val="20"/>
            <w:szCs w:val="20"/>
            <w:vertAlign w:val="superscript"/>
            <w:lang w:val="en"/>
          </w:rPr>
          <w:t>2,</w:t>
        </w:r>
      </w:hyperlink>
      <w:hyperlink w:anchor="R47676" w:tooltip="Soslow RA, Tornos C, Park KJ, et al. Endometrial carcinoma diagnosis: use of FIGO grading and genomic subcategories in clinical practice: recommendations of the International Society of Gynecological Pathologists. Int J Gynecol Pathol. 2019;38(suppl 1):S64-74." w:history="1">
        <w:r w:rsidRPr="00512AFE">
          <w:rPr>
            <w:rStyle w:val="Hyperlink"/>
            <w:rFonts w:ascii="Arial" w:hAnsi="Arial" w:cs="Arial"/>
            <w:sz w:val="20"/>
            <w:szCs w:val="20"/>
            <w:vertAlign w:val="superscript"/>
            <w:lang w:val="en"/>
          </w:rPr>
          <w:t>3</w:t>
        </w:r>
      </w:hyperlink>
      <w:r w:rsidRPr="00512AFE">
        <w:rPr>
          <w:rFonts w:ascii="Arial" w:hAnsi="Arial" w:cs="Arial"/>
          <w:sz w:val="20"/>
          <w:szCs w:val="20"/>
          <w:lang w:val="en"/>
        </w:rPr>
        <w:t>  Generally, most tumors can be graded on architecture alone; cytologic atypia should be pronounced from a low power. In addition, the following guidelines should be used in grading:</w:t>
      </w:r>
    </w:p>
    <w:p w14:paraId="0B91DAD5" w14:textId="77777777" w:rsidR="00DC0023" w:rsidRPr="00DC0023" w:rsidRDefault="00F31072" w:rsidP="008E4028">
      <w:pPr>
        <w:pStyle w:val="ListParagraph"/>
        <w:numPr>
          <w:ilvl w:val="0"/>
          <w:numId w:val="7"/>
        </w:numPr>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sz w:val="20"/>
          <w:szCs w:val="20"/>
          <w:lang w:val="en"/>
        </w:rPr>
        <w:t>The squamous component of endometrioid adenocarcinoma should not be graded because the degree of differentiation typically parallels that of the glandular component.</w:t>
      </w:r>
      <w:hyperlink w:anchor="R47671" w:tooltip="Matias-Guiu X, Oliva E, McCluggage WG, et al. Tumours of the uterine corpus. In: WHO Classification of Tumours Editorial Board. Female genital tumours [Internet]. Lyon (France): International Agency for Research on Cancer; 2020 [cited 2020 Nov 20]. (WHO classi" w:history="1">
        <w:r w:rsidRPr="00DC0023">
          <w:rPr>
            <w:rFonts w:ascii="Arial" w:eastAsia="Times New Roman" w:hAnsi="Arial" w:cs="Arial"/>
            <w:color w:val="0000FF"/>
            <w:sz w:val="20"/>
            <w:szCs w:val="20"/>
            <w:u w:val="single"/>
            <w:vertAlign w:val="superscript"/>
            <w:lang w:val="en"/>
          </w:rPr>
          <w:t>2</w:t>
        </w:r>
      </w:hyperlink>
    </w:p>
    <w:p w14:paraId="61EB8E0C" w14:textId="77777777" w:rsidR="00DC0023" w:rsidRPr="00DC0023" w:rsidRDefault="00F31072" w:rsidP="008E4028">
      <w:pPr>
        <w:pStyle w:val="ListParagraph"/>
        <w:numPr>
          <w:ilvl w:val="0"/>
          <w:numId w:val="7"/>
        </w:numPr>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sz w:val="20"/>
          <w:szCs w:val="20"/>
          <w:lang w:val="en"/>
        </w:rPr>
        <w:t>Because non-intestinal type mucinous carcinomas are closely related to endometrioid carcinomas, they can be graded by the same criteria. However, FIGO grading should NOT be used when endometrioid or mucinous differentiation is in doubt or cannot be established.</w:t>
      </w:r>
      <w:hyperlink w:anchor="R47676" w:tooltip="Soslow RA, Tornos C, Park KJ, et al. Endometrial carcinoma diagnosis: use of FIGO grading and genomic subcategories in clinical practice: recommendations of the International Society of Gynecological Pathologists. Int J Gynecol Pathol. 2019;38(suppl 1):S64-74." w:history="1">
        <w:r w:rsidRPr="00DC0023">
          <w:rPr>
            <w:rFonts w:ascii="Arial" w:eastAsia="Times New Roman" w:hAnsi="Arial" w:cs="Arial"/>
            <w:color w:val="0000FF"/>
            <w:sz w:val="20"/>
            <w:szCs w:val="20"/>
            <w:u w:val="single"/>
            <w:vertAlign w:val="superscript"/>
            <w:lang w:val="en"/>
          </w:rPr>
          <w:t>3</w:t>
        </w:r>
      </w:hyperlink>
    </w:p>
    <w:p w14:paraId="4C4615AE" w14:textId="77777777" w:rsidR="00DC0023" w:rsidRPr="00DC0023" w:rsidRDefault="00F31072" w:rsidP="008E4028">
      <w:pPr>
        <w:pStyle w:val="ListParagraph"/>
        <w:numPr>
          <w:ilvl w:val="0"/>
          <w:numId w:val="7"/>
        </w:numPr>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sz w:val="20"/>
          <w:szCs w:val="20"/>
          <w:lang w:val="en"/>
        </w:rPr>
        <w:t>Serous, clear cell, transitional, small cell, and large cell neuroendocrine carcinomas, undifferentiated/dedifferentiated carcinomas, and carcinosarcomas are considered to be high grade and a FIGO grade should not be assigned to these tumor types.</w:t>
      </w:r>
      <w:hyperlink w:anchor="R47671" w:tooltip="Matias-Guiu X, Oliva E, McCluggage WG, et al. Tumours of the uterine corpus. In: WHO Classification of Tumours Editorial Board. Female genital tumours [Internet]. Lyon (France): International Agency for Research on Cancer; 2020 [cited 2020 Nov 20]. (WHO classi" w:history="1">
        <w:r w:rsidRPr="00DC0023">
          <w:rPr>
            <w:rFonts w:ascii="Arial" w:eastAsia="Times New Roman" w:hAnsi="Arial" w:cs="Arial"/>
            <w:color w:val="0000FF"/>
            <w:sz w:val="20"/>
            <w:szCs w:val="20"/>
            <w:u w:val="single"/>
            <w:vertAlign w:val="superscript"/>
            <w:lang w:val="en"/>
          </w:rPr>
          <w:t>2,</w:t>
        </w:r>
      </w:hyperlink>
      <w:hyperlink w:anchor="R47676" w:tooltip="Soslow RA, Tornos C, Park KJ, et al. Endometrial carcinoma diagnosis: use of FIGO grading and genomic subcategories in clinical practice: recommendations of the International Society of Gynecological Pathologists. Int J Gynecol Pathol. 2019;38(suppl 1):S64-74." w:history="1">
        <w:r w:rsidRPr="00DC0023">
          <w:rPr>
            <w:rFonts w:ascii="Arial" w:eastAsia="Times New Roman" w:hAnsi="Arial" w:cs="Arial"/>
            <w:color w:val="0000FF"/>
            <w:sz w:val="20"/>
            <w:szCs w:val="20"/>
            <w:u w:val="single"/>
            <w:vertAlign w:val="superscript"/>
            <w:lang w:val="en"/>
          </w:rPr>
          <w:t>3</w:t>
        </w:r>
      </w:hyperlink>
      <w:r w:rsidRPr="00DC0023">
        <w:rPr>
          <w:rFonts w:ascii="Arial" w:eastAsia="Times New Roman" w:hAnsi="Arial" w:cs="Arial"/>
          <w:sz w:val="20"/>
          <w:szCs w:val="20"/>
          <w:lang w:val="en"/>
        </w:rPr>
        <w:t> When the case summary is being completed, these should be designated as “not applicable” for histologic grade.</w:t>
      </w:r>
    </w:p>
    <w:p w14:paraId="4C306650" w14:textId="77777777" w:rsidR="00DC0023" w:rsidRPr="00DC0023" w:rsidRDefault="00F31072" w:rsidP="008E4028">
      <w:pPr>
        <w:pStyle w:val="ListParagraph"/>
        <w:numPr>
          <w:ilvl w:val="0"/>
          <w:numId w:val="7"/>
        </w:numPr>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sz w:val="20"/>
          <w:szCs w:val="20"/>
          <w:lang w:val="en"/>
        </w:rPr>
        <w:lastRenderedPageBreak/>
        <w:t>In mixed carcinomas, the highest grade should be assigned.</w:t>
      </w:r>
    </w:p>
    <w:p w14:paraId="549031AA" w14:textId="77777777" w:rsidR="00DC0023" w:rsidRDefault="00F31072" w:rsidP="008E4028">
      <w:pPr>
        <w:spacing w:after="0" w:line="276" w:lineRule="auto"/>
        <w:jc w:val="both"/>
        <w:divId w:val="484442849"/>
        <w:rPr>
          <w:rFonts w:ascii="Arial" w:eastAsia="Times New Roman" w:hAnsi="Arial" w:cs="Arial"/>
          <w:b/>
          <w:bCs/>
          <w:sz w:val="20"/>
          <w:szCs w:val="20"/>
          <w:lang w:val="en"/>
        </w:rPr>
      </w:pPr>
      <w:r w:rsidRPr="00DC0023">
        <w:rPr>
          <w:rFonts w:ascii="Arial" w:hAnsi="Arial" w:cs="Arial"/>
          <w:sz w:val="20"/>
          <w:szCs w:val="20"/>
          <w:lang w:val="en"/>
        </w:rPr>
        <w:t>The FIGO 2023 revisions adopted the WHO binary system (low versus high grade) for grading endometrioid and mucinous (non-intestinal type) carcinomas in recognition that FIGO grade 1 and 2 tumors behave similarly.</w:t>
      </w:r>
      <w:hyperlink w:anchor="R60992" w:tooltip="Berek JS, Matias-Gulu X, Creutzberg C, et al.; Endometrial Cancer Staging Subcommittee, FIGO Women’s Cancer Committee. FIGO staging of endometrial cancer: 2023. Int J Gynecol Obstet. 2023; 162:383-394." w:history="1">
        <w:r w:rsidRPr="00DC0023">
          <w:rPr>
            <w:rStyle w:val="Hyperlink"/>
            <w:rFonts w:ascii="Arial" w:hAnsi="Arial" w:cs="Arial"/>
            <w:sz w:val="20"/>
            <w:szCs w:val="20"/>
            <w:vertAlign w:val="superscript"/>
            <w:lang w:val="en"/>
          </w:rPr>
          <w:t>4</w:t>
        </w:r>
      </w:hyperlink>
      <w:r w:rsidRPr="00DC0023">
        <w:rPr>
          <w:rFonts w:ascii="Arial" w:hAnsi="Arial" w:cs="Arial"/>
          <w:sz w:val="20"/>
          <w:szCs w:val="20"/>
          <w:lang w:val="en"/>
        </w:rPr>
        <w:t> Moreover, histological grading is of no consequence for women with MMR-deficient carcinoma. However, women who desire fertility-conserving therapy may benefit from the use of the FIGO 3-teired system, which is also endorsed by FIGO. Either or both systems may be employed. Molecular profiling with subclassification is highly encouraged for high-grade endometrioid carcinomas to establish risk for recurrence and prognosis.</w:t>
      </w:r>
      <w:hyperlink w:anchor="R60992" w:tooltip="Berek JS, Matias-Gulu X, Creutzberg C, et al.; Endometrial Cancer Staging Subcommittee, FIGO Women’s Cancer Committee. FIGO staging of endometrial cancer: 2023. Int J Gynecol Obstet. 2023; 162:383-394." w:history="1">
        <w:r w:rsidRPr="00DC0023">
          <w:rPr>
            <w:rStyle w:val="Hyperlink"/>
            <w:rFonts w:ascii="Arial" w:hAnsi="Arial" w:cs="Arial"/>
            <w:sz w:val="20"/>
            <w:szCs w:val="20"/>
            <w:vertAlign w:val="superscript"/>
            <w:lang w:val="en"/>
          </w:rPr>
          <w:t>4</w:t>
        </w:r>
      </w:hyperlink>
    </w:p>
    <w:p w14:paraId="108BE1D8" w14:textId="77777777" w:rsidR="00DC0023" w:rsidRDefault="00DC0023" w:rsidP="008E4028">
      <w:pPr>
        <w:spacing w:after="0" w:line="276" w:lineRule="auto"/>
        <w:jc w:val="both"/>
        <w:divId w:val="484442849"/>
        <w:rPr>
          <w:rFonts w:ascii="Arial" w:eastAsia="Times New Roman" w:hAnsi="Arial" w:cs="Arial"/>
          <w:b/>
          <w:bCs/>
          <w:sz w:val="20"/>
          <w:szCs w:val="20"/>
          <w:lang w:val="en"/>
        </w:rPr>
      </w:pPr>
    </w:p>
    <w:p w14:paraId="224E841A" w14:textId="77777777" w:rsidR="00DC0023"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eastAsia="Times New Roman" w:hAnsi="Arial" w:cs="Arial"/>
          <w:sz w:val="20"/>
          <w:szCs w:val="20"/>
          <w:lang w:val="en"/>
        </w:rPr>
        <w:t>References</w:t>
      </w:r>
      <w:bookmarkStart w:id="20" w:name="R47675"/>
    </w:p>
    <w:p w14:paraId="33555B9A" w14:textId="77777777" w:rsidR="00DC0023" w:rsidRPr="00DC0023" w:rsidRDefault="00F31072" w:rsidP="008E4028">
      <w:pPr>
        <w:pStyle w:val="ListParagraph"/>
        <w:numPr>
          <w:ilvl w:val="0"/>
          <w:numId w:val="8"/>
        </w:numPr>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sz w:val="20"/>
          <w:szCs w:val="20"/>
          <w:lang w:val="en"/>
        </w:rPr>
        <w:t xml:space="preserve">Amant F, Mirza MR, Koskas M. Cancer of the corpus uteri. FIGO Cancer Report 2018. </w:t>
      </w:r>
      <w:r w:rsidRPr="00DC0023">
        <w:rPr>
          <w:rStyle w:val="Emphasis"/>
          <w:rFonts w:ascii="Arial" w:eastAsia="Times New Roman" w:hAnsi="Arial" w:cs="Arial"/>
          <w:sz w:val="20"/>
          <w:szCs w:val="20"/>
          <w:lang w:val="en"/>
        </w:rPr>
        <w:t>Int J Gynecol Obstet</w:t>
      </w:r>
      <w:r w:rsidRPr="00DC0023">
        <w:rPr>
          <w:rFonts w:ascii="Arial" w:eastAsia="Times New Roman" w:hAnsi="Arial" w:cs="Arial"/>
          <w:sz w:val="20"/>
          <w:szCs w:val="20"/>
          <w:lang w:val="en"/>
        </w:rPr>
        <w:t>. 2018;143(suppl 2):37-50.</w:t>
      </w:r>
      <w:bookmarkStart w:id="21" w:name="R47671"/>
      <w:bookmarkEnd w:id="20"/>
    </w:p>
    <w:p w14:paraId="18826B5C" w14:textId="77777777" w:rsidR="008E4028" w:rsidRPr="008E4028" w:rsidRDefault="00F31072" w:rsidP="008E4028">
      <w:pPr>
        <w:pStyle w:val="ListParagraph"/>
        <w:numPr>
          <w:ilvl w:val="0"/>
          <w:numId w:val="8"/>
        </w:numPr>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sz w:val="20"/>
          <w:szCs w:val="20"/>
          <w:lang w:val="en"/>
        </w:rPr>
        <w:t xml:space="preserve">Matias-Guiu X, Oliva E, McCluggage WG, et al. Tumours of the uterine corpus. In: WHO Classification of Tumours Editorial Board. Female genital tumours [Internet]. Lyon (France): International Agency for Research on Cancer; 2020 [cited 2020 Nov 20]. (WHO classification of tumours series, 5th ed.; vol. 4). Available from: </w:t>
      </w:r>
    </w:p>
    <w:p w14:paraId="24B4BD7E" w14:textId="28BDE838" w:rsidR="00DC0023" w:rsidRPr="00DC0023" w:rsidRDefault="00DC0023" w:rsidP="008E4028">
      <w:pPr>
        <w:pStyle w:val="ListParagraph"/>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sz w:val="20"/>
          <w:szCs w:val="20"/>
          <w:lang w:val="en"/>
        </w:rPr>
        <w:t>https://tumourclassification.iarc.who.int/chapters/34</w:t>
      </w:r>
      <w:r w:rsidR="00F31072" w:rsidRPr="00DC0023">
        <w:rPr>
          <w:rFonts w:ascii="Arial" w:eastAsia="Times New Roman" w:hAnsi="Arial" w:cs="Arial"/>
          <w:sz w:val="20"/>
          <w:szCs w:val="20"/>
          <w:lang w:val="en"/>
        </w:rPr>
        <w:t>.</w:t>
      </w:r>
      <w:bookmarkStart w:id="22" w:name="R47676"/>
      <w:bookmarkEnd w:id="21"/>
    </w:p>
    <w:p w14:paraId="062FA970" w14:textId="77777777" w:rsidR="00DC0023" w:rsidRPr="00DC0023" w:rsidRDefault="00F31072" w:rsidP="008E4028">
      <w:pPr>
        <w:pStyle w:val="ListParagraph"/>
        <w:numPr>
          <w:ilvl w:val="0"/>
          <w:numId w:val="8"/>
        </w:numPr>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sz w:val="20"/>
          <w:szCs w:val="20"/>
          <w:lang w:val="en"/>
        </w:rPr>
        <w:t xml:space="preserve">Soslow RA, Tornos C, Park KJ, et al. Endometrial carcinoma diagnosis: use of FIGO grading and genomic subcategories in clinical practice: recommendations of the International Society of Gynecological Pathologists. </w:t>
      </w:r>
      <w:r w:rsidRPr="00DC0023">
        <w:rPr>
          <w:rStyle w:val="Emphasis"/>
          <w:rFonts w:ascii="Arial" w:eastAsia="Times New Roman" w:hAnsi="Arial" w:cs="Arial"/>
          <w:sz w:val="20"/>
          <w:szCs w:val="20"/>
          <w:lang w:val="en"/>
        </w:rPr>
        <w:t>Int J Gynecol Pathol</w:t>
      </w:r>
      <w:r w:rsidRPr="00DC0023">
        <w:rPr>
          <w:rFonts w:ascii="Arial" w:eastAsia="Times New Roman" w:hAnsi="Arial" w:cs="Arial"/>
          <w:sz w:val="20"/>
          <w:szCs w:val="20"/>
          <w:lang w:val="en"/>
        </w:rPr>
        <w:t>. 2019;38(suppl 1</w:t>
      </w:r>
      <w:proofErr w:type="gramStart"/>
      <w:r w:rsidRPr="00DC0023">
        <w:rPr>
          <w:rFonts w:ascii="Arial" w:eastAsia="Times New Roman" w:hAnsi="Arial" w:cs="Arial"/>
          <w:sz w:val="20"/>
          <w:szCs w:val="20"/>
          <w:lang w:val="en"/>
        </w:rPr>
        <w:t>):S</w:t>
      </w:r>
      <w:proofErr w:type="gramEnd"/>
      <w:r w:rsidRPr="00DC0023">
        <w:rPr>
          <w:rFonts w:ascii="Arial" w:eastAsia="Times New Roman" w:hAnsi="Arial" w:cs="Arial"/>
          <w:sz w:val="20"/>
          <w:szCs w:val="20"/>
          <w:lang w:val="en"/>
        </w:rPr>
        <w:t>64-74. </w:t>
      </w:r>
      <w:bookmarkStart w:id="23" w:name="R60992"/>
      <w:bookmarkEnd w:id="22"/>
    </w:p>
    <w:p w14:paraId="6C5857F7" w14:textId="77777777" w:rsidR="00DC0023" w:rsidRPr="00DC0023" w:rsidRDefault="00F31072" w:rsidP="008E4028">
      <w:pPr>
        <w:pStyle w:val="ListParagraph"/>
        <w:numPr>
          <w:ilvl w:val="0"/>
          <w:numId w:val="8"/>
        </w:numPr>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sz w:val="20"/>
          <w:szCs w:val="20"/>
          <w:lang w:val="en"/>
        </w:rPr>
        <w:t xml:space="preserve">Berek JS, Matias-Gulu X, Creutzberg C, et al.; Endometrial Cancer Staging Subcommittee, FIGO Women’s Cancer Committee. FIGO staging of endometrial cancer: 2023. </w:t>
      </w:r>
      <w:r w:rsidRPr="00DC0023">
        <w:rPr>
          <w:rStyle w:val="Emphasis"/>
          <w:rFonts w:ascii="Arial" w:eastAsia="Times New Roman" w:hAnsi="Arial" w:cs="Arial"/>
          <w:sz w:val="20"/>
          <w:szCs w:val="20"/>
          <w:lang w:val="en"/>
        </w:rPr>
        <w:t>Int J Gynecol Obstet.</w:t>
      </w:r>
      <w:r w:rsidRPr="00DC0023">
        <w:rPr>
          <w:rFonts w:ascii="Arial" w:eastAsia="Times New Roman" w:hAnsi="Arial" w:cs="Arial"/>
          <w:sz w:val="20"/>
          <w:szCs w:val="20"/>
          <w:lang w:val="en"/>
        </w:rPr>
        <w:t xml:space="preserve"> 2023; 162:383-394.</w:t>
      </w:r>
      <w:bookmarkStart w:id="24" w:name="N11141"/>
      <w:bookmarkEnd w:id="23"/>
    </w:p>
    <w:p w14:paraId="5B25576F" w14:textId="77777777" w:rsidR="00DC0023" w:rsidRDefault="00DC0023" w:rsidP="008E4028">
      <w:pPr>
        <w:spacing w:after="0" w:line="276" w:lineRule="auto"/>
        <w:jc w:val="both"/>
        <w:divId w:val="484442849"/>
        <w:rPr>
          <w:rFonts w:ascii="Arial" w:eastAsia="Times New Roman" w:hAnsi="Arial" w:cs="Arial"/>
          <w:b/>
          <w:bCs/>
          <w:sz w:val="20"/>
          <w:szCs w:val="20"/>
          <w:lang w:val="en"/>
        </w:rPr>
      </w:pPr>
    </w:p>
    <w:p w14:paraId="57238DF3" w14:textId="77777777" w:rsidR="00DC0023" w:rsidRDefault="00F31072" w:rsidP="008E4028">
      <w:pPr>
        <w:spacing w:after="0" w:line="276" w:lineRule="auto"/>
        <w:jc w:val="both"/>
        <w:divId w:val="484442849"/>
        <w:rPr>
          <w:rFonts w:ascii="Arial" w:eastAsia="Times New Roman" w:hAnsi="Arial" w:cs="Arial"/>
          <w:b/>
          <w:bCs/>
          <w:sz w:val="20"/>
          <w:szCs w:val="20"/>
          <w:lang w:val="en"/>
        </w:rPr>
      </w:pPr>
      <w:r w:rsidRPr="00DC0023">
        <w:rPr>
          <w:rFonts w:ascii="Arial" w:eastAsia="Times New Roman" w:hAnsi="Arial" w:cs="Arial"/>
          <w:b/>
          <w:bCs/>
          <w:sz w:val="20"/>
          <w:szCs w:val="20"/>
          <w:lang w:val="en"/>
        </w:rPr>
        <w:t>E. Myometrial Invasion</w:t>
      </w:r>
      <w:bookmarkEnd w:id="24"/>
    </w:p>
    <w:p w14:paraId="0AAB40BB" w14:textId="28346388" w:rsidR="00F31072" w:rsidRDefault="00F31072" w:rsidP="008E4028">
      <w:pPr>
        <w:spacing w:after="0" w:line="276" w:lineRule="auto"/>
        <w:jc w:val="both"/>
        <w:divId w:val="484442849"/>
        <w:rPr>
          <w:rFonts w:ascii="Arial" w:eastAsia="Times New Roman" w:hAnsi="Arial" w:cs="Arial"/>
          <w:b/>
          <w:bCs/>
          <w:sz w:val="20"/>
          <w:szCs w:val="20"/>
          <w:lang w:val="en"/>
        </w:rPr>
      </w:pPr>
      <w:r w:rsidRPr="00512AFE">
        <w:rPr>
          <w:rFonts w:ascii="Arial" w:hAnsi="Arial" w:cs="Arial"/>
          <w:sz w:val="20"/>
          <w:szCs w:val="20"/>
          <w:lang w:val="en"/>
        </w:rPr>
        <w:t>Assessing myometrial invasion may be difficult. Depth of invasion should be measured from the endomyometrial junction to the deepest point of invasion, which may not be easy because the endomyometrial junction in normal conditions is often irregular. In these cases, it is always helpful to look for compressed, non-neoplastic endometrial glands at the nearby endomyometrial junction or even at the base of the tumor. Carcinoma involving adenomyosis foci should not be interpreted as invasive carcinoma. However, the distinction between invasive carcinoma and carcinoma involving adenomyosis may be difficult, because in some cases invasive carcinoma may not elicit stromal response. In the absence of adenomyosis uninvolved by tumor in other sections of the specimen, a diagnosis of adenomyosis involved by adenocarcinoma should be made with caution. CD10 staining is not helpful in this differential diagnosis because stromal cells surrounding foci of invasive carcinoma are also frequently CD10 positive. There are no rules for determining how to measure the depth of invasion in the rare cases where myoinvasive carcinoma is only encountered in foci of adenomyosis involved by carcinoma. In such cases, it is advised that the distance from the adenomyotic focus to the deepest area of invasion be measured (Figure 1).</w:t>
      </w:r>
      <w:hyperlink w:anchor="R47677" w:tooltip="Ali A, Black D, Soslow RA. Difficulties in assessing the&#10;depth of myometrial invasion in endometrial carcinoma. Int J Gynecol Pathol.&#10;2007;26:115-123." w:history="1">
        <w:r w:rsidRPr="00512AFE">
          <w:rPr>
            <w:rStyle w:val="Hyperlink"/>
            <w:rFonts w:ascii="Arial" w:hAnsi="Arial" w:cs="Arial"/>
            <w:sz w:val="20"/>
            <w:szCs w:val="20"/>
            <w:vertAlign w:val="superscript"/>
            <w:lang w:val="en"/>
          </w:rPr>
          <w:t>1</w:t>
        </w:r>
      </w:hyperlink>
      <w:r w:rsidRPr="00512AFE">
        <w:rPr>
          <w:rFonts w:ascii="Arial" w:hAnsi="Arial" w:cs="Arial"/>
          <w:sz w:val="20"/>
          <w:szCs w:val="20"/>
          <w:lang w:val="en"/>
        </w:rPr>
        <w:t xml:space="preserve"> Therefore, if there is a tumor with a 2-mm focus of myoinvasion from a focus of adenomyosis in the deep myometrium, it is still considered as having &lt;50% myometrial invasion (FIGO stage IA). In EEC with a MELF (microcystic, elongated and fragmented) pattern of invasion, desmoplasia alone should not be a </w:t>
      </w:r>
      <w:proofErr w:type="gramStart"/>
      <w:r w:rsidRPr="00512AFE">
        <w:rPr>
          <w:rFonts w:ascii="Arial" w:hAnsi="Arial" w:cs="Arial"/>
          <w:sz w:val="20"/>
          <w:szCs w:val="20"/>
          <w:lang w:val="en"/>
        </w:rPr>
        <w:t>criteria</w:t>
      </w:r>
      <w:proofErr w:type="gramEnd"/>
      <w:r w:rsidRPr="00512AFE">
        <w:rPr>
          <w:rFonts w:ascii="Arial" w:hAnsi="Arial" w:cs="Arial"/>
          <w:sz w:val="20"/>
          <w:szCs w:val="20"/>
          <w:lang w:val="en"/>
        </w:rPr>
        <w:t xml:space="preserve"> to measure the depth of invasion. Depth of invasion should be measured as the deepest extent with malignant cells present. LVI should not be used in measuring depth of myometrial invasion; only carcinoma infiltrating the myometrium is to be measured.</w:t>
      </w:r>
      <w:hyperlink w:anchor="R47678" w:tooltip="Singh N, Hirschowitz L, Zaino R et al. Pathologic prognostic factors in endometrial carcinoma (other than tumor type and grade). Int J Gynecol Pathol. 2019;38(Suppl1):S93-S113. " w:history="1">
        <w:r w:rsidRPr="00512AFE">
          <w:rPr>
            <w:rStyle w:val="Hyperlink"/>
            <w:rFonts w:ascii="Arial" w:hAnsi="Arial" w:cs="Arial"/>
            <w:sz w:val="20"/>
            <w:szCs w:val="20"/>
            <w:vertAlign w:val="superscript"/>
            <w:lang w:val="en"/>
          </w:rPr>
          <w:t>2</w:t>
        </w:r>
      </w:hyperlink>
    </w:p>
    <w:p w14:paraId="7BE1FD92" w14:textId="77777777" w:rsidR="00DC0023" w:rsidRPr="00DC0023" w:rsidRDefault="00DC0023" w:rsidP="008E4028">
      <w:pPr>
        <w:spacing w:after="0" w:line="276" w:lineRule="auto"/>
        <w:jc w:val="both"/>
        <w:divId w:val="484442849"/>
        <w:rPr>
          <w:rFonts w:ascii="Arial" w:eastAsia="Times New Roman" w:hAnsi="Arial" w:cs="Arial"/>
          <w:b/>
          <w:bCs/>
          <w:sz w:val="20"/>
          <w:szCs w:val="20"/>
          <w:lang w:val="en"/>
        </w:rPr>
      </w:pPr>
    </w:p>
    <w:p w14:paraId="2E0A1E0B"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hAnsi="Arial" w:cs="Arial"/>
          <w:noProof/>
          <w:sz w:val="20"/>
          <w:szCs w:val="20"/>
          <w:lang w:val="en"/>
        </w:rPr>
        <w:lastRenderedPageBreak/>
        <w:drawing>
          <wp:inline distT="0" distB="0" distL="0" distR="0" wp14:anchorId="7A797356" wp14:editId="204A9FE2">
            <wp:extent cx="5372100" cy="269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95575"/>
                    </a:xfrm>
                    <a:prstGeom prst="rect">
                      <a:avLst/>
                    </a:prstGeom>
                    <a:noFill/>
                    <a:ln>
                      <a:noFill/>
                    </a:ln>
                  </pic:spPr>
                </pic:pic>
              </a:graphicData>
            </a:graphic>
          </wp:inline>
        </w:drawing>
      </w:r>
    </w:p>
    <w:p w14:paraId="25314E4B" w14:textId="77777777" w:rsidR="00DC0023" w:rsidRDefault="00F31072" w:rsidP="008E4028">
      <w:pPr>
        <w:spacing w:after="0" w:line="276" w:lineRule="auto"/>
        <w:jc w:val="both"/>
        <w:divId w:val="1369524674"/>
        <w:rPr>
          <w:rFonts w:ascii="Arial" w:hAnsi="Arial" w:cs="Arial"/>
          <w:sz w:val="20"/>
          <w:szCs w:val="20"/>
          <w:lang w:val="en"/>
        </w:rPr>
      </w:pPr>
      <w:r w:rsidRPr="00512AFE">
        <w:rPr>
          <w:rStyle w:val="Strong"/>
          <w:rFonts w:ascii="Arial" w:hAnsi="Arial" w:cs="Arial"/>
          <w:sz w:val="20"/>
          <w:szCs w:val="20"/>
          <w:lang w:val="en"/>
        </w:rPr>
        <w:t>Figure 1.</w:t>
      </w:r>
      <w:r w:rsidRPr="00512AFE">
        <w:rPr>
          <w:rFonts w:ascii="Arial" w:hAnsi="Arial" w:cs="Arial"/>
          <w:sz w:val="20"/>
          <w:szCs w:val="20"/>
          <w:lang w:val="en"/>
        </w:rPr>
        <w:t xml:space="preserve"> Schematic of measurement of depth of invasion in (A) tumor with a regular interface; (B) tumor with an irregular endomyometrial interface; (C) and (D) tumor with an exophytic growth; (E) tumor arising from adenomyosis. From Ali A, Black D, Soslow RA. Difficulties in assessing the depth of myometrial invasion in endometrial carcinoma. Int J Gynecol Pathol. </w:t>
      </w:r>
      <w:proofErr w:type="gramStart"/>
      <w:r w:rsidRPr="00512AFE">
        <w:rPr>
          <w:rFonts w:ascii="Arial" w:hAnsi="Arial" w:cs="Arial"/>
          <w:sz w:val="20"/>
          <w:szCs w:val="20"/>
          <w:lang w:val="en"/>
        </w:rPr>
        <w:t>2007;26:115</w:t>
      </w:r>
      <w:proofErr w:type="gramEnd"/>
      <w:r w:rsidRPr="00512AFE">
        <w:rPr>
          <w:rFonts w:ascii="Arial" w:hAnsi="Arial" w:cs="Arial"/>
          <w:sz w:val="20"/>
          <w:szCs w:val="20"/>
          <w:lang w:val="en"/>
        </w:rPr>
        <w:t>-123. Copyright © 2007, Wolters Kluwer Health. Reproduced with permission.</w:t>
      </w:r>
    </w:p>
    <w:p w14:paraId="4E312895" w14:textId="77777777" w:rsidR="00DC0023" w:rsidRDefault="00DC0023" w:rsidP="008E4028">
      <w:pPr>
        <w:spacing w:after="0" w:line="276" w:lineRule="auto"/>
        <w:jc w:val="both"/>
        <w:divId w:val="1369524674"/>
        <w:rPr>
          <w:rFonts w:ascii="Arial" w:hAnsi="Arial" w:cs="Arial"/>
          <w:sz w:val="20"/>
          <w:szCs w:val="20"/>
          <w:lang w:val="en"/>
        </w:rPr>
      </w:pPr>
    </w:p>
    <w:p w14:paraId="17717B3B"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eastAsia="Times New Roman" w:hAnsi="Arial" w:cs="Arial"/>
          <w:sz w:val="20"/>
          <w:szCs w:val="20"/>
          <w:lang w:val="en"/>
        </w:rPr>
        <w:t>References</w:t>
      </w:r>
      <w:bookmarkStart w:id="25" w:name="R47677"/>
    </w:p>
    <w:p w14:paraId="4992A27A" w14:textId="77777777" w:rsidR="00DC0023" w:rsidRDefault="00F31072" w:rsidP="008E4028">
      <w:pPr>
        <w:pStyle w:val="ListParagraph"/>
        <w:numPr>
          <w:ilvl w:val="0"/>
          <w:numId w:val="21"/>
        </w:numPr>
        <w:spacing w:after="0" w:line="276" w:lineRule="auto"/>
        <w:jc w:val="both"/>
        <w:divId w:val="1369524674"/>
        <w:rPr>
          <w:rFonts w:ascii="Arial" w:hAnsi="Arial" w:cs="Arial"/>
          <w:sz w:val="20"/>
          <w:szCs w:val="20"/>
          <w:lang w:val="en"/>
        </w:rPr>
      </w:pPr>
      <w:r w:rsidRPr="00DC0023">
        <w:rPr>
          <w:rFonts w:ascii="Arial" w:hAnsi="Arial" w:cs="Arial"/>
          <w:sz w:val="20"/>
          <w:szCs w:val="20"/>
          <w:lang w:val="en"/>
        </w:rPr>
        <w:t xml:space="preserve">Ali A, Black D, Soslow RA. Difficulties in assessing the depth of myometrial invasion in endometrial carcinoma. </w:t>
      </w:r>
      <w:r w:rsidRPr="00DC0023">
        <w:rPr>
          <w:rStyle w:val="Emphasis"/>
          <w:rFonts w:ascii="Arial" w:hAnsi="Arial" w:cs="Arial"/>
          <w:sz w:val="20"/>
          <w:szCs w:val="20"/>
          <w:lang w:val="en"/>
        </w:rPr>
        <w:t>Int J Gynecol Pathol</w:t>
      </w:r>
      <w:r w:rsidRPr="00DC0023">
        <w:rPr>
          <w:rFonts w:ascii="Arial" w:hAnsi="Arial" w:cs="Arial"/>
          <w:sz w:val="20"/>
          <w:szCs w:val="20"/>
          <w:lang w:val="en"/>
        </w:rPr>
        <w:t xml:space="preserve">. </w:t>
      </w:r>
      <w:proofErr w:type="gramStart"/>
      <w:r w:rsidRPr="00DC0023">
        <w:rPr>
          <w:rFonts w:ascii="Arial" w:hAnsi="Arial" w:cs="Arial"/>
          <w:sz w:val="20"/>
          <w:szCs w:val="20"/>
          <w:lang w:val="en"/>
        </w:rPr>
        <w:t>2007;26:115</w:t>
      </w:r>
      <w:proofErr w:type="gramEnd"/>
      <w:r w:rsidRPr="00DC0023">
        <w:rPr>
          <w:rFonts w:ascii="Arial" w:hAnsi="Arial" w:cs="Arial"/>
          <w:sz w:val="20"/>
          <w:szCs w:val="20"/>
          <w:lang w:val="en"/>
        </w:rPr>
        <w:t>-123.</w:t>
      </w:r>
      <w:bookmarkStart w:id="26" w:name="R47678"/>
      <w:bookmarkEnd w:id="25"/>
    </w:p>
    <w:p w14:paraId="127352DE" w14:textId="77777777" w:rsidR="00DC0023" w:rsidRPr="00DC0023" w:rsidRDefault="00F31072" w:rsidP="008E4028">
      <w:pPr>
        <w:pStyle w:val="ListParagraph"/>
        <w:numPr>
          <w:ilvl w:val="0"/>
          <w:numId w:val="21"/>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Singh N, Hirschowitz L, Zaino R et al. Pathologic prognostic factors in endometrial carcinoma (other than tumor type and grade). </w:t>
      </w:r>
      <w:r w:rsidRPr="00DC0023">
        <w:rPr>
          <w:rStyle w:val="Emphasis"/>
          <w:rFonts w:ascii="Arial" w:eastAsia="Times New Roman" w:hAnsi="Arial" w:cs="Arial"/>
          <w:sz w:val="20"/>
          <w:szCs w:val="20"/>
          <w:lang w:val="en"/>
        </w:rPr>
        <w:t>Int J Gynecol Pathol</w:t>
      </w:r>
      <w:r w:rsidRPr="00DC0023">
        <w:rPr>
          <w:rFonts w:ascii="Arial" w:eastAsia="Times New Roman" w:hAnsi="Arial" w:cs="Arial"/>
          <w:sz w:val="20"/>
          <w:szCs w:val="20"/>
          <w:lang w:val="en"/>
        </w:rPr>
        <w:t>. 2019;38(suppl 1</w:t>
      </w:r>
      <w:proofErr w:type="gramStart"/>
      <w:r w:rsidRPr="00DC0023">
        <w:rPr>
          <w:rFonts w:ascii="Arial" w:eastAsia="Times New Roman" w:hAnsi="Arial" w:cs="Arial"/>
          <w:sz w:val="20"/>
          <w:szCs w:val="20"/>
          <w:lang w:val="en"/>
        </w:rPr>
        <w:t>):S</w:t>
      </w:r>
      <w:proofErr w:type="gramEnd"/>
      <w:r w:rsidRPr="00DC0023">
        <w:rPr>
          <w:rFonts w:ascii="Arial" w:eastAsia="Times New Roman" w:hAnsi="Arial" w:cs="Arial"/>
          <w:sz w:val="20"/>
          <w:szCs w:val="20"/>
          <w:lang w:val="en"/>
        </w:rPr>
        <w:t>93-S113.</w:t>
      </w:r>
      <w:bookmarkStart w:id="27" w:name="N11142"/>
      <w:bookmarkEnd w:id="26"/>
    </w:p>
    <w:p w14:paraId="6F25DEC5" w14:textId="77777777" w:rsidR="00DC0023" w:rsidRDefault="00DC0023" w:rsidP="008E4028">
      <w:pPr>
        <w:spacing w:after="0" w:line="276" w:lineRule="auto"/>
        <w:jc w:val="both"/>
        <w:divId w:val="1369524674"/>
        <w:rPr>
          <w:rFonts w:ascii="Arial" w:eastAsia="Times New Roman" w:hAnsi="Arial" w:cs="Arial"/>
          <w:b/>
          <w:bCs/>
          <w:sz w:val="20"/>
          <w:szCs w:val="20"/>
          <w:lang w:val="en"/>
        </w:rPr>
      </w:pPr>
    </w:p>
    <w:p w14:paraId="65936575" w14:textId="77777777" w:rsidR="00DC0023" w:rsidRDefault="00F31072" w:rsidP="008E4028">
      <w:pPr>
        <w:spacing w:after="0" w:line="276" w:lineRule="auto"/>
        <w:jc w:val="both"/>
        <w:divId w:val="1369524674"/>
        <w:rPr>
          <w:rFonts w:ascii="Arial" w:eastAsia="Times New Roman" w:hAnsi="Arial" w:cs="Arial"/>
          <w:b/>
          <w:bCs/>
          <w:sz w:val="20"/>
          <w:szCs w:val="20"/>
          <w:lang w:val="en"/>
        </w:rPr>
      </w:pPr>
      <w:r w:rsidRPr="00DC0023">
        <w:rPr>
          <w:rFonts w:ascii="Arial" w:eastAsia="Times New Roman" w:hAnsi="Arial" w:cs="Arial"/>
          <w:b/>
          <w:bCs/>
          <w:sz w:val="20"/>
          <w:szCs w:val="20"/>
          <w:lang w:val="en"/>
        </w:rPr>
        <w:t>F. Lower Uterine Segment Involvement</w:t>
      </w:r>
      <w:bookmarkEnd w:id="27"/>
    </w:p>
    <w:p w14:paraId="158F7CFD"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hAnsi="Arial" w:cs="Arial"/>
          <w:sz w:val="20"/>
          <w:szCs w:val="20"/>
          <w:lang w:val="en"/>
        </w:rPr>
        <w:t>The prevalence of Lynch syndrome in patients with LUS endometrial carcinoma (29%) has been reported to be much greater than that of the general endometrial cancer patient population (1.8%) or in endometrial cancer patients younger than age 50 years (8% to 9%).</w:t>
      </w:r>
      <w:hyperlink w:anchor="R47679" w:tooltip="Westin SN, Lacour RA, Urbauer DL, et al. Carcinoma of the&#10;lower uterine segment: a newly described association with Lynch syndrome. J&#10;Clin Oncol. 2008;26:5965-5971." w:history="1">
        <w:r w:rsidRPr="00512AFE">
          <w:rPr>
            <w:rStyle w:val="Hyperlink"/>
            <w:rFonts w:ascii="Arial" w:hAnsi="Arial" w:cs="Arial"/>
            <w:sz w:val="20"/>
            <w:szCs w:val="20"/>
            <w:vertAlign w:val="superscript"/>
            <w:lang w:val="en"/>
          </w:rPr>
          <w:t>1</w:t>
        </w:r>
      </w:hyperlink>
    </w:p>
    <w:p w14:paraId="64033E77" w14:textId="77777777" w:rsidR="00DC0023" w:rsidRDefault="00DC0023" w:rsidP="008E4028">
      <w:pPr>
        <w:spacing w:after="0" w:line="276" w:lineRule="auto"/>
        <w:jc w:val="both"/>
        <w:divId w:val="1369524674"/>
        <w:rPr>
          <w:rFonts w:ascii="Arial" w:hAnsi="Arial" w:cs="Arial"/>
          <w:sz w:val="20"/>
          <w:szCs w:val="20"/>
          <w:lang w:val="en"/>
        </w:rPr>
      </w:pPr>
    </w:p>
    <w:p w14:paraId="330BC454"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eastAsia="Times New Roman" w:hAnsi="Arial" w:cs="Arial"/>
          <w:sz w:val="20"/>
          <w:szCs w:val="20"/>
          <w:lang w:val="en"/>
        </w:rPr>
        <w:t>References</w:t>
      </w:r>
      <w:bookmarkStart w:id="28" w:name="R47679"/>
    </w:p>
    <w:p w14:paraId="4EBB22B8" w14:textId="77777777" w:rsidR="00DC0023" w:rsidRDefault="00F31072" w:rsidP="008E4028">
      <w:pPr>
        <w:pStyle w:val="ListParagraph"/>
        <w:numPr>
          <w:ilvl w:val="0"/>
          <w:numId w:val="22"/>
        </w:numPr>
        <w:spacing w:after="0" w:line="276" w:lineRule="auto"/>
        <w:jc w:val="both"/>
        <w:divId w:val="1369524674"/>
        <w:rPr>
          <w:rFonts w:ascii="Arial" w:hAnsi="Arial" w:cs="Arial"/>
          <w:sz w:val="20"/>
          <w:szCs w:val="20"/>
          <w:lang w:val="en"/>
        </w:rPr>
      </w:pPr>
      <w:r w:rsidRPr="00DC0023">
        <w:rPr>
          <w:rFonts w:ascii="Arial" w:hAnsi="Arial" w:cs="Arial"/>
          <w:sz w:val="20"/>
          <w:szCs w:val="20"/>
          <w:lang w:val="en"/>
        </w:rPr>
        <w:t xml:space="preserve">Westin SN, Lacour RA, Urbauer DL, et al. Carcinoma of the lower uterine segment: a newly described association with Lynch syndrome. </w:t>
      </w:r>
      <w:r w:rsidRPr="00DC0023">
        <w:rPr>
          <w:rStyle w:val="Emphasis"/>
          <w:rFonts w:ascii="Arial" w:hAnsi="Arial" w:cs="Arial"/>
          <w:sz w:val="20"/>
          <w:szCs w:val="20"/>
          <w:lang w:val="en"/>
        </w:rPr>
        <w:t>J Clin Oncol</w:t>
      </w:r>
      <w:r w:rsidRPr="00DC0023">
        <w:rPr>
          <w:rFonts w:ascii="Arial" w:hAnsi="Arial" w:cs="Arial"/>
          <w:sz w:val="20"/>
          <w:szCs w:val="20"/>
          <w:lang w:val="en"/>
        </w:rPr>
        <w:t xml:space="preserve">. </w:t>
      </w:r>
      <w:proofErr w:type="gramStart"/>
      <w:r w:rsidRPr="00DC0023">
        <w:rPr>
          <w:rFonts w:ascii="Arial" w:hAnsi="Arial" w:cs="Arial"/>
          <w:sz w:val="20"/>
          <w:szCs w:val="20"/>
          <w:lang w:val="en"/>
        </w:rPr>
        <w:t>2008;26:5965</w:t>
      </w:r>
      <w:proofErr w:type="gramEnd"/>
      <w:r w:rsidRPr="00DC0023">
        <w:rPr>
          <w:rFonts w:ascii="Arial" w:hAnsi="Arial" w:cs="Arial"/>
          <w:sz w:val="20"/>
          <w:szCs w:val="20"/>
          <w:lang w:val="en"/>
        </w:rPr>
        <w:t>-5971.</w:t>
      </w:r>
      <w:bookmarkStart w:id="29" w:name="N11143"/>
      <w:bookmarkEnd w:id="28"/>
    </w:p>
    <w:p w14:paraId="799E23DB" w14:textId="77777777" w:rsidR="00DC0023" w:rsidRDefault="00DC0023" w:rsidP="008E4028">
      <w:pPr>
        <w:spacing w:after="0" w:line="276" w:lineRule="auto"/>
        <w:jc w:val="both"/>
        <w:divId w:val="1369524674"/>
        <w:rPr>
          <w:rFonts w:ascii="Arial" w:eastAsia="Times New Roman" w:hAnsi="Arial" w:cs="Arial"/>
          <w:b/>
          <w:bCs/>
          <w:sz w:val="20"/>
          <w:szCs w:val="20"/>
          <w:lang w:val="en"/>
        </w:rPr>
      </w:pPr>
    </w:p>
    <w:p w14:paraId="0F0715A4" w14:textId="77777777" w:rsidR="00DC0023" w:rsidRDefault="00F31072" w:rsidP="008E4028">
      <w:pPr>
        <w:spacing w:after="0" w:line="276" w:lineRule="auto"/>
        <w:jc w:val="both"/>
        <w:divId w:val="1369524674"/>
        <w:rPr>
          <w:rFonts w:ascii="Arial" w:hAnsi="Arial" w:cs="Arial"/>
          <w:sz w:val="20"/>
          <w:szCs w:val="20"/>
          <w:lang w:val="en"/>
        </w:rPr>
      </w:pPr>
      <w:r w:rsidRPr="00DC0023">
        <w:rPr>
          <w:rFonts w:ascii="Arial" w:eastAsia="Times New Roman" w:hAnsi="Arial" w:cs="Arial"/>
          <w:b/>
          <w:bCs/>
          <w:sz w:val="20"/>
          <w:szCs w:val="20"/>
          <w:lang w:val="en"/>
        </w:rPr>
        <w:t>G. Cervical, Adnexal, and Other Organ Involvement</w:t>
      </w:r>
      <w:bookmarkEnd w:id="29"/>
    </w:p>
    <w:p w14:paraId="6E643D74"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hAnsi="Arial" w:cs="Arial"/>
          <w:sz w:val="20"/>
          <w:szCs w:val="20"/>
          <w:lang w:val="en"/>
        </w:rPr>
        <w:t>The American Joint Committee on Cancer (AJCC)/FIGO staging system considers stage II disease only when there is invasion of the cervical stromal involvement is seen. Invasion can be identified by the appearance of tumor within stroma containing benign endocervical glands, or in regions deep to endocervical crypts. Involvement of the surface endocervical epithelium and/or endocervical glands (by either direct extension or drop metastases) does not have any prognostic significance and is not T2/Stage II.</w:t>
      </w:r>
    </w:p>
    <w:p w14:paraId="267B372A" w14:textId="77777777" w:rsidR="00DC0023" w:rsidRDefault="00DC0023" w:rsidP="008E4028">
      <w:pPr>
        <w:spacing w:after="0" w:line="276" w:lineRule="auto"/>
        <w:jc w:val="both"/>
        <w:divId w:val="1369524674"/>
        <w:rPr>
          <w:rFonts w:ascii="Arial" w:hAnsi="Arial" w:cs="Arial"/>
          <w:sz w:val="20"/>
          <w:szCs w:val="20"/>
          <w:lang w:val="en"/>
        </w:rPr>
      </w:pPr>
    </w:p>
    <w:p w14:paraId="06338F1D"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hAnsi="Arial" w:cs="Arial"/>
          <w:sz w:val="20"/>
          <w:szCs w:val="20"/>
          <w:lang w:val="en"/>
        </w:rPr>
        <w:t xml:space="preserve">There remain controversies regarding primary endometrial and ovarian tumors versus synchronous primary tumors, but clonal studies have uncovered that for the majority of low-grade endometrioid </w:t>
      </w:r>
      <w:r w:rsidRPr="00512AFE">
        <w:rPr>
          <w:rFonts w:ascii="Arial" w:hAnsi="Arial" w:cs="Arial"/>
          <w:sz w:val="20"/>
          <w:szCs w:val="20"/>
          <w:lang w:val="en"/>
        </w:rPr>
        <w:lastRenderedPageBreak/>
        <w:t>carcinomas, the tumor arises in the endometrium and spreads to the ovaries.</w:t>
      </w:r>
      <w:hyperlink w:anchor="R60971" w:tooltip="Angelsio MS, Wang YK, Maassen M, et al. Synchronous endometrial and ovarian carcinomas: evidence of clonality. J Natl Cancer Inst. 2016:108(6):djv428." w:history="1">
        <w:r w:rsidRPr="00512AFE">
          <w:rPr>
            <w:rStyle w:val="Hyperlink"/>
            <w:rFonts w:ascii="Arial" w:hAnsi="Arial" w:cs="Arial"/>
            <w:sz w:val="20"/>
            <w:szCs w:val="20"/>
            <w:vertAlign w:val="superscript"/>
            <w:lang w:val="en"/>
          </w:rPr>
          <w:t>1,</w:t>
        </w:r>
      </w:hyperlink>
      <w:hyperlink w:anchor="R60972" w:tooltip="Schultheis AM, Ng CK, De Filippo MR, et al. Massively parallel sequencing based clonality analysis of synchronous endometrioid endometrial and ovarian carcinomas. J Natl Cancer Inst. 2016;108(6):djv427." w:history="1">
        <w:r w:rsidRPr="00512AFE">
          <w:rPr>
            <w:rStyle w:val="Hyperlink"/>
            <w:rFonts w:ascii="Arial" w:hAnsi="Arial" w:cs="Arial"/>
            <w:sz w:val="20"/>
            <w:szCs w:val="20"/>
            <w:vertAlign w:val="superscript"/>
            <w:lang w:val="en"/>
          </w:rPr>
          <w:t>2</w:t>
        </w:r>
      </w:hyperlink>
      <w:r w:rsidRPr="00512AFE">
        <w:rPr>
          <w:rFonts w:ascii="Arial" w:hAnsi="Arial" w:cs="Arial"/>
          <w:sz w:val="20"/>
          <w:szCs w:val="20"/>
          <w:lang w:val="en"/>
        </w:rPr>
        <w:t> Most high-grade endometrial tumors are metastatic to ovaries rather than synchronous. However, due to favorable outcomes for these low-grade tumors, the World Health Organization (WHO)</w:t>
      </w:r>
      <w:hyperlink w:anchor="R60973" w:tooltip="WHO Classification of Tumours Editorial Board. Female Genital Tumours, WHO Classification of Tumours. Vol 4. 5th Ed. IARC Press; 2020." w:history="1">
        <w:r w:rsidRPr="00512AFE">
          <w:rPr>
            <w:rStyle w:val="Hyperlink"/>
            <w:rFonts w:ascii="Arial" w:hAnsi="Arial" w:cs="Arial"/>
            <w:sz w:val="20"/>
            <w:szCs w:val="20"/>
            <w:vertAlign w:val="superscript"/>
            <w:lang w:val="en"/>
          </w:rPr>
          <w:t>3</w:t>
        </w:r>
      </w:hyperlink>
      <w:r w:rsidRPr="00512AFE">
        <w:rPr>
          <w:rFonts w:ascii="Arial" w:hAnsi="Arial" w:cs="Arial"/>
          <w:sz w:val="20"/>
          <w:szCs w:val="20"/>
          <w:lang w:val="en"/>
        </w:rPr>
        <w:t>, European Society of Gynecologic Oncology (ESGO), European Society for Therapeutic Radiology and Oncology (ESTRO), and European Society of Pathology (ESP)</w:t>
      </w:r>
      <w:hyperlink w:anchor="R60974" w:tooltip="Concin N, Creutzberg CL, Vergote I, et al. ESGO/ESTRO/ESP guidelines for the management of patients with endometrial carcinoma. Virchows Arch. 2021;478:153-190." w:history="1">
        <w:r w:rsidRPr="00512AFE">
          <w:rPr>
            <w:rStyle w:val="Hyperlink"/>
            <w:rFonts w:ascii="Arial" w:hAnsi="Arial" w:cs="Arial"/>
            <w:sz w:val="20"/>
            <w:szCs w:val="20"/>
            <w:vertAlign w:val="superscript"/>
            <w:lang w:val="en"/>
          </w:rPr>
          <w:t>4</w:t>
        </w:r>
      </w:hyperlink>
      <w:r w:rsidRPr="00512AFE">
        <w:rPr>
          <w:rFonts w:ascii="Arial" w:hAnsi="Arial" w:cs="Arial"/>
          <w:sz w:val="20"/>
          <w:szCs w:val="20"/>
          <w:lang w:val="en"/>
        </w:rPr>
        <w:t> recommend treatment of concomitant endometrial and ovarian low-grade endometrioid carcinoma as if they were synchronous primary tumors. The FIGO category of stage IA3 was designed for this contingency, provided these cases do not show ≥50% myometrial invasion, substantial LVSI, or additional metastases, and the tumor involves only one ovary without ovarian capsular invasion or extension. If the case does not fulfill these criteria, the ovarian tumor should be reported as extension of tumor to the ovary (AJCC pT3a or FIGO Stage IIIA1).</w:t>
      </w:r>
    </w:p>
    <w:p w14:paraId="1A3CCEEF" w14:textId="77777777" w:rsidR="00DC0023" w:rsidRDefault="00DC0023" w:rsidP="008E4028">
      <w:pPr>
        <w:spacing w:after="0" w:line="276" w:lineRule="auto"/>
        <w:jc w:val="both"/>
        <w:divId w:val="1369524674"/>
        <w:rPr>
          <w:rFonts w:ascii="Arial" w:hAnsi="Arial" w:cs="Arial"/>
          <w:sz w:val="20"/>
          <w:szCs w:val="20"/>
          <w:lang w:val="en"/>
        </w:rPr>
      </w:pPr>
    </w:p>
    <w:p w14:paraId="27C7B44B"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hAnsi="Arial" w:cs="Arial"/>
          <w:sz w:val="20"/>
          <w:szCs w:val="20"/>
          <w:lang w:val="en"/>
        </w:rPr>
        <w:t>Tumor invading the fallopian tube also constitutes pT3a or FIGO Stage IIIA1, but the presence of only intraluminal, unattached tumor should not be considered tubal involvement. The presence of intramucosal carcinoma must be distinguished from serous tubal intraepithelial carcinoma (STIC) through immunohistochemical markers or molecular studies whenever possible. The staging and significance of intramucosal involvement by non-STIC tumor alone remains controversial.</w:t>
      </w:r>
      <w:hyperlink w:anchor="R60975" w:tooltip="Berek JS, Matias-Gulu X, Creutzberg C, et al.; Endometrial Cancer Staging Subcommittee, FIGO Women’s Cancer Committee. FIGO staging of endometrial cancer: 2023. Int J Gynecol Obstet. 2023; 162:383-394." w:history="1">
        <w:r w:rsidRPr="00512AFE">
          <w:rPr>
            <w:rStyle w:val="Hyperlink"/>
            <w:rFonts w:ascii="Arial" w:hAnsi="Arial" w:cs="Arial"/>
            <w:sz w:val="20"/>
            <w:szCs w:val="20"/>
            <w:vertAlign w:val="superscript"/>
            <w:lang w:val="en"/>
          </w:rPr>
          <w:t>5</w:t>
        </w:r>
      </w:hyperlink>
    </w:p>
    <w:p w14:paraId="7B3EAB71" w14:textId="77777777" w:rsidR="00DC0023" w:rsidRDefault="00DC0023" w:rsidP="008E4028">
      <w:pPr>
        <w:spacing w:after="0" w:line="276" w:lineRule="auto"/>
        <w:jc w:val="both"/>
        <w:divId w:val="1369524674"/>
        <w:rPr>
          <w:rFonts w:ascii="Arial" w:hAnsi="Arial" w:cs="Arial"/>
          <w:sz w:val="20"/>
          <w:szCs w:val="20"/>
          <w:lang w:val="en"/>
        </w:rPr>
      </w:pPr>
    </w:p>
    <w:p w14:paraId="18954BB6"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hAnsi="Arial" w:cs="Arial"/>
          <w:sz w:val="20"/>
          <w:szCs w:val="20"/>
          <w:lang w:val="en"/>
        </w:rPr>
        <w:t>Uterine serosa is involved when the tumor reaches submesothelial connective tissue or the mesothelial layer, whether or not tumor cells appear on the serosal surface.</w:t>
      </w:r>
      <w:hyperlink w:anchor="R60975" w:tooltip="Berek JS, Matias-Gulu X, Creutzberg C, et al.; Endometrial Cancer Staging Subcommittee, FIGO Women’s Cancer Committee. FIGO staging of endometrial cancer: 2023. Int J Gynecol Obstet. 2023; 162:383-394." w:history="1">
        <w:r w:rsidRPr="00512AFE">
          <w:rPr>
            <w:rStyle w:val="Hyperlink"/>
            <w:rFonts w:ascii="Arial" w:hAnsi="Arial" w:cs="Arial"/>
            <w:sz w:val="20"/>
            <w:szCs w:val="20"/>
            <w:vertAlign w:val="superscript"/>
            <w:lang w:val="en"/>
          </w:rPr>
          <w:t>5</w:t>
        </w:r>
      </w:hyperlink>
      <w:r w:rsidRPr="00512AFE">
        <w:rPr>
          <w:rFonts w:ascii="Arial" w:hAnsi="Arial" w:cs="Arial"/>
          <w:sz w:val="20"/>
          <w:szCs w:val="20"/>
          <w:lang w:val="en"/>
        </w:rPr>
        <w:t> To qualify for Stage IV disease, involvement of the bladder or bowel must show invasion of the mucosal layer. Peritoneal involvement beyond the pelvic brim also constitutes Stage IV disease (FIGO IVB).</w:t>
      </w:r>
    </w:p>
    <w:p w14:paraId="644CA456" w14:textId="77777777" w:rsidR="00DC0023" w:rsidRDefault="00DC0023" w:rsidP="008E4028">
      <w:pPr>
        <w:spacing w:after="0" w:line="276" w:lineRule="auto"/>
        <w:jc w:val="both"/>
        <w:divId w:val="1369524674"/>
        <w:rPr>
          <w:rFonts w:ascii="Arial" w:hAnsi="Arial" w:cs="Arial"/>
          <w:sz w:val="20"/>
          <w:szCs w:val="20"/>
          <w:lang w:val="en"/>
        </w:rPr>
      </w:pPr>
    </w:p>
    <w:p w14:paraId="47EFD1EE"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eastAsia="Times New Roman" w:hAnsi="Arial" w:cs="Arial"/>
          <w:sz w:val="20"/>
          <w:szCs w:val="20"/>
          <w:lang w:val="en"/>
        </w:rPr>
        <w:t>References</w:t>
      </w:r>
      <w:bookmarkStart w:id="30" w:name="R60971"/>
    </w:p>
    <w:p w14:paraId="7FD7323A" w14:textId="77777777" w:rsidR="00DC0023" w:rsidRPr="00DC0023" w:rsidRDefault="00F31072" w:rsidP="008E4028">
      <w:pPr>
        <w:pStyle w:val="ListParagraph"/>
        <w:numPr>
          <w:ilvl w:val="0"/>
          <w:numId w:val="11"/>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Angelsio MS, Wang YK, Maassen M, et al. Synchronous endometrial and ovarian carcinomas: evidence of clonality. </w:t>
      </w:r>
      <w:r w:rsidRPr="00DC0023">
        <w:rPr>
          <w:rStyle w:val="Emphasis"/>
          <w:rFonts w:ascii="Arial" w:eastAsia="Times New Roman" w:hAnsi="Arial" w:cs="Arial"/>
          <w:sz w:val="20"/>
          <w:szCs w:val="20"/>
          <w:lang w:val="en"/>
        </w:rPr>
        <w:t>J Natl Cancer Inst.</w:t>
      </w:r>
      <w:r w:rsidRPr="00DC0023">
        <w:rPr>
          <w:rFonts w:ascii="Arial" w:eastAsia="Times New Roman" w:hAnsi="Arial" w:cs="Arial"/>
          <w:sz w:val="20"/>
          <w:szCs w:val="20"/>
          <w:lang w:val="en"/>
        </w:rPr>
        <w:t xml:space="preserve"> 2016:108(6</w:t>
      </w:r>
      <w:proofErr w:type="gramStart"/>
      <w:r w:rsidRPr="00DC0023">
        <w:rPr>
          <w:rFonts w:ascii="Arial" w:eastAsia="Times New Roman" w:hAnsi="Arial" w:cs="Arial"/>
          <w:sz w:val="20"/>
          <w:szCs w:val="20"/>
          <w:lang w:val="en"/>
        </w:rPr>
        <w:t>):djv</w:t>
      </w:r>
      <w:proofErr w:type="gramEnd"/>
      <w:r w:rsidRPr="00DC0023">
        <w:rPr>
          <w:rFonts w:ascii="Arial" w:eastAsia="Times New Roman" w:hAnsi="Arial" w:cs="Arial"/>
          <w:sz w:val="20"/>
          <w:szCs w:val="20"/>
          <w:lang w:val="en"/>
        </w:rPr>
        <w:t>428.</w:t>
      </w:r>
      <w:bookmarkStart w:id="31" w:name="R60972"/>
      <w:bookmarkEnd w:id="30"/>
    </w:p>
    <w:p w14:paraId="04282EC4" w14:textId="77777777" w:rsidR="00DC0023" w:rsidRPr="00DC0023" w:rsidRDefault="00F31072" w:rsidP="008E4028">
      <w:pPr>
        <w:pStyle w:val="ListParagraph"/>
        <w:numPr>
          <w:ilvl w:val="0"/>
          <w:numId w:val="11"/>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Schultheis AM, Ng CK, De Filippo MR, et al. Massively parallel sequencing based clonality analysis of synchronous endometrioid endometrial and ovarian carcinomas. </w:t>
      </w:r>
      <w:r w:rsidRPr="00DC0023">
        <w:rPr>
          <w:rStyle w:val="Emphasis"/>
          <w:rFonts w:ascii="Arial" w:eastAsia="Times New Roman" w:hAnsi="Arial" w:cs="Arial"/>
          <w:sz w:val="20"/>
          <w:szCs w:val="20"/>
          <w:lang w:val="en"/>
        </w:rPr>
        <w:t>J Natl Cancer Inst.</w:t>
      </w:r>
      <w:r w:rsidRPr="00DC0023">
        <w:rPr>
          <w:rFonts w:ascii="Arial" w:eastAsia="Times New Roman" w:hAnsi="Arial" w:cs="Arial"/>
          <w:sz w:val="20"/>
          <w:szCs w:val="20"/>
          <w:lang w:val="en"/>
        </w:rPr>
        <w:t xml:space="preserve"> 2016;108(6</w:t>
      </w:r>
      <w:proofErr w:type="gramStart"/>
      <w:r w:rsidRPr="00DC0023">
        <w:rPr>
          <w:rFonts w:ascii="Arial" w:eastAsia="Times New Roman" w:hAnsi="Arial" w:cs="Arial"/>
          <w:sz w:val="20"/>
          <w:szCs w:val="20"/>
          <w:lang w:val="en"/>
        </w:rPr>
        <w:t>):djv</w:t>
      </w:r>
      <w:proofErr w:type="gramEnd"/>
      <w:r w:rsidRPr="00DC0023">
        <w:rPr>
          <w:rFonts w:ascii="Arial" w:eastAsia="Times New Roman" w:hAnsi="Arial" w:cs="Arial"/>
          <w:sz w:val="20"/>
          <w:szCs w:val="20"/>
          <w:lang w:val="en"/>
        </w:rPr>
        <w:t>427.</w:t>
      </w:r>
      <w:bookmarkStart w:id="32" w:name="R60973"/>
      <w:bookmarkEnd w:id="31"/>
    </w:p>
    <w:p w14:paraId="61612B06" w14:textId="77777777" w:rsidR="00DC0023" w:rsidRPr="00DC0023" w:rsidRDefault="00F31072" w:rsidP="008E4028">
      <w:pPr>
        <w:pStyle w:val="ListParagraph"/>
        <w:numPr>
          <w:ilvl w:val="0"/>
          <w:numId w:val="11"/>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WHO Classification of Tumours Editorial Board. </w:t>
      </w:r>
      <w:r w:rsidRPr="00DC0023">
        <w:rPr>
          <w:rStyle w:val="Emphasis"/>
          <w:rFonts w:ascii="Arial" w:eastAsia="Times New Roman" w:hAnsi="Arial" w:cs="Arial"/>
          <w:sz w:val="20"/>
          <w:szCs w:val="20"/>
          <w:lang w:val="en"/>
        </w:rPr>
        <w:t>Female Genital Tumours, WHO Classification of Tumours.</w:t>
      </w:r>
      <w:r w:rsidRPr="00DC0023">
        <w:rPr>
          <w:rFonts w:ascii="Arial" w:eastAsia="Times New Roman" w:hAnsi="Arial" w:cs="Arial"/>
          <w:sz w:val="20"/>
          <w:szCs w:val="20"/>
          <w:lang w:val="en"/>
        </w:rPr>
        <w:t xml:space="preserve"> Vol 4. 5th Ed. IARC Press; 2020.</w:t>
      </w:r>
      <w:bookmarkStart w:id="33" w:name="R60974"/>
      <w:bookmarkEnd w:id="32"/>
    </w:p>
    <w:p w14:paraId="2DD062BF" w14:textId="77777777" w:rsidR="00DC0023" w:rsidRPr="00DC0023" w:rsidRDefault="00F31072" w:rsidP="008E4028">
      <w:pPr>
        <w:pStyle w:val="ListParagraph"/>
        <w:numPr>
          <w:ilvl w:val="0"/>
          <w:numId w:val="11"/>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Concin N, Creutzberg CL, Vergote I, et al. ESGO/ESTRO/ESP guidelines for the management of patients with endometrial carcinoma. </w:t>
      </w:r>
      <w:r w:rsidRPr="00DC0023">
        <w:rPr>
          <w:rStyle w:val="Emphasis"/>
          <w:rFonts w:ascii="Arial" w:eastAsia="Times New Roman" w:hAnsi="Arial" w:cs="Arial"/>
          <w:sz w:val="20"/>
          <w:szCs w:val="20"/>
          <w:lang w:val="en"/>
        </w:rPr>
        <w:t>Virchows Arch.</w:t>
      </w:r>
      <w:r w:rsidRPr="00DC0023">
        <w:rPr>
          <w:rFonts w:ascii="Arial" w:eastAsia="Times New Roman" w:hAnsi="Arial" w:cs="Arial"/>
          <w:sz w:val="20"/>
          <w:szCs w:val="20"/>
          <w:lang w:val="en"/>
        </w:rPr>
        <w:t xml:space="preserve"> </w:t>
      </w:r>
      <w:proofErr w:type="gramStart"/>
      <w:r w:rsidRPr="00DC0023">
        <w:rPr>
          <w:rFonts w:ascii="Arial" w:eastAsia="Times New Roman" w:hAnsi="Arial" w:cs="Arial"/>
          <w:sz w:val="20"/>
          <w:szCs w:val="20"/>
          <w:lang w:val="en"/>
        </w:rPr>
        <w:t>2021;478:153</w:t>
      </w:r>
      <w:proofErr w:type="gramEnd"/>
      <w:r w:rsidRPr="00DC0023">
        <w:rPr>
          <w:rFonts w:ascii="Arial" w:eastAsia="Times New Roman" w:hAnsi="Arial" w:cs="Arial"/>
          <w:sz w:val="20"/>
          <w:szCs w:val="20"/>
          <w:lang w:val="en"/>
        </w:rPr>
        <w:t>-190.</w:t>
      </w:r>
      <w:bookmarkStart w:id="34" w:name="R60975"/>
      <w:bookmarkEnd w:id="33"/>
    </w:p>
    <w:p w14:paraId="6ABEF720" w14:textId="77777777" w:rsidR="00DC0023" w:rsidRPr="00DC0023" w:rsidRDefault="00F31072" w:rsidP="008E4028">
      <w:pPr>
        <w:pStyle w:val="ListParagraph"/>
        <w:numPr>
          <w:ilvl w:val="0"/>
          <w:numId w:val="11"/>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Berek JS, Matias-Gulu X, Creutzberg C, et al.; Endometrial Cancer Staging Subcommittee, FIGO Women’s Cancer Committee. FIGO staging of endometrial cancer: 2023. </w:t>
      </w:r>
      <w:r w:rsidRPr="00DC0023">
        <w:rPr>
          <w:rStyle w:val="Emphasis"/>
          <w:rFonts w:ascii="Arial" w:eastAsia="Times New Roman" w:hAnsi="Arial" w:cs="Arial"/>
          <w:sz w:val="20"/>
          <w:szCs w:val="20"/>
          <w:lang w:val="en"/>
        </w:rPr>
        <w:t>Int J Gynecol Obstet.</w:t>
      </w:r>
      <w:r w:rsidRPr="00DC0023">
        <w:rPr>
          <w:rFonts w:ascii="Arial" w:eastAsia="Times New Roman" w:hAnsi="Arial" w:cs="Arial"/>
          <w:sz w:val="20"/>
          <w:szCs w:val="20"/>
          <w:lang w:val="en"/>
        </w:rPr>
        <w:t xml:space="preserve"> 2023; 162:383-394.</w:t>
      </w:r>
      <w:bookmarkStart w:id="35" w:name="N11144"/>
      <w:bookmarkEnd w:id="34"/>
    </w:p>
    <w:p w14:paraId="67DAD1E5" w14:textId="77777777" w:rsidR="00DC0023" w:rsidRDefault="00DC0023" w:rsidP="008E4028">
      <w:pPr>
        <w:spacing w:after="0" w:line="276" w:lineRule="auto"/>
        <w:jc w:val="both"/>
        <w:divId w:val="1369524674"/>
        <w:rPr>
          <w:rFonts w:ascii="Arial" w:eastAsia="Times New Roman" w:hAnsi="Arial" w:cs="Arial"/>
          <w:b/>
          <w:bCs/>
          <w:sz w:val="20"/>
          <w:szCs w:val="20"/>
          <w:lang w:val="en"/>
        </w:rPr>
      </w:pPr>
    </w:p>
    <w:p w14:paraId="06FC1C75" w14:textId="77777777" w:rsidR="00DC0023" w:rsidRDefault="00F31072" w:rsidP="008E4028">
      <w:pPr>
        <w:spacing w:after="0" w:line="276" w:lineRule="auto"/>
        <w:jc w:val="both"/>
        <w:divId w:val="1369524674"/>
        <w:rPr>
          <w:rFonts w:ascii="Arial" w:hAnsi="Arial" w:cs="Arial"/>
          <w:sz w:val="20"/>
          <w:szCs w:val="20"/>
          <w:lang w:val="en"/>
        </w:rPr>
      </w:pPr>
      <w:r w:rsidRPr="00DC0023">
        <w:rPr>
          <w:rFonts w:ascii="Arial" w:eastAsia="Times New Roman" w:hAnsi="Arial" w:cs="Arial"/>
          <w:b/>
          <w:bCs/>
          <w:sz w:val="20"/>
          <w:szCs w:val="20"/>
          <w:lang w:val="en"/>
        </w:rPr>
        <w:t xml:space="preserve">H. Peritoneal Washings or Ascites Fluid </w:t>
      </w:r>
      <w:bookmarkEnd w:id="35"/>
    </w:p>
    <w:p w14:paraId="22DE6DB6"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eastAsia="Times New Roman" w:hAnsi="Arial" w:cs="Arial"/>
          <w:sz w:val="20"/>
          <w:szCs w:val="20"/>
          <w:lang w:val="en"/>
        </w:rPr>
        <w:t>The prognostic significance of presence of tumor cells in peritoneal washings or ascites fluid in uterine cancer is controversial. There are studies that indicate either a worse prognosis or no alteration of prognosis on the basis of positive cytology. Consequently, staging systems no longer utilize positive cytology to alter stage. Use of the terminology of the International System (TIS)</w:t>
      </w:r>
      <w:hyperlink w:anchor="R60976" w:tooltip="Chandra A, Crothers B, Kurtycz D, Schmitt F. The International System for Reporting Serous Fluid Cytopathology. Switzerland: Springer Nature; 2020." w:history="1">
        <w:r w:rsidRPr="00512AFE">
          <w:rPr>
            <w:rStyle w:val="Hyperlink"/>
            <w:rFonts w:ascii="Arial" w:eastAsia="Times New Roman" w:hAnsi="Arial" w:cs="Arial"/>
            <w:sz w:val="20"/>
            <w:szCs w:val="20"/>
            <w:vertAlign w:val="superscript"/>
            <w:lang w:val="en"/>
          </w:rPr>
          <w:t>1</w:t>
        </w:r>
      </w:hyperlink>
      <w:r w:rsidRPr="00512AFE">
        <w:rPr>
          <w:rFonts w:ascii="Arial" w:eastAsia="Times New Roman" w:hAnsi="Arial" w:cs="Arial"/>
          <w:sz w:val="20"/>
          <w:szCs w:val="20"/>
          <w:lang w:val="en"/>
        </w:rPr>
        <w:t> for reporting serous cytopathology is optional, but is supported by the American Society of Cytopathology and the International Academy of Cytology for consistency with cytology specimens. When the cytology report of collected fluid is available for correlation with the specimen, reporting the presence or absence of tumor cells in peritoneal fluid is strongly encouraged.</w:t>
      </w:r>
    </w:p>
    <w:p w14:paraId="56956B05" w14:textId="77777777" w:rsidR="00DC0023" w:rsidRDefault="00DC0023" w:rsidP="008E4028">
      <w:pPr>
        <w:spacing w:after="0" w:line="276" w:lineRule="auto"/>
        <w:jc w:val="both"/>
        <w:divId w:val="1369524674"/>
        <w:rPr>
          <w:rFonts w:ascii="Arial" w:hAnsi="Arial" w:cs="Arial"/>
          <w:sz w:val="20"/>
          <w:szCs w:val="20"/>
          <w:lang w:val="en"/>
        </w:rPr>
      </w:pPr>
    </w:p>
    <w:p w14:paraId="42F985EB" w14:textId="77777777" w:rsidR="008E4028" w:rsidRDefault="008E4028">
      <w:pPr>
        <w:rPr>
          <w:rFonts w:ascii="Arial" w:eastAsia="Times New Roman" w:hAnsi="Arial" w:cs="Arial"/>
          <w:sz w:val="20"/>
          <w:szCs w:val="20"/>
          <w:lang w:val="en"/>
        </w:rPr>
      </w:pPr>
      <w:r>
        <w:rPr>
          <w:rFonts w:ascii="Arial" w:eastAsia="Times New Roman" w:hAnsi="Arial" w:cs="Arial"/>
          <w:sz w:val="20"/>
          <w:szCs w:val="20"/>
          <w:lang w:val="en"/>
        </w:rPr>
        <w:br w:type="page"/>
      </w:r>
    </w:p>
    <w:p w14:paraId="4C641BD0" w14:textId="5E5D790B" w:rsidR="00DC0023" w:rsidRDefault="00F31072" w:rsidP="008E4028">
      <w:pPr>
        <w:spacing w:after="0" w:line="276" w:lineRule="auto"/>
        <w:jc w:val="both"/>
        <w:divId w:val="1369524674"/>
        <w:rPr>
          <w:rFonts w:ascii="Arial" w:hAnsi="Arial" w:cs="Arial"/>
          <w:sz w:val="20"/>
          <w:szCs w:val="20"/>
          <w:lang w:val="en"/>
        </w:rPr>
      </w:pPr>
      <w:r w:rsidRPr="00512AFE">
        <w:rPr>
          <w:rFonts w:ascii="Arial" w:eastAsia="Times New Roman" w:hAnsi="Arial" w:cs="Arial"/>
          <w:sz w:val="20"/>
          <w:szCs w:val="20"/>
          <w:lang w:val="en"/>
        </w:rPr>
        <w:lastRenderedPageBreak/>
        <w:t>References</w:t>
      </w:r>
      <w:bookmarkStart w:id="36" w:name="R60976"/>
    </w:p>
    <w:p w14:paraId="3839DE47" w14:textId="77777777" w:rsidR="00DC0023" w:rsidRPr="00DC0023" w:rsidRDefault="00F31072" w:rsidP="008E4028">
      <w:pPr>
        <w:pStyle w:val="ListParagraph"/>
        <w:numPr>
          <w:ilvl w:val="0"/>
          <w:numId w:val="23"/>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Chandra A, Crothers B, Kurtycz D, Schmitt F. The International System for Reporting Serous Fluid Cytopathology. Switzerland: </w:t>
      </w:r>
      <w:r w:rsidRPr="00DC0023">
        <w:rPr>
          <w:rStyle w:val="Emphasis"/>
          <w:rFonts w:ascii="Arial" w:eastAsia="Times New Roman" w:hAnsi="Arial" w:cs="Arial"/>
          <w:sz w:val="20"/>
          <w:szCs w:val="20"/>
          <w:lang w:val="en"/>
        </w:rPr>
        <w:t>Springer Nature</w:t>
      </w:r>
      <w:r w:rsidRPr="00DC0023">
        <w:rPr>
          <w:rFonts w:ascii="Arial" w:eastAsia="Times New Roman" w:hAnsi="Arial" w:cs="Arial"/>
          <w:sz w:val="20"/>
          <w:szCs w:val="20"/>
          <w:lang w:val="en"/>
        </w:rPr>
        <w:t>; 2020.</w:t>
      </w:r>
      <w:bookmarkStart w:id="37" w:name="N11146"/>
      <w:bookmarkEnd w:id="36"/>
    </w:p>
    <w:p w14:paraId="35DBEB8C" w14:textId="77777777" w:rsidR="00DC0023" w:rsidRDefault="00DC0023" w:rsidP="008E4028">
      <w:pPr>
        <w:spacing w:after="0" w:line="276" w:lineRule="auto"/>
        <w:jc w:val="both"/>
        <w:divId w:val="1369524674"/>
        <w:rPr>
          <w:rFonts w:ascii="Arial" w:eastAsia="Times New Roman" w:hAnsi="Arial" w:cs="Arial"/>
          <w:b/>
          <w:bCs/>
          <w:sz w:val="20"/>
          <w:szCs w:val="20"/>
          <w:lang w:val="en"/>
        </w:rPr>
      </w:pPr>
    </w:p>
    <w:p w14:paraId="5441BB29" w14:textId="77777777" w:rsidR="00DC0023" w:rsidRDefault="00F31072" w:rsidP="008E4028">
      <w:pPr>
        <w:spacing w:after="0" w:line="276" w:lineRule="auto"/>
        <w:jc w:val="both"/>
        <w:divId w:val="1369524674"/>
        <w:rPr>
          <w:rFonts w:ascii="Arial" w:eastAsia="Times New Roman" w:hAnsi="Arial" w:cs="Arial"/>
          <w:b/>
          <w:bCs/>
          <w:sz w:val="20"/>
          <w:szCs w:val="20"/>
          <w:lang w:val="en"/>
        </w:rPr>
      </w:pPr>
      <w:r w:rsidRPr="00DC0023">
        <w:rPr>
          <w:rFonts w:ascii="Arial" w:eastAsia="Times New Roman" w:hAnsi="Arial" w:cs="Arial"/>
          <w:b/>
          <w:bCs/>
          <w:sz w:val="20"/>
          <w:szCs w:val="20"/>
          <w:lang w:val="en"/>
        </w:rPr>
        <w:t>I. Lymphatic and/or Vascular Invasion</w:t>
      </w:r>
      <w:bookmarkEnd w:id="37"/>
    </w:p>
    <w:p w14:paraId="0C1FBA09"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hAnsi="Arial" w:cs="Arial"/>
          <w:sz w:val="20"/>
          <w:szCs w:val="20"/>
          <w:lang w:val="en"/>
        </w:rPr>
        <w:t>The presence or absence of LVI/LVSI (lymphatic/vascular space invasion) should be recorded in the pathology report. Before diagnosing LVSI, mimics should be excluded, such as retraction, MELF pattern of invasion, and artifactual displacement of tumor cells. MELF (microcystic, elongated, fragmented) is a pattern of myometrial infiltration by low-grade endometrial carcinoma whereby the infiltrating cells are attenuated, elongated, dilated, and/or fragmented and may mimic LVSI.</w:t>
      </w:r>
      <w:hyperlink w:anchor="R60977" w:tooltip="Murray SK, Young RH, Scully RE. Unusual epithelial and stromal changes in myoinvasive endometrioid adenocarcinoma: a study of their frequency, associated diagnostic problems, and prognostic significance. Int J Gynecol Pathol. 2003;22(4):324-33." w:history="1">
        <w:r w:rsidRPr="00512AFE">
          <w:rPr>
            <w:rStyle w:val="Hyperlink"/>
            <w:rFonts w:ascii="Arial" w:hAnsi="Arial" w:cs="Arial"/>
            <w:sz w:val="20"/>
            <w:szCs w:val="20"/>
            <w:vertAlign w:val="superscript"/>
            <w:lang w:val="en"/>
          </w:rPr>
          <w:t>1</w:t>
        </w:r>
      </w:hyperlink>
      <w:r w:rsidRPr="00512AFE">
        <w:rPr>
          <w:rFonts w:ascii="Arial" w:hAnsi="Arial" w:cs="Arial"/>
          <w:sz w:val="20"/>
          <w:szCs w:val="20"/>
          <w:lang w:val="en"/>
        </w:rPr>
        <w:t> Immunohistochemistry is of limited use in the identiﬁcation of LVSI. The presence of actual tumor emboli within the vessels is required for a diagnosis of LVSI. Studies have shown extensive LVI to be a strong independent prognostic factor for pelvic regional recurrence, distant recurrence, and overall survival. When present, the extent of LVSI may be semi-quantiﬁed as low focal (less than 5-vessel involvement) or as extensive (greater than or equal to 5-vessel involvement).</w:t>
      </w:r>
      <w:hyperlink w:anchor="R60977" w:tooltip="Murray SK, Young RH, Scully RE. Unusual epithelial and stromal changes in myoinvasive endometrioid adenocarcinoma: a study of their frequency, associated diagnostic problems, and prognostic significance. Int J Gynecol Pathol. 2003;22(4):324-33." w:history="1">
        <w:r w:rsidRPr="00512AFE">
          <w:rPr>
            <w:rStyle w:val="Hyperlink"/>
            <w:rFonts w:ascii="Arial" w:hAnsi="Arial" w:cs="Arial"/>
            <w:sz w:val="20"/>
            <w:szCs w:val="20"/>
            <w:vertAlign w:val="superscript"/>
            <w:lang w:val="en"/>
          </w:rPr>
          <w:t>1,</w:t>
        </w:r>
      </w:hyperlink>
      <w:hyperlink w:anchor="R60978" w:tooltip="WHO Classification of Tumours Editorial Board. Female Genital Tumours, WHO Classification of Tumours. Vol 4. 5th Ed. IARC Press; 2020." w:history="1">
        <w:r w:rsidRPr="00512AFE">
          <w:rPr>
            <w:rStyle w:val="Hyperlink"/>
            <w:rFonts w:ascii="Arial" w:hAnsi="Arial" w:cs="Arial"/>
            <w:sz w:val="20"/>
            <w:szCs w:val="20"/>
            <w:vertAlign w:val="superscript"/>
            <w:lang w:val="en"/>
          </w:rPr>
          <w:t>2</w:t>
        </w:r>
      </w:hyperlink>
      <w:r w:rsidRPr="00512AFE">
        <w:rPr>
          <w:rFonts w:ascii="Arial" w:hAnsi="Arial" w:cs="Arial"/>
          <w:sz w:val="20"/>
          <w:szCs w:val="20"/>
          <w:lang w:val="en"/>
        </w:rPr>
        <w:t>  Practice guidelines differ regarding the definition of significant lymphatic and/or vascular invasion. In 2021, the WHO defined extensive/substantial LVSI as 5 or more involved vessels.</w:t>
      </w:r>
      <w:hyperlink w:anchor="R60978" w:tooltip="WHO Classification of Tumours Editorial Board. Female Genital Tumours, WHO Classification of Tumours. Vol 4. 5th Ed. IARC Press; 2020." w:history="1">
        <w:r w:rsidRPr="00512AFE">
          <w:rPr>
            <w:rStyle w:val="Hyperlink"/>
            <w:rFonts w:ascii="Arial" w:hAnsi="Arial" w:cs="Arial"/>
            <w:sz w:val="20"/>
            <w:szCs w:val="20"/>
            <w:vertAlign w:val="superscript"/>
            <w:lang w:val="en"/>
          </w:rPr>
          <w:t>2</w:t>
        </w:r>
      </w:hyperlink>
      <w:r w:rsidRPr="00512AFE">
        <w:rPr>
          <w:rFonts w:ascii="Arial" w:hAnsi="Arial" w:cs="Arial"/>
          <w:sz w:val="20"/>
          <w:szCs w:val="20"/>
          <w:lang w:val="en"/>
        </w:rPr>
        <w:t> The same number for “substantial” involvement is adopted by FIGO and the 2021 ESGO/ESTRO/ESP guidelines.</w:t>
      </w:r>
      <w:hyperlink w:anchor="R60979" w:tooltip="Berek JS, Matias-Gulu X, Creutzberg C, et al.; Endometrial Cancer Staging Subcommittee, FIGO Women’s Cancer Committee. FIGO staging of endometrial cancer: 2023. Int J Gynecol Obstet. 2023; 162:383-394." w:history="1">
        <w:r w:rsidRPr="00512AFE">
          <w:rPr>
            <w:rStyle w:val="Hyperlink"/>
            <w:rFonts w:ascii="Arial" w:hAnsi="Arial" w:cs="Arial"/>
            <w:sz w:val="20"/>
            <w:szCs w:val="20"/>
            <w:vertAlign w:val="superscript"/>
            <w:lang w:val="en"/>
          </w:rPr>
          <w:t>3,</w:t>
        </w:r>
      </w:hyperlink>
      <w:hyperlink w:anchor="R60980" w:tooltip="Concin N, Matias-Guiu X, Vergote I, et al. ESGO/ESTRO/ESP guidelines for the management of patients with endometrial carcinoma. Int J Gynecol Cancer. 2021;31(1):12-39." w:history="1">
        <w:r w:rsidRPr="00512AFE">
          <w:rPr>
            <w:rStyle w:val="Hyperlink"/>
            <w:rFonts w:ascii="Arial" w:hAnsi="Arial" w:cs="Arial"/>
            <w:sz w:val="20"/>
            <w:szCs w:val="20"/>
            <w:vertAlign w:val="superscript"/>
            <w:lang w:val="en"/>
          </w:rPr>
          <w:t>4</w:t>
        </w:r>
      </w:hyperlink>
      <w:r w:rsidRPr="00512AFE">
        <w:rPr>
          <w:rFonts w:ascii="Arial" w:hAnsi="Arial" w:cs="Arial"/>
          <w:sz w:val="20"/>
          <w:szCs w:val="20"/>
          <w:lang w:val="en"/>
        </w:rPr>
        <w:t> For purposes of clarity, this protocol uses the WHO and FIGO terminology of “extensive/substantial” for 5 or more vessel involvement. Previous versions defined 3 or more vessel involvement as “extensive”. The vessel count is based on the single slide with the largest number of involved vessels and not the sum of vessel involvement on all slides. The location of LVSI (e.g., deep myometrial, cervical, adnexal, parametrial, etc.) may allow future studies to assess their signiﬁcance.</w:t>
      </w:r>
      <w:hyperlink w:anchor="R60980" w:tooltip="Concin N, Matias-Guiu X, Vergote I, et al. ESGO/ESTRO/ESP guidelines for the management of patients with endometrial carcinoma. Int J Gynecol Cancer. 2021;31(1):12-39." w:history="1">
        <w:r w:rsidRPr="00512AFE">
          <w:rPr>
            <w:rStyle w:val="Hyperlink"/>
            <w:rFonts w:ascii="Arial" w:hAnsi="Arial" w:cs="Arial"/>
            <w:sz w:val="20"/>
            <w:szCs w:val="20"/>
            <w:vertAlign w:val="superscript"/>
            <w:lang w:val="en"/>
          </w:rPr>
          <w:t>4</w:t>
        </w:r>
      </w:hyperlink>
      <w:r w:rsidRPr="00512AFE">
        <w:rPr>
          <w:rFonts w:ascii="Arial" w:hAnsi="Arial" w:cs="Arial"/>
          <w:sz w:val="20"/>
          <w:szCs w:val="20"/>
          <w:lang w:val="en"/>
        </w:rPr>
        <w:t> Studies have shown extensive LVSI to be a strong independent prognostic factor for pelvic regional recurrence, distant recurrence, and overall survival.</w:t>
      </w:r>
      <w:hyperlink w:anchor="R60981" w:tooltip="Singh N, Hirschowitz L, Zaino R, et al. Pathologic prognostic factors in endometrial carcinoma (other than tumor type and grade). Int J Gynecol Pathol. 2019;38(suppl 1):S93-S113.Raffone A, Travaglino A, Reimondo D, et al. Lymphovascular space invasion in endom" w:history="1">
        <w:r w:rsidRPr="00512AFE">
          <w:rPr>
            <w:rStyle w:val="Hyperlink"/>
            <w:rFonts w:ascii="Arial" w:hAnsi="Arial" w:cs="Arial"/>
            <w:sz w:val="20"/>
            <w:szCs w:val="20"/>
            <w:vertAlign w:val="superscript"/>
            <w:lang w:val="en"/>
          </w:rPr>
          <w:t>5,</w:t>
        </w:r>
      </w:hyperlink>
      <w:hyperlink w:anchor="R60982" w:tooltip="Jaishankar S, Pifer PM, Bhargava R, et al. Is substantial lymphovascular space invasion prognostic for clinical outcomes in Type II endometrial cancer? Clin Oncol (R Coll Radiol). 2022;34(7):452-458." w:history="1">
        <w:r w:rsidRPr="00512AFE">
          <w:rPr>
            <w:rStyle w:val="Hyperlink"/>
            <w:rFonts w:ascii="Arial" w:hAnsi="Arial" w:cs="Arial"/>
            <w:sz w:val="20"/>
            <w:szCs w:val="20"/>
            <w:vertAlign w:val="superscript"/>
            <w:lang w:val="en"/>
          </w:rPr>
          <w:t>6,</w:t>
        </w:r>
      </w:hyperlink>
      <w:hyperlink w:anchor="R60983" w:tooltip="Oaknin A, Bosse TH, Creutzberg CL, et al. Endometrial cancer: ESMO clinical practice guideline for diagnosis, treatment and follow-up. Ann Oncol. 2022;33(9):860-877." w:history="1">
        <w:r w:rsidRPr="00512AFE">
          <w:rPr>
            <w:rStyle w:val="Hyperlink"/>
            <w:rFonts w:ascii="Arial" w:hAnsi="Arial" w:cs="Arial"/>
            <w:sz w:val="20"/>
            <w:szCs w:val="20"/>
            <w:vertAlign w:val="superscript"/>
            <w:lang w:val="en"/>
          </w:rPr>
          <w:t>7,</w:t>
        </w:r>
      </w:hyperlink>
      <w:hyperlink w:anchor="R60984" w:tooltip="Winer I, Ahmed QF, Mert I. Significance of lymphovascular space invasion in uterine serous carcinoma: what matters more; extent or presence? Int J Gynecol Pathol. 2015;34:47-56." w:history="1">
        <w:r w:rsidRPr="00512AFE">
          <w:rPr>
            <w:rStyle w:val="Hyperlink"/>
            <w:rFonts w:ascii="Arial" w:hAnsi="Arial" w:cs="Arial"/>
            <w:sz w:val="20"/>
            <w:szCs w:val="20"/>
            <w:vertAlign w:val="superscript"/>
            <w:lang w:val="en"/>
          </w:rPr>
          <w:t>8,</w:t>
        </w:r>
      </w:hyperlink>
      <w:hyperlink w:anchor="R60985" w:tooltip="Bosse T, Peters EE, Creutzberg CL, et al. Substantial lymphvascular space invasion (LVSI) is a signiﬁcant risk factor for recurrence in endometrial cancer—a pooled analysis of PORTEC 1 and 2 trials. Eur J Cancer. 2015;51:1742-50." w:history="1">
        <w:r w:rsidRPr="00512AFE">
          <w:rPr>
            <w:rStyle w:val="Hyperlink"/>
            <w:rFonts w:ascii="Arial" w:hAnsi="Arial" w:cs="Arial"/>
            <w:sz w:val="20"/>
            <w:szCs w:val="20"/>
            <w:vertAlign w:val="superscript"/>
            <w:lang w:val="en"/>
          </w:rPr>
          <w:t>9,</w:t>
        </w:r>
      </w:hyperlink>
      <w:hyperlink w:anchor="R61268" w:tooltip="Bosse T, Peters EE, Creutzberg CL, et al. Substantial lymphvascular space invasion (LVSI) is a signiﬁcant risk factor for recurrence in endometrial cancer—a pooled analysis of PORTEC 1 and 2 trials. Eur J Cancer. 2015;51:1742-50." w:history="1">
        <w:r w:rsidRPr="00512AFE">
          <w:rPr>
            <w:rStyle w:val="Hyperlink"/>
            <w:rFonts w:ascii="Arial" w:hAnsi="Arial" w:cs="Arial"/>
            <w:sz w:val="20"/>
            <w:szCs w:val="20"/>
            <w:vertAlign w:val="superscript"/>
            <w:lang w:val="en"/>
          </w:rPr>
          <w:t>10</w:t>
        </w:r>
      </w:hyperlink>
    </w:p>
    <w:p w14:paraId="3BB9FD65" w14:textId="77777777" w:rsidR="00DC0023" w:rsidRDefault="00DC0023" w:rsidP="008E4028">
      <w:pPr>
        <w:spacing w:after="0" w:line="276" w:lineRule="auto"/>
        <w:jc w:val="both"/>
        <w:divId w:val="1369524674"/>
        <w:rPr>
          <w:rFonts w:ascii="Arial" w:hAnsi="Arial" w:cs="Arial"/>
          <w:sz w:val="20"/>
          <w:szCs w:val="20"/>
          <w:lang w:val="en"/>
        </w:rPr>
      </w:pPr>
    </w:p>
    <w:p w14:paraId="47CFF154"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eastAsia="Times New Roman" w:hAnsi="Arial" w:cs="Arial"/>
          <w:sz w:val="20"/>
          <w:szCs w:val="20"/>
          <w:lang w:val="en"/>
        </w:rPr>
        <w:t>References</w:t>
      </w:r>
      <w:bookmarkStart w:id="38" w:name="R60977"/>
    </w:p>
    <w:p w14:paraId="3BEAC579"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Murray SK, Young RH, Scully RE. Unusual epithelial and stromal changes in myoinvasive endometrioid adenocarcinoma: a study of their frequency, associated diagnostic problems, and prognostic significance. </w:t>
      </w:r>
      <w:r w:rsidRPr="00DC0023">
        <w:rPr>
          <w:rStyle w:val="Emphasis"/>
          <w:rFonts w:ascii="Arial" w:eastAsia="Times New Roman" w:hAnsi="Arial" w:cs="Arial"/>
          <w:sz w:val="20"/>
          <w:szCs w:val="20"/>
          <w:lang w:val="en"/>
        </w:rPr>
        <w:t>Int J Gynecol Pathol.</w:t>
      </w:r>
      <w:r w:rsidRPr="00DC0023">
        <w:rPr>
          <w:rFonts w:ascii="Arial" w:eastAsia="Times New Roman" w:hAnsi="Arial" w:cs="Arial"/>
          <w:sz w:val="20"/>
          <w:szCs w:val="20"/>
          <w:lang w:val="en"/>
        </w:rPr>
        <w:t xml:space="preserve"> 2003;22(4):324-33.</w:t>
      </w:r>
      <w:bookmarkStart w:id="39" w:name="R60978"/>
      <w:bookmarkEnd w:id="38"/>
    </w:p>
    <w:p w14:paraId="2446027A"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WHO Classification of Tumours Editorial Board. </w:t>
      </w:r>
      <w:r w:rsidRPr="00DC0023">
        <w:rPr>
          <w:rStyle w:val="Emphasis"/>
          <w:rFonts w:ascii="Arial" w:eastAsia="Times New Roman" w:hAnsi="Arial" w:cs="Arial"/>
          <w:sz w:val="20"/>
          <w:szCs w:val="20"/>
          <w:lang w:val="en"/>
        </w:rPr>
        <w:t>Female Genital Tumours, WHO Classification of Tumours.</w:t>
      </w:r>
      <w:r w:rsidRPr="00DC0023">
        <w:rPr>
          <w:rFonts w:ascii="Arial" w:eastAsia="Times New Roman" w:hAnsi="Arial" w:cs="Arial"/>
          <w:sz w:val="20"/>
          <w:szCs w:val="20"/>
          <w:lang w:val="en"/>
        </w:rPr>
        <w:t xml:space="preserve"> Vol 4. 5th Ed. IARC Press; 2020.</w:t>
      </w:r>
      <w:bookmarkStart w:id="40" w:name="R60979"/>
      <w:bookmarkEnd w:id="39"/>
    </w:p>
    <w:p w14:paraId="7CBB3241"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Berek JS, Matias-Gulu X, Creutzberg C, et al.; Endometrial Cancer Staging Subcommittee, FIGO Women’s Cancer Committee. FIGO staging of endometrial cancer: 2023. </w:t>
      </w:r>
      <w:r w:rsidRPr="00DC0023">
        <w:rPr>
          <w:rStyle w:val="Emphasis"/>
          <w:rFonts w:ascii="Arial" w:eastAsia="Times New Roman" w:hAnsi="Arial" w:cs="Arial"/>
          <w:sz w:val="20"/>
          <w:szCs w:val="20"/>
          <w:lang w:val="en"/>
        </w:rPr>
        <w:t>Int J Gynecol Obstet</w:t>
      </w:r>
      <w:r w:rsidRPr="00DC0023">
        <w:rPr>
          <w:rFonts w:ascii="Arial" w:eastAsia="Times New Roman" w:hAnsi="Arial" w:cs="Arial"/>
          <w:sz w:val="20"/>
          <w:szCs w:val="20"/>
          <w:lang w:val="en"/>
        </w:rPr>
        <w:t>. 2023; 162:383-394.</w:t>
      </w:r>
      <w:bookmarkStart w:id="41" w:name="R60980"/>
      <w:bookmarkEnd w:id="40"/>
    </w:p>
    <w:p w14:paraId="33887D51"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Concin N, Matias-Guiu X, Vergote I, et al. ESGO/ESTRO/ESP guidelines for the management of patients with endometrial carcinoma. </w:t>
      </w:r>
      <w:r w:rsidRPr="00DC0023">
        <w:rPr>
          <w:rStyle w:val="Emphasis"/>
          <w:rFonts w:ascii="Arial" w:eastAsia="Times New Roman" w:hAnsi="Arial" w:cs="Arial"/>
          <w:sz w:val="20"/>
          <w:szCs w:val="20"/>
          <w:lang w:val="en"/>
        </w:rPr>
        <w:t>Int J Gynecol Cancer.</w:t>
      </w:r>
      <w:r w:rsidRPr="00DC0023">
        <w:rPr>
          <w:rFonts w:ascii="Arial" w:eastAsia="Times New Roman" w:hAnsi="Arial" w:cs="Arial"/>
          <w:sz w:val="20"/>
          <w:szCs w:val="20"/>
          <w:lang w:val="en"/>
        </w:rPr>
        <w:t xml:space="preserve"> 2021;31(1):12-39.</w:t>
      </w:r>
      <w:bookmarkStart w:id="42" w:name="R60981"/>
      <w:bookmarkEnd w:id="41"/>
    </w:p>
    <w:p w14:paraId="401EF680"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Singh N, Hirschowitz L, Zaino R, et al. Pathologic prognostic factors in endometrial carcinoma (other than tumor type and grade). </w:t>
      </w:r>
      <w:r w:rsidRPr="00DC0023">
        <w:rPr>
          <w:rStyle w:val="Emphasis"/>
          <w:rFonts w:ascii="Arial" w:eastAsia="Times New Roman" w:hAnsi="Arial" w:cs="Arial"/>
          <w:sz w:val="20"/>
          <w:szCs w:val="20"/>
          <w:lang w:val="en"/>
        </w:rPr>
        <w:t>Int J Gynecol Pathol.</w:t>
      </w:r>
      <w:r w:rsidRPr="00DC0023">
        <w:rPr>
          <w:rFonts w:ascii="Arial" w:eastAsia="Times New Roman" w:hAnsi="Arial" w:cs="Arial"/>
          <w:sz w:val="20"/>
          <w:szCs w:val="20"/>
          <w:lang w:val="en"/>
        </w:rPr>
        <w:t xml:space="preserve"> 2019;38(suppl 1</w:t>
      </w:r>
      <w:proofErr w:type="gramStart"/>
      <w:r w:rsidRPr="00DC0023">
        <w:rPr>
          <w:rFonts w:ascii="Arial" w:eastAsia="Times New Roman" w:hAnsi="Arial" w:cs="Arial"/>
          <w:sz w:val="20"/>
          <w:szCs w:val="20"/>
          <w:lang w:val="en"/>
        </w:rPr>
        <w:t>):S</w:t>
      </w:r>
      <w:proofErr w:type="gramEnd"/>
      <w:r w:rsidRPr="00DC0023">
        <w:rPr>
          <w:rFonts w:ascii="Arial" w:eastAsia="Times New Roman" w:hAnsi="Arial" w:cs="Arial"/>
          <w:sz w:val="20"/>
          <w:szCs w:val="20"/>
          <w:lang w:val="en"/>
        </w:rPr>
        <w:t>93-S113.</w:t>
      </w:r>
      <w:bookmarkStart w:id="43" w:name="R60982"/>
      <w:bookmarkEnd w:id="42"/>
    </w:p>
    <w:p w14:paraId="6B7678B1"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Raffone A, Travaglino A, Reimondo D, et al. Lymphovascular space invasion in endometrial carcinoma: a prognostic factor independent from molecular signature. </w:t>
      </w:r>
      <w:r w:rsidRPr="00DC0023">
        <w:rPr>
          <w:rStyle w:val="Emphasis"/>
          <w:rFonts w:ascii="Arial" w:eastAsia="Times New Roman" w:hAnsi="Arial" w:cs="Arial"/>
          <w:sz w:val="20"/>
          <w:szCs w:val="20"/>
          <w:lang w:val="en"/>
        </w:rPr>
        <w:t>Gynecol Oncol.</w:t>
      </w:r>
      <w:r w:rsidRPr="00DC0023">
        <w:rPr>
          <w:rFonts w:ascii="Arial" w:eastAsia="Times New Roman" w:hAnsi="Arial" w:cs="Arial"/>
          <w:sz w:val="20"/>
          <w:szCs w:val="20"/>
          <w:lang w:val="en"/>
        </w:rPr>
        <w:t xml:space="preserve"> 2022;165(1):192-197</w:t>
      </w:r>
      <w:bookmarkStart w:id="44" w:name="R60983"/>
      <w:bookmarkEnd w:id="43"/>
    </w:p>
    <w:p w14:paraId="57AE03EC"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Jaishankar S, Pifer PM, Bhargava R, et al. Is substantial lymphovascular space invasion prognostic for clinical outcomes in Type II endometrial cancer? </w:t>
      </w:r>
      <w:r w:rsidRPr="00DC0023">
        <w:rPr>
          <w:rStyle w:val="Emphasis"/>
          <w:rFonts w:ascii="Arial" w:eastAsia="Times New Roman" w:hAnsi="Arial" w:cs="Arial"/>
          <w:sz w:val="20"/>
          <w:szCs w:val="20"/>
          <w:lang w:val="en"/>
        </w:rPr>
        <w:t>Clin Oncol (R Coll Radiol).</w:t>
      </w:r>
      <w:r w:rsidRPr="00DC0023">
        <w:rPr>
          <w:rFonts w:ascii="Arial" w:eastAsia="Times New Roman" w:hAnsi="Arial" w:cs="Arial"/>
          <w:sz w:val="20"/>
          <w:szCs w:val="20"/>
          <w:lang w:val="en"/>
        </w:rPr>
        <w:t xml:space="preserve"> 2022;34(7):452-458.</w:t>
      </w:r>
      <w:bookmarkStart w:id="45" w:name="R60984"/>
      <w:bookmarkEnd w:id="44"/>
    </w:p>
    <w:p w14:paraId="3017BC5F"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Oaknin A, Bosse TH, Creutzberg CL, et al. Endometrial cancer: ESMO clinical practice guideline for diagnosis, </w:t>
      </w:r>
      <w:proofErr w:type="gramStart"/>
      <w:r w:rsidRPr="00DC0023">
        <w:rPr>
          <w:rFonts w:ascii="Arial" w:eastAsia="Times New Roman" w:hAnsi="Arial" w:cs="Arial"/>
          <w:sz w:val="20"/>
          <w:szCs w:val="20"/>
          <w:lang w:val="en"/>
        </w:rPr>
        <w:t>treatment</w:t>
      </w:r>
      <w:proofErr w:type="gramEnd"/>
      <w:r w:rsidRPr="00DC0023">
        <w:rPr>
          <w:rFonts w:ascii="Arial" w:eastAsia="Times New Roman" w:hAnsi="Arial" w:cs="Arial"/>
          <w:sz w:val="20"/>
          <w:szCs w:val="20"/>
          <w:lang w:val="en"/>
        </w:rPr>
        <w:t xml:space="preserve"> and follow-up. </w:t>
      </w:r>
      <w:r w:rsidRPr="00DC0023">
        <w:rPr>
          <w:rStyle w:val="Emphasis"/>
          <w:rFonts w:ascii="Arial" w:eastAsia="Times New Roman" w:hAnsi="Arial" w:cs="Arial"/>
          <w:sz w:val="20"/>
          <w:szCs w:val="20"/>
          <w:lang w:val="en"/>
        </w:rPr>
        <w:t>Ann Oncol.</w:t>
      </w:r>
      <w:r w:rsidRPr="00DC0023">
        <w:rPr>
          <w:rFonts w:ascii="Arial" w:eastAsia="Times New Roman" w:hAnsi="Arial" w:cs="Arial"/>
          <w:sz w:val="20"/>
          <w:szCs w:val="20"/>
          <w:lang w:val="en"/>
        </w:rPr>
        <w:t xml:space="preserve"> 2022;33(9):860-877.</w:t>
      </w:r>
      <w:bookmarkStart w:id="46" w:name="R60985"/>
      <w:bookmarkEnd w:id="45"/>
    </w:p>
    <w:p w14:paraId="27E99FE7"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lastRenderedPageBreak/>
        <w:t xml:space="preserve">Winer I, Ahmed QF, Mert I. Significance of lymphovascular space invasion in uterine serous carcinoma: what matters more; extent or presence? </w:t>
      </w:r>
      <w:r w:rsidRPr="00DC0023">
        <w:rPr>
          <w:rStyle w:val="Emphasis"/>
          <w:rFonts w:ascii="Arial" w:eastAsia="Times New Roman" w:hAnsi="Arial" w:cs="Arial"/>
          <w:sz w:val="20"/>
          <w:szCs w:val="20"/>
          <w:lang w:val="en"/>
        </w:rPr>
        <w:t>Int J Gynecol Pathol.</w:t>
      </w:r>
      <w:r w:rsidRPr="00DC0023">
        <w:rPr>
          <w:rFonts w:ascii="Arial" w:eastAsia="Times New Roman" w:hAnsi="Arial" w:cs="Arial"/>
          <w:sz w:val="20"/>
          <w:szCs w:val="20"/>
          <w:lang w:val="en"/>
        </w:rPr>
        <w:t xml:space="preserve"> </w:t>
      </w:r>
      <w:proofErr w:type="gramStart"/>
      <w:r w:rsidRPr="00DC0023">
        <w:rPr>
          <w:rFonts w:ascii="Arial" w:eastAsia="Times New Roman" w:hAnsi="Arial" w:cs="Arial"/>
          <w:sz w:val="20"/>
          <w:szCs w:val="20"/>
          <w:lang w:val="en"/>
        </w:rPr>
        <w:t>2015;34:47</w:t>
      </w:r>
      <w:proofErr w:type="gramEnd"/>
      <w:r w:rsidRPr="00DC0023">
        <w:rPr>
          <w:rFonts w:ascii="Arial" w:eastAsia="Times New Roman" w:hAnsi="Arial" w:cs="Arial"/>
          <w:sz w:val="20"/>
          <w:szCs w:val="20"/>
          <w:lang w:val="en"/>
        </w:rPr>
        <w:t>-56.</w:t>
      </w:r>
      <w:bookmarkStart w:id="47" w:name="R61268"/>
      <w:bookmarkEnd w:id="46"/>
    </w:p>
    <w:p w14:paraId="1E77D4C6" w14:textId="77777777" w:rsidR="00DC0023" w:rsidRPr="00DC0023" w:rsidRDefault="00F31072" w:rsidP="008E4028">
      <w:pPr>
        <w:pStyle w:val="ListParagraph"/>
        <w:numPr>
          <w:ilvl w:val="0"/>
          <w:numId w:val="24"/>
        </w:numPr>
        <w:spacing w:after="0" w:line="276" w:lineRule="auto"/>
        <w:jc w:val="both"/>
        <w:divId w:val="1369524674"/>
        <w:rPr>
          <w:rFonts w:ascii="Arial" w:hAnsi="Arial" w:cs="Arial"/>
          <w:sz w:val="20"/>
          <w:szCs w:val="20"/>
          <w:lang w:val="en"/>
        </w:rPr>
      </w:pPr>
      <w:r w:rsidRPr="00DC0023">
        <w:rPr>
          <w:rFonts w:ascii="Arial" w:eastAsia="Times New Roman" w:hAnsi="Arial" w:cs="Arial"/>
          <w:sz w:val="20"/>
          <w:szCs w:val="20"/>
          <w:lang w:val="en"/>
        </w:rPr>
        <w:t xml:space="preserve">Bosse T, Peters EE, Creutzberg CL, et al. Substantial lymphvascular space invasion (LVSI) is a signiﬁcant risk factor for recurrence in endometrial cancer—a pooled analysis of PORTEC 1 and 2 trials. </w:t>
      </w:r>
      <w:r w:rsidRPr="00DC0023">
        <w:rPr>
          <w:rStyle w:val="Emphasis"/>
          <w:rFonts w:ascii="Arial" w:eastAsia="Times New Roman" w:hAnsi="Arial" w:cs="Arial"/>
          <w:sz w:val="20"/>
          <w:szCs w:val="20"/>
          <w:lang w:val="en"/>
        </w:rPr>
        <w:t>Eur J Cancer.</w:t>
      </w:r>
      <w:r w:rsidRPr="00DC0023">
        <w:rPr>
          <w:rFonts w:ascii="Arial" w:eastAsia="Times New Roman" w:hAnsi="Arial" w:cs="Arial"/>
          <w:sz w:val="20"/>
          <w:szCs w:val="20"/>
          <w:lang w:val="en"/>
        </w:rPr>
        <w:t xml:space="preserve"> </w:t>
      </w:r>
      <w:proofErr w:type="gramStart"/>
      <w:r w:rsidRPr="00DC0023">
        <w:rPr>
          <w:rFonts w:ascii="Arial" w:eastAsia="Times New Roman" w:hAnsi="Arial" w:cs="Arial"/>
          <w:sz w:val="20"/>
          <w:szCs w:val="20"/>
          <w:lang w:val="en"/>
        </w:rPr>
        <w:t>2015;51:1742</w:t>
      </w:r>
      <w:proofErr w:type="gramEnd"/>
      <w:r w:rsidRPr="00DC0023">
        <w:rPr>
          <w:rFonts w:ascii="Arial" w:eastAsia="Times New Roman" w:hAnsi="Arial" w:cs="Arial"/>
          <w:sz w:val="20"/>
          <w:szCs w:val="20"/>
          <w:lang w:val="en"/>
        </w:rPr>
        <w:t>-50.</w:t>
      </w:r>
      <w:bookmarkStart w:id="48" w:name="N11145"/>
      <w:bookmarkEnd w:id="47"/>
    </w:p>
    <w:p w14:paraId="6B2FEE9B" w14:textId="77777777" w:rsidR="00DC0023" w:rsidRDefault="00DC0023" w:rsidP="008E4028">
      <w:pPr>
        <w:spacing w:after="0" w:line="276" w:lineRule="auto"/>
        <w:jc w:val="both"/>
        <w:divId w:val="1369524674"/>
        <w:rPr>
          <w:rFonts w:ascii="Arial" w:eastAsia="Times New Roman" w:hAnsi="Arial" w:cs="Arial"/>
          <w:b/>
          <w:bCs/>
          <w:sz w:val="20"/>
          <w:szCs w:val="20"/>
          <w:lang w:val="en"/>
        </w:rPr>
      </w:pPr>
    </w:p>
    <w:p w14:paraId="04649A0A" w14:textId="77777777" w:rsidR="00DC0023" w:rsidRDefault="00F31072" w:rsidP="008E4028">
      <w:pPr>
        <w:spacing w:after="0" w:line="276" w:lineRule="auto"/>
        <w:jc w:val="both"/>
        <w:divId w:val="1369524674"/>
        <w:rPr>
          <w:rFonts w:ascii="Arial" w:hAnsi="Arial" w:cs="Arial"/>
          <w:sz w:val="20"/>
          <w:szCs w:val="20"/>
          <w:lang w:val="en"/>
        </w:rPr>
      </w:pPr>
      <w:r w:rsidRPr="00DC0023">
        <w:rPr>
          <w:rFonts w:ascii="Arial" w:eastAsia="Times New Roman" w:hAnsi="Arial" w:cs="Arial"/>
          <w:b/>
          <w:bCs/>
          <w:sz w:val="20"/>
          <w:szCs w:val="20"/>
          <w:lang w:val="en"/>
        </w:rPr>
        <w:t>J. Margins</w:t>
      </w:r>
      <w:bookmarkEnd w:id="48"/>
    </w:p>
    <w:p w14:paraId="2E989546"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eastAsia="Times New Roman" w:hAnsi="Arial" w:cs="Arial"/>
          <w:sz w:val="20"/>
          <w:szCs w:val="20"/>
          <w:lang w:val="en"/>
        </w:rPr>
        <w:t>The parametrial/paracervical soft tissue and the vaginal cuff are the only true margins in total hysterectomy specimens. These margins should be reported if the cervix and/or parametrium/paracervix is involved by carcinoma. If not, reporting the status of the vaginal and parametrial margins in a hysterectomy specimen is optional.</w:t>
      </w:r>
      <w:bookmarkStart w:id="49" w:name="N13130"/>
    </w:p>
    <w:p w14:paraId="5024626B" w14:textId="77777777" w:rsidR="00DC0023" w:rsidRDefault="00DC0023" w:rsidP="008E4028">
      <w:pPr>
        <w:spacing w:after="0" w:line="276" w:lineRule="auto"/>
        <w:jc w:val="both"/>
        <w:divId w:val="1369524674"/>
        <w:rPr>
          <w:rFonts w:ascii="Arial" w:hAnsi="Arial" w:cs="Arial"/>
          <w:sz w:val="20"/>
          <w:szCs w:val="20"/>
          <w:lang w:val="en"/>
        </w:rPr>
      </w:pPr>
    </w:p>
    <w:p w14:paraId="4622523C"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eastAsia="Times New Roman" w:hAnsi="Arial" w:cs="Arial"/>
          <w:b/>
          <w:bCs/>
          <w:sz w:val="20"/>
          <w:szCs w:val="20"/>
          <w:lang w:val="en"/>
        </w:rPr>
        <w:t>K. Lymph Node Status</w:t>
      </w:r>
      <w:bookmarkEnd w:id="49"/>
    </w:p>
    <w:p w14:paraId="744911D7"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eastAsia="Times New Roman" w:hAnsi="Arial" w:cs="Arial"/>
          <w:sz w:val="20"/>
          <w:szCs w:val="20"/>
          <w:lang w:val="en"/>
        </w:rPr>
        <w:t xml:space="preserve">Lymph nodes that are considered “regional” are the </w:t>
      </w:r>
      <w:r w:rsidRPr="00512AFE">
        <w:rPr>
          <w:rStyle w:val="Strong"/>
          <w:rFonts w:ascii="Arial" w:eastAsia="Times New Roman" w:hAnsi="Arial" w:cs="Arial"/>
          <w:sz w:val="20"/>
          <w:szCs w:val="20"/>
          <w:lang w:val="en"/>
        </w:rPr>
        <w:t>pelvic</w:t>
      </w:r>
      <w:r w:rsidRPr="00512AFE">
        <w:rPr>
          <w:rFonts w:ascii="Arial" w:eastAsia="Times New Roman" w:hAnsi="Arial" w:cs="Arial"/>
          <w:sz w:val="20"/>
          <w:szCs w:val="20"/>
          <w:lang w:val="en"/>
        </w:rPr>
        <w:t xml:space="preserve"> (parametrial, obturator, internal iliac/hypogastric, external iliac, common iliac, sacral, presacral) and</w:t>
      </w:r>
      <w:r w:rsidRPr="00512AFE">
        <w:rPr>
          <w:rStyle w:val="Strong"/>
          <w:rFonts w:ascii="Arial" w:eastAsia="Times New Roman" w:hAnsi="Arial" w:cs="Arial"/>
          <w:sz w:val="20"/>
          <w:szCs w:val="20"/>
          <w:lang w:val="en"/>
        </w:rPr>
        <w:t xml:space="preserve"> para-aortic</w:t>
      </w:r>
      <w:r w:rsidRPr="00512AFE">
        <w:rPr>
          <w:rFonts w:ascii="Arial" w:eastAsia="Times New Roman" w:hAnsi="Arial" w:cs="Arial"/>
          <w:sz w:val="20"/>
          <w:szCs w:val="20"/>
          <w:lang w:val="en"/>
        </w:rPr>
        <w:t xml:space="preserve"> nodes. Any other involved nodes should be categorized as metastases (pM1) and reported in the distant metastasis section.</w:t>
      </w:r>
    </w:p>
    <w:p w14:paraId="1BD5FB13" w14:textId="77777777" w:rsidR="00DC0023" w:rsidRDefault="00DC0023" w:rsidP="008E4028">
      <w:pPr>
        <w:spacing w:after="0" w:line="276" w:lineRule="auto"/>
        <w:jc w:val="both"/>
        <w:divId w:val="1369524674"/>
        <w:rPr>
          <w:rFonts w:ascii="Arial" w:eastAsia="Times New Roman" w:hAnsi="Arial" w:cs="Arial"/>
          <w:sz w:val="20"/>
          <w:szCs w:val="20"/>
          <w:lang w:val="en"/>
        </w:rPr>
      </w:pPr>
    </w:p>
    <w:p w14:paraId="41596188"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eastAsia="Times New Roman" w:hAnsi="Arial" w:cs="Arial"/>
          <w:sz w:val="20"/>
          <w:szCs w:val="20"/>
          <w:lang w:val="en"/>
        </w:rPr>
        <w:t>FIGO staging also incorporates the concept of micrometastasis for lymph nodes, distinguishing micrometastasis (i) from macrometastasis (ii) in Stage IIIC disease. The definition of micro- and macrometastasis is the same for AJCC and FIGO. The presence of isolated tumor cells (ITC) no greater than 0.2 mm in regional lymph node(s) is considered N0 (i+). Isolated tumor cells do not upstage a patient and need only be reported in the absence of micro- or macrometastases. Micrometastases (pN1(mi)) are deposits greater than 0.2 mm but not greater than 2 mm, and macrometastases are greater than 2 mm. Those patients at intermediate or high risk for recurrence benefit from lymph node staging. Sentinel lymph node sampling is widely used for staging low or intermediate-risk patients, but is also an alternative to systematic lymphadenectomy in presumed early-stage cancers for higher-risk patients.</w:t>
      </w:r>
      <w:hyperlink w:anchor="R60986" w:tooltip="Marchocki Z, Cusimano MC, Clarfield L, et al. Sentinel lymph node biopsy in high-grade endometrial cancer: a systematic review and meta-analysis of performance characteristics. Am J Obstet Gynecol. 2021;225(4):367.e1-367.e39." w:history="1">
        <w:r w:rsidRPr="00512AFE">
          <w:rPr>
            <w:rStyle w:val="Hyperlink"/>
            <w:rFonts w:ascii="Arial" w:eastAsia="Times New Roman" w:hAnsi="Arial" w:cs="Arial"/>
            <w:sz w:val="20"/>
            <w:szCs w:val="20"/>
            <w:vertAlign w:val="superscript"/>
            <w:lang w:val="en"/>
          </w:rPr>
          <w:t>1</w:t>
        </w:r>
      </w:hyperlink>
      <w:r w:rsidRPr="00512AFE">
        <w:rPr>
          <w:rFonts w:ascii="Arial" w:eastAsia="Times New Roman" w:hAnsi="Arial" w:cs="Arial"/>
          <w:sz w:val="20"/>
          <w:szCs w:val="20"/>
          <w:lang w:val="en"/>
        </w:rPr>
        <w:t> Sentinel nodes should be appropriately processed for maximal tumor detection, to include gross sectioning of the node in 2 mm segments, embedding the entire node, and performing serial sections (3 sections at 200-250 µm) to detect micrometastases.</w:t>
      </w:r>
      <w:hyperlink w:anchor="R60987" w:tooltip="Lang-Avérous G, Croce S, Mery E, Devouassoux-Shisheboran M. Sentinel node processing in gynecological cancer histopathology and molecular biology. Chin Clin Oncol. 2021;10(2):17." w:history="1">
        <w:r w:rsidRPr="00512AFE">
          <w:rPr>
            <w:rStyle w:val="Hyperlink"/>
            <w:rFonts w:ascii="Arial" w:eastAsia="Times New Roman" w:hAnsi="Arial" w:cs="Arial"/>
            <w:sz w:val="20"/>
            <w:szCs w:val="20"/>
            <w:vertAlign w:val="superscript"/>
            <w:lang w:val="en"/>
          </w:rPr>
          <w:t>2</w:t>
        </w:r>
      </w:hyperlink>
    </w:p>
    <w:p w14:paraId="11DFA19A" w14:textId="77777777" w:rsidR="00DC0023" w:rsidRDefault="00DC0023" w:rsidP="008E4028">
      <w:pPr>
        <w:spacing w:after="0" w:line="276" w:lineRule="auto"/>
        <w:jc w:val="both"/>
        <w:divId w:val="1369524674"/>
        <w:rPr>
          <w:rFonts w:ascii="Arial" w:eastAsia="Times New Roman" w:hAnsi="Arial" w:cs="Arial"/>
          <w:sz w:val="20"/>
          <w:szCs w:val="20"/>
          <w:lang w:val="en"/>
        </w:rPr>
      </w:pPr>
    </w:p>
    <w:p w14:paraId="09D8D436"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eastAsia="Times New Roman" w:hAnsi="Arial" w:cs="Arial"/>
          <w:sz w:val="20"/>
          <w:szCs w:val="20"/>
          <w:lang w:val="en"/>
        </w:rPr>
        <w:t>References</w:t>
      </w:r>
      <w:bookmarkStart w:id="50" w:name="R60986"/>
    </w:p>
    <w:p w14:paraId="134ABEED" w14:textId="77777777" w:rsidR="00DC0023" w:rsidRDefault="00F31072" w:rsidP="008E4028">
      <w:pPr>
        <w:pStyle w:val="ListParagraph"/>
        <w:numPr>
          <w:ilvl w:val="0"/>
          <w:numId w:val="25"/>
        </w:numPr>
        <w:spacing w:after="0" w:line="276" w:lineRule="auto"/>
        <w:jc w:val="both"/>
        <w:divId w:val="1369524674"/>
        <w:rPr>
          <w:rFonts w:ascii="Arial" w:eastAsia="Times New Roman" w:hAnsi="Arial" w:cs="Arial"/>
          <w:sz w:val="20"/>
          <w:szCs w:val="20"/>
          <w:lang w:val="en"/>
        </w:rPr>
      </w:pPr>
      <w:r w:rsidRPr="00DC0023">
        <w:rPr>
          <w:rFonts w:ascii="Arial" w:eastAsia="Times New Roman" w:hAnsi="Arial" w:cs="Arial"/>
          <w:sz w:val="20"/>
          <w:szCs w:val="20"/>
          <w:lang w:val="en"/>
        </w:rPr>
        <w:t xml:space="preserve">Marchocki Z, Cusimano MC, Clarfield L, et al. Sentinel lymph node biopsy in high-grade endometrial cancer: a systematic review and meta-analysis of performance characteristics. </w:t>
      </w:r>
      <w:r w:rsidRPr="00DC0023">
        <w:rPr>
          <w:rStyle w:val="Emphasis"/>
          <w:rFonts w:ascii="Arial" w:eastAsia="Times New Roman" w:hAnsi="Arial" w:cs="Arial"/>
          <w:sz w:val="20"/>
          <w:szCs w:val="20"/>
          <w:lang w:val="en"/>
        </w:rPr>
        <w:t>Am J Obstet Gynecol.</w:t>
      </w:r>
      <w:r w:rsidRPr="00DC0023">
        <w:rPr>
          <w:rFonts w:ascii="Arial" w:eastAsia="Times New Roman" w:hAnsi="Arial" w:cs="Arial"/>
          <w:sz w:val="20"/>
          <w:szCs w:val="20"/>
          <w:lang w:val="en"/>
        </w:rPr>
        <w:t xml:space="preserve"> 2021;225(4</w:t>
      </w:r>
      <w:proofErr w:type="gramStart"/>
      <w:r w:rsidRPr="00DC0023">
        <w:rPr>
          <w:rFonts w:ascii="Arial" w:eastAsia="Times New Roman" w:hAnsi="Arial" w:cs="Arial"/>
          <w:sz w:val="20"/>
          <w:szCs w:val="20"/>
          <w:lang w:val="en"/>
        </w:rPr>
        <w:t>):367.e</w:t>
      </w:r>
      <w:proofErr w:type="gramEnd"/>
      <w:r w:rsidRPr="00DC0023">
        <w:rPr>
          <w:rFonts w:ascii="Arial" w:eastAsia="Times New Roman" w:hAnsi="Arial" w:cs="Arial"/>
          <w:sz w:val="20"/>
          <w:szCs w:val="20"/>
          <w:lang w:val="en"/>
        </w:rPr>
        <w:t>1-367.e39.</w:t>
      </w:r>
      <w:bookmarkStart w:id="51" w:name="R60987"/>
      <w:bookmarkEnd w:id="50"/>
    </w:p>
    <w:p w14:paraId="7E6D2DFC" w14:textId="77777777" w:rsidR="00DC0023" w:rsidRDefault="00F31072" w:rsidP="008E4028">
      <w:pPr>
        <w:pStyle w:val="ListParagraph"/>
        <w:numPr>
          <w:ilvl w:val="0"/>
          <w:numId w:val="25"/>
        </w:numPr>
        <w:spacing w:after="0" w:line="276" w:lineRule="auto"/>
        <w:jc w:val="both"/>
        <w:divId w:val="1369524674"/>
        <w:rPr>
          <w:rFonts w:ascii="Arial" w:eastAsia="Times New Roman" w:hAnsi="Arial" w:cs="Arial"/>
          <w:sz w:val="20"/>
          <w:szCs w:val="20"/>
          <w:lang w:val="en"/>
        </w:rPr>
      </w:pPr>
      <w:r w:rsidRPr="00DC0023">
        <w:rPr>
          <w:rFonts w:ascii="Arial" w:eastAsia="Times New Roman" w:hAnsi="Arial" w:cs="Arial"/>
          <w:sz w:val="20"/>
          <w:szCs w:val="20"/>
          <w:lang w:val="en"/>
        </w:rPr>
        <w:t xml:space="preserve">Lang-Avérous G, Croce S, Mery E, Devouassoux-Shisheboran M. Sentinel node processing in gynecological cancer histopathology and molecular biology. </w:t>
      </w:r>
      <w:r w:rsidRPr="00DC0023">
        <w:rPr>
          <w:rStyle w:val="Emphasis"/>
          <w:rFonts w:ascii="Arial" w:eastAsia="Times New Roman" w:hAnsi="Arial" w:cs="Arial"/>
          <w:sz w:val="20"/>
          <w:szCs w:val="20"/>
          <w:lang w:val="en"/>
        </w:rPr>
        <w:t>Chin Clin Oncol.</w:t>
      </w:r>
      <w:r w:rsidRPr="00DC0023">
        <w:rPr>
          <w:rFonts w:ascii="Arial" w:eastAsia="Times New Roman" w:hAnsi="Arial" w:cs="Arial"/>
          <w:sz w:val="20"/>
          <w:szCs w:val="20"/>
          <w:lang w:val="en"/>
        </w:rPr>
        <w:t xml:space="preserve"> 2021;10(2):17.</w:t>
      </w:r>
      <w:bookmarkStart w:id="52" w:name="N11147"/>
      <w:bookmarkEnd w:id="51"/>
    </w:p>
    <w:p w14:paraId="292DF2CE" w14:textId="77777777" w:rsidR="00DC0023" w:rsidRDefault="00DC0023" w:rsidP="008E4028">
      <w:pPr>
        <w:spacing w:after="0" w:line="276" w:lineRule="auto"/>
        <w:jc w:val="both"/>
        <w:divId w:val="1369524674"/>
        <w:rPr>
          <w:rFonts w:ascii="Arial" w:eastAsia="Times New Roman" w:hAnsi="Arial" w:cs="Arial"/>
          <w:b/>
          <w:bCs/>
          <w:sz w:val="20"/>
          <w:szCs w:val="20"/>
          <w:lang w:val="en"/>
        </w:rPr>
      </w:pPr>
    </w:p>
    <w:p w14:paraId="2E7814BA"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DC0023">
        <w:rPr>
          <w:rFonts w:ascii="Arial" w:eastAsia="Times New Roman" w:hAnsi="Arial" w:cs="Arial"/>
          <w:b/>
          <w:bCs/>
          <w:sz w:val="20"/>
          <w:szCs w:val="20"/>
          <w:lang w:val="en"/>
        </w:rPr>
        <w:t>L. pTNM Classification</w:t>
      </w:r>
      <w:bookmarkEnd w:id="52"/>
    </w:p>
    <w:p w14:paraId="3E84AD6C"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hAnsi="Arial" w:cs="Arial"/>
          <w:sz w:val="20"/>
          <w:szCs w:val="20"/>
          <w:lang w:val="en"/>
        </w:rPr>
        <w:t>The TNM staging system for endometrial cancer endorsed by the AJCC and the UICC</w:t>
      </w:r>
      <w:hyperlink w:anchor="R47683" w:tooltip="Amin&#10;MB, Edge SB, Greene FL, et al, eds. AJCC&#10;Cancer Staging Manual. 8th ed. New York, NY: Springer; 2017." w:history="1">
        <w:r w:rsidRPr="00512AFE">
          <w:rPr>
            <w:rStyle w:val="Hyperlink"/>
            <w:rFonts w:ascii="Arial" w:hAnsi="Arial" w:cs="Arial"/>
            <w:sz w:val="20"/>
            <w:szCs w:val="20"/>
            <w:vertAlign w:val="superscript"/>
            <w:lang w:val="en"/>
          </w:rPr>
          <w:t>1</w:t>
        </w:r>
      </w:hyperlink>
      <w:r w:rsidRPr="00512AFE">
        <w:rPr>
          <w:rFonts w:ascii="Arial" w:hAnsi="Arial" w:cs="Arial"/>
          <w:sz w:val="20"/>
          <w:szCs w:val="20"/>
          <w:lang w:val="en"/>
        </w:rPr>
        <w:t>, and the parallel system formulated by FIGO</w:t>
      </w:r>
      <w:hyperlink w:anchor="R47684" w:tooltip="Berek JS, Matias-Gulu X, Creutzberg C, et al.; Endometrial Cancer Staging Subcommittee, FIGO Women’s Cancer Committee. FIGO staging of endometrial cancer: 2023. Int J Gynecol Obstet. 2023; 162:383-394." w:history="1">
        <w:r w:rsidRPr="00512AFE">
          <w:rPr>
            <w:rStyle w:val="Hyperlink"/>
            <w:rFonts w:ascii="Arial" w:hAnsi="Arial" w:cs="Arial"/>
            <w:sz w:val="20"/>
            <w:szCs w:val="20"/>
            <w:vertAlign w:val="superscript"/>
            <w:lang w:val="en"/>
          </w:rPr>
          <w:t>2</w:t>
        </w:r>
      </w:hyperlink>
      <w:r w:rsidRPr="00512AFE">
        <w:rPr>
          <w:rFonts w:ascii="Arial" w:hAnsi="Arial" w:cs="Arial"/>
          <w:sz w:val="20"/>
          <w:szCs w:val="20"/>
          <w:lang w:val="en"/>
        </w:rPr>
        <w:t> are recommended.</w:t>
      </w:r>
    </w:p>
    <w:p w14:paraId="5D9AE9D2" w14:textId="77777777" w:rsidR="00DC0023" w:rsidRDefault="00DC0023" w:rsidP="008E4028">
      <w:pPr>
        <w:spacing w:after="0" w:line="276" w:lineRule="auto"/>
        <w:jc w:val="both"/>
        <w:divId w:val="1369524674"/>
        <w:rPr>
          <w:rFonts w:ascii="Arial" w:eastAsia="Times New Roman" w:hAnsi="Arial" w:cs="Arial"/>
          <w:sz w:val="20"/>
          <w:szCs w:val="20"/>
          <w:lang w:val="en"/>
        </w:rPr>
      </w:pPr>
    </w:p>
    <w:p w14:paraId="59EFB33C"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w:t>
      </w:r>
      <w:r w:rsidRPr="00512AFE">
        <w:rPr>
          <w:rFonts w:ascii="Arial" w:hAnsi="Arial" w:cs="Arial"/>
          <w:sz w:val="20"/>
          <w:szCs w:val="20"/>
          <w:lang w:val="en"/>
        </w:rPr>
        <w:lastRenderedPageBreak/>
        <w:t>The referring physician usually carries out clinical classification (cTNM) before treatment during initial evaluation of the patient or when pathologic classification is not possible.</w:t>
      </w:r>
    </w:p>
    <w:p w14:paraId="53588DDE" w14:textId="77777777" w:rsidR="00DC0023" w:rsidRDefault="00DC0023" w:rsidP="008E4028">
      <w:pPr>
        <w:spacing w:after="0" w:line="276" w:lineRule="auto"/>
        <w:jc w:val="both"/>
        <w:divId w:val="1369524674"/>
        <w:rPr>
          <w:rFonts w:ascii="Arial" w:eastAsia="Times New Roman" w:hAnsi="Arial" w:cs="Arial"/>
          <w:sz w:val="20"/>
          <w:szCs w:val="20"/>
          <w:lang w:val="en"/>
        </w:rPr>
      </w:pPr>
    </w:p>
    <w:p w14:paraId="374E18F3" w14:textId="77777777" w:rsidR="00DC0023" w:rsidRDefault="00F31072" w:rsidP="008E4028">
      <w:pPr>
        <w:spacing w:after="0" w:line="276" w:lineRule="auto"/>
        <w:jc w:val="both"/>
        <w:divId w:val="1369524674"/>
        <w:rPr>
          <w:rFonts w:ascii="Arial" w:hAnsi="Arial" w:cs="Arial"/>
          <w:sz w:val="20"/>
          <w:szCs w:val="20"/>
          <w:lang w:val="en"/>
        </w:rPr>
      </w:pPr>
      <w:r w:rsidRPr="00512AFE">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488517A8" w14:textId="77777777" w:rsidR="00DC0023" w:rsidRDefault="00DC0023" w:rsidP="008E4028">
      <w:pPr>
        <w:spacing w:after="0" w:line="276" w:lineRule="auto"/>
        <w:jc w:val="both"/>
        <w:divId w:val="1369524674"/>
        <w:rPr>
          <w:rFonts w:ascii="Arial" w:hAnsi="Arial" w:cs="Arial"/>
          <w:sz w:val="20"/>
          <w:szCs w:val="20"/>
          <w:lang w:val="en"/>
        </w:rPr>
      </w:pPr>
    </w:p>
    <w:p w14:paraId="61812D36"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Style w:val="Strong"/>
          <w:rFonts w:ascii="Arial" w:hAnsi="Arial" w:cs="Arial"/>
          <w:sz w:val="20"/>
          <w:szCs w:val="20"/>
          <w:u w:val="single"/>
          <w:lang w:val="x-none"/>
        </w:rPr>
        <w:t>TNM Descriptors</w:t>
      </w:r>
    </w:p>
    <w:p w14:paraId="3CF732D6"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hAnsi="Arial" w:cs="Arial"/>
          <w:sz w:val="20"/>
          <w:szCs w:val="20"/>
          <w:lang w:val="en"/>
        </w:rPr>
        <w:t xml:space="preserve">For identification of special cases of TNM or pTNM classifications, the “m” suffix and “y,” “r,” and </w:t>
      </w:r>
      <w:proofErr w:type="gramStart"/>
      <w:r w:rsidRPr="00512AFE">
        <w:rPr>
          <w:rFonts w:ascii="Arial" w:hAnsi="Arial" w:cs="Arial"/>
          <w:sz w:val="20"/>
          <w:szCs w:val="20"/>
          <w:lang w:val="en"/>
        </w:rPr>
        <w:t>“a” prefixes</w:t>
      </w:r>
      <w:proofErr w:type="gramEnd"/>
      <w:r w:rsidRPr="00512AFE">
        <w:rPr>
          <w:rFonts w:ascii="Arial" w:hAnsi="Arial" w:cs="Arial"/>
          <w:sz w:val="20"/>
          <w:szCs w:val="20"/>
          <w:lang w:val="en"/>
        </w:rPr>
        <w:t xml:space="preserve"> are used. Although they do not affect the stage grouping, they indicate cases needing separate analysis.</w:t>
      </w:r>
    </w:p>
    <w:p w14:paraId="507970C2" w14:textId="77777777" w:rsidR="00DC0023" w:rsidRDefault="00DC0023" w:rsidP="008E4028">
      <w:pPr>
        <w:spacing w:after="0" w:line="276" w:lineRule="auto"/>
        <w:jc w:val="both"/>
        <w:divId w:val="1369524674"/>
        <w:rPr>
          <w:rFonts w:ascii="Arial" w:eastAsia="Times New Roman" w:hAnsi="Arial" w:cs="Arial"/>
          <w:sz w:val="20"/>
          <w:szCs w:val="20"/>
          <w:lang w:val="en"/>
        </w:rPr>
      </w:pPr>
    </w:p>
    <w:p w14:paraId="7D6082D1"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hAnsi="Arial" w:cs="Arial"/>
          <w:sz w:val="20"/>
          <w:szCs w:val="20"/>
          <w:u w:val="single"/>
          <w:lang w:val="en"/>
        </w:rPr>
        <w:t>The “y” prefix</w:t>
      </w:r>
      <w:r w:rsidRPr="00512AFE">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before multimodality therapy (i.e., before initiation of neoadjuvant therapy).</w:t>
      </w:r>
    </w:p>
    <w:p w14:paraId="3D203F6C" w14:textId="77777777" w:rsidR="00DC0023" w:rsidRDefault="00DC0023" w:rsidP="008E4028">
      <w:pPr>
        <w:spacing w:after="0" w:line="276" w:lineRule="auto"/>
        <w:jc w:val="both"/>
        <w:divId w:val="1369524674"/>
        <w:rPr>
          <w:rFonts w:ascii="Arial" w:eastAsia="Times New Roman" w:hAnsi="Arial" w:cs="Arial"/>
          <w:sz w:val="20"/>
          <w:szCs w:val="20"/>
          <w:lang w:val="en"/>
        </w:rPr>
      </w:pPr>
    </w:p>
    <w:p w14:paraId="67C08D0A"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hAnsi="Arial" w:cs="Arial"/>
          <w:sz w:val="20"/>
          <w:szCs w:val="20"/>
          <w:u w:val="single"/>
          <w:lang w:val="en"/>
        </w:rPr>
        <w:t>The “r” prefix</w:t>
      </w:r>
      <w:r w:rsidRPr="00512AFE">
        <w:rPr>
          <w:rFonts w:ascii="Arial" w:hAnsi="Arial" w:cs="Arial"/>
          <w:sz w:val="20"/>
          <w:szCs w:val="20"/>
          <w:lang w:val="en"/>
        </w:rPr>
        <w:t xml:space="preserve"> indicates a recurrent tumor when staged after a documented disease-free interval and is identified by the “r” prefix: rTNM.</w:t>
      </w:r>
    </w:p>
    <w:p w14:paraId="66BB251D" w14:textId="77777777" w:rsidR="00DC0023" w:rsidRDefault="00DC0023" w:rsidP="008E4028">
      <w:pPr>
        <w:spacing w:after="0" w:line="276" w:lineRule="auto"/>
        <w:jc w:val="both"/>
        <w:divId w:val="1369524674"/>
        <w:rPr>
          <w:rFonts w:ascii="Arial" w:eastAsia="Times New Roman" w:hAnsi="Arial" w:cs="Arial"/>
          <w:sz w:val="20"/>
          <w:szCs w:val="20"/>
          <w:lang w:val="en"/>
        </w:rPr>
      </w:pPr>
    </w:p>
    <w:p w14:paraId="6983A98F"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hAnsi="Arial" w:cs="Arial"/>
          <w:sz w:val="20"/>
          <w:szCs w:val="20"/>
          <w:u w:val="single"/>
          <w:lang w:val="en"/>
        </w:rPr>
        <w:t>The “a” prefix</w:t>
      </w:r>
      <w:r w:rsidRPr="00512AFE">
        <w:rPr>
          <w:rFonts w:ascii="Arial" w:hAnsi="Arial" w:cs="Arial"/>
          <w:sz w:val="20"/>
          <w:szCs w:val="20"/>
          <w:lang w:val="en"/>
        </w:rPr>
        <w:t xml:space="preserve"> designates the stage determined at autopsy: aTNM.</w:t>
      </w:r>
    </w:p>
    <w:p w14:paraId="31F1402D" w14:textId="77777777" w:rsidR="00DC0023" w:rsidRDefault="00DC0023" w:rsidP="008E4028">
      <w:pPr>
        <w:spacing w:after="0" w:line="276" w:lineRule="auto"/>
        <w:jc w:val="both"/>
        <w:divId w:val="1369524674"/>
        <w:rPr>
          <w:rFonts w:ascii="Arial" w:eastAsia="Times New Roman" w:hAnsi="Arial" w:cs="Arial"/>
          <w:sz w:val="20"/>
          <w:szCs w:val="20"/>
          <w:lang w:val="en"/>
        </w:rPr>
      </w:pPr>
    </w:p>
    <w:p w14:paraId="2D24E54C" w14:textId="77777777" w:rsidR="00DC0023" w:rsidRDefault="00F31072" w:rsidP="008E4028">
      <w:pPr>
        <w:spacing w:after="0" w:line="276" w:lineRule="auto"/>
        <w:jc w:val="both"/>
        <w:divId w:val="1369524674"/>
        <w:rPr>
          <w:rFonts w:ascii="Arial" w:eastAsia="Times New Roman" w:hAnsi="Arial" w:cs="Arial"/>
          <w:sz w:val="20"/>
          <w:szCs w:val="20"/>
          <w:lang w:val="en"/>
        </w:rPr>
      </w:pPr>
      <w:r w:rsidRPr="00512AFE">
        <w:rPr>
          <w:rStyle w:val="Strong"/>
          <w:rFonts w:ascii="Arial" w:hAnsi="Arial" w:cs="Arial"/>
          <w:sz w:val="20"/>
          <w:szCs w:val="20"/>
          <w:u w:val="single"/>
          <w:lang w:val="en"/>
        </w:rPr>
        <w:t>T Category Considerations</w:t>
      </w:r>
    </w:p>
    <w:p w14:paraId="129F7E85" w14:textId="68415348" w:rsidR="00DC0023" w:rsidRPr="00DC0023" w:rsidRDefault="00F31072" w:rsidP="008E4028">
      <w:pPr>
        <w:spacing w:after="0" w:line="276" w:lineRule="auto"/>
        <w:jc w:val="both"/>
        <w:divId w:val="1369524674"/>
        <w:rPr>
          <w:rFonts w:ascii="Arial" w:eastAsia="Times New Roman" w:hAnsi="Arial" w:cs="Arial"/>
          <w:sz w:val="20"/>
          <w:szCs w:val="20"/>
          <w:lang w:val="en"/>
        </w:rPr>
      </w:pPr>
      <w:r w:rsidRPr="00512AFE">
        <w:rPr>
          <w:rFonts w:ascii="Arial" w:hAnsi="Arial" w:cs="Arial"/>
          <w:sz w:val="20"/>
          <w:szCs w:val="20"/>
          <w:lang w:val="en"/>
        </w:rPr>
        <w:t>It is important to note that in endometrial cancer, as in cancer of other organs, the validity of T stage depends upon the adequacy and completeness of the surgical staging.</w:t>
      </w:r>
    </w:p>
    <w:p w14:paraId="2FA742DC" w14:textId="77777777" w:rsidR="00DC0023" w:rsidRDefault="00DC0023" w:rsidP="008E4028">
      <w:pPr>
        <w:spacing w:after="0" w:line="276" w:lineRule="auto"/>
        <w:jc w:val="both"/>
        <w:divId w:val="448161330"/>
        <w:rPr>
          <w:rFonts w:ascii="Arial" w:hAnsi="Arial" w:cs="Arial"/>
          <w:sz w:val="20"/>
          <w:szCs w:val="20"/>
          <w:lang w:val="en"/>
        </w:rPr>
      </w:pPr>
    </w:p>
    <w:p w14:paraId="51DDE586" w14:textId="0BC56B04" w:rsidR="00F31072" w:rsidRPr="00512AFE" w:rsidRDefault="00F31072" w:rsidP="008E4028">
      <w:pPr>
        <w:spacing w:after="0" w:line="276" w:lineRule="auto"/>
        <w:jc w:val="both"/>
        <w:divId w:val="448161330"/>
        <w:rPr>
          <w:rFonts w:ascii="Arial" w:hAnsi="Arial" w:cs="Arial"/>
          <w:sz w:val="20"/>
          <w:szCs w:val="20"/>
          <w:lang w:val="en"/>
        </w:rPr>
      </w:pPr>
      <w:r w:rsidRPr="00512AFE">
        <w:rPr>
          <w:rStyle w:val="Strong"/>
          <w:rFonts w:ascii="Arial" w:hAnsi="Arial" w:cs="Arial"/>
          <w:sz w:val="20"/>
          <w:szCs w:val="20"/>
          <w:u w:val="single"/>
          <w:lang w:val="en" w:eastAsia="x-none"/>
        </w:rPr>
        <w:t>N Category Considerations</w:t>
      </w:r>
    </w:p>
    <w:p w14:paraId="404B61C0" w14:textId="77777777" w:rsidR="00DC0023" w:rsidRDefault="00F31072" w:rsidP="008E4028">
      <w:pPr>
        <w:spacing w:after="0" w:line="276" w:lineRule="auto"/>
        <w:jc w:val="both"/>
        <w:divId w:val="448161330"/>
        <w:rPr>
          <w:rFonts w:ascii="Arial" w:hAnsi="Arial" w:cs="Arial"/>
          <w:sz w:val="20"/>
          <w:szCs w:val="20"/>
          <w:lang w:val="en"/>
        </w:rPr>
      </w:pPr>
      <w:r w:rsidRPr="00512AFE">
        <w:rPr>
          <w:rFonts w:ascii="Arial" w:hAnsi="Arial" w:cs="Arial"/>
          <w:sz w:val="20"/>
          <w:szCs w:val="20"/>
          <w:lang w:val="en"/>
        </w:rPr>
        <w:t>Isolated tumor cells (ITCs) are single cells or small clusters of cells not more than 0.2 mm in greatest dimension. Lymph nodes or distant sites with ITCs found by either histologic examination (e.g., immunohistochemical evaluation for cytokeratin) or non-morphological techniques (e.g.,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2A06E33E" w14:textId="77777777" w:rsidR="00DC0023" w:rsidRDefault="00DC0023" w:rsidP="008E4028">
      <w:pPr>
        <w:spacing w:after="0" w:line="276" w:lineRule="auto"/>
        <w:jc w:val="both"/>
        <w:divId w:val="448161330"/>
        <w:rPr>
          <w:rFonts w:ascii="Arial" w:hAnsi="Arial" w:cs="Arial"/>
          <w:sz w:val="20"/>
          <w:szCs w:val="20"/>
          <w:lang w:val="en"/>
        </w:rPr>
      </w:pPr>
    </w:p>
    <w:p w14:paraId="312165B4" w14:textId="77777777" w:rsidR="00DC0023" w:rsidRDefault="00F31072" w:rsidP="008E4028">
      <w:pPr>
        <w:spacing w:after="0" w:line="276" w:lineRule="auto"/>
        <w:jc w:val="both"/>
        <w:divId w:val="448161330"/>
        <w:rPr>
          <w:rFonts w:ascii="Arial" w:hAnsi="Arial" w:cs="Arial"/>
          <w:sz w:val="20"/>
          <w:szCs w:val="20"/>
          <w:lang w:val="en"/>
        </w:rPr>
      </w:pPr>
      <w:r w:rsidRPr="00512AFE">
        <w:rPr>
          <w:rFonts w:ascii="Arial" w:hAnsi="Arial" w:cs="Arial"/>
          <w:sz w:val="20"/>
          <w:szCs w:val="20"/>
          <w:lang w:val="en"/>
        </w:rPr>
        <w:t>Sentinel nodes should be sliced at 2.0 mm intervals. The sentinel nodes should undergo ultrastaging; currently, there is no universal ultrastaging protocol. However, all institutions undertaking sentinel lymph node examination should have a standard procedure in place for sentinel lymph nodes. Protocols used at the 2 largest cancer centers in the United Stated are as follows</w:t>
      </w:r>
      <w:r w:rsidR="00DC0023">
        <w:rPr>
          <w:rFonts w:ascii="Arial" w:hAnsi="Arial" w:cs="Arial"/>
          <w:sz w:val="20"/>
          <w:szCs w:val="20"/>
          <w:lang w:val="en"/>
        </w:rPr>
        <w:t>:</w:t>
      </w:r>
    </w:p>
    <w:p w14:paraId="72FFB2C6" w14:textId="77777777" w:rsidR="00DC0023" w:rsidRDefault="00DC0023" w:rsidP="008E4028">
      <w:pPr>
        <w:spacing w:after="0" w:line="276" w:lineRule="auto"/>
        <w:jc w:val="both"/>
        <w:divId w:val="448161330"/>
        <w:rPr>
          <w:rFonts w:ascii="Arial" w:hAnsi="Arial" w:cs="Arial"/>
          <w:sz w:val="20"/>
          <w:szCs w:val="20"/>
          <w:lang w:val="en"/>
        </w:rPr>
      </w:pPr>
    </w:p>
    <w:p w14:paraId="00756DBD" w14:textId="77777777" w:rsidR="00DC0023" w:rsidRDefault="00F31072" w:rsidP="008E4028">
      <w:pPr>
        <w:pStyle w:val="ListParagraph"/>
        <w:numPr>
          <w:ilvl w:val="0"/>
          <w:numId w:val="26"/>
        </w:numPr>
        <w:spacing w:after="0" w:line="276" w:lineRule="auto"/>
        <w:jc w:val="both"/>
        <w:divId w:val="448161330"/>
        <w:rPr>
          <w:rFonts w:ascii="Arial" w:hAnsi="Arial" w:cs="Arial"/>
          <w:sz w:val="20"/>
          <w:szCs w:val="20"/>
          <w:lang w:val="en"/>
        </w:rPr>
      </w:pPr>
      <w:r w:rsidRPr="00DC0023">
        <w:rPr>
          <w:rFonts w:ascii="Arial" w:eastAsia="Cambria" w:hAnsi="Arial" w:cs="Arial"/>
          <w:sz w:val="20"/>
          <w:szCs w:val="20"/>
          <w:lang w:val="en"/>
        </w:rPr>
        <w:t>Memorial Sloan Kettering Cancer Center Protocol</w:t>
      </w:r>
      <w:hyperlink w:anchor="R47686" w:tooltip="Abu-Rustum&#10;NR. Sentinel lymph node mapping for endometrial cancer: a modern approach to&#10;surgical staging. J Natl Compr Canc Netw 2014;12:288–97." w:history="1">
        <w:r w:rsidRPr="00DC0023">
          <w:rPr>
            <w:rStyle w:val="Hyperlink"/>
            <w:rFonts w:ascii="Arial" w:hAnsi="Arial" w:cs="Arial"/>
            <w:sz w:val="20"/>
            <w:szCs w:val="20"/>
            <w:vertAlign w:val="superscript"/>
            <w:lang w:val="en"/>
          </w:rPr>
          <w:t>3</w:t>
        </w:r>
      </w:hyperlink>
      <w:r w:rsidRPr="00DC0023">
        <w:rPr>
          <w:rFonts w:ascii="Arial" w:hAnsi="Arial" w:cs="Arial"/>
          <w:sz w:val="20"/>
          <w:szCs w:val="20"/>
          <w:lang w:val="en"/>
        </w:rPr>
        <w:t xml:space="preserve">: If the initial H&amp;E-stained slide is negative for carcinoma and the endometrial cancer is myo-invasive or associated with vascular/lymphatic </w:t>
      </w:r>
      <w:r w:rsidRPr="00DC0023">
        <w:rPr>
          <w:rFonts w:ascii="Arial" w:hAnsi="Arial" w:cs="Arial"/>
          <w:sz w:val="20"/>
          <w:szCs w:val="20"/>
          <w:lang w:val="en"/>
        </w:rPr>
        <w:lastRenderedPageBreak/>
        <w:t>invasion, 2 additional levels at 50 µm apart are examined, at each level 2 slides are obtained, one for H&amp;E and the second for keratin cocktail IHC if the H&amp;E-stained slide is negative.</w:t>
      </w:r>
    </w:p>
    <w:p w14:paraId="7A35E715" w14:textId="77777777" w:rsidR="00DC0023" w:rsidRDefault="00F31072" w:rsidP="008E4028">
      <w:pPr>
        <w:pStyle w:val="ListParagraph"/>
        <w:numPr>
          <w:ilvl w:val="0"/>
          <w:numId w:val="26"/>
        </w:numPr>
        <w:spacing w:after="0" w:line="276" w:lineRule="auto"/>
        <w:jc w:val="both"/>
        <w:divId w:val="448161330"/>
        <w:rPr>
          <w:rFonts w:ascii="Arial" w:hAnsi="Arial" w:cs="Arial"/>
          <w:sz w:val="20"/>
          <w:szCs w:val="20"/>
          <w:lang w:val="en"/>
        </w:rPr>
      </w:pPr>
      <w:r w:rsidRPr="00DC0023">
        <w:rPr>
          <w:rFonts w:ascii="Arial" w:hAnsi="Arial" w:cs="Arial"/>
          <w:sz w:val="20"/>
          <w:szCs w:val="20"/>
          <w:lang w:val="en"/>
        </w:rPr>
        <w:t>The University of Texas M.D. Anderson Cancer Center Protocol</w:t>
      </w:r>
      <w:hyperlink w:anchor="R47687" w:tooltip="Euscher E,&#10;Sui D, Soliman P, et al. Ultrastaging of sentinel lymph nodes in endometrial&#10;carcinoma according to use of 2 different methods. Int J Gynecol Pathol&#10;2018;37:242–251. 97." w:history="1">
        <w:r w:rsidRPr="00DC0023">
          <w:rPr>
            <w:rStyle w:val="Hyperlink"/>
            <w:rFonts w:ascii="Arial" w:hAnsi="Arial" w:cs="Arial"/>
            <w:sz w:val="20"/>
            <w:szCs w:val="20"/>
            <w:vertAlign w:val="superscript"/>
            <w:lang w:val="en"/>
          </w:rPr>
          <w:t>4</w:t>
        </w:r>
      </w:hyperlink>
      <w:r w:rsidRPr="00DC0023">
        <w:rPr>
          <w:rFonts w:ascii="Arial" w:hAnsi="Arial" w:cs="Arial"/>
          <w:sz w:val="20"/>
          <w:szCs w:val="20"/>
          <w:lang w:val="en"/>
        </w:rPr>
        <w:t>: If the H&amp;E-stained slide is negative for tumor, 3 consecutive sections at 250 µm into the paraffin block are obtained (one for H&amp;E and one of the remaining 2 is to be used for keratin cocktail IHC if the additional H&amp;E-stained slide is negative).</w:t>
      </w:r>
    </w:p>
    <w:p w14:paraId="71A5D5BA" w14:textId="77777777" w:rsidR="00DC0023" w:rsidRDefault="00DC0023" w:rsidP="008E4028">
      <w:pPr>
        <w:spacing w:after="0" w:line="276" w:lineRule="auto"/>
        <w:jc w:val="both"/>
        <w:divId w:val="448161330"/>
        <w:rPr>
          <w:rFonts w:ascii="Arial" w:hAnsi="Arial" w:cs="Arial"/>
          <w:sz w:val="20"/>
          <w:szCs w:val="20"/>
          <w:lang w:val="en"/>
        </w:rPr>
      </w:pPr>
    </w:p>
    <w:p w14:paraId="4D81D354" w14:textId="77777777" w:rsidR="00DC0023" w:rsidRDefault="00F31072" w:rsidP="008E4028">
      <w:pPr>
        <w:spacing w:after="0" w:line="276" w:lineRule="auto"/>
        <w:jc w:val="both"/>
        <w:divId w:val="448161330"/>
        <w:rPr>
          <w:rFonts w:ascii="Arial" w:hAnsi="Arial" w:cs="Arial"/>
          <w:sz w:val="20"/>
          <w:szCs w:val="20"/>
          <w:lang w:val="en"/>
        </w:rPr>
      </w:pPr>
      <w:r w:rsidRPr="00DC0023">
        <w:rPr>
          <w:rFonts w:ascii="Arial" w:hAnsi="Arial" w:cs="Arial"/>
          <w:sz w:val="20"/>
          <w:szCs w:val="20"/>
          <w:lang w:val="en"/>
        </w:rPr>
        <w:t>There is little data to assign risk for nonsentinel lymph node metastasis based on the size of the metastasis in the sentinel lymph node. However, the size criteria for micrometastasis and macrometastasis is adopted from the experience in breast carcinoma. Micrometastasis is defined as a metastasis measuring greater than 0.2 mm but less than 2 mm.</w:t>
      </w:r>
    </w:p>
    <w:p w14:paraId="5AC7AE91" w14:textId="77777777" w:rsidR="00DC0023" w:rsidRDefault="00DC0023" w:rsidP="008E4028">
      <w:pPr>
        <w:spacing w:after="0" w:line="276" w:lineRule="auto"/>
        <w:jc w:val="both"/>
        <w:divId w:val="448161330"/>
        <w:rPr>
          <w:rFonts w:ascii="Arial" w:hAnsi="Arial" w:cs="Arial"/>
          <w:sz w:val="20"/>
          <w:szCs w:val="20"/>
          <w:lang w:val="en"/>
        </w:rPr>
      </w:pPr>
    </w:p>
    <w:p w14:paraId="7AF98F4F" w14:textId="77777777" w:rsidR="00DC0023" w:rsidRDefault="00F31072" w:rsidP="008E4028">
      <w:pPr>
        <w:spacing w:after="0" w:line="276" w:lineRule="auto"/>
        <w:jc w:val="both"/>
        <w:divId w:val="448161330"/>
        <w:rPr>
          <w:rFonts w:ascii="Arial" w:hAnsi="Arial" w:cs="Arial"/>
          <w:sz w:val="20"/>
          <w:szCs w:val="20"/>
          <w:lang w:val="en"/>
        </w:rPr>
      </w:pPr>
      <w:r w:rsidRPr="00512AFE">
        <w:rPr>
          <w:rStyle w:val="Strong"/>
          <w:rFonts w:ascii="Arial" w:hAnsi="Arial" w:cs="Arial"/>
          <w:sz w:val="20"/>
          <w:szCs w:val="20"/>
          <w:u w:val="single"/>
          <w:lang w:val="en"/>
        </w:rPr>
        <w:t>M Category Considerations</w:t>
      </w:r>
    </w:p>
    <w:p w14:paraId="0CB0BABB" w14:textId="77777777" w:rsidR="00DC0023" w:rsidRDefault="00F31072" w:rsidP="008E4028">
      <w:pPr>
        <w:spacing w:after="0" w:line="276" w:lineRule="auto"/>
        <w:jc w:val="both"/>
        <w:divId w:val="448161330"/>
        <w:rPr>
          <w:rFonts w:ascii="Arial" w:hAnsi="Arial" w:cs="Arial"/>
          <w:sz w:val="20"/>
          <w:szCs w:val="20"/>
          <w:lang w:val="en"/>
        </w:rPr>
      </w:pPr>
      <w:r w:rsidRPr="00512AFE">
        <w:rPr>
          <w:rFonts w:ascii="Arial" w:hAnsi="Arial" w:cs="Arial"/>
          <w:sz w:val="20"/>
          <w:szCs w:val="20"/>
          <w:lang w:val="en"/>
        </w:rPr>
        <w:t>Metastases to the intrapelvic peritoneum, that do not extend beyond the pelvic brim, are considered T3 and not M1 disease. Metastases confined to the pelvis are excluded from M1 categorization. Distance metastases are required to be beyond the pelvic brim. In complex cases, it may be necessary to confer with the surgeon to determine the appropriate stage.</w:t>
      </w:r>
    </w:p>
    <w:p w14:paraId="396F1875" w14:textId="77777777" w:rsidR="00DC0023" w:rsidRDefault="00DC0023" w:rsidP="008E4028">
      <w:pPr>
        <w:spacing w:after="0" w:line="276" w:lineRule="auto"/>
        <w:jc w:val="both"/>
        <w:divId w:val="448161330"/>
        <w:rPr>
          <w:rFonts w:ascii="Arial" w:hAnsi="Arial" w:cs="Arial"/>
          <w:sz w:val="20"/>
          <w:szCs w:val="20"/>
          <w:lang w:val="en"/>
        </w:rPr>
      </w:pPr>
    </w:p>
    <w:p w14:paraId="0875675D" w14:textId="77777777" w:rsidR="00DC0023" w:rsidRDefault="00F31072" w:rsidP="008E4028">
      <w:pPr>
        <w:spacing w:after="0" w:line="276" w:lineRule="auto"/>
        <w:jc w:val="both"/>
        <w:divId w:val="448161330"/>
        <w:rPr>
          <w:rFonts w:ascii="Arial" w:hAnsi="Arial" w:cs="Arial"/>
          <w:sz w:val="20"/>
          <w:szCs w:val="20"/>
          <w:lang w:val="en"/>
        </w:rPr>
      </w:pPr>
      <w:r w:rsidRPr="00512AFE">
        <w:rPr>
          <w:rStyle w:val="Strong"/>
          <w:rFonts w:ascii="Arial" w:hAnsi="Arial" w:cs="Arial"/>
          <w:sz w:val="20"/>
          <w:szCs w:val="20"/>
          <w:u w:val="single"/>
          <w:lang w:val="en"/>
        </w:rPr>
        <w:t>Primary Tumor (T)</w:t>
      </w:r>
    </w:p>
    <w:p w14:paraId="2F2A0256" w14:textId="7AA78A66" w:rsidR="00F31072" w:rsidRPr="00512AFE" w:rsidRDefault="00F31072" w:rsidP="008E4028">
      <w:pPr>
        <w:spacing w:after="0" w:line="276" w:lineRule="auto"/>
        <w:jc w:val="both"/>
        <w:divId w:val="448161330"/>
        <w:rPr>
          <w:rFonts w:ascii="Arial" w:hAnsi="Arial" w:cs="Arial"/>
          <w:sz w:val="20"/>
          <w:szCs w:val="20"/>
          <w:lang w:val="en"/>
        </w:rPr>
      </w:pPr>
      <w:r w:rsidRPr="00512AFE">
        <w:rPr>
          <w:rStyle w:val="Strong"/>
          <w:rFonts w:ascii="Arial" w:hAnsi="Arial" w:cs="Arial"/>
          <w:sz w:val="20"/>
          <w:szCs w:val="20"/>
          <w:lang w:val="en"/>
        </w:rPr>
        <w:t>FIGO</w:t>
      </w:r>
    </w:p>
    <w:tbl>
      <w:tblPr>
        <w:tblW w:w="5000" w:type="pct"/>
        <w:tblCellMar>
          <w:left w:w="0" w:type="dxa"/>
          <w:right w:w="0" w:type="dxa"/>
        </w:tblCellMar>
        <w:tblLook w:val="04A0" w:firstRow="1" w:lastRow="0" w:firstColumn="1" w:lastColumn="0" w:noHBand="0" w:noVBand="1"/>
      </w:tblPr>
      <w:tblGrid>
        <w:gridCol w:w="1387"/>
        <w:gridCol w:w="1007"/>
        <w:gridCol w:w="7182"/>
      </w:tblGrid>
      <w:tr w:rsidR="00BA5B61" w:rsidRPr="00DC0023" w14:paraId="38216C22" w14:textId="77777777" w:rsidTr="00DC0023">
        <w:trPr>
          <w:divId w:val="448161330"/>
        </w:trPr>
        <w:tc>
          <w:tcPr>
            <w:tcW w:w="7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85B81" w14:textId="77777777" w:rsidR="00F31072" w:rsidRPr="00DC0023" w:rsidRDefault="00F31072" w:rsidP="00512AFE">
            <w:pPr>
              <w:spacing w:after="0" w:line="276" w:lineRule="auto"/>
              <w:rPr>
                <w:rFonts w:ascii="Arial" w:hAnsi="Arial" w:cs="Arial"/>
                <w:sz w:val="18"/>
                <w:szCs w:val="18"/>
              </w:rPr>
            </w:pPr>
            <w:r w:rsidRPr="00DC0023">
              <w:rPr>
                <w:rStyle w:val="Strong"/>
                <w:rFonts w:ascii="Arial" w:hAnsi="Arial" w:cs="Arial"/>
                <w:sz w:val="18"/>
                <w:szCs w:val="18"/>
              </w:rPr>
              <w:t>T Category</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CB61E4" w14:textId="77777777" w:rsidR="00F31072" w:rsidRPr="00DC0023" w:rsidRDefault="00F31072" w:rsidP="00512AFE">
            <w:pPr>
              <w:spacing w:after="0" w:line="276" w:lineRule="auto"/>
              <w:rPr>
                <w:rFonts w:ascii="Arial" w:hAnsi="Arial" w:cs="Arial"/>
                <w:sz w:val="18"/>
                <w:szCs w:val="18"/>
              </w:rPr>
            </w:pPr>
            <w:r w:rsidRPr="00DC0023">
              <w:rPr>
                <w:rStyle w:val="Strong"/>
                <w:rFonts w:ascii="Arial" w:hAnsi="Arial" w:cs="Arial"/>
                <w:sz w:val="18"/>
                <w:szCs w:val="18"/>
              </w:rPr>
              <w:t>Stage</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755BF" w14:textId="77777777" w:rsidR="00F31072" w:rsidRPr="00DC0023" w:rsidRDefault="00F31072" w:rsidP="00512AFE">
            <w:pPr>
              <w:spacing w:after="0" w:line="276" w:lineRule="auto"/>
              <w:rPr>
                <w:rFonts w:ascii="Arial" w:hAnsi="Arial" w:cs="Arial"/>
                <w:sz w:val="18"/>
                <w:szCs w:val="18"/>
              </w:rPr>
            </w:pPr>
            <w:r w:rsidRPr="00DC0023">
              <w:rPr>
                <w:rStyle w:val="Strong"/>
                <w:rFonts w:ascii="Arial" w:hAnsi="Arial" w:cs="Arial"/>
                <w:sz w:val="18"/>
                <w:szCs w:val="18"/>
              </w:rPr>
              <w:t>Definition</w:t>
            </w:r>
          </w:p>
        </w:tc>
      </w:tr>
      <w:tr w:rsidR="00BA5B61" w:rsidRPr="00DC0023" w14:paraId="69E3BF75" w14:textId="77777777" w:rsidTr="00DC0023">
        <w:trPr>
          <w:divId w:val="448161330"/>
        </w:trPr>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E35FB"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T1</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9D205"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B0321"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Tumor confined to corpus uteri</w:t>
            </w:r>
          </w:p>
        </w:tc>
      </w:tr>
      <w:tr w:rsidR="00BA5B61" w:rsidRPr="00DC0023" w14:paraId="2F96B39C" w14:textId="77777777" w:rsidTr="00DC0023">
        <w:trPr>
          <w:divId w:val="448161330"/>
        </w:trPr>
        <w:tc>
          <w:tcPr>
            <w:tcW w:w="7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4EDBA"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T1a</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14:paraId="4690ECEF"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IA</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E6A09"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Non-aggressive tumor type limited# to a polyp, endometrium or invades less than one-half of the myometrium, with no or focal LVSI</w:t>
            </w:r>
          </w:p>
        </w:tc>
      </w:tr>
      <w:tr w:rsidR="00BA5B61" w:rsidRPr="00DC0023" w14:paraId="6A2B9B2D" w14:textId="77777777" w:rsidTr="00DC0023">
        <w:trPr>
          <w:divId w:val="448161330"/>
        </w:trPr>
        <w:tc>
          <w:tcPr>
            <w:tcW w:w="7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5476E"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 xml:space="preserve">T1b       </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2260D"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IB</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A6117"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Non-aggressive tumor type invades one-half or more of the myometrium, with no or focal LVSI</w:t>
            </w:r>
          </w:p>
        </w:tc>
      </w:tr>
      <w:tr w:rsidR="00BA5B61" w:rsidRPr="00DC0023" w14:paraId="781C5713" w14:textId="77777777" w:rsidTr="00DC0023">
        <w:trPr>
          <w:divId w:val="448161330"/>
        </w:trPr>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CF5CD"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14:paraId="0E9E74E5"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IC</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72A3D"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Aggressive tumor types limited to a polyp or the endometrium</w:t>
            </w:r>
          </w:p>
        </w:tc>
      </w:tr>
      <w:tr w:rsidR="00BA5B61" w:rsidRPr="00DC0023" w14:paraId="783D4662" w14:textId="77777777" w:rsidTr="00DC0023">
        <w:trPr>
          <w:divId w:val="448161330"/>
        </w:trPr>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569E9"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 xml:space="preserve">T2         </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D1324"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II</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443E3"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Tumor invades stromal connective tissue of the cervix but does not extend beyond the uterus, or with extensive/substantial LVSI or aggressive histologic types with myometrial invasion</w:t>
            </w:r>
          </w:p>
        </w:tc>
      </w:tr>
      <w:tr w:rsidR="00BA5B61" w:rsidRPr="00DC0023" w14:paraId="4F4BD970" w14:textId="77777777" w:rsidTr="00DC0023">
        <w:trPr>
          <w:divId w:val="448161330"/>
        </w:trPr>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22585"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T3</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64C56"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 xml:space="preserve">III           </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B6419"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Tumor of any histologic type involving serosa, adnexa, vagina, or parametrium, i.e., local and/or regional spread as specified in T3a and T3b, and in FIGO IIIA, IIIB and IIIC</w:t>
            </w:r>
          </w:p>
        </w:tc>
      </w:tr>
      <w:tr w:rsidR="00BA5B61" w:rsidRPr="00DC0023" w14:paraId="61C8F36E" w14:textId="77777777" w:rsidTr="00DC0023">
        <w:trPr>
          <w:divId w:val="448161330"/>
        </w:trPr>
        <w:tc>
          <w:tcPr>
            <w:tcW w:w="7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18D08"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T3a</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14:paraId="06EC429A"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IIIA</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3C77E"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Tumor involving the uterine serosa and/or adnexa (direct extension or metastasis)</w:t>
            </w:r>
          </w:p>
        </w:tc>
      </w:tr>
      <w:tr w:rsidR="00BA5B61" w:rsidRPr="00DC0023" w14:paraId="10676149" w14:textId="77777777" w:rsidTr="00DC0023">
        <w:trPr>
          <w:divId w:val="448161330"/>
        </w:trPr>
        <w:tc>
          <w:tcPr>
            <w:tcW w:w="7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FA7D0"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T3b</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45C322"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IIIB</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BD0D5"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Vaginal involvement (direct extension or metastasis), parametrial or pelvic peritoneal involvement</w:t>
            </w:r>
          </w:p>
        </w:tc>
      </w:tr>
      <w:tr w:rsidR="00BA5B61" w:rsidRPr="00DC0023" w14:paraId="4621DBD3" w14:textId="77777777" w:rsidTr="00DC0023">
        <w:trPr>
          <w:divId w:val="448161330"/>
        </w:trPr>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BE231"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 </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1663E"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 xml:space="preserve">IIIC  </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C1657"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Metastasis to the pelvic or para-aortic lymph nodes or both</w:t>
            </w:r>
          </w:p>
        </w:tc>
      </w:tr>
      <w:tr w:rsidR="00BA5B61" w:rsidRPr="00DC0023" w14:paraId="29D32218" w14:textId="77777777" w:rsidTr="00DC0023">
        <w:trPr>
          <w:divId w:val="448161330"/>
        </w:trPr>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B0DCA"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T4##</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CB396"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IV</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2339E"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Tumor invading bladder mucosa## and/or bowel mucosa## and/or distant metastasis</w:t>
            </w:r>
          </w:p>
        </w:tc>
      </w:tr>
      <w:tr w:rsidR="00BA5B61" w:rsidRPr="00DC0023" w14:paraId="2AFC6A5C" w14:textId="77777777" w:rsidTr="00DC0023">
        <w:trPr>
          <w:divId w:val="448161330"/>
        </w:trPr>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FC990"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 </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460CB"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IVA</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23087"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Invasion of bladder mucosa and/or bowel mucosa</w:t>
            </w:r>
          </w:p>
        </w:tc>
      </w:tr>
      <w:tr w:rsidR="00BA5B61" w:rsidRPr="00DC0023" w14:paraId="64C9E894" w14:textId="77777777" w:rsidTr="00DC0023">
        <w:trPr>
          <w:divId w:val="448161330"/>
        </w:trPr>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9118E"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 </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34F07"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IVB</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B7C3D"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Abdominal peritoneal metastasis beyond the pelvis</w:t>
            </w:r>
          </w:p>
        </w:tc>
      </w:tr>
      <w:tr w:rsidR="00BA5B61" w:rsidRPr="00DC0023" w14:paraId="67154246" w14:textId="77777777" w:rsidTr="00DC0023">
        <w:trPr>
          <w:divId w:val="448161330"/>
        </w:trPr>
        <w:tc>
          <w:tcPr>
            <w:tcW w:w="7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C6D5A"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14:paraId="792BEBA3"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IVC</w:t>
            </w:r>
          </w:p>
        </w:tc>
        <w:tc>
          <w:tcPr>
            <w:tcW w:w="3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BB32B" w14:textId="77777777" w:rsidR="00F31072" w:rsidRPr="00DC0023" w:rsidRDefault="00F31072" w:rsidP="00512AFE">
            <w:pPr>
              <w:spacing w:after="0" w:line="276" w:lineRule="auto"/>
              <w:rPr>
                <w:rFonts w:ascii="Arial" w:hAnsi="Arial" w:cs="Arial"/>
                <w:sz w:val="18"/>
                <w:szCs w:val="18"/>
              </w:rPr>
            </w:pPr>
            <w:r w:rsidRPr="00DC0023">
              <w:rPr>
                <w:rFonts w:ascii="Arial" w:hAnsi="Arial" w:cs="Arial"/>
                <w:sz w:val="18"/>
                <w:szCs w:val="18"/>
              </w:rPr>
              <w:t>Distant metastasis, including metastasis to any extra- or intra-abdominal lymph nodes above the renal vessels, lungs, liver, brain, or bone</w:t>
            </w:r>
          </w:p>
        </w:tc>
      </w:tr>
    </w:tbl>
    <w:p w14:paraId="71B07F33" w14:textId="77777777" w:rsidR="009C2589" w:rsidRDefault="00F31072" w:rsidP="008E4028">
      <w:pPr>
        <w:pStyle w:val="NormalWeb"/>
        <w:spacing w:before="0" w:beforeAutospacing="0" w:after="0" w:afterAutospacing="0" w:line="276" w:lineRule="auto"/>
        <w:jc w:val="both"/>
        <w:divId w:val="448161330"/>
        <w:rPr>
          <w:rFonts w:ascii="Arial" w:hAnsi="Arial" w:cs="Arial"/>
          <w:sz w:val="20"/>
          <w:szCs w:val="20"/>
          <w:lang w:val="en"/>
        </w:rPr>
      </w:pPr>
      <w:r w:rsidRPr="00512AFE">
        <w:rPr>
          <w:rFonts w:ascii="Arial" w:hAnsi="Arial" w:cs="Arial"/>
          <w:sz w:val="20"/>
          <w:szCs w:val="20"/>
          <w:lang w:val="en"/>
        </w:rPr>
        <w:t># Low-grade endometrioid carcinoma may involve the ovary (FIGO IA3)</w:t>
      </w:r>
    </w:p>
    <w:p w14:paraId="3855AABE" w14:textId="77777777" w:rsidR="009C2589" w:rsidRDefault="00F31072" w:rsidP="008E4028">
      <w:pPr>
        <w:pStyle w:val="NormalWeb"/>
        <w:spacing w:before="0" w:beforeAutospacing="0" w:after="0" w:afterAutospacing="0" w:line="276" w:lineRule="auto"/>
        <w:jc w:val="both"/>
        <w:divId w:val="448161330"/>
        <w:rPr>
          <w:rFonts w:ascii="Arial" w:hAnsi="Arial" w:cs="Arial"/>
          <w:sz w:val="20"/>
          <w:szCs w:val="20"/>
          <w:lang w:val="en"/>
        </w:rPr>
      </w:pPr>
      <w:r w:rsidRPr="00512AFE">
        <w:rPr>
          <w:rFonts w:ascii="Arial" w:hAnsi="Arial" w:cs="Arial"/>
          <w:sz w:val="20"/>
          <w:szCs w:val="20"/>
          <w:lang w:val="en"/>
        </w:rPr>
        <w:t>## Tumor must involve the mucosal surface; presence of bullous edema is not sufficient evidence to classify a tumor as T4.</w:t>
      </w:r>
    </w:p>
    <w:p w14:paraId="6CADE21C" w14:textId="77777777" w:rsidR="009C2589" w:rsidRDefault="009C2589" w:rsidP="008E4028">
      <w:pPr>
        <w:pStyle w:val="NormalWeb"/>
        <w:spacing w:before="0" w:beforeAutospacing="0" w:after="0" w:afterAutospacing="0" w:line="276" w:lineRule="auto"/>
        <w:jc w:val="both"/>
        <w:divId w:val="448161330"/>
        <w:rPr>
          <w:rFonts w:ascii="Arial" w:hAnsi="Arial" w:cs="Arial"/>
          <w:sz w:val="20"/>
          <w:szCs w:val="20"/>
          <w:lang w:val="en"/>
        </w:rPr>
      </w:pPr>
    </w:p>
    <w:p w14:paraId="1E653AEB" w14:textId="77777777" w:rsidR="009C2589" w:rsidRDefault="00F31072" w:rsidP="008E4028">
      <w:pPr>
        <w:pStyle w:val="NormalWeb"/>
        <w:spacing w:before="0" w:beforeAutospacing="0" w:after="0" w:afterAutospacing="0" w:line="276" w:lineRule="auto"/>
        <w:jc w:val="both"/>
        <w:divId w:val="448161330"/>
        <w:rPr>
          <w:rFonts w:ascii="Arial" w:hAnsi="Arial" w:cs="Arial"/>
          <w:sz w:val="20"/>
          <w:szCs w:val="20"/>
          <w:lang w:val="en"/>
        </w:rPr>
      </w:pPr>
      <w:r w:rsidRPr="00512AFE">
        <w:rPr>
          <w:rStyle w:val="Strong"/>
          <w:rFonts w:ascii="Arial" w:hAnsi="Arial" w:cs="Arial"/>
          <w:sz w:val="20"/>
          <w:szCs w:val="20"/>
          <w:u w:val="single"/>
          <w:lang w:val="en"/>
        </w:rPr>
        <w:t>Regional Lymph Nodes (N</w:t>
      </w:r>
      <w:proofErr w:type="gramStart"/>
      <w:r w:rsidRPr="00512AFE">
        <w:rPr>
          <w:rStyle w:val="Strong"/>
          <w:rFonts w:ascii="Arial" w:hAnsi="Arial" w:cs="Arial"/>
          <w:sz w:val="20"/>
          <w:szCs w:val="20"/>
          <w:u w:val="single"/>
          <w:lang w:val="en"/>
        </w:rPr>
        <w:t>):#</w:t>
      </w:r>
      <w:proofErr w:type="gramEnd"/>
      <w:r w:rsidRPr="00512AFE">
        <w:rPr>
          <w:rStyle w:val="Strong"/>
          <w:rFonts w:ascii="Arial" w:hAnsi="Arial" w:cs="Arial"/>
          <w:sz w:val="20"/>
          <w:szCs w:val="20"/>
          <w:u w:val="single"/>
          <w:lang w:val="en"/>
        </w:rPr>
        <w:t xml:space="preserve"> TNM Staging System</w:t>
      </w:r>
      <w:r w:rsidRPr="00512AFE">
        <w:rPr>
          <w:rFonts w:ascii="Arial" w:hAnsi="Arial" w:cs="Arial"/>
          <w:sz w:val="20"/>
          <w:szCs w:val="20"/>
          <w:lang w:val="en"/>
        </w:rPr>
        <w:t xml:space="preserve"> </w:t>
      </w:r>
    </w:p>
    <w:p w14:paraId="15B3D469" w14:textId="4B5887F9" w:rsidR="00F31072" w:rsidRPr="00512AFE" w:rsidRDefault="00F31072" w:rsidP="008E4028">
      <w:pPr>
        <w:pStyle w:val="NormalWeb"/>
        <w:spacing w:before="0" w:beforeAutospacing="0" w:after="0" w:afterAutospacing="0" w:line="276" w:lineRule="auto"/>
        <w:jc w:val="both"/>
        <w:divId w:val="448161330"/>
        <w:rPr>
          <w:rFonts w:ascii="Arial" w:hAnsi="Arial" w:cs="Arial"/>
          <w:sz w:val="20"/>
          <w:szCs w:val="20"/>
          <w:lang w:val="en"/>
        </w:rPr>
      </w:pPr>
      <w:r w:rsidRPr="00512AFE">
        <w:rPr>
          <w:rStyle w:val="Strong"/>
          <w:rFonts w:ascii="Arial" w:hAnsi="Arial" w:cs="Arial"/>
          <w:sz w:val="20"/>
          <w:szCs w:val="20"/>
          <w:lang w:val="en"/>
        </w:rPr>
        <w:t>FIGO</w:t>
      </w:r>
    </w:p>
    <w:tbl>
      <w:tblPr>
        <w:tblW w:w="5000" w:type="pct"/>
        <w:tblCellMar>
          <w:left w:w="0" w:type="dxa"/>
          <w:right w:w="0" w:type="dxa"/>
        </w:tblCellMar>
        <w:tblLook w:val="04A0" w:firstRow="1" w:lastRow="0" w:firstColumn="1" w:lastColumn="0" w:noHBand="0" w:noVBand="1"/>
      </w:tblPr>
      <w:tblGrid>
        <w:gridCol w:w="1375"/>
        <w:gridCol w:w="1329"/>
        <w:gridCol w:w="6872"/>
      </w:tblGrid>
      <w:tr w:rsidR="00BA5B61" w:rsidRPr="009C2589" w14:paraId="1E6505E9" w14:textId="77777777" w:rsidTr="009C2589">
        <w:trPr>
          <w:divId w:val="448161330"/>
        </w:trPr>
        <w:tc>
          <w:tcPr>
            <w:tcW w:w="7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E873B2" w14:textId="77777777" w:rsidR="00F31072" w:rsidRPr="009C2589" w:rsidRDefault="00F31072" w:rsidP="00512AFE">
            <w:pPr>
              <w:spacing w:after="0" w:line="276" w:lineRule="auto"/>
              <w:rPr>
                <w:rFonts w:ascii="Arial" w:hAnsi="Arial" w:cs="Arial"/>
                <w:sz w:val="18"/>
                <w:szCs w:val="18"/>
              </w:rPr>
            </w:pPr>
            <w:r w:rsidRPr="009C2589">
              <w:rPr>
                <w:rStyle w:val="Strong"/>
                <w:rFonts w:ascii="Arial" w:hAnsi="Arial" w:cs="Arial"/>
                <w:sz w:val="18"/>
                <w:szCs w:val="18"/>
              </w:rPr>
              <w:t>N Category</w:t>
            </w:r>
          </w:p>
        </w:tc>
        <w:tc>
          <w:tcPr>
            <w:tcW w:w="6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B4C4E" w14:textId="77777777" w:rsidR="00F31072" w:rsidRPr="009C2589" w:rsidRDefault="00F31072" w:rsidP="00512AFE">
            <w:pPr>
              <w:spacing w:after="0" w:line="276" w:lineRule="auto"/>
              <w:rPr>
                <w:rFonts w:ascii="Arial" w:hAnsi="Arial" w:cs="Arial"/>
                <w:sz w:val="18"/>
                <w:szCs w:val="18"/>
              </w:rPr>
            </w:pPr>
            <w:r w:rsidRPr="009C2589">
              <w:rPr>
                <w:rStyle w:val="Strong"/>
                <w:rFonts w:ascii="Arial" w:hAnsi="Arial" w:cs="Arial"/>
                <w:sz w:val="18"/>
                <w:szCs w:val="18"/>
              </w:rPr>
              <w:t>Stage</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B219B" w14:textId="77777777" w:rsidR="00F31072" w:rsidRPr="009C2589" w:rsidRDefault="00F31072" w:rsidP="00512AFE">
            <w:pPr>
              <w:spacing w:after="0" w:line="276" w:lineRule="auto"/>
              <w:rPr>
                <w:rFonts w:ascii="Arial" w:hAnsi="Arial" w:cs="Arial"/>
                <w:sz w:val="18"/>
                <w:szCs w:val="18"/>
              </w:rPr>
            </w:pPr>
            <w:r w:rsidRPr="009C2589">
              <w:rPr>
                <w:rStyle w:val="Strong"/>
                <w:rFonts w:ascii="Arial" w:hAnsi="Arial" w:cs="Arial"/>
                <w:sz w:val="18"/>
                <w:szCs w:val="18"/>
              </w:rPr>
              <w:t>Definition</w:t>
            </w:r>
          </w:p>
        </w:tc>
      </w:tr>
      <w:tr w:rsidR="00BA5B61" w:rsidRPr="009C2589" w14:paraId="003F6760" w14:textId="77777777" w:rsidTr="009C2589">
        <w:trPr>
          <w:divId w:val="448161330"/>
        </w:trPr>
        <w:tc>
          <w:tcPr>
            <w:tcW w:w="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083E1"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lastRenderedPageBreak/>
              <w:t>NX</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14:paraId="3CF0061C"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 </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742ED"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Regional lymph nodes# cannot be assessed</w:t>
            </w:r>
          </w:p>
        </w:tc>
      </w:tr>
      <w:tr w:rsidR="00BA5B61" w:rsidRPr="009C2589" w14:paraId="1E01DED2" w14:textId="77777777" w:rsidTr="009C2589">
        <w:trPr>
          <w:divId w:val="448161330"/>
        </w:trPr>
        <w:tc>
          <w:tcPr>
            <w:tcW w:w="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D8939"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NO</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14:paraId="5435FDCA"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 </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60B72"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No regional lymph node metastasis</w:t>
            </w:r>
          </w:p>
        </w:tc>
      </w:tr>
      <w:tr w:rsidR="00BA5B61" w:rsidRPr="009C2589" w14:paraId="11F6AAC1" w14:textId="77777777" w:rsidTr="009C2589">
        <w:trPr>
          <w:divId w:val="448161330"/>
        </w:trPr>
        <w:tc>
          <w:tcPr>
            <w:tcW w:w="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DDFED"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N0(i+)</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14:paraId="1D14656F"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 </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4211A"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Isolated tumor cells in regional lymph node(s) no greater than 0.2 mm</w:t>
            </w:r>
          </w:p>
        </w:tc>
      </w:tr>
      <w:tr w:rsidR="00BA5B61" w:rsidRPr="009C2589" w14:paraId="072088F4" w14:textId="77777777" w:rsidTr="009C2589">
        <w:trPr>
          <w:divId w:val="448161330"/>
        </w:trPr>
        <w:tc>
          <w:tcPr>
            <w:tcW w:w="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16C74"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N1</w:t>
            </w:r>
          </w:p>
        </w:tc>
        <w:tc>
          <w:tcPr>
            <w:tcW w:w="6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A7CC7"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IIIC1</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1A195"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Regional lymph node# metastasis to pelvic lymph nodes</w:t>
            </w:r>
          </w:p>
        </w:tc>
      </w:tr>
      <w:tr w:rsidR="00BA5B61" w:rsidRPr="009C2589" w14:paraId="708BB9A4" w14:textId="77777777" w:rsidTr="009C2589">
        <w:trPr>
          <w:divId w:val="448161330"/>
        </w:trPr>
        <w:tc>
          <w:tcPr>
            <w:tcW w:w="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2B87C"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N1mi</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14:paraId="62DC173B"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 xml:space="preserve">IIIC1i           </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41664"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Regional lymph node metastasis (greater than 0.2 mm but not greater than 2 mm in diameter) to pelvic lymph nodes</w:t>
            </w:r>
          </w:p>
        </w:tc>
      </w:tr>
      <w:tr w:rsidR="00BA5B61" w:rsidRPr="009C2589" w14:paraId="3D50022E" w14:textId="77777777" w:rsidTr="009C2589">
        <w:trPr>
          <w:divId w:val="448161330"/>
        </w:trPr>
        <w:tc>
          <w:tcPr>
            <w:tcW w:w="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5DB513"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N1a</w:t>
            </w:r>
          </w:p>
        </w:tc>
        <w:tc>
          <w:tcPr>
            <w:tcW w:w="6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87458"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IIIC1ii</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410AA"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Regional lymph node metastasis (greater than 2 mm in diameter) to pelvic lymph nodes</w:t>
            </w:r>
          </w:p>
        </w:tc>
      </w:tr>
      <w:tr w:rsidR="00BA5B61" w:rsidRPr="009C2589" w14:paraId="787CB708" w14:textId="77777777" w:rsidTr="009C2589">
        <w:trPr>
          <w:divId w:val="448161330"/>
        </w:trPr>
        <w:tc>
          <w:tcPr>
            <w:tcW w:w="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06FEF"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N2</w:t>
            </w:r>
          </w:p>
        </w:tc>
        <w:tc>
          <w:tcPr>
            <w:tcW w:w="6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82F9C5"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IIIC2</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4BB27"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Regional lymph node# metastasis to para-aortic lymph nodes with or without positive pelvic lymph nodes</w:t>
            </w:r>
          </w:p>
        </w:tc>
      </w:tr>
      <w:tr w:rsidR="00BA5B61" w:rsidRPr="009C2589" w14:paraId="10D2E5D2" w14:textId="77777777" w:rsidTr="009C2589">
        <w:trPr>
          <w:divId w:val="448161330"/>
        </w:trPr>
        <w:tc>
          <w:tcPr>
            <w:tcW w:w="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6B560"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N2mi</w:t>
            </w:r>
          </w:p>
        </w:tc>
        <w:tc>
          <w:tcPr>
            <w:tcW w:w="6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E90D4D"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IIIC2i</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00C41"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Regional lymph node metastasis (greater than 0.2 mm but not greater than 2 mm in diameter) to para-aortic lymph nodes, with or without positive pelvic lymph nodes</w:t>
            </w:r>
          </w:p>
        </w:tc>
      </w:tr>
      <w:tr w:rsidR="00BA5B61" w:rsidRPr="009C2589" w14:paraId="0EA79F3F" w14:textId="77777777" w:rsidTr="009C2589">
        <w:trPr>
          <w:divId w:val="448161330"/>
        </w:trPr>
        <w:tc>
          <w:tcPr>
            <w:tcW w:w="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7525B"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N2a</w:t>
            </w:r>
          </w:p>
        </w:tc>
        <w:tc>
          <w:tcPr>
            <w:tcW w:w="6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F0EDA"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IIIC2ii</w:t>
            </w:r>
          </w:p>
        </w:tc>
        <w:tc>
          <w:tcPr>
            <w:tcW w:w="3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997F7"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Regional lymph node metastasis (greater than 2 mm in diameter) to para-aortic lymph nodes, with or without positive pelvic lymph nodes</w:t>
            </w:r>
          </w:p>
        </w:tc>
      </w:tr>
    </w:tbl>
    <w:p w14:paraId="0FD2964C" w14:textId="77777777" w:rsidR="009C2589" w:rsidRDefault="00F31072" w:rsidP="008E4028">
      <w:pPr>
        <w:pStyle w:val="NormalWeb"/>
        <w:spacing w:before="0" w:beforeAutospacing="0" w:after="0" w:afterAutospacing="0" w:line="276" w:lineRule="auto"/>
        <w:jc w:val="both"/>
        <w:divId w:val="448161330"/>
        <w:rPr>
          <w:rFonts w:ascii="Arial" w:hAnsi="Arial" w:cs="Arial"/>
          <w:sz w:val="20"/>
          <w:szCs w:val="20"/>
          <w:lang w:val="en"/>
        </w:rPr>
      </w:pPr>
      <w:r w:rsidRPr="00512AFE">
        <w:rPr>
          <w:rFonts w:ascii="Arial" w:hAnsi="Arial" w:cs="Arial"/>
          <w:sz w:val="20"/>
          <w:szCs w:val="20"/>
          <w:lang w:val="en"/>
        </w:rPr>
        <w:t xml:space="preserve"># Regional lymph nodes include the pelvic, obturator, internal iliac (hypogastric), external iliac, common iliac, para-aortic, presacral, and parametrial lymph nodes. </w:t>
      </w:r>
      <w:r w:rsidRPr="00512AFE">
        <w:rPr>
          <w:rFonts w:ascii="Arial" w:hAnsi="Arial" w:cs="Arial"/>
          <w:sz w:val="20"/>
          <w:szCs w:val="20"/>
          <w:u w:val="single"/>
          <w:lang w:val="en"/>
        </w:rPr>
        <w:t>Even one</w:t>
      </w:r>
      <w:r w:rsidRPr="00512AFE">
        <w:rPr>
          <w:rFonts w:ascii="Arial" w:hAnsi="Arial" w:cs="Arial"/>
          <w:sz w:val="20"/>
          <w:szCs w:val="20"/>
          <w:lang w:val="en"/>
        </w:rPr>
        <w:t xml:space="preserve"> metastasis &gt;2.0 mm would qualify as pN1a or pN2a.</w:t>
      </w:r>
    </w:p>
    <w:p w14:paraId="54DA63F7" w14:textId="77777777" w:rsidR="009C2589" w:rsidRDefault="009C2589" w:rsidP="008E4028">
      <w:pPr>
        <w:pStyle w:val="NormalWeb"/>
        <w:spacing w:before="0" w:beforeAutospacing="0" w:after="0" w:afterAutospacing="0" w:line="276" w:lineRule="auto"/>
        <w:jc w:val="both"/>
        <w:divId w:val="448161330"/>
        <w:rPr>
          <w:rFonts w:ascii="Arial" w:hAnsi="Arial" w:cs="Arial"/>
          <w:sz w:val="20"/>
          <w:szCs w:val="20"/>
          <w:lang w:val="en"/>
        </w:rPr>
      </w:pPr>
    </w:p>
    <w:p w14:paraId="1E636188" w14:textId="77777777" w:rsidR="009C2589" w:rsidRDefault="00F31072" w:rsidP="008E4028">
      <w:pPr>
        <w:pStyle w:val="NormalWeb"/>
        <w:spacing w:before="0" w:beforeAutospacing="0" w:after="0" w:afterAutospacing="0" w:line="276" w:lineRule="auto"/>
        <w:jc w:val="both"/>
        <w:divId w:val="448161330"/>
        <w:rPr>
          <w:rStyle w:val="Strong"/>
          <w:u w:val="single"/>
        </w:rPr>
      </w:pPr>
      <w:r w:rsidRPr="00512AFE">
        <w:rPr>
          <w:rStyle w:val="Strong"/>
          <w:rFonts w:ascii="Arial" w:hAnsi="Arial" w:cs="Arial"/>
          <w:sz w:val="20"/>
          <w:szCs w:val="20"/>
          <w:u w:val="single"/>
          <w:lang w:val="en"/>
        </w:rPr>
        <w:t>Distant Metastasis (M): TNM Staging System</w:t>
      </w:r>
    </w:p>
    <w:p w14:paraId="5D68612C" w14:textId="1CDE7CB8" w:rsidR="00F31072" w:rsidRPr="00512AFE" w:rsidRDefault="00F31072" w:rsidP="008E4028">
      <w:pPr>
        <w:pStyle w:val="NormalWeb"/>
        <w:spacing w:before="0" w:beforeAutospacing="0" w:after="0" w:afterAutospacing="0" w:line="276" w:lineRule="auto"/>
        <w:jc w:val="both"/>
        <w:divId w:val="448161330"/>
        <w:rPr>
          <w:rFonts w:ascii="Arial" w:hAnsi="Arial" w:cs="Arial"/>
          <w:sz w:val="20"/>
          <w:szCs w:val="20"/>
          <w:lang w:val="en"/>
        </w:rPr>
      </w:pPr>
      <w:r w:rsidRPr="00512AFE">
        <w:rPr>
          <w:rStyle w:val="Strong"/>
          <w:rFonts w:ascii="Arial" w:hAnsi="Arial" w:cs="Arial"/>
          <w:sz w:val="20"/>
          <w:szCs w:val="20"/>
          <w:lang w:val="en"/>
        </w:rPr>
        <w:t>FIGO</w:t>
      </w:r>
    </w:p>
    <w:tbl>
      <w:tblPr>
        <w:tblW w:w="5000" w:type="pct"/>
        <w:tblCellMar>
          <w:left w:w="0" w:type="dxa"/>
          <w:right w:w="0" w:type="dxa"/>
        </w:tblCellMar>
        <w:tblLook w:val="04A0" w:firstRow="1" w:lastRow="0" w:firstColumn="1" w:lastColumn="0" w:noHBand="0" w:noVBand="1"/>
      </w:tblPr>
      <w:tblGrid>
        <w:gridCol w:w="1414"/>
        <w:gridCol w:w="942"/>
        <w:gridCol w:w="7220"/>
      </w:tblGrid>
      <w:tr w:rsidR="00BA5B61" w:rsidRPr="009C2589" w14:paraId="575BA094" w14:textId="77777777" w:rsidTr="009C2589">
        <w:trPr>
          <w:divId w:val="448161330"/>
        </w:trPr>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64B5CC" w14:textId="77777777" w:rsidR="00F31072" w:rsidRPr="009C2589" w:rsidRDefault="00F31072" w:rsidP="00512AFE">
            <w:pPr>
              <w:spacing w:after="0" w:line="276" w:lineRule="auto"/>
              <w:rPr>
                <w:rFonts w:ascii="Arial" w:hAnsi="Arial" w:cs="Arial"/>
                <w:sz w:val="18"/>
                <w:szCs w:val="18"/>
              </w:rPr>
            </w:pPr>
            <w:r w:rsidRPr="009C2589">
              <w:rPr>
                <w:rStyle w:val="Strong"/>
                <w:rFonts w:ascii="Arial" w:hAnsi="Arial" w:cs="Arial"/>
                <w:sz w:val="18"/>
                <w:szCs w:val="18"/>
              </w:rPr>
              <w:t>M Category</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EFA4D" w14:textId="77777777" w:rsidR="00F31072" w:rsidRPr="009C2589" w:rsidRDefault="00F31072" w:rsidP="00512AFE">
            <w:pPr>
              <w:spacing w:after="0" w:line="276" w:lineRule="auto"/>
              <w:rPr>
                <w:rFonts w:ascii="Arial" w:hAnsi="Arial" w:cs="Arial"/>
                <w:sz w:val="18"/>
                <w:szCs w:val="18"/>
              </w:rPr>
            </w:pPr>
            <w:r w:rsidRPr="009C2589">
              <w:rPr>
                <w:rStyle w:val="Strong"/>
                <w:rFonts w:ascii="Arial" w:hAnsi="Arial" w:cs="Arial"/>
                <w:sz w:val="18"/>
                <w:szCs w:val="18"/>
              </w:rPr>
              <w:t>Stage</w:t>
            </w:r>
          </w:p>
        </w:tc>
        <w:tc>
          <w:tcPr>
            <w:tcW w:w="3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50F5F" w14:textId="77777777" w:rsidR="00F31072" w:rsidRPr="009C2589" w:rsidRDefault="00F31072" w:rsidP="00512AFE">
            <w:pPr>
              <w:spacing w:after="0" w:line="276" w:lineRule="auto"/>
              <w:rPr>
                <w:rFonts w:ascii="Arial" w:hAnsi="Arial" w:cs="Arial"/>
                <w:sz w:val="18"/>
                <w:szCs w:val="18"/>
              </w:rPr>
            </w:pPr>
            <w:r w:rsidRPr="009C2589">
              <w:rPr>
                <w:rStyle w:val="Strong"/>
                <w:rFonts w:ascii="Arial" w:hAnsi="Arial" w:cs="Arial"/>
                <w:sz w:val="18"/>
                <w:szCs w:val="18"/>
              </w:rPr>
              <w:t>Definition</w:t>
            </w:r>
          </w:p>
        </w:tc>
      </w:tr>
      <w:tr w:rsidR="00BA5B61" w:rsidRPr="009C2589" w14:paraId="155A5370" w14:textId="77777777" w:rsidTr="009C2589">
        <w:trPr>
          <w:divId w:val="448161330"/>
        </w:trPr>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C2B46"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M0</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510A5"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IVA</w:t>
            </w:r>
          </w:p>
        </w:tc>
        <w:tc>
          <w:tcPr>
            <w:tcW w:w="3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C594A"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No distant metastasis</w:t>
            </w:r>
          </w:p>
        </w:tc>
      </w:tr>
      <w:tr w:rsidR="00BA5B61" w:rsidRPr="009C2589" w14:paraId="10473EAB" w14:textId="77777777" w:rsidTr="009C2589">
        <w:trPr>
          <w:divId w:val="448161330"/>
        </w:trPr>
        <w:tc>
          <w:tcPr>
            <w:tcW w:w="7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FA45D"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M1</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14:paraId="359151DD"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IVB</w:t>
            </w:r>
          </w:p>
        </w:tc>
        <w:tc>
          <w:tcPr>
            <w:tcW w:w="3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E491A"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Abdominal peritoneal metastasis beyond the pelvis</w:t>
            </w:r>
          </w:p>
        </w:tc>
      </w:tr>
      <w:tr w:rsidR="00BA5B61" w:rsidRPr="009C2589" w14:paraId="2B7D549F" w14:textId="77777777" w:rsidTr="009C2589">
        <w:trPr>
          <w:divId w:val="448161330"/>
        </w:trPr>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DFE5"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14:paraId="4C090964"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IVC</w:t>
            </w:r>
          </w:p>
        </w:tc>
        <w:tc>
          <w:tcPr>
            <w:tcW w:w="3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A19D2" w14:textId="77777777" w:rsidR="00F31072" w:rsidRPr="009C2589" w:rsidRDefault="00F31072" w:rsidP="00512AFE">
            <w:pPr>
              <w:spacing w:after="0" w:line="276" w:lineRule="auto"/>
              <w:rPr>
                <w:rFonts w:ascii="Arial" w:hAnsi="Arial" w:cs="Arial"/>
                <w:sz w:val="18"/>
                <w:szCs w:val="18"/>
              </w:rPr>
            </w:pPr>
            <w:r w:rsidRPr="009C2589">
              <w:rPr>
                <w:rFonts w:ascii="Arial" w:hAnsi="Arial" w:cs="Arial"/>
                <w:sz w:val="18"/>
                <w:szCs w:val="18"/>
              </w:rPr>
              <w:t>Distant metastasis (includes metastasis to abdominal lymph nodes [other IVC than para-aortic], and/or inguinal lymph nodes, intraperitoneal disease, lung, liver, or bone; excludes metastasis to vagina, pelvic serosa, or adnexa)</w:t>
            </w:r>
          </w:p>
        </w:tc>
      </w:tr>
    </w:tbl>
    <w:p w14:paraId="7C9AB10F" w14:textId="77777777" w:rsidR="009C2589" w:rsidRDefault="009C2589" w:rsidP="008E4028">
      <w:pPr>
        <w:spacing w:after="0" w:line="276" w:lineRule="auto"/>
        <w:jc w:val="both"/>
        <w:divId w:val="1001546139"/>
        <w:rPr>
          <w:rFonts w:ascii="Arial" w:eastAsia="Times New Roman" w:hAnsi="Arial" w:cs="Arial"/>
          <w:sz w:val="20"/>
          <w:szCs w:val="20"/>
          <w:lang w:val="en"/>
        </w:rPr>
      </w:pPr>
    </w:p>
    <w:p w14:paraId="5237ABB9" w14:textId="77777777" w:rsidR="009C2589" w:rsidRDefault="00F31072" w:rsidP="008E4028">
      <w:pPr>
        <w:spacing w:after="0" w:line="276" w:lineRule="auto"/>
        <w:jc w:val="both"/>
        <w:divId w:val="1001546139"/>
        <w:rPr>
          <w:rFonts w:ascii="Arial" w:eastAsia="Times New Roman" w:hAnsi="Arial" w:cs="Arial"/>
          <w:sz w:val="20"/>
          <w:szCs w:val="20"/>
          <w:lang w:val="en"/>
        </w:rPr>
      </w:pPr>
      <w:r w:rsidRPr="00512AFE">
        <w:rPr>
          <w:rFonts w:ascii="Arial" w:eastAsia="Times New Roman" w:hAnsi="Arial" w:cs="Arial"/>
          <w:sz w:val="20"/>
          <w:szCs w:val="20"/>
          <w:lang w:val="en"/>
        </w:rPr>
        <w:t>References</w:t>
      </w:r>
      <w:bookmarkStart w:id="53" w:name="R47683"/>
    </w:p>
    <w:p w14:paraId="5098BFF9" w14:textId="77777777" w:rsidR="009C2589" w:rsidRPr="009C2589" w:rsidRDefault="00F31072" w:rsidP="008E4028">
      <w:pPr>
        <w:pStyle w:val="ListParagraph"/>
        <w:numPr>
          <w:ilvl w:val="0"/>
          <w:numId w:val="27"/>
        </w:numPr>
        <w:spacing w:after="0" w:line="276" w:lineRule="auto"/>
        <w:jc w:val="both"/>
        <w:divId w:val="1001546139"/>
        <w:rPr>
          <w:rFonts w:ascii="Arial" w:eastAsia="Times New Roman" w:hAnsi="Arial" w:cs="Arial"/>
          <w:sz w:val="20"/>
          <w:szCs w:val="20"/>
          <w:lang w:val="en"/>
        </w:rPr>
      </w:pPr>
      <w:r w:rsidRPr="009C2589">
        <w:rPr>
          <w:rFonts w:ascii="Arial" w:hAnsi="Arial" w:cs="Arial"/>
          <w:sz w:val="20"/>
          <w:szCs w:val="20"/>
          <w:lang w:val="en"/>
        </w:rPr>
        <w:t xml:space="preserve">Amin MB, Edge SB, Greene FL, et al, eds. </w:t>
      </w:r>
      <w:r w:rsidRPr="009C2589">
        <w:rPr>
          <w:rStyle w:val="Emphasis"/>
          <w:rFonts w:ascii="Arial" w:hAnsi="Arial" w:cs="Arial"/>
          <w:sz w:val="20"/>
          <w:szCs w:val="20"/>
          <w:lang w:val="en"/>
        </w:rPr>
        <w:t>AJCC Cancer Staging Manual</w:t>
      </w:r>
      <w:r w:rsidRPr="009C2589">
        <w:rPr>
          <w:rFonts w:ascii="Arial" w:hAnsi="Arial" w:cs="Arial"/>
          <w:sz w:val="20"/>
          <w:szCs w:val="20"/>
          <w:lang w:val="en"/>
        </w:rPr>
        <w:t>. 8th ed. New York, NY: Springer; 2017.</w:t>
      </w:r>
      <w:bookmarkStart w:id="54" w:name="R47684"/>
      <w:bookmarkEnd w:id="53"/>
    </w:p>
    <w:p w14:paraId="2DFCBA88" w14:textId="77777777" w:rsidR="009C2589" w:rsidRPr="009C2589" w:rsidRDefault="00F31072" w:rsidP="008E4028">
      <w:pPr>
        <w:pStyle w:val="ListParagraph"/>
        <w:numPr>
          <w:ilvl w:val="0"/>
          <w:numId w:val="27"/>
        </w:numPr>
        <w:spacing w:after="0" w:line="276" w:lineRule="auto"/>
        <w:jc w:val="both"/>
        <w:divId w:val="1001546139"/>
        <w:rPr>
          <w:rFonts w:ascii="Arial" w:eastAsia="Times New Roman" w:hAnsi="Arial" w:cs="Arial"/>
          <w:sz w:val="20"/>
          <w:szCs w:val="20"/>
          <w:lang w:val="en"/>
        </w:rPr>
      </w:pPr>
      <w:r w:rsidRPr="009C2589">
        <w:rPr>
          <w:rFonts w:ascii="Arial" w:hAnsi="Arial" w:cs="Arial"/>
          <w:sz w:val="20"/>
          <w:szCs w:val="20"/>
          <w:lang w:val="en"/>
        </w:rPr>
        <w:t xml:space="preserve">Berek JS, Matias-Gulu X, Creutzberg C, et al.; Endometrial Cancer Staging Subcommittee, FIGO Women’s Cancer Committee. FIGO staging of endometrial cancer: 2023. </w:t>
      </w:r>
      <w:r w:rsidRPr="009C2589">
        <w:rPr>
          <w:rStyle w:val="Emphasis"/>
          <w:rFonts w:ascii="Arial" w:hAnsi="Arial" w:cs="Arial"/>
          <w:sz w:val="20"/>
          <w:szCs w:val="20"/>
          <w:lang w:val="en"/>
        </w:rPr>
        <w:t>Int J Gynecol Obstet.</w:t>
      </w:r>
      <w:r w:rsidRPr="009C2589">
        <w:rPr>
          <w:rFonts w:ascii="Arial" w:hAnsi="Arial" w:cs="Arial"/>
          <w:sz w:val="20"/>
          <w:szCs w:val="20"/>
          <w:lang w:val="en"/>
        </w:rPr>
        <w:t xml:space="preserve"> 2023; 162:383-394.</w:t>
      </w:r>
      <w:bookmarkStart w:id="55" w:name="R47686"/>
      <w:bookmarkEnd w:id="54"/>
    </w:p>
    <w:p w14:paraId="2027C632" w14:textId="77777777" w:rsidR="009C2589" w:rsidRPr="009C2589" w:rsidRDefault="00F31072" w:rsidP="008E4028">
      <w:pPr>
        <w:pStyle w:val="ListParagraph"/>
        <w:numPr>
          <w:ilvl w:val="0"/>
          <w:numId w:val="27"/>
        </w:numPr>
        <w:spacing w:after="0" w:line="276" w:lineRule="auto"/>
        <w:jc w:val="both"/>
        <w:divId w:val="1001546139"/>
        <w:rPr>
          <w:rFonts w:ascii="Arial" w:eastAsia="Times New Roman" w:hAnsi="Arial" w:cs="Arial"/>
          <w:sz w:val="20"/>
          <w:szCs w:val="20"/>
          <w:lang w:val="en"/>
        </w:rPr>
      </w:pPr>
      <w:r w:rsidRPr="009C2589">
        <w:rPr>
          <w:rFonts w:ascii="Arial" w:hAnsi="Arial" w:cs="Arial"/>
          <w:sz w:val="20"/>
          <w:szCs w:val="20"/>
          <w:lang w:val="en"/>
        </w:rPr>
        <w:t xml:space="preserve">Abu-Rustum NR. Sentinel lymph node mapping for endometrial cancer: a modern approach to surgical staging. </w:t>
      </w:r>
      <w:r w:rsidRPr="009C2589">
        <w:rPr>
          <w:rStyle w:val="Emphasis"/>
          <w:rFonts w:ascii="Arial" w:hAnsi="Arial" w:cs="Arial"/>
          <w:sz w:val="20"/>
          <w:szCs w:val="20"/>
          <w:lang w:val="en"/>
        </w:rPr>
        <w:t>J Natl Compr Canc Netw</w:t>
      </w:r>
      <w:r w:rsidRPr="009C2589">
        <w:rPr>
          <w:rFonts w:ascii="Arial" w:hAnsi="Arial" w:cs="Arial"/>
          <w:sz w:val="20"/>
          <w:szCs w:val="20"/>
          <w:lang w:val="en"/>
        </w:rPr>
        <w:t xml:space="preserve">. </w:t>
      </w:r>
      <w:proofErr w:type="gramStart"/>
      <w:r w:rsidRPr="009C2589">
        <w:rPr>
          <w:rFonts w:ascii="Arial" w:hAnsi="Arial" w:cs="Arial"/>
          <w:sz w:val="20"/>
          <w:szCs w:val="20"/>
          <w:lang w:val="en"/>
        </w:rPr>
        <w:t>2014;12:288</w:t>
      </w:r>
      <w:proofErr w:type="gramEnd"/>
      <w:r w:rsidRPr="009C2589">
        <w:rPr>
          <w:rFonts w:ascii="Arial" w:hAnsi="Arial" w:cs="Arial"/>
          <w:sz w:val="20"/>
          <w:szCs w:val="20"/>
          <w:lang w:val="en"/>
        </w:rPr>
        <w:t>-97.</w:t>
      </w:r>
      <w:bookmarkStart w:id="56" w:name="R47687"/>
      <w:bookmarkEnd w:id="55"/>
    </w:p>
    <w:p w14:paraId="18EB89F0" w14:textId="77777777" w:rsidR="009C2589" w:rsidRDefault="00F31072" w:rsidP="008E4028">
      <w:pPr>
        <w:pStyle w:val="ListParagraph"/>
        <w:numPr>
          <w:ilvl w:val="0"/>
          <w:numId w:val="27"/>
        </w:numPr>
        <w:spacing w:after="0" w:line="276" w:lineRule="auto"/>
        <w:jc w:val="both"/>
        <w:divId w:val="1001546139"/>
        <w:rPr>
          <w:rFonts w:ascii="Arial" w:eastAsia="Times New Roman" w:hAnsi="Arial" w:cs="Arial"/>
          <w:sz w:val="20"/>
          <w:szCs w:val="20"/>
          <w:lang w:val="en"/>
        </w:rPr>
      </w:pPr>
      <w:r w:rsidRPr="009C2589">
        <w:rPr>
          <w:rFonts w:ascii="Arial" w:eastAsia="Times New Roman" w:hAnsi="Arial" w:cs="Arial"/>
          <w:sz w:val="20"/>
          <w:szCs w:val="20"/>
          <w:lang w:val="en"/>
        </w:rPr>
        <w:t xml:space="preserve">Euscher E, Sui D, Soliman P, et al. Ultrastaging of sentinel lymph nodes in endometrial carcinoma according to use of 2 different methods. </w:t>
      </w:r>
      <w:r w:rsidRPr="009C2589">
        <w:rPr>
          <w:rStyle w:val="Emphasis"/>
          <w:rFonts w:ascii="Arial" w:eastAsia="Times New Roman" w:hAnsi="Arial" w:cs="Arial"/>
          <w:sz w:val="20"/>
          <w:szCs w:val="20"/>
          <w:lang w:val="en"/>
        </w:rPr>
        <w:t>Int J Gynecol Pathol</w:t>
      </w:r>
      <w:r w:rsidRPr="009C2589">
        <w:rPr>
          <w:rFonts w:ascii="Arial" w:eastAsia="Times New Roman" w:hAnsi="Arial" w:cs="Arial"/>
          <w:sz w:val="20"/>
          <w:szCs w:val="20"/>
          <w:lang w:val="en"/>
        </w:rPr>
        <w:t xml:space="preserve">. </w:t>
      </w:r>
      <w:proofErr w:type="gramStart"/>
      <w:r w:rsidRPr="009C2589">
        <w:rPr>
          <w:rFonts w:ascii="Arial" w:eastAsia="Times New Roman" w:hAnsi="Arial" w:cs="Arial"/>
          <w:sz w:val="20"/>
          <w:szCs w:val="20"/>
          <w:lang w:val="en"/>
        </w:rPr>
        <w:t>2018;37:242</w:t>
      </w:r>
      <w:proofErr w:type="gramEnd"/>
      <w:r w:rsidRPr="009C2589">
        <w:rPr>
          <w:rFonts w:ascii="Arial" w:eastAsia="Times New Roman" w:hAnsi="Arial" w:cs="Arial"/>
          <w:sz w:val="20"/>
          <w:szCs w:val="20"/>
          <w:lang w:val="en"/>
        </w:rPr>
        <w:t>-251.</w:t>
      </w:r>
      <w:bookmarkStart w:id="57" w:name="N13129"/>
      <w:bookmarkEnd w:id="56"/>
    </w:p>
    <w:p w14:paraId="0F365D5D" w14:textId="77777777" w:rsidR="009C2589" w:rsidRDefault="009C2589" w:rsidP="008E4028">
      <w:pPr>
        <w:spacing w:after="0" w:line="276" w:lineRule="auto"/>
        <w:jc w:val="both"/>
        <w:divId w:val="1001546139"/>
        <w:rPr>
          <w:rFonts w:ascii="Arial" w:eastAsia="Times New Roman" w:hAnsi="Arial" w:cs="Arial"/>
          <w:b/>
          <w:bCs/>
          <w:sz w:val="20"/>
          <w:szCs w:val="20"/>
          <w:lang w:val="en"/>
        </w:rPr>
      </w:pPr>
    </w:p>
    <w:p w14:paraId="171848B4" w14:textId="77777777" w:rsidR="009C2589" w:rsidRDefault="00F31072" w:rsidP="008E4028">
      <w:pPr>
        <w:spacing w:after="0" w:line="276" w:lineRule="auto"/>
        <w:jc w:val="both"/>
        <w:divId w:val="1001546139"/>
        <w:rPr>
          <w:rFonts w:ascii="Arial" w:eastAsia="Times New Roman" w:hAnsi="Arial" w:cs="Arial"/>
          <w:sz w:val="20"/>
          <w:szCs w:val="20"/>
          <w:lang w:val="en"/>
        </w:rPr>
      </w:pPr>
      <w:r w:rsidRPr="009C2589">
        <w:rPr>
          <w:rFonts w:ascii="Arial" w:eastAsia="Times New Roman" w:hAnsi="Arial" w:cs="Arial"/>
          <w:b/>
          <w:bCs/>
          <w:sz w:val="20"/>
          <w:szCs w:val="20"/>
          <w:lang w:val="en"/>
        </w:rPr>
        <w:t>M. FIGO Staging</w:t>
      </w:r>
      <w:bookmarkEnd w:id="57"/>
    </w:p>
    <w:p w14:paraId="218FF6EE" w14:textId="77777777" w:rsidR="009C2589" w:rsidRDefault="00F31072" w:rsidP="008E4028">
      <w:pPr>
        <w:spacing w:after="0" w:line="276" w:lineRule="auto"/>
        <w:jc w:val="both"/>
        <w:divId w:val="1001546139"/>
        <w:rPr>
          <w:rFonts w:ascii="Arial" w:eastAsia="Times New Roman" w:hAnsi="Arial" w:cs="Arial"/>
          <w:sz w:val="20"/>
          <w:szCs w:val="20"/>
          <w:lang w:val="en"/>
        </w:rPr>
      </w:pPr>
      <w:r w:rsidRPr="00512AFE">
        <w:rPr>
          <w:rFonts w:ascii="Arial" w:hAnsi="Arial" w:cs="Arial"/>
          <w:sz w:val="20"/>
          <w:szCs w:val="20"/>
          <w:lang w:val="en"/>
        </w:rPr>
        <w:t>FIGO staging currently emphasizes the recognition of non-aggressive vs aggressive histological tumor types and molecular subclassification for endometrial tumors. Non-aggressive tumor types include FIGO grades 1 and 2 endometrioid carcinoma (EEC) and mucinous carcinoma (other than gastro-intestinal type). These low-grade tumors have a good prognosis and generally do not require neoadjuvant therapy. All other histologic types are aggressive: grade 3 endometrioid carcinoma, serous carcinoma, clear cell carcinoma, mesonephric-like carcinoma, gastro-intestinal-type mucinous carcinoma, mixed carcinoma, carcinosarcoma, and undifferentiated carcinoma.</w:t>
      </w:r>
    </w:p>
    <w:p w14:paraId="5952F409" w14:textId="77777777" w:rsidR="009C2589" w:rsidRDefault="009C2589" w:rsidP="008E4028">
      <w:pPr>
        <w:spacing w:after="0" w:line="276" w:lineRule="auto"/>
        <w:jc w:val="both"/>
        <w:divId w:val="1001546139"/>
        <w:rPr>
          <w:rFonts w:ascii="Arial" w:hAnsi="Arial" w:cs="Arial"/>
          <w:sz w:val="20"/>
          <w:szCs w:val="20"/>
          <w:lang w:val="en"/>
        </w:rPr>
      </w:pPr>
    </w:p>
    <w:p w14:paraId="78672F73" w14:textId="299456D9" w:rsidR="009C2589" w:rsidRDefault="00F31072" w:rsidP="008E4028">
      <w:pPr>
        <w:spacing w:after="0" w:line="276" w:lineRule="auto"/>
        <w:jc w:val="both"/>
        <w:divId w:val="1001546139"/>
        <w:rPr>
          <w:rStyle w:val="Hyperlink"/>
          <w:rFonts w:ascii="Arial" w:hAnsi="Arial" w:cs="Arial"/>
          <w:sz w:val="20"/>
          <w:szCs w:val="20"/>
          <w:lang w:val="en"/>
        </w:rPr>
      </w:pPr>
      <w:r w:rsidRPr="00512AFE">
        <w:rPr>
          <w:rFonts w:ascii="Arial" w:hAnsi="Arial" w:cs="Arial"/>
          <w:sz w:val="20"/>
          <w:szCs w:val="20"/>
          <w:lang w:val="en"/>
        </w:rPr>
        <w:lastRenderedPageBreak/>
        <w:t>The addition of molecular classification to all FIGO stages is optional but encouraged, especially for high-grade endometrioid carcinoma. This predictive information is added as a subscript to the “m” (molecular) modifier of the FIGO stage. For example, Stage IAmPOLEmut is a POLE-mutated carcinoma confined to the uterus or with cervical extension, regardless of the degree of LVSI or histologic type. A metastatic serous carcinoma would be Stage IVmp53mut. POLE-mutated and p53-abnormal findings alter the FIGO stage of early disease; the others do not. Complete molecular classification of all endometrial tumors is encouraged and can be performed on biopsy specimens, but not all laboratories have access to all tests. A simple approach is to use 3 immunohistochemical (IHC) markers (p53, MSH6, PMS2) and one molecular marker (POLE mutational analysis) to group tumors into 4 categories: POLEmut, MMRd, NSMP, and p53abn.</w:t>
      </w:r>
      <w:hyperlink w:anchor="R60988" w:tooltip="Berek JS, Matias-Gulu X, Creutzberg C, et al.; Endometrial Cancer Staging Subcommittee, FIGO Women’s Cancer Committee. FIGO staging of endometrial cancer: 2023. Int J Gynecol Obstet. 2023; 162:383-394." w:history="1">
        <w:r w:rsidRPr="00512AFE">
          <w:rPr>
            <w:rStyle w:val="Hyperlink"/>
            <w:rFonts w:ascii="Arial" w:hAnsi="Arial" w:cs="Arial"/>
            <w:sz w:val="20"/>
            <w:szCs w:val="20"/>
            <w:vertAlign w:val="superscript"/>
            <w:lang w:val="en"/>
          </w:rPr>
          <w:t>1</w:t>
        </w:r>
      </w:hyperlink>
      <w:r w:rsidRPr="00512AFE">
        <w:rPr>
          <w:rFonts w:ascii="Arial" w:hAnsi="Arial" w:cs="Arial"/>
          <w:sz w:val="20"/>
          <w:szCs w:val="20"/>
          <w:lang w:val="en"/>
        </w:rPr>
        <w:t> A small number of cases may show results in more than one category (“multiple classifiers”). Those with POLEmut or MMRd along with p53abn should not be classified as p53abn. Investigations are still in progress but most of these cases retain the better prognosis and should be assigned as such. If the tumor is both POLE-mutated and MMR-deficient, consider genetic testing for Lynch syndrome.</w:t>
      </w:r>
      <w:hyperlink w:anchor="R60988" w:tooltip="Berek JS, Matias-Gulu X, Creutzberg C, et al.; Endometrial Cancer Staging Subcommittee, FIGO Women’s Cancer Committee. FIGO staging of endometrial cancer: 2023. Int J Gynecol Obstet. 2023; 162:383-394." w:history="1">
        <w:r w:rsidRPr="00512AFE">
          <w:rPr>
            <w:rStyle w:val="Hyperlink"/>
            <w:rFonts w:ascii="Arial" w:hAnsi="Arial" w:cs="Arial"/>
            <w:sz w:val="20"/>
            <w:szCs w:val="20"/>
            <w:vertAlign w:val="superscript"/>
            <w:lang w:val="en"/>
          </w:rPr>
          <w:t>1</w:t>
        </w:r>
      </w:hyperlink>
    </w:p>
    <w:p w14:paraId="08BC4D79" w14:textId="77777777" w:rsidR="009C2589" w:rsidRPr="009C2589" w:rsidRDefault="009C2589" w:rsidP="009C2589">
      <w:pPr>
        <w:spacing w:after="0" w:line="276" w:lineRule="auto"/>
        <w:divId w:val="1001546139"/>
        <w:rPr>
          <w:rFonts w:ascii="Arial" w:hAnsi="Arial" w:cs="Arial"/>
          <w:color w:val="0000FF"/>
          <w:sz w:val="20"/>
          <w:szCs w:val="20"/>
          <w:u w:val="single"/>
          <w:lang w:val="en"/>
        </w:rPr>
      </w:pPr>
    </w:p>
    <w:tbl>
      <w:tblPr>
        <w:tblW w:w="5000" w:type="pct"/>
        <w:tblCellMar>
          <w:left w:w="0" w:type="dxa"/>
          <w:right w:w="0" w:type="dxa"/>
        </w:tblCellMar>
        <w:tblLook w:val="04A0" w:firstRow="1" w:lastRow="0" w:firstColumn="1" w:lastColumn="0" w:noHBand="0" w:noVBand="1"/>
      </w:tblPr>
      <w:tblGrid>
        <w:gridCol w:w="1561"/>
        <w:gridCol w:w="2488"/>
        <w:gridCol w:w="5527"/>
      </w:tblGrid>
      <w:tr w:rsidR="00BA5B61" w:rsidRPr="009C2589" w14:paraId="395FD0E4" w14:textId="77777777" w:rsidTr="009C2589">
        <w:trPr>
          <w:divId w:val="594637147"/>
        </w:trPr>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DB209" w14:textId="77777777" w:rsidR="00F31072" w:rsidRPr="009C2589" w:rsidRDefault="00F31072" w:rsidP="00512AFE">
            <w:pPr>
              <w:spacing w:after="0" w:line="276" w:lineRule="auto"/>
              <w:jc w:val="center"/>
              <w:rPr>
                <w:rFonts w:ascii="Arial" w:hAnsi="Arial" w:cs="Arial"/>
                <w:sz w:val="18"/>
                <w:szCs w:val="18"/>
              </w:rPr>
            </w:pPr>
            <w:r w:rsidRPr="009C2589">
              <w:rPr>
                <w:rStyle w:val="Emphasis"/>
                <w:rFonts w:ascii="Arial" w:hAnsi="Arial" w:cs="Arial"/>
                <w:b/>
                <w:bCs/>
                <w:sz w:val="18"/>
                <w:szCs w:val="18"/>
              </w:rPr>
              <w:t>Molecular Classification</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3FC0E" w14:textId="77777777" w:rsidR="00F31072" w:rsidRPr="009C2589" w:rsidRDefault="00F31072" w:rsidP="00512AFE">
            <w:pPr>
              <w:spacing w:after="0" w:line="276" w:lineRule="auto"/>
              <w:jc w:val="center"/>
              <w:rPr>
                <w:rFonts w:ascii="Arial" w:eastAsia="Times New Roman" w:hAnsi="Arial" w:cs="Arial"/>
                <w:sz w:val="18"/>
                <w:szCs w:val="18"/>
              </w:rPr>
            </w:pPr>
            <w:r w:rsidRPr="009C2589">
              <w:rPr>
                <w:rStyle w:val="Strong"/>
                <w:rFonts w:ascii="Arial" w:eastAsia="Times New Roman" w:hAnsi="Arial" w:cs="Arial"/>
                <w:i/>
                <w:iCs/>
                <w:sz w:val="18"/>
                <w:szCs w:val="18"/>
              </w:rPr>
              <w:t>Prognostic </w:t>
            </w:r>
            <w:r w:rsidRPr="009C2589">
              <w:rPr>
                <w:rFonts w:ascii="Arial" w:eastAsia="Times New Roman" w:hAnsi="Arial" w:cs="Arial"/>
                <w:sz w:val="18"/>
                <w:szCs w:val="18"/>
              </w:rPr>
              <w:br/>
            </w:r>
            <w:r w:rsidRPr="009C2589">
              <w:rPr>
                <w:rStyle w:val="Strong"/>
                <w:rFonts w:ascii="Arial" w:eastAsia="Times New Roman" w:hAnsi="Arial" w:cs="Arial"/>
                <w:i/>
                <w:iCs/>
                <w:sz w:val="18"/>
                <w:szCs w:val="18"/>
              </w:rPr>
              <w:t>Category</w:t>
            </w:r>
          </w:p>
          <w:p w14:paraId="1899776F" w14:textId="77777777" w:rsidR="00F31072" w:rsidRPr="009C2589" w:rsidRDefault="00F31072" w:rsidP="00512AFE">
            <w:pPr>
              <w:spacing w:after="0" w:line="276" w:lineRule="auto"/>
              <w:jc w:val="center"/>
              <w:rPr>
                <w:rFonts w:ascii="Arial" w:hAnsi="Arial" w:cs="Arial"/>
                <w:sz w:val="18"/>
                <w:szCs w:val="18"/>
              </w:rPr>
            </w:pP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7A8B4" w14:textId="77777777" w:rsidR="00F31072" w:rsidRPr="009C2589" w:rsidRDefault="00F31072" w:rsidP="00512AFE">
            <w:pPr>
              <w:spacing w:after="0" w:line="276" w:lineRule="auto"/>
              <w:jc w:val="center"/>
              <w:rPr>
                <w:rFonts w:ascii="Arial" w:hAnsi="Arial" w:cs="Arial"/>
                <w:sz w:val="18"/>
                <w:szCs w:val="18"/>
              </w:rPr>
            </w:pPr>
            <w:r w:rsidRPr="009C2589">
              <w:rPr>
                <w:rStyle w:val="Emphasis"/>
                <w:rFonts w:ascii="Arial" w:hAnsi="Arial" w:cs="Arial"/>
                <w:b/>
                <w:bCs/>
                <w:sz w:val="18"/>
                <w:szCs w:val="18"/>
              </w:rPr>
              <w:t>Preferred Testing</w:t>
            </w:r>
          </w:p>
        </w:tc>
      </w:tr>
      <w:tr w:rsidR="00BA5B61" w:rsidRPr="009C2589" w14:paraId="02F6EE19" w14:textId="77777777" w:rsidTr="009C2589">
        <w:trPr>
          <w:divId w:val="594637147"/>
        </w:trPr>
        <w:tc>
          <w:tcPr>
            <w:tcW w:w="8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D89F4"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m</w:t>
            </w:r>
            <w:r w:rsidRPr="009C2589">
              <w:rPr>
                <w:rFonts w:ascii="Arial" w:hAnsi="Arial" w:cs="Arial"/>
                <w:sz w:val="18"/>
                <w:szCs w:val="18"/>
                <w:vertAlign w:val="subscript"/>
                <w:lang w:val="en"/>
              </w:rPr>
              <w:t>POLE-mut</w:t>
            </w:r>
          </w:p>
        </w:tc>
        <w:tc>
          <w:tcPr>
            <w:tcW w:w="12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022849"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Favorable</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05FC6"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POLE mutational analysis</w:t>
            </w:r>
          </w:p>
        </w:tc>
      </w:tr>
      <w:tr w:rsidR="00BA5B61" w:rsidRPr="009C2589" w14:paraId="2F70B377" w14:textId="77777777" w:rsidTr="009C2589">
        <w:trPr>
          <w:divId w:val="594637147"/>
        </w:trPr>
        <w:tc>
          <w:tcPr>
            <w:tcW w:w="8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8ED47"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m</w:t>
            </w:r>
            <w:r w:rsidRPr="009C2589">
              <w:rPr>
                <w:rFonts w:ascii="Arial" w:hAnsi="Arial" w:cs="Arial"/>
                <w:sz w:val="18"/>
                <w:szCs w:val="18"/>
                <w:vertAlign w:val="subscript"/>
                <w:lang w:val="en"/>
              </w:rPr>
              <w:t>MMRd</w:t>
            </w: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14:paraId="15539F7B"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Intermediate</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9DE44"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Mismatch repair (MMR) protein analysis by IHC</w:t>
            </w:r>
          </w:p>
        </w:tc>
      </w:tr>
      <w:tr w:rsidR="00BA5B61" w:rsidRPr="009C2589" w14:paraId="13BD2C93" w14:textId="77777777" w:rsidTr="009C2589">
        <w:trPr>
          <w:divId w:val="594637147"/>
        </w:trPr>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1B121"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m</w:t>
            </w:r>
            <w:r w:rsidRPr="009C2589">
              <w:rPr>
                <w:rFonts w:ascii="Arial" w:hAnsi="Arial" w:cs="Arial"/>
                <w:sz w:val="18"/>
                <w:szCs w:val="18"/>
                <w:vertAlign w:val="subscript"/>
                <w:lang w:val="en"/>
              </w:rPr>
              <w:t>NSMP</w:t>
            </w: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14:paraId="0314EAC0"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Intermediate</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7E7E39"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All tests negative</w:t>
            </w:r>
          </w:p>
        </w:tc>
      </w:tr>
      <w:tr w:rsidR="00BA5B61" w:rsidRPr="009C2589" w14:paraId="38DD4435" w14:textId="77777777" w:rsidTr="009C2589">
        <w:trPr>
          <w:divId w:val="594637147"/>
        </w:trPr>
        <w:tc>
          <w:tcPr>
            <w:tcW w:w="8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63C20B"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  m</w:t>
            </w:r>
            <w:r w:rsidRPr="009C2589">
              <w:rPr>
                <w:rFonts w:ascii="Arial" w:hAnsi="Arial" w:cs="Arial"/>
                <w:sz w:val="18"/>
                <w:szCs w:val="18"/>
                <w:vertAlign w:val="subscript"/>
                <w:lang w:val="en"/>
              </w:rPr>
              <w:t>p53abn</w:t>
            </w: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14:paraId="1D17F425"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Poor</w:t>
            </w:r>
          </w:p>
        </w:tc>
        <w:tc>
          <w:tcPr>
            <w:tcW w:w="2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DE23E" w14:textId="77777777" w:rsidR="00F31072" w:rsidRPr="009C2589" w:rsidRDefault="00F31072" w:rsidP="00512AFE">
            <w:pPr>
              <w:spacing w:after="0" w:line="276" w:lineRule="auto"/>
              <w:jc w:val="center"/>
              <w:rPr>
                <w:rFonts w:ascii="Arial" w:hAnsi="Arial" w:cs="Arial"/>
                <w:sz w:val="18"/>
                <w:szCs w:val="18"/>
              </w:rPr>
            </w:pPr>
            <w:r w:rsidRPr="009C2589">
              <w:rPr>
                <w:rFonts w:ascii="Arial" w:hAnsi="Arial" w:cs="Arial"/>
                <w:sz w:val="18"/>
                <w:szCs w:val="18"/>
                <w:lang w:val="en"/>
              </w:rPr>
              <w:t>p53 by IHC</w:t>
            </w:r>
          </w:p>
        </w:tc>
      </w:tr>
    </w:tbl>
    <w:p w14:paraId="43647EFA" w14:textId="77777777" w:rsidR="009C2589" w:rsidRDefault="009C2589" w:rsidP="008E4028">
      <w:pPr>
        <w:spacing w:after="0" w:line="276" w:lineRule="auto"/>
        <w:jc w:val="both"/>
        <w:divId w:val="594637147"/>
        <w:rPr>
          <w:rFonts w:ascii="Arial" w:eastAsia="Times New Roman" w:hAnsi="Arial" w:cs="Arial"/>
          <w:sz w:val="20"/>
          <w:szCs w:val="20"/>
          <w:lang w:val="en"/>
        </w:rPr>
      </w:pPr>
    </w:p>
    <w:p w14:paraId="17877DEF" w14:textId="77777777" w:rsidR="009C2589" w:rsidRDefault="00F31072" w:rsidP="008E4028">
      <w:pPr>
        <w:spacing w:after="0" w:line="276" w:lineRule="auto"/>
        <w:jc w:val="both"/>
        <w:divId w:val="594637147"/>
        <w:rPr>
          <w:rFonts w:ascii="Arial" w:eastAsia="Times New Roman" w:hAnsi="Arial" w:cs="Arial"/>
          <w:sz w:val="20"/>
          <w:szCs w:val="20"/>
          <w:lang w:val="en"/>
        </w:rPr>
      </w:pPr>
      <w:r w:rsidRPr="00512AFE">
        <w:rPr>
          <w:rFonts w:ascii="Arial" w:eastAsia="Times New Roman" w:hAnsi="Arial" w:cs="Arial"/>
          <w:sz w:val="20"/>
          <w:szCs w:val="20"/>
          <w:lang w:val="en"/>
        </w:rPr>
        <w:t>Previously, there has been confusion regarding the definition of distal metastasis. FIGO clarifies the anatomic limit of the pelvis as the line between the anterior superior iliac spines.</w:t>
      </w:r>
      <w:hyperlink w:anchor="R60988" w:tooltip="Berek JS, Matias-Gulu X, Creutzberg C, et al.; Endometrial Cancer Staging Subcommittee, FIGO Women’s Cancer Committee. FIGO staging of endometrial cancer: 2023. Int J Gynecol Obstet. 2023; 162:383-394." w:history="1">
        <w:r w:rsidRPr="00512AFE">
          <w:rPr>
            <w:rFonts w:ascii="Arial" w:eastAsia="Times New Roman" w:hAnsi="Arial" w:cs="Arial"/>
            <w:color w:val="0000FF"/>
            <w:sz w:val="20"/>
            <w:szCs w:val="20"/>
            <w:u w:val="single"/>
            <w:vertAlign w:val="superscript"/>
            <w:lang w:val="en"/>
          </w:rPr>
          <w:t>1</w:t>
        </w:r>
      </w:hyperlink>
      <w:r w:rsidRPr="00512AFE">
        <w:rPr>
          <w:rFonts w:ascii="Arial" w:eastAsia="Times New Roman" w:hAnsi="Arial" w:cs="Arial"/>
          <w:sz w:val="20"/>
          <w:szCs w:val="20"/>
          <w:lang w:val="en"/>
        </w:rPr>
        <w:t> In some cases, the pathologist may need to confer with the surgeon to determine the exact site of a peritoneal biopsy when considering metastatic disease.</w:t>
      </w:r>
    </w:p>
    <w:p w14:paraId="7689ABA5" w14:textId="77777777" w:rsidR="009C2589" w:rsidRDefault="009C2589" w:rsidP="008E4028">
      <w:pPr>
        <w:spacing w:after="0" w:line="276" w:lineRule="auto"/>
        <w:jc w:val="both"/>
        <w:divId w:val="594637147"/>
        <w:rPr>
          <w:rFonts w:ascii="Arial" w:eastAsia="Times New Roman" w:hAnsi="Arial" w:cs="Arial"/>
          <w:sz w:val="20"/>
          <w:szCs w:val="20"/>
          <w:lang w:val="en"/>
        </w:rPr>
      </w:pPr>
    </w:p>
    <w:p w14:paraId="040A5623" w14:textId="77777777" w:rsidR="009C2589" w:rsidRDefault="00F31072" w:rsidP="008E4028">
      <w:pPr>
        <w:spacing w:after="0" w:line="276" w:lineRule="auto"/>
        <w:jc w:val="both"/>
        <w:divId w:val="594637147"/>
        <w:rPr>
          <w:rFonts w:ascii="Arial" w:eastAsia="Times New Roman" w:hAnsi="Arial" w:cs="Arial"/>
          <w:sz w:val="20"/>
          <w:szCs w:val="20"/>
          <w:lang w:val="en"/>
        </w:rPr>
      </w:pPr>
      <w:r w:rsidRPr="00512AFE">
        <w:rPr>
          <w:rFonts w:ascii="Arial" w:eastAsia="Times New Roman" w:hAnsi="Arial" w:cs="Arial"/>
          <w:sz w:val="20"/>
          <w:szCs w:val="20"/>
          <w:lang w:val="en"/>
        </w:rPr>
        <w:t>References</w:t>
      </w:r>
      <w:bookmarkStart w:id="58" w:name="R60988"/>
    </w:p>
    <w:p w14:paraId="0B301D4F" w14:textId="77777777" w:rsidR="009C2589" w:rsidRDefault="00F31072" w:rsidP="008E4028">
      <w:pPr>
        <w:pStyle w:val="ListParagraph"/>
        <w:numPr>
          <w:ilvl w:val="0"/>
          <w:numId w:val="28"/>
        </w:numPr>
        <w:spacing w:after="0" w:line="276" w:lineRule="auto"/>
        <w:jc w:val="both"/>
        <w:divId w:val="594637147"/>
        <w:rPr>
          <w:rFonts w:ascii="Arial" w:eastAsia="Times New Roman" w:hAnsi="Arial" w:cs="Arial"/>
          <w:sz w:val="20"/>
          <w:szCs w:val="20"/>
          <w:lang w:val="en"/>
        </w:rPr>
      </w:pPr>
      <w:r w:rsidRPr="009C2589">
        <w:rPr>
          <w:rFonts w:ascii="Arial" w:eastAsia="Times New Roman" w:hAnsi="Arial" w:cs="Arial"/>
          <w:sz w:val="20"/>
          <w:szCs w:val="20"/>
          <w:lang w:val="en"/>
        </w:rPr>
        <w:t>Berek JS, Matias-Gulu X, Creutzberg C, et al.; Endometrial Cancer Staging Subcommittee, FIGO Women’s Cancer Committee. FIGO staging of endometrial cancer: 2023.</w:t>
      </w:r>
      <w:r w:rsidRPr="009C2589">
        <w:rPr>
          <w:rStyle w:val="Emphasis"/>
          <w:rFonts w:ascii="Arial" w:eastAsia="Times New Roman" w:hAnsi="Arial" w:cs="Arial"/>
          <w:sz w:val="20"/>
          <w:szCs w:val="20"/>
          <w:lang w:val="en"/>
        </w:rPr>
        <w:t xml:space="preserve"> Int J Gynecol Obstet.</w:t>
      </w:r>
      <w:r w:rsidRPr="009C2589">
        <w:rPr>
          <w:rFonts w:ascii="Arial" w:eastAsia="Times New Roman" w:hAnsi="Arial" w:cs="Arial"/>
          <w:sz w:val="20"/>
          <w:szCs w:val="20"/>
          <w:lang w:val="en"/>
        </w:rPr>
        <w:t xml:space="preserve"> 2023; 162:383-394.</w:t>
      </w:r>
      <w:bookmarkStart w:id="59" w:name="N11148"/>
      <w:bookmarkEnd w:id="58"/>
    </w:p>
    <w:p w14:paraId="2F33DE44" w14:textId="77777777" w:rsidR="009C2589" w:rsidRDefault="009C2589" w:rsidP="008E4028">
      <w:pPr>
        <w:spacing w:after="0" w:line="276" w:lineRule="auto"/>
        <w:jc w:val="both"/>
        <w:divId w:val="594637147"/>
        <w:rPr>
          <w:rFonts w:ascii="Arial" w:eastAsia="Times New Roman" w:hAnsi="Arial" w:cs="Arial"/>
          <w:b/>
          <w:bCs/>
          <w:sz w:val="20"/>
          <w:szCs w:val="20"/>
          <w:lang w:val="en"/>
        </w:rPr>
      </w:pPr>
    </w:p>
    <w:p w14:paraId="33A2618A" w14:textId="77777777" w:rsidR="009C2589" w:rsidRDefault="00F31072" w:rsidP="008E4028">
      <w:pPr>
        <w:spacing w:after="0" w:line="276" w:lineRule="auto"/>
        <w:jc w:val="both"/>
        <w:divId w:val="594637147"/>
        <w:rPr>
          <w:rFonts w:ascii="Arial" w:eastAsia="Times New Roman" w:hAnsi="Arial" w:cs="Arial"/>
          <w:b/>
          <w:bCs/>
          <w:sz w:val="20"/>
          <w:szCs w:val="20"/>
          <w:lang w:val="en"/>
        </w:rPr>
      </w:pPr>
      <w:r w:rsidRPr="009C2589">
        <w:rPr>
          <w:rFonts w:ascii="Arial" w:eastAsia="Times New Roman" w:hAnsi="Arial" w:cs="Arial"/>
          <w:b/>
          <w:bCs/>
          <w:sz w:val="20"/>
          <w:szCs w:val="20"/>
          <w:lang w:val="en"/>
        </w:rPr>
        <w:t>N. Additional Findings</w:t>
      </w:r>
      <w:bookmarkEnd w:id="59"/>
    </w:p>
    <w:p w14:paraId="3D145E7D" w14:textId="77777777" w:rsidR="009C2589" w:rsidRDefault="00F31072" w:rsidP="008E4028">
      <w:pPr>
        <w:spacing w:after="0" w:line="276" w:lineRule="auto"/>
        <w:jc w:val="both"/>
        <w:divId w:val="594637147"/>
        <w:rPr>
          <w:rStyle w:val="Hyperlink"/>
          <w:rFonts w:ascii="Arial" w:hAnsi="Arial" w:cs="Arial"/>
          <w:sz w:val="20"/>
          <w:szCs w:val="20"/>
          <w:vertAlign w:val="superscript"/>
          <w:lang w:val="en"/>
        </w:rPr>
      </w:pPr>
      <w:r w:rsidRPr="00512AFE">
        <w:rPr>
          <w:rFonts w:ascii="Arial" w:hAnsi="Arial" w:cs="Arial"/>
          <w:sz w:val="20"/>
          <w:szCs w:val="20"/>
          <w:u w:val="single"/>
          <w:lang w:val="en"/>
        </w:rPr>
        <w:t>Atypical Hyperplasia/Endometrioid Intraepithelial Neoplasia</w:t>
      </w:r>
      <w:hyperlink w:anchor="R47691" w:tooltip="Matias-Guiu X, Oliva E, McCluggage WG, et al. Tumours of the uterine corpus. In: WHO Classification of Tumours Editorial Board. Female genital tumours [Internet]. Lyon (France): International Agency for Research on Cancer; 2020 [cited 2020 Nov 20]. (WHO classi" w:history="1">
        <w:r w:rsidRPr="00512AFE">
          <w:rPr>
            <w:rStyle w:val="Hyperlink"/>
            <w:rFonts w:ascii="Arial" w:hAnsi="Arial" w:cs="Arial"/>
            <w:sz w:val="20"/>
            <w:szCs w:val="20"/>
            <w:vertAlign w:val="superscript"/>
            <w:lang w:val="en"/>
          </w:rPr>
          <w:t>1,</w:t>
        </w:r>
      </w:hyperlink>
      <w:hyperlink w:anchor="R47692" w:tooltip="Mutter GL, Baak JP, Crum CP, et al. Endometrial precancer diagnosis by histopathology, clonal analysis, and computerized morphometry. J Pathol. 2000;190:462-9." w:history="1">
        <w:r w:rsidRPr="00512AFE">
          <w:rPr>
            <w:rStyle w:val="Hyperlink"/>
            <w:rFonts w:ascii="Arial" w:hAnsi="Arial" w:cs="Arial"/>
            <w:sz w:val="20"/>
            <w:szCs w:val="20"/>
            <w:vertAlign w:val="superscript"/>
            <w:lang w:val="en"/>
          </w:rPr>
          <w:t>2,</w:t>
        </w:r>
      </w:hyperlink>
      <w:hyperlink w:anchor="R47693" w:tooltip="Chapel DB, Patil SA, Plagov A. Quantitative next-generation sequencing-based analysis indicates progressive accumulation of microsatellite instability between atypical hyperplasia/endometrial intraepithelial neoplasia and paired endometrioid endometrial carcin" w:history="1">
        <w:r w:rsidRPr="00512AFE">
          <w:rPr>
            <w:rStyle w:val="Hyperlink"/>
            <w:rFonts w:ascii="Arial" w:hAnsi="Arial" w:cs="Arial"/>
            <w:sz w:val="20"/>
            <w:szCs w:val="20"/>
            <w:vertAlign w:val="superscript"/>
            <w:lang w:val="en"/>
          </w:rPr>
          <w:t>3</w:t>
        </w:r>
      </w:hyperlink>
    </w:p>
    <w:p w14:paraId="19A74A31" w14:textId="77777777" w:rsidR="009C2589" w:rsidRDefault="00F31072" w:rsidP="008E4028">
      <w:pPr>
        <w:spacing w:after="0" w:line="276" w:lineRule="auto"/>
        <w:jc w:val="both"/>
        <w:divId w:val="594637147"/>
        <w:rPr>
          <w:rFonts w:ascii="Arial" w:hAnsi="Arial" w:cs="Arial"/>
          <w:sz w:val="20"/>
          <w:szCs w:val="20"/>
          <w:lang w:val="en"/>
        </w:rPr>
      </w:pPr>
      <w:r w:rsidRPr="00512AFE">
        <w:rPr>
          <w:rFonts w:ascii="Arial" w:hAnsi="Arial" w:cs="Arial"/>
          <w:sz w:val="20"/>
          <w:szCs w:val="20"/>
          <w:lang w:val="en"/>
        </w:rPr>
        <w:t>It is essential to see a crowded architecture of cytologically altered glands that are distinct from both the background architecture and cytology of adjacent or entrapped normal glands from low power. The volume of crowded glands exceeds that of the stroma. In addition, there is nuclear atypia in the form of nuclear enlargement, pleomorphism, rounding, loss of polarity, and nucleoli.</w:t>
      </w:r>
      <w:hyperlink w:anchor="R47691" w:tooltip="Matias-Guiu X, Oliva E, McCluggage WG, et al. Tumours of the uterine corpus. In: WHO Classification of Tumours Editorial Board. Female genital tumours [Internet]. Lyon (France): International Agency for Research on Cancer; 2020 [cited 2020 Nov 20]. (WHO classi" w:history="1">
        <w:r w:rsidRPr="00512AFE">
          <w:rPr>
            <w:rStyle w:val="Hyperlink"/>
            <w:rFonts w:ascii="Arial" w:hAnsi="Arial" w:cs="Arial"/>
            <w:sz w:val="20"/>
            <w:szCs w:val="20"/>
            <w:vertAlign w:val="superscript"/>
            <w:lang w:val="en"/>
          </w:rPr>
          <w:t>1</w:t>
        </w:r>
      </w:hyperlink>
      <w:r w:rsidRPr="00512AFE">
        <w:rPr>
          <w:rFonts w:ascii="Arial" w:hAnsi="Arial" w:cs="Arial"/>
          <w:sz w:val="20"/>
          <w:szCs w:val="20"/>
          <w:lang w:val="en"/>
        </w:rPr>
        <w:t> A size of at least 1.0 mm is recommended. Loss of immunoreactivity for PTEN, PAX2, or mismatch repair proteins may be a helpful diagnostic tool.</w:t>
      </w:r>
      <w:hyperlink w:anchor="R47693" w:tooltip="Chapel DB, Patil SA, Plagov A. Quantitative next-generation sequencing-based analysis indicates progressive accumulation of microsatellite instability between atypical hyperplasia/endometrial intraepithelial neoplasia and paired endometrioid endometrial carcin" w:history="1">
        <w:r w:rsidRPr="00512AFE">
          <w:rPr>
            <w:rStyle w:val="Hyperlink"/>
            <w:rFonts w:ascii="Arial" w:hAnsi="Arial" w:cs="Arial"/>
            <w:sz w:val="20"/>
            <w:szCs w:val="20"/>
            <w:vertAlign w:val="superscript"/>
            <w:lang w:val="en"/>
          </w:rPr>
          <w:t>3</w:t>
        </w:r>
      </w:hyperlink>
      <w:r w:rsidRPr="00512AFE">
        <w:rPr>
          <w:rFonts w:ascii="Arial" w:hAnsi="Arial" w:cs="Arial"/>
          <w:sz w:val="20"/>
          <w:szCs w:val="20"/>
          <w:lang w:val="en"/>
        </w:rPr>
        <w:t> Common mimics such as metaplasia, basalis, polyp, or dys-synchronous-phase endometrium must be excluded.</w:t>
      </w:r>
    </w:p>
    <w:p w14:paraId="4AE4E176" w14:textId="77777777" w:rsidR="009C2589" w:rsidRDefault="009C2589" w:rsidP="008E4028">
      <w:pPr>
        <w:spacing w:after="0" w:line="276" w:lineRule="auto"/>
        <w:jc w:val="both"/>
        <w:divId w:val="594637147"/>
        <w:rPr>
          <w:rFonts w:ascii="Arial" w:hAnsi="Arial" w:cs="Arial"/>
          <w:sz w:val="20"/>
          <w:szCs w:val="20"/>
          <w:lang w:val="en"/>
        </w:rPr>
      </w:pPr>
    </w:p>
    <w:p w14:paraId="0B9875D6" w14:textId="77777777" w:rsidR="009C2589" w:rsidRDefault="00F31072" w:rsidP="008E4028">
      <w:pPr>
        <w:spacing w:after="0" w:line="276" w:lineRule="auto"/>
        <w:jc w:val="both"/>
        <w:divId w:val="594637147"/>
        <w:rPr>
          <w:rFonts w:ascii="Arial" w:hAnsi="Arial" w:cs="Arial"/>
          <w:sz w:val="20"/>
          <w:szCs w:val="20"/>
          <w:u w:val="single"/>
          <w:lang w:val="en"/>
        </w:rPr>
      </w:pPr>
      <w:r w:rsidRPr="00512AFE">
        <w:rPr>
          <w:rFonts w:ascii="Arial" w:hAnsi="Arial" w:cs="Arial"/>
          <w:sz w:val="20"/>
          <w:szCs w:val="20"/>
          <w:u w:val="single"/>
          <w:lang w:val="en"/>
        </w:rPr>
        <w:t>Proposed criteria distinguishing Well-Differentiated Endometrioid Adenocarcinoma from EIN/Atypical Endometrial Hyperplasia</w:t>
      </w:r>
    </w:p>
    <w:p w14:paraId="229715FA" w14:textId="77777777" w:rsidR="009C2589" w:rsidRDefault="00F31072" w:rsidP="008E4028">
      <w:pPr>
        <w:spacing w:after="0" w:line="276" w:lineRule="auto"/>
        <w:jc w:val="both"/>
        <w:divId w:val="594637147"/>
        <w:rPr>
          <w:rFonts w:ascii="Arial" w:hAnsi="Arial" w:cs="Arial"/>
          <w:sz w:val="20"/>
          <w:szCs w:val="20"/>
          <w:lang w:val="en"/>
        </w:rPr>
      </w:pPr>
      <w:r w:rsidRPr="00512AFE">
        <w:rPr>
          <w:rFonts w:ascii="Arial" w:hAnsi="Arial" w:cs="Arial"/>
          <w:sz w:val="20"/>
          <w:szCs w:val="20"/>
          <w:lang w:val="en"/>
        </w:rPr>
        <w:t>(1)</w:t>
      </w:r>
      <w:r w:rsidRPr="00512AFE">
        <w:rPr>
          <w:rFonts w:ascii="Arial" w:hAnsi="Arial" w:cs="Arial"/>
          <w:sz w:val="20"/>
          <w:szCs w:val="20"/>
          <w:lang w:val="en"/>
        </w:rPr>
        <w:tab/>
        <w:t xml:space="preserve">Irregular infiltration of myometrium associated with an altered fibroblastic stroma (desmoplastic response), </w:t>
      </w:r>
      <w:r w:rsidRPr="00512AFE">
        <w:rPr>
          <w:rStyle w:val="Emphasis"/>
          <w:rFonts w:ascii="Arial" w:hAnsi="Arial" w:cs="Arial"/>
          <w:b/>
          <w:bCs/>
          <w:sz w:val="20"/>
          <w:szCs w:val="20"/>
          <w:lang w:val="en"/>
        </w:rPr>
        <w:t>or </w:t>
      </w:r>
    </w:p>
    <w:p w14:paraId="00FF5D94" w14:textId="77777777" w:rsidR="009C2589" w:rsidRDefault="00F31072" w:rsidP="008E4028">
      <w:pPr>
        <w:spacing w:after="0" w:line="276" w:lineRule="auto"/>
        <w:jc w:val="both"/>
        <w:divId w:val="594637147"/>
        <w:rPr>
          <w:rFonts w:ascii="Arial" w:hAnsi="Arial" w:cs="Arial"/>
          <w:sz w:val="20"/>
          <w:szCs w:val="20"/>
          <w:lang w:val="en"/>
        </w:rPr>
      </w:pPr>
      <w:r w:rsidRPr="00512AFE">
        <w:rPr>
          <w:rFonts w:ascii="Arial" w:hAnsi="Arial" w:cs="Arial"/>
          <w:sz w:val="20"/>
          <w:szCs w:val="20"/>
          <w:lang w:val="en"/>
        </w:rPr>
        <w:t>(2)</w:t>
      </w:r>
      <w:r w:rsidRPr="00512AFE">
        <w:rPr>
          <w:rFonts w:ascii="Arial" w:hAnsi="Arial" w:cs="Arial"/>
          <w:sz w:val="20"/>
          <w:szCs w:val="20"/>
          <w:lang w:val="en"/>
        </w:rPr>
        <w:tab/>
        <w:t xml:space="preserve">Confluent glandular pattern (cribriform growth, or complex folded mazelike epithelium), </w:t>
      </w:r>
      <w:r w:rsidRPr="00512AFE">
        <w:rPr>
          <w:rStyle w:val="Strong"/>
          <w:rFonts w:ascii="Arial" w:hAnsi="Arial" w:cs="Arial"/>
          <w:sz w:val="20"/>
          <w:szCs w:val="20"/>
          <w:lang w:val="en"/>
        </w:rPr>
        <w:t>or</w:t>
      </w:r>
      <w:r w:rsidRPr="00512AFE">
        <w:rPr>
          <w:rFonts w:ascii="Arial" w:hAnsi="Arial" w:cs="Arial"/>
          <w:sz w:val="20"/>
          <w:szCs w:val="20"/>
          <w:lang w:val="en"/>
        </w:rPr>
        <w:t> </w:t>
      </w:r>
    </w:p>
    <w:p w14:paraId="50849E78" w14:textId="505FA9BB" w:rsidR="009C2589" w:rsidRPr="009C2589" w:rsidRDefault="00F31072" w:rsidP="008E4028">
      <w:pPr>
        <w:spacing w:after="0" w:line="276" w:lineRule="auto"/>
        <w:jc w:val="both"/>
        <w:divId w:val="594637147"/>
        <w:rPr>
          <w:rFonts w:ascii="Arial" w:eastAsia="Times New Roman" w:hAnsi="Arial" w:cs="Arial"/>
          <w:sz w:val="20"/>
          <w:szCs w:val="20"/>
          <w:lang w:val="en"/>
        </w:rPr>
      </w:pPr>
      <w:r w:rsidRPr="00512AFE">
        <w:rPr>
          <w:rFonts w:ascii="Arial" w:hAnsi="Arial" w:cs="Arial"/>
          <w:sz w:val="20"/>
          <w:szCs w:val="20"/>
          <w:lang w:val="en"/>
        </w:rPr>
        <w:lastRenderedPageBreak/>
        <w:t>(3)</w:t>
      </w:r>
      <w:r w:rsidRPr="00512AFE">
        <w:rPr>
          <w:rFonts w:ascii="Arial" w:hAnsi="Arial" w:cs="Arial"/>
          <w:sz w:val="20"/>
          <w:szCs w:val="20"/>
          <w:lang w:val="en"/>
        </w:rPr>
        <w:tab/>
        <w:t>Solid non-squamous epithelial growth</w:t>
      </w:r>
    </w:p>
    <w:p w14:paraId="0D8C4DCA" w14:textId="77777777" w:rsidR="009C2589" w:rsidRDefault="009C2589" w:rsidP="008E4028">
      <w:pPr>
        <w:pStyle w:val="NormalWeb"/>
        <w:spacing w:before="0" w:beforeAutospacing="0" w:after="0" w:afterAutospacing="0" w:line="276" w:lineRule="auto"/>
        <w:jc w:val="both"/>
        <w:divId w:val="1362241824"/>
        <w:rPr>
          <w:rFonts w:ascii="Arial" w:hAnsi="Arial" w:cs="Arial"/>
          <w:sz w:val="20"/>
          <w:szCs w:val="20"/>
          <w:lang w:val="en"/>
        </w:rPr>
      </w:pPr>
    </w:p>
    <w:p w14:paraId="4911D39D" w14:textId="77777777" w:rsidR="009C2589" w:rsidRDefault="00F31072" w:rsidP="008E4028">
      <w:pPr>
        <w:pStyle w:val="NormalWeb"/>
        <w:spacing w:before="0" w:beforeAutospacing="0" w:after="0" w:afterAutospacing="0" w:line="276" w:lineRule="auto"/>
        <w:jc w:val="both"/>
        <w:divId w:val="1362241824"/>
        <w:rPr>
          <w:rFonts w:ascii="Arial" w:eastAsia="Times New Roman" w:hAnsi="Arial" w:cs="Arial"/>
          <w:sz w:val="20"/>
          <w:szCs w:val="20"/>
          <w:lang w:val="en"/>
        </w:rPr>
      </w:pPr>
      <w:r w:rsidRPr="00512AFE">
        <w:rPr>
          <w:rFonts w:ascii="Arial" w:eastAsia="Times New Roman" w:hAnsi="Arial" w:cs="Arial"/>
          <w:sz w:val="20"/>
          <w:szCs w:val="20"/>
          <w:lang w:val="en"/>
        </w:rPr>
        <w:t>References</w:t>
      </w:r>
      <w:bookmarkStart w:id="60" w:name="R47691"/>
    </w:p>
    <w:p w14:paraId="275395F8" w14:textId="77777777" w:rsidR="008E4028" w:rsidRPr="008E4028" w:rsidRDefault="00F31072" w:rsidP="008E4028">
      <w:pPr>
        <w:pStyle w:val="NormalWeb"/>
        <w:numPr>
          <w:ilvl w:val="0"/>
          <w:numId w:val="29"/>
        </w:numPr>
        <w:spacing w:before="0" w:beforeAutospacing="0" w:after="0" w:afterAutospacing="0" w:line="276" w:lineRule="auto"/>
        <w:jc w:val="both"/>
        <w:divId w:val="1362241824"/>
        <w:rPr>
          <w:rFonts w:ascii="Arial" w:hAnsi="Arial" w:cs="Arial"/>
          <w:sz w:val="20"/>
          <w:szCs w:val="20"/>
          <w:lang w:val="en"/>
        </w:rPr>
      </w:pPr>
      <w:r w:rsidRPr="00512AFE">
        <w:rPr>
          <w:rFonts w:ascii="Arial" w:eastAsia="Times New Roman" w:hAnsi="Arial" w:cs="Arial"/>
          <w:sz w:val="20"/>
          <w:szCs w:val="20"/>
          <w:lang w:val="en"/>
        </w:rPr>
        <w:t xml:space="preserve">Matias-Guiu X, Oliva E, McCluggage WG, et al. Tumours of the uterine corpus. In: WHO Classification of Tumours Editorial Board. Female genital tumours [Internet]. Lyon (France): International Agency for Research on Cancer; 2020 [cited 2020 Nov 20]. (WHO classification of tumours series, 5th ed.; vol. 4). Available from: </w:t>
      </w:r>
    </w:p>
    <w:p w14:paraId="7232B254" w14:textId="799369ED" w:rsidR="009C2589" w:rsidRPr="009C2589" w:rsidRDefault="009C2589" w:rsidP="008E4028">
      <w:pPr>
        <w:pStyle w:val="NormalWeb"/>
        <w:spacing w:before="0" w:beforeAutospacing="0" w:after="0" w:afterAutospacing="0" w:line="276" w:lineRule="auto"/>
        <w:ind w:left="720"/>
        <w:jc w:val="both"/>
        <w:divId w:val="1362241824"/>
        <w:rPr>
          <w:rFonts w:ascii="Arial" w:hAnsi="Arial" w:cs="Arial"/>
          <w:sz w:val="20"/>
          <w:szCs w:val="20"/>
          <w:lang w:val="en"/>
        </w:rPr>
      </w:pPr>
      <w:r w:rsidRPr="009C2589">
        <w:rPr>
          <w:rFonts w:ascii="Arial" w:eastAsia="Times New Roman" w:hAnsi="Arial" w:cs="Arial"/>
          <w:sz w:val="20"/>
          <w:szCs w:val="20"/>
          <w:lang w:val="en"/>
        </w:rPr>
        <w:t>https://tumourclassification.iarc.who.int/chapters/34</w:t>
      </w:r>
      <w:r w:rsidR="00F31072" w:rsidRPr="00512AFE">
        <w:rPr>
          <w:rFonts w:ascii="Arial" w:eastAsia="Times New Roman" w:hAnsi="Arial" w:cs="Arial"/>
          <w:sz w:val="20"/>
          <w:szCs w:val="20"/>
          <w:lang w:val="en"/>
        </w:rPr>
        <w:t>.</w:t>
      </w:r>
      <w:bookmarkStart w:id="61" w:name="R47692"/>
      <w:bookmarkEnd w:id="60"/>
    </w:p>
    <w:p w14:paraId="0ADEE6B6" w14:textId="77777777" w:rsidR="009C2589" w:rsidRPr="009C2589" w:rsidRDefault="00F31072" w:rsidP="008E4028">
      <w:pPr>
        <w:pStyle w:val="NormalWeb"/>
        <w:numPr>
          <w:ilvl w:val="0"/>
          <w:numId w:val="29"/>
        </w:numPr>
        <w:spacing w:before="0" w:beforeAutospacing="0" w:after="0" w:afterAutospacing="0" w:line="276" w:lineRule="auto"/>
        <w:jc w:val="both"/>
        <w:divId w:val="1362241824"/>
        <w:rPr>
          <w:rFonts w:ascii="Arial" w:hAnsi="Arial" w:cs="Arial"/>
          <w:sz w:val="20"/>
          <w:szCs w:val="20"/>
          <w:lang w:val="en"/>
        </w:rPr>
      </w:pPr>
      <w:r w:rsidRPr="009C2589">
        <w:rPr>
          <w:rFonts w:ascii="Arial" w:eastAsia="Times New Roman" w:hAnsi="Arial" w:cs="Arial"/>
          <w:sz w:val="20"/>
          <w:szCs w:val="20"/>
          <w:lang w:val="en"/>
        </w:rPr>
        <w:t xml:space="preserve">Mutter GL, Baak JP, Crum CP, et al. Endometrial precancer diagnosis by histopathology, clonal analysis, and computerized morphometry. </w:t>
      </w:r>
      <w:r w:rsidRPr="009C2589">
        <w:rPr>
          <w:rStyle w:val="Emphasis"/>
          <w:rFonts w:ascii="Arial" w:eastAsia="Times New Roman" w:hAnsi="Arial" w:cs="Arial"/>
          <w:sz w:val="20"/>
          <w:szCs w:val="20"/>
          <w:lang w:val="en"/>
        </w:rPr>
        <w:t>J Pathol</w:t>
      </w:r>
      <w:r w:rsidRPr="009C2589">
        <w:rPr>
          <w:rFonts w:ascii="Arial" w:eastAsia="Times New Roman" w:hAnsi="Arial" w:cs="Arial"/>
          <w:sz w:val="20"/>
          <w:szCs w:val="20"/>
          <w:lang w:val="en"/>
        </w:rPr>
        <w:t xml:space="preserve">. </w:t>
      </w:r>
      <w:proofErr w:type="gramStart"/>
      <w:r w:rsidRPr="009C2589">
        <w:rPr>
          <w:rFonts w:ascii="Arial" w:eastAsia="Times New Roman" w:hAnsi="Arial" w:cs="Arial"/>
          <w:sz w:val="20"/>
          <w:szCs w:val="20"/>
          <w:lang w:val="en"/>
        </w:rPr>
        <w:t>2000;190:462</w:t>
      </w:r>
      <w:proofErr w:type="gramEnd"/>
      <w:r w:rsidRPr="009C2589">
        <w:rPr>
          <w:rFonts w:ascii="Arial" w:eastAsia="Times New Roman" w:hAnsi="Arial" w:cs="Arial"/>
          <w:sz w:val="20"/>
          <w:szCs w:val="20"/>
          <w:lang w:val="en"/>
        </w:rPr>
        <w:t>-9.</w:t>
      </w:r>
      <w:bookmarkStart w:id="62" w:name="R47693"/>
      <w:bookmarkEnd w:id="61"/>
    </w:p>
    <w:p w14:paraId="17B449A1" w14:textId="4EFE3FB5" w:rsidR="00F31072" w:rsidRPr="009C2589" w:rsidRDefault="00F31072" w:rsidP="008E4028">
      <w:pPr>
        <w:pStyle w:val="NormalWeb"/>
        <w:numPr>
          <w:ilvl w:val="0"/>
          <w:numId w:val="29"/>
        </w:numPr>
        <w:spacing w:before="0" w:beforeAutospacing="0" w:after="0" w:afterAutospacing="0" w:line="276" w:lineRule="auto"/>
        <w:jc w:val="both"/>
        <w:divId w:val="1362241824"/>
        <w:rPr>
          <w:rFonts w:ascii="Arial" w:hAnsi="Arial" w:cs="Arial"/>
          <w:sz w:val="20"/>
          <w:szCs w:val="20"/>
          <w:lang w:val="en"/>
        </w:rPr>
      </w:pPr>
      <w:r w:rsidRPr="009C2589">
        <w:rPr>
          <w:rFonts w:ascii="Arial" w:eastAsia="Times New Roman" w:hAnsi="Arial" w:cs="Arial"/>
          <w:sz w:val="20"/>
          <w:szCs w:val="20"/>
          <w:lang w:val="en"/>
        </w:rPr>
        <w:t xml:space="preserve">Chapel DB, Patil SA, Plagov A. Quantitative next-generation sequencing-based analysis indicates progressive accumulation of microsatellite instability between atypical hyperplasia/endometrial intraepithelial neoplasia and paired endometrioid endometrial carcinoma. </w:t>
      </w:r>
      <w:r w:rsidRPr="009C2589">
        <w:rPr>
          <w:rStyle w:val="Emphasis"/>
          <w:rFonts w:ascii="Arial" w:eastAsia="Times New Roman" w:hAnsi="Arial" w:cs="Arial"/>
          <w:sz w:val="20"/>
          <w:szCs w:val="20"/>
          <w:lang w:val="en"/>
        </w:rPr>
        <w:t>Mod Pathol</w:t>
      </w:r>
      <w:r w:rsidRPr="009C2589">
        <w:rPr>
          <w:rFonts w:ascii="Arial" w:eastAsia="Times New Roman" w:hAnsi="Arial" w:cs="Arial"/>
          <w:sz w:val="20"/>
          <w:szCs w:val="20"/>
          <w:lang w:val="en"/>
        </w:rPr>
        <w:t xml:space="preserve">. </w:t>
      </w:r>
      <w:proofErr w:type="gramStart"/>
      <w:r w:rsidRPr="009C2589">
        <w:rPr>
          <w:rFonts w:ascii="Arial" w:eastAsia="Times New Roman" w:hAnsi="Arial" w:cs="Arial"/>
          <w:sz w:val="20"/>
          <w:szCs w:val="20"/>
          <w:lang w:val="en"/>
        </w:rPr>
        <w:t>2019;32:1508</w:t>
      </w:r>
      <w:proofErr w:type="gramEnd"/>
      <w:r w:rsidRPr="009C2589">
        <w:rPr>
          <w:rFonts w:ascii="Arial" w:eastAsia="Times New Roman" w:hAnsi="Arial" w:cs="Arial"/>
          <w:sz w:val="20"/>
          <w:szCs w:val="20"/>
          <w:lang w:val="en"/>
        </w:rPr>
        <w:t>-1520.</w:t>
      </w:r>
      <w:bookmarkEnd w:id="62"/>
    </w:p>
    <w:sectPr w:rsidR="00F31072" w:rsidRPr="009C258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2D59" w14:textId="77777777" w:rsidR="00F31072" w:rsidRDefault="00F31072">
      <w:pPr>
        <w:spacing w:after="0" w:line="240" w:lineRule="auto"/>
      </w:pPr>
      <w:r>
        <w:separator/>
      </w:r>
    </w:p>
  </w:endnote>
  <w:endnote w:type="continuationSeparator" w:id="0">
    <w:p w14:paraId="277CE91D" w14:textId="77777777" w:rsidR="00F31072" w:rsidRDefault="00F3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D229" w14:textId="12B8A7E1" w:rsidR="0044129C" w:rsidRDefault="00F31072">
    <w:pPr>
      <w:pStyle w:val="Footer"/>
      <w:jc w:val="right"/>
    </w:pPr>
    <w:r>
      <w:fldChar w:fldCharType="begin"/>
    </w:r>
    <w:r>
      <w:instrText>PAGE</w:instrText>
    </w:r>
    <w:r>
      <w:fldChar w:fldCharType="separate"/>
    </w:r>
    <w:r w:rsidR="00ED50B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D2BB" w14:textId="77777777" w:rsidR="00F31072" w:rsidRDefault="00F31072">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5B78" w14:textId="77777777" w:rsidR="00F31072" w:rsidRDefault="00F31072">
      <w:pPr>
        <w:spacing w:after="0" w:line="240" w:lineRule="auto"/>
      </w:pPr>
      <w:r>
        <w:separator/>
      </w:r>
    </w:p>
  </w:footnote>
  <w:footnote w:type="continuationSeparator" w:id="0">
    <w:p w14:paraId="2C464705" w14:textId="77777777" w:rsidR="00F31072" w:rsidRDefault="00F3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ADD0" w14:textId="77777777" w:rsidR="0044129C" w:rsidRDefault="004412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95DE7BB" w14:textId="77777777" w:rsidTr="00776589">
      <w:tc>
        <w:tcPr>
          <w:tcW w:w="1500" w:type="dxa"/>
        </w:tcPr>
        <w:p w14:paraId="5841BCD5" w14:textId="77777777" w:rsidR="00F31072" w:rsidRDefault="00F31072">
          <w:r>
            <w:t>CAP Approved</w:t>
          </w:r>
        </w:p>
      </w:tc>
      <w:tc>
        <w:tcPr>
          <w:tcW w:w="8076" w:type="dxa"/>
        </w:tcPr>
        <w:p w14:paraId="6CF62106" w14:textId="30A5DE4F" w:rsidR="00F31072" w:rsidRDefault="00F31072">
          <w:pPr>
            <w:jc w:val="right"/>
          </w:pPr>
          <w:r>
            <w:t>Uterus_5.0.0.0.</w:t>
          </w:r>
          <w:r w:rsidR="00305E9C">
            <w:t>REL</w:t>
          </w:r>
          <w:r>
            <w:t>_CAPCP</w:t>
          </w:r>
        </w:p>
      </w:tc>
    </w:tr>
  </w:tbl>
  <w:p w14:paraId="628FB0D8" w14:textId="77777777" w:rsidR="0044129C" w:rsidRDefault="004412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686B" w14:textId="576C24A8" w:rsidR="0044129C" w:rsidRDefault="00F31072">
    <w:r>
      <w:rPr>
        <w:noProof/>
      </w:rPr>
      <w:drawing>
        <wp:inline distT="0" distB="0" distL="0" distR="0" wp14:anchorId="34B6EC6F" wp14:editId="68993D68">
          <wp:extent cx="3990000" cy="792000"/>
          <wp:effectExtent l="0" t="0" r="0" b="0"/>
          <wp:docPr id="1642622758" name="Picture 164262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811A7">
      <w:rPr>
        <w:noProof/>
      </w:rPr>
      <w:pict w14:anchorId="59D5A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332"/>
    <w:multiLevelType w:val="multilevel"/>
    <w:tmpl w:val="979E0F1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E355C"/>
    <w:multiLevelType w:val="hybridMultilevel"/>
    <w:tmpl w:val="B310EE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94410"/>
    <w:multiLevelType w:val="multilevel"/>
    <w:tmpl w:val="D81E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224D6"/>
    <w:multiLevelType w:val="multilevel"/>
    <w:tmpl w:val="E13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C36EE"/>
    <w:multiLevelType w:val="hybridMultilevel"/>
    <w:tmpl w:val="71903EC2"/>
    <w:lvl w:ilvl="0" w:tplc="09429E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E5DE0"/>
    <w:multiLevelType w:val="hybridMultilevel"/>
    <w:tmpl w:val="41B4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B2036"/>
    <w:multiLevelType w:val="multilevel"/>
    <w:tmpl w:val="046C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10682"/>
    <w:multiLevelType w:val="multilevel"/>
    <w:tmpl w:val="B1CE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A54D1"/>
    <w:multiLevelType w:val="multilevel"/>
    <w:tmpl w:val="B6706C3E"/>
    <w:lvl w:ilvl="0">
      <w:start w:val="1"/>
      <w:numFmt w:val="decimal"/>
      <w:lvlText w:val="%1."/>
      <w:lvlJc w:val="left"/>
      <w:pPr>
        <w:tabs>
          <w:tab w:val="num" w:pos="720"/>
        </w:tabs>
        <w:ind w:left="720" w:hanging="360"/>
      </w:pPr>
      <w:rPr>
        <w:rFonts w:ascii="Arial" w:eastAsiaTheme="minorEastAsia"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C6705"/>
    <w:multiLevelType w:val="multilevel"/>
    <w:tmpl w:val="09149EF6"/>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F2625"/>
    <w:multiLevelType w:val="hybridMultilevel"/>
    <w:tmpl w:val="1B56290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0875B6"/>
    <w:multiLevelType w:val="multilevel"/>
    <w:tmpl w:val="12A4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701A0C"/>
    <w:multiLevelType w:val="multilevel"/>
    <w:tmpl w:val="DF80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02B4E"/>
    <w:multiLevelType w:val="hybridMultilevel"/>
    <w:tmpl w:val="1B56290C"/>
    <w:lvl w:ilvl="0" w:tplc="09429E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12DF7"/>
    <w:multiLevelType w:val="multilevel"/>
    <w:tmpl w:val="09149EF6"/>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C6145D"/>
    <w:multiLevelType w:val="hybridMultilevel"/>
    <w:tmpl w:val="93FA8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60169"/>
    <w:multiLevelType w:val="multilevel"/>
    <w:tmpl w:val="A0DC8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C5D67"/>
    <w:multiLevelType w:val="hybridMultilevel"/>
    <w:tmpl w:val="EF0C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346A7"/>
    <w:multiLevelType w:val="multilevel"/>
    <w:tmpl w:val="8FA6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E5BC4"/>
    <w:multiLevelType w:val="multilevel"/>
    <w:tmpl w:val="4FBE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B3400D"/>
    <w:multiLevelType w:val="hybridMultilevel"/>
    <w:tmpl w:val="0088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547AC"/>
    <w:multiLevelType w:val="multilevel"/>
    <w:tmpl w:val="AD0A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2E362F"/>
    <w:multiLevelType w:val="multilevel"/>
    <w:tmpl w:val="B868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67119"/>
    <w:multiLevelType w:val="multilevel"/>
    <w:tmpl w:val="5DDA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79073F"/>
    <w:multiLevelType w:val="multilevel"/>
    <w:tmpl w:val="09149EF6"/>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C450DD"/>
    <w:multiLevelType w:val="multilevel"/>
    <w:tmpl w:val="D13C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F06AE5"/>
    <w:multiLevelType w:val="multilevel"/>
    <w:tmpl w:val="1F9E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61C0B"/>
    <w:multiLevelType w:val="multilevel"/>
    <w:tmpl w:val="979E0F1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442EA7"/>
    <w:multiLevelType w:val="hybridMultilevel"/>
    <w:tmpl w:val="93FA84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8255484">
    <w:abstractNumId w:val="3"/>
  </w:num>
  <w:num w:numId="2" w16cid:durableId="125465490">
    <w:abstractNumId w:val="16"/>
  </w:num>
  <w:num w:numId="3" w16cid:durableId="1268271190">
    <w:abstractNumId w:val="12"/>
  </w:num>
  <w:num w:numId="4" w16cid:durableId="771247855">
    <w:abstractNumId w:val="21"/>
  </w:num>
  <w:num w:numId="5" w16cid:durableId="131872247">
    <w:abstractNumId w:val="11"/>
  </w:num>
  <w:num w:numId="6" w16cid:durableId="794494335">
    <w:abstractNumId w:val="25"/>
  </w:num>
  <w:num w:numId="7" w16cid:durableId="371617953">
    <w:abstractNumId w:val="8"/>
  </w:num>
  <w:num w:numId="8" w16cid:durableId="1548830469">
    <w:abstractNumId w:val="24"/>
  </w:num>
  <w:num w:numId="9" w16cid:durableId="398984929">
    <w:abstractNumId w:val="7"/>
  </w:num>
  <w:num w:numId="10" w16cid:durableId="532035245">
    <w:abstractNumId w:val="22"/>
  </w:num>
  <w:num w:numId="11" w16cid:durableId="540441858">
    <w:abstractNumId w:val="0"/>
  </w:num>
  <w:num w:numId="12" w16cid:durableId="1235160623">
    <w:abstractNumId w:val="19"/>
  </w:num>
  <w:num w:numId="13" w16cid:durableId="1808278612">
    <w:abstractNumId w:val="26"/>
  </w:num>
  <w:num w:numId="14" w16cid:durableId="1133212600">
    <w:abstractNumId w:val="18"/>
  </w:num>
  <w:num w:numId="15" w16cid:durableId="1505437368">
    <w:abstractNumId w:val="6"/>
  </w:num>
  <w:num w:numId="16" w16cid:durableId="2058816277">
    <w:abstractNumId w:val="23"/>
  </w:num>
  <w:num w:numId="17" w16cid:durableId="747190338">
    <w:abstractNumId w:val="2"/>
  </w:num>
  <w:num w:numId="18" w16cid:durableId="2087994406">
    <w:abstractNumId w:val="4"/>
  </w:num>
  <w:num w:numId="19" w16cid:durableId="2059694913">
    <w:abstractNumId w:val="13"/>
  </w:num>
  <w:num w:numId="20" w16cid:durableId="22751449">
    <w:abstractNumId w:val="10"/>
  </w:num>
  <w:num w:numId="21" w16cid:durableId="1059284563">
    <w:abstractNumId w:val="9"/>
  </w:num>
  <w:num w:numId="22" w16cid:durableId="1929996273">
    <w:abstractNumId w:val="14"/>
  </w:num>
  <w:num w:numId="23" w16cid:durableId="1800801500">
    <w:abstractNumId w:val="27"/>
  </w:num>
  <w:num w:numId="24" w16cid:durableId="1527209952">
    <w:abstractNumId w:val="20"/>
  </w:num>
  <w:num w:numId="25" w16cid:durableId="912278913">
    <w:abstractNumId w:val="5"/>
  </w:num>
  <w:num w:numId="26" w16cid:durableId="766577767">
    <w:abstractNumId w:val="1"/>
  </w:num>
  <w:num w:numId="27" w16cid:durableId="1861580533">
    <w:abstractNumId w:val="17"/>
  </w:num>
  <w:num w:numId="28" w16cid:durableId="784426119">
    <w:abstractNumId w:val="15"/>
  </w:num>
  <w:num w:numId="29" w16cid:durableId="19697045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0tDCxNDA2NDQ3NDVS0lEKTi0uzszPAykwqgUAhQhHsiwAAAA="/>
  </w:docVars>
  <w:rsids>
    <w:rsidRoot w:val="0044129C"/>
    <w:rsid w:val="00127C6B"/>
    <w:rsid w:val="00305E9C"/>
    <w:rsid w:val="0044129C"/>
    <w:rsid w:val="00455D65"/>
    <w:rsid w:val="00512AFE"/>
    <w:rsid w:val="005522F5"/>
    <w:rsid w:val="005811A7"/>
    <w:rsid w:val="007555D8"/>
    <w:rsid w:val="00850949"/>
    <w:rsid w:val="008E4028"/>
    <w:rsid w:val="009C2589"/>
    <w:rsid w:val="00A9369A"/>
    <w:rsid w:val="00B9124A"/>
    <w:rsid w:val="00BA5B61"/>
    <w:rsid w:val="00CF7047"/>
    <w:rsid w:val="00DC0023"/>
    <w:rsid w:val="00ED50B6"/>
    <w:rsid w:val="00F3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53EF2F8"/>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455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573045">
      <w:marLeft w:val="0"/>
      <w:marRight w:val="0"/>
      <w:marTop w:val="0"/>
      <w:marBottom w:val="0"/>
      <w:divBdr>
        <w:top w:val="none" w:sz="0" w:space="0" w:color="auto"/>
        <w:left w:val="none" w:sz="0" w:space="0" w:color="auto"/>
        <w:bottom w:val="none" w:sz="0" w:space="0" w:color="auto"/>
        <w:right w:val="none" w:sz="0" w:space="0" w:color="auto"/>
      </w:divBdr>
      <w:divsChild>
        <w:div w:id="1441950791">
          <w:marLeft w:val="0"/>
          <w:marRight w:val="0"/>
          <w:marTop w:val="0"/>
          <w:marBottom w:val="0"/>
          <w:divBdr>
            <w:top w:val="none" w:sz="0" w:space="0" w:color="auto"/>
            <w:left w:val="none" w:sz="0" w:space="0" w:color="auto"/>
            <w:bottom w:val="none" w:sz="0" w:space="0" w:color="auto"/>
            <w:right w:val="none" w:sz="0" w:space="0" w:color="auto"/>
          </w:divBdr>
        </w:div>
        <w:div w:id="127551320">
          <w:marLeft w:val="0"/>
          <w:marRight w:val="0"/>
          <w:marTop w:val="0"/>
          <w:marBottom w:val="0"/>
          <w:divBdr>
            <w:top w:val="none" w:sz="0" w:space="0" w:color="auto"/>
            <w:left w:val="none" w:sz="0" w:space="0" w:color="auto"/>
            <w:bottom w:val="none" w:sz="0" w:space="0" w:color="auto"/>
            <w:right w:val="none" w:sz="0" w:space="0" w:color="auto"/>
          </w:divBdr>
        </w:div>
        <w:div w:id="715155664">
          <w:marLeft w:val="0"/>
          <w:marRight w:val="0"/>
          <w:marTop w:val="0"/>
          <w:marBottom w:val="0"/>
          <w:divBdr>
            <w:top w:val="none" w:sz="0" w:space="0" w:color="auto"/>
            <w:left w:val="none" w:sz="0" w:space="0" w:color="auto"/>
            <w:bottom w:val="none" w:sz="0" w:space="0" w:color="auto"/>
            <w:right w:val="none" w:sz="0" w:space="0" w:color="auto"/>
          </w:divBdr>
        </w:div>
        <w:div w:id="450513217">
          <w:marLeft w:val="0"/>
          <w:marRight w:val="0"/>
          <w:marTop w:val="0"/>
          <w:marBottom w:val="0"/>
          <w:divBdr>
            <w:top w:val="none" w:sz="0" w:space="0" w:color="auto"/>
            <w:left w:val="none" w:sz="0" w:space="0" w:color="auto"/>
            <w:bottom w:val="none" w:sz="0" w:space="0" w:color="auto"/>
            <w:right w:val="none" w:sz="0" w:space="0" w:color="auto"/>
          </w:divBdr>
        </w:div>
        <w:div w:id="1686786000">
          <w:marLeft w:val="0"/>
          <w:marRight w:val="0"/>
          <w:marTop w:val="0"/>
          <w:marBottom w:val="0"/>
          <w:divBdr>
            <w:top w:val="none" w:sz="0" w:space="0" w:color="auto"/>
            <w:left w:val="none" w:sz="0" w:space="0" w:color="auto"/>
            <w:bottom w:val="none" w:sz="0" w:space="0" w:color="auto"/>
            <w:right w:val="none" w:sz="0" w:space="0" w:color="auto"/>
          </w:divBdr>
        </w:div>
        <w:div w:id="1003506717">
          <w:marLeft w:val="0"/>
          <w:marRight w:val="0"/>
          <w:marTop w:val="0"/>
          <w:marBottom w:val="0"/>
          <w:divBdr>
            <w:top w:val="none" w:sz="0" w:space="0" w:color="auto"/>
            <w:left w:val="none" w:sz="0" w:space="0" w:color="auto"/>
            <w:bottom w:val="none" w:sz="0" w:space="0" w:color="auto"/>
            <w:right w:val="none" w:sz="0" w:space="0" w:color="auto"/>
          </w:divBdr>
        </w:div>
        <w:div w:id="254023078">
          <w:marLeft w:val="0"/>
          <w:marRight w:val="0"/>
          <w:marTop w:val="0"/>
          <w:marBottom w:val="0"/>
          <w:divBdr>
            <w:top w:val="none" w:sz="0" w:space="0" w:color="auto"/>
            <w:left w:val="none" w:sz="0" w:space="0" w:color="auto"/>
            <w:bottom w:val="none" w:sz="0" w:space="0" w:color="auto"/>
            <w:right w:val="none" w:sz="0" w:space="0" w:color="auto"/>
          </w:divBdr>
        </w:div>
        <w:div w:id="120658046">
          <w:marLeft w:val="0"/>
          <w:marRight w:val="0"/>
          <w:marTop w:val="0"/>
          <w:marBottom w:val="0"/>
          <w:divBdr>
            <w:top w:val="none" w:sz="0" w:space="0" w:color="auto"/>
            <w:left w:val="none" w:sz="0" w:space="0" w:color="auto"/>
            <w:bottom w:val="none" w:sz="0" w:space="0" w:color="auto"/>
            <w:right w:val="none" w:sz="0" w:space="0" w:color="auto"/>
          </w:divBdr>
        </w:div>
        <w:div w:id="391932826">
          <w:marLeft w:val="0"/>
          <w:marRight w:val="0"/>
          <w:marTop w:val="0"/>
          <w:marBottom w:val="0"/>
          <w:divBdr>
            <w:top w:val="none" w:sz="0" w:space="0" w:color="auto"/>
            <w:left w:val="none" w:sz="0" w:space="0" w:color="auto"/>
            <w:bottom w:val="none" w:sz="0" w:space="0" w:color="auto"/>
            <w:right w:val="none" w:sz="0" w:space="0" w:color="auto"/>
          </w:divBdr>
        </w:div>
        <w:div w:id="1711685337">
          <w:marLeft w:val="0"/>
          <w:marRight w:val="0"/>
          <w:marTop w:val="0"/>
          <w:marBottom w:val="0"/>
          <w:divBdr>
            <w:top w:val="none" w:sz="0" w:space="0" w:color="auto"/>
            <w:left w:val="none" w:sz="0" w:space="0" w:color="auto"/>
            <w:bottom w:val="none" w:sz="0" w:space="0" w:color="auto"/>
            <w:right w:val="none" w:sz="0" w:space="0" w:color="auto"/>
          </w:divBdr>
        </w:div>
        <w:div w:id="6484387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29</Pages>
  <Words>13215</Words>
  <Characters>75327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8</cp:revision>
  <dcterms:created xsi:type="dcterms:W3CDTF">2023-12-01T17:48:00Z</dcterms:created>
  <dcterms:modified xsi:type="dcterms:W3CDTF">2023-12-13T18:24:00Z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1f537d464c70d565eaa13341efe4eef1ad6edf55577ee62bc2578d4ef8313265</vt:lpwstr>
  </property>
</Properties>
</file>